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[5.68, 7.78]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penguin year [2015]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[33.47, 48.52]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penguin year [2016]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[-1.87, 1.01]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penguin year [2017]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[-5.07, -2.79]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penguin year [2018]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[-6.27, -4.11]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penguin year [2019]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[-3.31, -0.74]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penguin year [2020]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[-2.63, 0.09]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2023-05-19T13:39:42Z</dcterms:modified>
  <cp:category/>
</cp:coreProperties>
</file>