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B58BDA" w14:textId="77777777" w:rsidR="001C2CFE" w:rsidRDefault="001C2CFE" w:rsidP="00B86464">
      <w:pPr>
        <w:rPr>
          <w:sz w:val="48"/>
          <w:szCs w:val="48"/>
        </w:rPr>
      </w:pPr>
    </w:p>
    <w:tbl>
      <w:tblPr>
        <w:tblStyle w:val="TableGrid"/>
        <w:tblW w:w="10642" w:type="dxa"/>
        <w:tblInd w:w="-856" w:type="dxa"/>
        <w:tblLook w:val="04A0" w:firstRow="1" w:lastRow="0" w:firstColumn="1" w:lastColumn="0" w:noHBand="0" w:noVBand="1"/>
      </w:tblPr>
      <w:tblGrid>
        <w:gridCol w:w="2842"/>
        <w:gridCol w:w="283"/>
        <w:gridCol w:w="583"/>
        <w:gridCol w:w="867"/>
        <w:gridCol w:w="867"/>
        <w:gridCol w:w="866"/>
        <w:gridCol w:w="867"/>
        <w:gridCol w:w="867"/>
        <w:gridCol w:w="866"/>
        <w:gridCol w:w="867"/>
        <w:gridCol w:w="867"/>
      </w:tblGrid>
      <w:tr w:rsidR="00F3116C" w14:paraId="5F3D0B22" w14:textId="77777777" w:rsidTr="00550A66">
        <w:tc>
          <w:tcPr>
            <w:tcW w:w="3125" w:type="dxa"/>
            <w:gridSpan w:val="2"/>
            <w:tcBorders>
              <w:top w:val="nil"/>
              <w:left w:val="nil"/>
              <w:bottom w:val="single" w:sz="4" w:space="0" w:color="auto"/>
              <w:right w:val="nil"/>
            </w:tcBorders>
            <w:vAlign w:val="bottom"/>
          </w:tcPr>
          <w:p w14:paraId="3B85F1BB" w14:textId="77777777" w:rsidR="00F3116C" w:rsidRDefault="00F3116C" w:rsidP="00550A66">
            <w:pPr>
              <w:rPr>
                <w:rFonts w:ascii="Arial" w:hAnsi="Arial" w:cs="Arial"/>
                <w:b/>
                <w:sz w:val="36"/>
                <w:szCs w:val="36"/>
              </w:rPr>
            </w:pPr>
            <w:r w:rsidRPr="00414B26">
              <w:rPr>
                <w:rFonts w:ascii="Arial" w:hAnsi="Arial" w:cs="Arial"/>
                <w:b/>
                <w:sz w:val="36"/>
                <w:szCs w:val="36"/>
              </w:rPr>
              <w:t xml:space="preserve">Leeds University </w:t>
            </w:r>
          </w:p>
          <w:p w14:paraId="1C97564C" w14:textId="77777777" w:rsidR="00F3116C" w:rsidRPr="00414B26" w:rsidRDefault="00F3116C" w:rsidP="00550A66">
            <w:pPr>
              <w:rPr>
                <w:rFonts w:ascii="Arial" w:hAnsi="Arial" w:cs="Arial"/>
                <w:b/>
                <w:sz w:val="36"/>
                <w:szCs w:val="36"/>
              </w:rPr>
            </w:pPr>
            <w:r w:rsidRPr="00414B26">
              <w:rPr>
                <w:rFonts w:ascii="Arial" w:hAnsi="Arial" w:cs="Arial"/>
                <w:b/>
                <w:sz w:val="36"/>
                <w:szCs w:val="36"/>
              </w:rPr>
              <w:t>Business School</w:t>
            </w:r>
          </w:p>
        </w:tc>
        <w:tc>
          <w:tcPr>
            <w:tcW w:w="7517" w:type="dxa"/>
            <w:gridSpan w:val="9"/>
            <w:tcBorders>
              <w:top w:val="nil"/>
              <w:left w:val="nil"/>
              <w:bottom w:val="single" w:sz="4" w:space="0" w:color="auto"/>
              <w:right w:val="nil"/>
            </w:tcBorders>
            <w:vAlign w:val="bottom"/>
          </w:tcPr>
          <w:p w14:paraId="74D66065" w14:textId="77777777" w:rsidR="00F3116C" w:rsidRDefault="00F3116C" w:rsidP="00550A66">
            <w:pPr>
              <w:jc w:val="right"/>
            </w:pPr>
            <w:r>
              <w:rPr>
                <w:rFonts w:ascii="Arial" w:hAnsi="Arial" w:cs="Arial"/>
                <w:noProof/>
                <w:sz w:val="36"/>
                <w:szCs w:val="36"/>
              </w:rPr>
              <w:drawing>
                <wp:inline distT="0" distB="0" distL="0" distR="0" wp14:anchorId="44A26703" wp14:editId="2556C39F">
                  <wp:extent cx="2162175" cy="771525"/>
                  <wp:effectExtent l="0" t="0" r="9525" b="9525"/>
                  <wp:docPr id="2" name="Picture 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62175" cy="771525"/>
                          </a:xfrm>
                          <a:prstGeom prst="rect">
                            <a:avLst/>
                          </a:prstGeom>
                          <a:noFill/>
                        </pic:spPr>
                      </pic:pic>
                    </a:graphicData>
                  </a:graphic>
                </wp:inline>
              </w:drawing>
            </w:r>
          </w:p>
        </w:tc>
      </w:tr>
      <w:tr w:rsidR="00F3116C" w14:paraId="54711244" w14:textId="77777777" w:rsidTr="00550A66">
        <w:tc>
          <w:tcPr>
            <w:tcW w:w="10642" w:type="dxa"/>
            <w:gridSpan w:val="11"/>
            <w:tcBorders>
              <w:top w:val="single" w:sz="4" w:space="0" w:color="auto"/>
              <w:left w:val="nil"/>
              <w:bottom w:val="nil"/>
              <w:right w:val="nil"/>
            </w:tcBorders>
          </w:tcPr>
          <w:p w14:paraId="43E10EB6" w14:textId="77777777" w:rsidR="00F3116C" w:rsidRPr="00EE486C" w:rsidRDefault="00F3116C" w:rsidP="00550A66">
            <w:pPr>
              <w:rPr>
                <w:rFonts w:ascii="Arial" w:hAnsi="Arial"/>
                <w:sz w:val="28"/>
                <w:szCs w:val="28"/>
              </w:rPr>
            </w:pPr>
          </w:p>
          <w:p w14:paraId="2BFE4385" w14:textId="77777777" w:rsidR="00F3116C" w:rsidRPr="00EE486C" w:rsidRDefault="00F3116C" w:rsidP="00550A66">
            <w:pPr>
              <w:rPr>
                <w:rFonts w:ascii="Arial" w:hAnsi="Arial"/>
                <w:b/>
                <w:sz w:val="52"/>
                <w:szCs w:val="52"/>
              </w:rPr>
            </w:pPr>
            <w:r>
              <w:rPr>
                <w:rFonts w:ascii="Arial" w:hAnsi="Arial"/>
                <w:b/>
                <w:sz w:val="52"/>
                <w:szCs w:val="52"/>
              </w:rPr>
              <w:t>Dissertation/Project</w:t>
            </w:r>
            <w:r w:rsidRPr="00EE486C">
              <w:rPr>
                <w:rFonts w:ascii="Arial" w:hAnsi="Arial"/>
                <w:b/>
                <w:sz w:val="52"/>
                <w:szCs w:val="52"/>
              </w:rPr>
              <w:t xml:space="preserve"> Coversheet</w:t>
            </w:r>
          </w:p>
        </w:tc>
      </w:tr>
      <w:tr w:rsidR="00F3116C" w14:paraId="162F6617" w14:textId="77777777" w:rsidTr="00550A66">
        <w:trPr>
          <w:trHeight w:val="686"/>
        </w:trPr>
        <w:tc>
          <w:tcPr>
            <w:tcW w:w="10642" w:type="dxa"/>
            <w:gridSpan w:val="11"/>
            <w:tcBorders>
              <w:top w:val="nil"/>
              <w:left w:val="nil"/>
              <w:right w:val="nil"/>
            </w:tcBorders>
          </w:tcPr>
          <w:p w14:paraId="10D6A973" w14:textId="77777777" w:rsidR="00F3116C" w:rsidRDefault="00F3116C" w:rsidP="00550A66"/>
        </w:tc>
      </w:tr>
      <w:tr w:rsidR="00F3116C" w14:paraId="137DDD42" w14:textId="77777777" w:rsidTr="00550A66">
        <w:trPr>
          <w:trHeight w:val="567"/>
        </w:trPr>
        <w:tc>
          <w:tcPr>
            <w:tcW w:w="2842" w:type="dxa"/>
            <w:vAlign w:val="center"/>
          </w:tcPr>
          <w:p w14:paraId="336C3482" w14:textId="77777777" w:rsidR="00F3116C" w:rsidRPr="00237FF3" w:rsidRDefault="00F3116C" w:rsidP="00550A66">
            <w:pPr>
              <w:pStyle w:val="SectionTitle"/>
              <w:framePr w:hSpace="0" w:wrap="auto" w:vAnchor="margin" w:xAlign="left" w:yAlign="inline"/>
              <w:suppressOverlap w:val="0"/>
              <w:jc w:val="left"/>
              <w:rPr>
                <w:rFonts w:ascii="Arial" w:hAnsi="Arial" w:cs="Arial"/>
                <w:color w:val="auto"/>
                <w:szCs w:val="24"/>
              </w:rPr>
            </w:pPr>
            <w:r w:rsidRPr="00237FF3">
              <w:rPr>
                <w:rFonts w:ascii="Arial" w:hAnsi="Arial" w:cs="Arial"/>
                <w:color w:val="auto"/>
                <w:szCs w:val="24"/>
              </w:rPr>
              <w:t>Student ID Number:</w:t>
            </w:r>
          </w:p>
        </w:tc>
        <w:tc>
          <w:tcPr>
            <w:tcW w:w="866" w:type="dxa"/>
            <w:gridSpan w:val="2"/>
            <w:vAlign w:val="center"/>
          </w:tcPr>
          <w:p w14:paraId="592722E3" w14:textId="37D5EA16" w:rsidR="00F3116C" w:rsidRPr="00D6777C" w:rsidRDefault="00F3116C" w:rsidP="00550A66">
            <w:pPr>
              <w:jc w:val="center"/>
              <w:rPr>
                <w:rFonts w:ascii="Arial" w:hAnsi="Arial" w:cs="Arial"/>
              </w:rPr>
            </w:pPr>
            <w:r>
              <w:rPr>
                <w:rFonts w:ascii="Arial" w:hAnsi="Arial" w:cs="Arial"/>
              </w:rPr>
              <w:t>2</w:t>
            </w:r>
          </w:p>
        </w:tc>
        <w:tc>
          <w:tcPr>
            <w:tcW w:w="867" w:type="dxa"/>
            <w:vAlign w:val="center"/>
          </w:tcPr>
          <w:p w14:paraId="4D723921" w14:textId="24821A59" w:rsidR="00F3116C" w:rsidRPr="00D6777C" w:rsidRDefault="00F3116C" w:rsidP="00550A66">
            <w:pPr>
              <w:jc w:val="center"/>
              <w:rPr>
                <w:rFonts w:ascii="Arial" w:hAnsi="Arial" w:cs="Arial"/>
              </w:rPr>
            </w:pPr>
            <w:r>
              <w:rPr>
                <w:rFonts w:ascii="Arial" w:hAnsi="Arial" w:cs="Arial"/>
              </w:rPr>
              <w:t>0</w:t>
            </w:r>
          </w:p>
        </w:tc>
        <w:tc>
          <w:tcPr>
            <w:tcW w:w="867" w:type="dxa"/>
            <w:vAlign w:val="center"/>
          </w:tcPr>
          <w:p w14:paraId="32067896" w14:textId="2E397F55" w:rsidR="00F3116C" w:rsidRPr="00D6777C" w:rsidRDefault="00F3116C" w:rsidP="00550A66">
            <w:pPr>
              <w:jc w:val="center"/>
              <w:rPr>
                <w:rFonts w:ascii="Arial" w:hAnsi="Arial" w:cs="Arial"/>
              </w:rPr>
            </w:pPr>
            <w:r>
              <w:rPr>
                <w:rFonts w:ascii="Arial" w:hAnsi="Arial" w:cs="Arial"/>
              </w:rPr>
              <w:t>1</w:t>
            </w:r>
          </w:p>
        </w:tc>
        <w:tc>
          <w:tcPr>
            <w:tcW w:w="866" w:type="dxa"/>
            <w:vAlign w:val="center"/>
          </w:tcPr>
          <w:p w14:paraId="3D4CE4EA" w14:textId="6ED69FCA" w:rsidR="00F3116C" w:rsidRPr="00D6777C" w:rsidRDefault="00F3116C" w:rsidP="00550A66">
            <w:pPr>
              <w:jc w:val="center"/>
              <w:rPr>
                <w:rFonts w:ascii="Arial" w:hAnsi="Arial" w:cs="Arial"/>
              </w:rPr>
            </w:pPr>
            <w:r>
              <w:rPr>
                <w:rFonts w:ascii="Arial" w:hAnsi="Arial" w:cs="Arial"/>
              </w:rPr>
              <w:t>2</w:t>
            </w:r>
          </w:p>
        </w:tc>
        <w:tc>
          <w:tcPr>
            <w:tcW w:w="867" w:type="dxa"/>
            <w:vAlign w:val="center"/>
          </w:tcPr>
          <w:p w14:paraId="49F6B75B" w14:textId="3ABD0643" w:rsidR="00F3116C" w:rsidRPr="00D6777C" w:rsidRDefault="00F3116C" w:rsidP="00550A66">
            <w:pPr>
              <w:jc w:val="center"/>
              <w:rPr>
                <w:rFonts w:ascii="Arial" w:hAnsi="Arial" w:cs="Arial"/>
              </w:rPr>
            </w:pPr>
            <w:r>
              <w:rPr>
                <w:rFonts w:ascii="Arial" w:hAnsi="Arial" w:cs="Arial"/>
              </w:rPr>
              <w:t>3</w:t>
            </w:r>
          </w:p>
        </w:tc>
        <w:tc>
          <w:tcPr>
            <w:tcW w:w="867" w:type="dxa"/>
            <w:vAlign w:val="center"/>
          </w:tcPr>
          <w:p w14:paraId="18E4E970" w14:textId="00A6182D" w:rsidR="00F3116C" w:rsidRPr="00D6777C" w:rsidRDefault="00F3116C" w:rsidP="00550A66">
            <w:pPr>
              <w:jc w:val="center"/>
              <w:rPr>
                <w:rFonts w:ascii="Arial" w:hAnsi="Arial" w:cs="Arial"/>
              </w:rPr>
            </w:pPr>
            <w:r>
              <w:rPr>
                <w:rFonts w:ascii="Arial" w:hAnsi="Arial" w:cs="Arial"/>
              </w:rPr>
              <w:t>2</w:t>
            </w:r>
          </w:p>
        </w:tc>
        <w:tc>
          <w:tcPr>
            <w:tcW w:w="866" w:type="dxa"/>
            <w:vAlign w:val="center"/>
          </w:tcPr>
          <w:p w14:paraId="20DC3D30" w14:textId="7EFA3608" w:rsidR="00F3116C" w:rsidRPr="00D6777C" w:rsidRDefault="00F3116C" w:rsidP="00550A66">
            <w:pPr>
              <w:jc w:val="center"/>
              <w:rPr>
                <w:rFonts w:ascii="Arial" w:hAnsi="Arial" w:cs="Arial"/>
              </w:rPr>
            </w:pPr>
            <w:r>
              <w:rPr>
                <w:rFonts w:ascii="Arial" w:hAnsi="Arial" w:cs="Arial"/>
              </w:rPr>
              <w:t>1</w:t>
            </w:r>
          </w:p>
        </w:tc>
        <w:tc>
          <w:tcPr>
            <w:tcW w:w="867" w:type="dxa"/>
            <w:vAlign w:val="center"/>
          </w:tcPr>
          <w:p w14:paraId="3C242990" w14:textId="5FF7E03E" w:rsidR="00F3116C" w:rsidRPr="00D6777C" w:rsidRDefault="00F3116C" w:rsidP="00550A66">
            <w:pPr>
              <w:jc w:val="center"/>
              <w:rPr>
                <w:rFonts w:ascii="Arial" w:hAnsi="Arial" w:cs="Arial"/>
              </w:rPr>
            </w:pPr>
            <w:r>
              <w:rPr>
                <w:rFonts w:ascii="Arial" w:hAnsi="Arial" w:cs="Arial"/>
              </w:rPr>
              <w:t>6</w:t>
            </w:r>
          </w:p>
        </w:tc>
        <w:tc>
          <w:tcPr>
            <w:tcW w:w="867" w:type="dxa"/>
            <w:vAlign w:val="center"/>
          </w:tcPr>
          <w:p w14:paraId="525B4BF5" w14:textId="4362A255" w:rsidR="00F3116C" w:rsidRPr="00D6777C" w:rsidRDefault="00F3116C" w:rsidP="00550A66">
            <w:pPr>
              <w:jc w:val="center"/>
              <w:rPr>
                <w:rFonts w:ascii="Arial" w:hAnsi="Arial" w:cs="Arial"/>
              </w:rPr>
            </w:pPr>
            <w:r>
              <w:rPr>
                <w:rFonts w:ascii="Arial" w:hAnsi="Arial" w:cs="Arial"/>
              </w:rPr>
              <w:t>4</w:t>
            </w:r>
          </w:p>
        </w:tc>
      </w:tr>
      <w:tr w:rsidR="00F3116C" w14:paraId="3F671F1D" w14:textId="77777777" w:rsidTr="00550A66">
        <w:trPr>
          <w:trHeight w:val="567"/>
        </w:trPr>
        <w:tc>
          <w:tcPr>
            <w:tcW w:w="2842" w:type="dxa"/>
            <w:vAlign w:val="center"/>
          </w:tcPr>
          <w:p w14:paraId="5E9DEBFD" w14:textId="77777777" w:rsidR="00F3116C" w:rsidRPr="00237FF3" w:rsidRDefault="00F3116C" w:rsidP="00550A66">
            <w:pPr>
              <w:pStyle w:val="SectionTitle"/>
              <w:framePr w:hSpace="0" w:wrap="auto" w:vAnchor="margin" w:xAlign="left" w:yAlign="inline"/>
              <w:suppressOverlap w:val="0"/>
              <w:jc w:val="left"/>
              <w:rPr>
                <w:rFonts w:ascii="Arial" w:hAnsi="Arial" w:cs="Arial"/>
                <w:color w:val="auto"/>
                <w:szCs w:val="24"/>
              </w:rPr>
            </w:pPr>
            <w:r>
              <w:rPr>
                <w:rFonts w:ascii="Arial" w:hAnsi="Arial" w:cs="Arial"/>
                <w:color w:val="auto"/>
                <w:szCs w:val="24"/>
              </w:rPr>
              <w:t>Student Name</w:t>
            </w:r>
          </w:p>
        </w:tc>
        <w:tc>
          <w:tcPr>
            <w:tcW w:w="7800" w:type="dxa"/>
            <w:gridSpan w:val="10"/>
            <w:vAlign w:val="center"/>
          </w:tcPr>
          <w:p w14:paraId="6B733FE5" w14:textId="076878B4" w:rsidR="00F3116C" w:rsidRPr="002B29E8" w:rsidRDefault="00F3116C" w:rsidP="00550A66">
            <w:pPr>
              <w:rPr>
                <w:rFonts w:ascii="Arial" w:hAnsi="Arial" w:cs="Arial"/>
              </w:rPr>
            </w:pPr>
            <w:r>
              <w:rPr>
                <w:rFonts w:ascii="Arial" w:hAnsi="Arial" w:cs="Arial"/>
              </w:rPr>
              <w:t xml:space="preserve">Ben </w:t>
            </w:r>
            <w:proofErr w:type="spellStart"/>
            <w:r>
              <w:rPr>
                <w:rFonts w:ascii="Arial" w:hAnsi="Arial" w:cs="Arial"/>
              </w:rPr>
              <w:t>D’souza</w:t>
            </w:r>
            <w:proofErr w:type="spellEnd"/>
          </w:p>
        </w:tc>
      </w:tr>
      <w:tr w:rsidR="00F3116C" w14:paraId="64FC9A07" w14:textId="77777777" w:rsidTr="00550A66">
        <w:trPr>
          <w:trHeight w:val="567"/>
        </w:trPr>
        <w:tc>
          <w:tcPr>
            <w:tcW w:w="2842" w:type="dxa"/>
            <w:vAlign w:val="center"/>
          </w:tcPr>
          <w:p w14:paraId="72217D2A" w14:textId="77777777" w:rsidR="00F3116C" w:rsidRPr="00237FF3" w:rsidRDefault="00F3116C" w:rsidP="00550A66">
            <w:pPr>
              <w:pStyle w:val="SectionTitle"/>
              <w:framePr w:hSpace="0" w:wrap="auto" w:vAnchor="margin" w:xAlign="left" w:yAlign="inline"/>
              <w:suppressOverlap w:val="0"/>
              <w:jc w:val="left"/>
              <w:rPr>
                <w:rFonts w:ascii="Arial" w:hAnsi="Arial" w:cs="Arial"/>
                <w:color w:val="auto"/>
                <w:szCs w:val="24"/>
              </w:rPr>
            </w:pPr>
            <w:r w:rsidRPr="00237FF3">
              <w:rPr>
                <w:rFonts w:ascii="Arial" w:hAnsi="Arial" w:cs="Arial"/>
                <w:color w:val="auto"/>
                <w:szCs w:val="24"/>
              </w:rPr>
              <w:t>Module Code:</w:t>
            </w:r>
          </w:p>
        </w:tc>
        <w:tc>
          <w:tcPr>
            <w:tcW w:w="7800" w:type="dxa"/>
            <w:gridSpan w:val="10"/>
            <w:vAlign w:val="center"/>
          </w:tcPr>
          <w:p w14:paraId="09CBA81A" w14:textId="7E922F19" w:rsidR="00F3116C" w:rsidRPr="002B29E8" w:rsidRDefault="007105FB" w:rsidP="00550A66">
            <w:pPr>
              <w:rPr>
                <w:rFonts w:ascii="Arial" w:hAnsi="Arial" w:cs="Arial"/>
              </w:rPr>
            </w:pPr>
            <w:r>
              <w:rPr>
                <w:rFonts w:ascii="Arial" w:hAnsi="Arial" w:cs="Arial"/>
              </w:rPr>
              <w:t>LUBS3303</w:t>
            </w:r>
          </w:p>
        </w:tc>
      </w:tr>
      <w:tr w:rsidR="00F3116C" w14:paraId="2FEBED8E" w14:textId="77777777" w:rsidTr="00550A66">
        <w:trPr>
          <w:trHeight w:val="567"/>
        </w:trPr>
        <w:tc>
          <w:tcPr>
            <w:tcW w:w="2842" w:type="dxa"/>
            <w:vAlign w:val="center"/>
          </w:tcPr>
          <w:p w14:paraId="49ADDB4E" w14:textId="77777777" w:rsidR="00F3116C" w:rsidRPr="00237FF3" w:rsidRDefault="00F3116C" w:rsidP="00550A66">
            <w:pPr>
              <w:pStyle w:val="SectionTitle"/>
              <w:framePr w:hSpace="0" w:wrap="auto" w:vAnchor="margin" w:xAlign="left" w:yAlign="inline"/>
              <w:suppressOverlap w:val="0"/>
              <w:jc w:val="left"/>
              <w:rPr>
                <w:rFonts w:ascii="Arial" w:hAnsi="Arial" w:cs="Arial"/>
                <w:color w:val="auto"/>
                <w:szCs w:val="24"/>
              </w:rPr>
            </w:pPr>
            <w:r>
              <w:rPr>
                <w:rFonts w:ascii="Arial" w:hAnsi="Arial" w:cs="Arial"/>
                <w:color w:val="auto"/>
                <w:szCs w:val="24"/>
              </w:rPr>
              <w:t>Programme of Study</w:t>
            </w:r>
            <w:r w:rsidRPr="00237FF3">
              <w:rPr>
                <w:rFonts w:ascii="Arial" w:hAnsi="Arial" w:cs="Arial"/>
                <w:color w:val="auto"/>
                <w:szCs w:val="24"/>
              </w:rPr>
              <w:t>:</w:t>
            </w:r>
          </w:p>
        </w:tc>
        <w:tc>
          <w:tcPr>
            <w:tcW w:w="7800" w:type="dxa"/>
            <w:gridSpan w:val="10"/>
            <w:vAlign w:val="center"/>
          </w:tcPr>
          <w:p w14:paraId="2DC3143B" w14:textId="66CB7976" w:rsidR="00F3116C" w:rsidRPr="002B29E8" w:rsidRDefault="007105FB" w:rsidP="00550A66">
            <w:pPr>
              <w:rPr>
                <w:rFonts w:ascii="Arial" w:hAnsi="Arial" w:cs="Arial"/>
              </w:rPr>
            </w:pPr>
            <w:r>
              <w:rPr>
                <w:rFonts w:ascii="Arial" w:hAnsi="Arial" w:cs="Arial"/>
              </w:rPr>
              <w:t>Economics (Industrial) BSc</w:t>
            </w:r>
          </w:p>
        </w:tc>
      </w:tr>
      <w:tr w:rsidR="00F3116C" w14:paraId="3A657115" w14:textId="77777777" w:rsidTr="00550A66">
        <w:trPr>
          <w:trHeight w:val="567"/>
        </w:trPr>
        <w:tc>
          <w:tcPr>
            <w:tcW w:w="2842" w:type="dxa"/>
            <w:vAlign w:val="center"/>
          </w:tcPr>
          <w:p w14:paraId="09053D6D" w14:textId="77777777" w:rsidR="00F3116C" w:rsidRPr="00237FF3" w:rsidRDefault="00F3116C" w:rsidP="00550A66">
            <w:pPr>
              <w:pStyle w:val="SectionTitle"/>
              <w:framePr w:hSpace="0" w:wrap="auto" w:vAnchor="margin" w:xAlign="left" w:yAlign="inline"/>
              <w:suppressOverlap w:val="0"/>
              <w:jc w:val="left"/>
              <w:rPr>
                <w:color w:val="auto"/>
              </w:rPr>
            </w:pPr>
            <w:r>
              <w:rPr>
                <w:rFonts w:ascii="Arial" w:hAnsi="Arial" w:cs="Arial"/>
                <w:color w:val="auto"/>
                <w:szCs w:val="24"/>
              </w:rPr>
              <w:t>Supervisor</w:t>
            </w:r>
            <w:r w:rsidRPr="00237FF3">
              <w:rPr>
                <w:rFonts w:ascii="Arial" w:hAnsi="Arial" w:cs="Arial"/>
                <w:color w:val="auto"/>
                <w:szCs w:val="24"/>
              </w:rPr>
              <w:t>:</w:t>
            </w:r>
          </w:p>
        </w:tc>
        <w:tc>
          <w:tcPr>
            <w:tcW w:w="7800" w:type="dxa"/>
            <w:gridSpan w:val="10"/>
            <w:vAlign w:val="center"/>
          </w:tcPr>
          <w:p w14:paraId="29123419" w14:textId="1DB28513" w:rsidR="00F3116C" w:rsidRPr="002B29E8" w:rsidRDefault="00BF6CAD" w:rsidP="00550A66">
            <w:pPr>
              <w:rPr>
                <w:rFonts w:ascii="Arial" w:hAnsi="Arial" w:cs="Arial"/>
              </w:rPr>
            </w:pPr>
            <w:proofErr w:type="spellStart"/>
            <w:r>
              <w:rPr>
                <w:rFonts w:ascii="Arial" w:hAnsi="Arial" w:cs="Arial"/>
              </w:rPr>
              <w:t>Kausik</w:t>
            </w:r>
            <w:proofErr w:type="spellEnd"/>
            <w:r>
              <w:rPr>
                <w:rFonts w:ascii="Arial" w:hAnsi="Arial" w:cs="Arial"/>
              </w:rPr>
              <w:t xml:space="preserve"> Chaudhuri</w:t>
            </w:r>
          </w:p>
        </w:tc>
      </w:tr>
      <w:tr w:rsidR="00F3116C" w14:paraId="412B8C2C" w14:textId="77777777" w:rsidTr="00550A66">
        <w:trPr>
          <w:trHeight w:val="567"/>
        </w:trPr>
        <w:tc>
          <w:tcPr>
            <w:tcW w:w="2842" w:type="dxa"/>
            <w:tcBorders>
              <w:bottom w:val="single" w:sz="4" w:space="0" w:color="auto"/>
            </w:tcBorders>
            <w:vAlign w:val="center"/>
          </w:tcPr>
          <w:p w14:paraId="60B00FD7" w14:textId="77777777" w:rsidR="00F3116C" w:rsidRPr="00416BA2" w:rsidRDefault="00F3116C" w:rsidP="00550A66">
            <w:pPr>
              <w:pStyle w:val="SectionTitle"/>
              <w:framePr w:hSpace="0" w:wrap="auto" w:vAnchor="margin" w:xAlign="left" w:yAlign="inline"/>
              <w:suppressOverlap w:val="0"/>
              <w:jc w:val="left"/>
              <w:rPr>
                <w:rFonts w:ascii="Arial" w:hAnsi="Arial" w:cs="Arial"/>
                <w:color w:val="auto"/>
                <w:szCs w:val="24"/>
              </w:rPr>
            </w:pPr>
            <w:r>
              <w:rPr>
                <w:rFonts w:ascii="Arial" w:hAnsi="Arial" w:cs="Arial"/>
                <w:color w:val="auto"/>
                <w:szCs w:val="24"/>
              </w:rPr>
              <w:t>Title:</w:t>
            </w:r>
          </w:p>
        </w:tc>
        <w:tc>
          <w:tcPr>
            <w:tcW w:w="7800" w:type="dxa"/>
            <w:gridSpan w:val="10"/>
            <w:tcBorders>
              <w:bottom w:val="single" w:sz="4" w:space="0" w:color="auto"/>
            </w:tcBorders>
            <w:vAlign w:val="center"/>
          </w:tcPr>
          <w:p w14:paraId="5D5C8372" w14:textId="35B16629" w:rsidR="00F3116C" w:rsidRPr="0017671B" w:rsidRDefault="0017671B" w:rsidP="00550A66">
            <w:r w:rsidRPr="0017671B">
              <w:t xml:space="preserve">Big Tech’s Dominance: An Empirical Investigation </w:t>
            </w:r>
            <w:proofErr w:type="gramStart"/>
            <w:r w:rsidRPr="0017671B">
              <w:t>Into</w:t>
            </w:r>
            <w:proofErr w:type="gramEnd"/>
            <w:r w:rsidRPr="0017671B">
              <w:t xml:space="preserve"> the Role of Personal Data Accumulation on Big Tech’s High Market Shares in the Digital Economy.</w:t>
            </w:r>
          </w:p>
        </w:tc>
      </w:tr>
      <w:tr w:rsidR="00F3116C" w14:paraId="550962E3" w14:textId="77777777" w:rsidTr="00550A66">
        <w:trPr>
          <w:trHeight w:val="567"/>
        </w:trPr>
        <w:tc>
          <w:tcPr>
            <w:tcW w:w="2842" w:type="dxa"/>
            <w:tcBorders>
              <w:bottom w:val="single" w:sz="4" w:space="0" w:color="auto"/>
            </w:tcBorders>
            <w:vAlign w:val="center"/>
          </w:tcPr>
          <w:p w14:paraId="3EAD5312" w14:textId="77777777" w:rsidR="00F3116C" w:rsidRPr="00237FF3" w:rsidRDefault="00F3116C" w:rsidP="00550A66">
            <w:pPr>
              <w:pStyle w:val="SectionTitle"/>
              <w:framePr w:hSpace="0" w:wrap="auto" w:vAnchor="margin" w:xAlign="left" w:yAlign="inline"/>
              <w:suppressOverlap w:val="0"/>
              <w:jc w:val="left"/>
              <w:rPr>
                <w:rFonts w:ascii="Arial" w:hAnsi="Arial" w:cs="Arial"/>
                <w:color w:val="auto"/>
                <w:szCs w:val="24"/>
              </w:rPr>
            </w:pPr>
            <w:r w:rsidRPr="00416BA2">
              <w:rPr>
                <w:rFonts w:ascii="Arial" w:hAnsi="Arial" w:cs="Arial"/>
                <w:color w:val="auto"/>
                <w:szCs w:val="24"/>
              </w:rPr>
              <w:t>Declared Word Count:</w:t>
            </w:r>
          </w:p>
        </w:tc>
        <w:tc>
          <w:tcPr>
            <w:tcW w:w="7800" w:type="dxa"/>
            <w:gridSpan w:val="10"/>
            <w:tcBorders>
              <w:bottom w:val="single" w:sz="4" w:space="0" w:color="auto"/>
            </w:tcBorders>
            <w:vAlign w:val="center"/>
          </w:tcPr>
          <w:p w14:paraId="1A58A046" w14:textId="279F6A75" w:rsidR="00F3116C" w:rsidRPr="002B29E8" w:rsidRDefault="00A4712D" w:rsidP="00550A66">
            <w:pPr>
              <w:rPr>
                <w:rFonts w:ascii="Arial" w:hAnsi="Arial" w:cs="Arial"/>
              </w:rPr>
            </w:pPr>
            <w:r>
              <w:rPr>
                <w:rFonts w:ascii="Arial" w:hAnsi="Arial" w:cs="Arial"/>
              </w:rPr>
              <w:t>796</w:t>
            </w:r>
            <w:r w:rsidR="004D4161">
              <w:rPr>
                <w:rFonts w:ascii="Arial" w:hAnsi="Arial" w:cs="Arial"/>
              </w:rPr>
              <w:t>7</w:t>
            </w:r>
          </w:p>
        </w:tc>
      </w:tr>
      <w:tr w:rsidR="00F3116C" w14:paraId="305D1F6D" w14:textId="77777777" w:rsidTr="00550A66">
        <w:trPr>
          <w:trHeight w:val="5148"/>
        </w:trPr>
        <w:tc>
          <w:tcPr>
            <w:tcW w:w="10642" w:type="dxa"/>
            <w:gridSpan w:val="11"/>
            <w:tcBorders>
              <w:left w:val="nil"/>
              <w:right w:val="nil"/>
            </w:tcBorders>
          </w:tcPr>
          <w:p w14:paraId="642386EA" w14:textId="77777777" w:rsidR="00F3116C" w:rsidRDefault="00F3116C" w:rsidP="00550A66">
            <w:pPr>
              <w:pStyle w:val="PartyorEventName"/>
              <w:rPr>
                <w:rFonts w:ascii="Arial" w:hAnsi="Arial" w:cs="Arial"/>
              </w:rPr>
            </w:pPr>
          </w:p>
          <w:p w14:paraId="41FBA0CA" w14:textId="77777777" w:rsidR="00F3116C" w:rsidRDefault="00F3116C" w:rsidP="00550A66">
            <w:pPr>
              <w:pStyle w:val="PartyorEventName"/>
              <w:rPr>
                <w:rFonts w:ascii="Arial" w:hAnsi="Arial" w:cs="Arial"/>
              </w:rPr>
            </w:pPr>
            <w:r>
              <w:rPr>
                <w:rFonts w:ascii="Arial" w:hAnsi="Arial" w:cs="Arial"/>
              </w:rPr>
              <w:t>Please Note:</w:t>
            </w:r>
          </w:p>
          <w:p w14:paraId="6D5440CB" w14:textId="77777777" w:rsidR="00F3116C" w:rsidRDefault="00F3116C" w:rsidP="00550A66">
            <w:pPr>
              <w:pStyle w:val="PartyorEventName"/>
              <w:rPr>
                <w:rFonts w:ascii="Arial" w:hAnsi="Arial" w:cs="Arial"/>
              </w:rPr>
            </w:pPr>
          </w:p>
          <w:p w14:paraId="54469CAA" w14:textId="77777777" w:rsidR="00F3116C" w:rsidRDefault="00F3116C" w:rsidP="00550A66">
            <w:pPr>
              <w:pStyle w:val="PartyorEventName"/>
              <w:rPr>
                <w:rFonts w:ascii="Arial" w:hAnsi="Arial" w:cs="Arial"/>
              </w:rPr>
            </w:pPr>
            <w:r w:rsidRPr="00B62DCC">
              <w:rPr>
                <w:rFonts w:ascii="Arial" w:hAnsi="Arial" w:cs="Arial"/>
              </w:rPr>
              <w:t>Your declared word count must be accurate, and should not mislead. Making a fraudulent statement concerning the work submitted for assessment could be considered academic malpractice and investigated as such.  If the amount of work submitted is higher than that specified by the word limit or that declared on your word count, this may be reflected in the mark awarded and noted through individual feedback given to you.</w:t>
            </w:r>
          </w:p>
          <w:p w14:paraId="33F4F568" w14:textId="77777777" w:rsidR="00F3116C" w:rsidRPr="00B62DCC" w:rsidRDefault="00F3116C" w:rsidP="00550A66">
            <w:pPr>
              <w:pStyle w:val="PartyorEventName"/>
              <w:rPr>
                <w:rFonts w:ascii="Arial" w:hAnsi="Arial" w:cs="Arial"/>
              </w:rPr>
            </w:pPr>
          </w:p>
          <w:p w14:paraId="577773D7" w14:textId="77777777" w:rsidR="00F3116C" w:rsidRDefault="00F3116C" w:rsidP="00550A66">
            <w:pPr>
              <w:rPr>
                <w:rFonts w:ascii="Arial" w:hAnsi="Arial" w:cs="Arial"/>
              </w:rPr>
            </w:pPr>
            <w:r w:rsidRPr="00B62DCC">
              <w:rPr>
                <w:rFonts w:ascii="Arial" w:hAnsi="Arial" w:cs="Arial"/>
              </w:rPr>
              <w:t xml:space="preserve"> It is not acceptable to present matters of substance, which should be included in the main body of the text, in the appendices (“appendix abuse”).  It is not acceptable to attempt to hide words in graphs and diagrams; only text which is strictly necessary should be included in graphs and diagrams.</w:t>
            </w:r>
          </w:p>
          <w:p w14:paraId="1CA3EFE0" w14:textId="77777777" w:rsidR="00F3116C" w:rsidRDefault="00F3116C" w:rsidP="00550A66">
            <w:pPr>
              <w:rPr>
                <w:rFonts w:ascii="Arial" w:hAnsi="Arial" w:cs="Arial"/>
              </w:rPr>
            </w:pPr>
          </w:p>
          <w:p w14:paraId="58362603" w14:textId="77777777" w:rsidR="00F3116C" w:rsidRDefault="00F3116C" w:rsidP="00550A66"/>
        </w:tc>
      </w:tr>
      <w:tr w:rsidR="00F3116C" w14:paraId="21E3392F" w14:textId="77777777" w:rsidTr="00550A66">
        <w:trPr>
          <w:trHeight w:val="1116"/>
        </w:trPr>
        <w:tc>
          <w:tcPr>
            <w:tcW w:w="10642" w:type="dxa"/>
            <w:gridSpan w:val="11"/>
            <w:shd w:val="clear" w:color="auto" w:fill="BFBFBF" w:themeFill="background1" w:themeFillShade="BF"/>
            <w:vAlign w:val="center"/>
          </w:tcPr>
          <w:p w14:paraId="7F8B665F" w14:textId="77777777" w:rsidR="00F3116C" w:rsidRPr="00D6777C" w:rsidRDefault="00F3116C" w:rsidP="00550A66">
            <w:pPr>
              <w:rPr>
                <w:rFonts w:ascii="Arial" w:hAnsi="Arial" w:cs="Arial"/>
                <w:b/>
                <w:u w:val="single"/>
              </w:rPr>
            </w:pPr>
            <w:r w:rsidRPr="00414B26">
              <w:rPr>
                <w:rFonts w:ascii="Arial" w:hAnsi="Arial" w:cs="Arial"/>
              </w:rPr>
              <w:t>By submitting an assignment you confirm you have read and understood the University of Leeds </w:t>
            </w:r>
            <w:hyperlink r:id="rId8" w:tgtFrame="_blank" w:history="1">
              <w:r w:rsidRPr="00414B26">
                <w:rPr>
                  <w:rFonts w:ascii="Arial" w:hAnsi="Arial" w:cs="Arial"/>
                  <w:b/>
                  <w:u w:val="single"/>
                </w:rPr>
                <w:t>Declaration of Academic Integrity</w:t>
              </w:r>
            </w:hyperlink>
            <w:r w:rsidRPr="00414B26">
              <w:rPr>
                <w:rFonts w:ascii="Arial" w:hAnsi="Arial" w:cs="Arial"/>
              </w:rPr>
              <w:t xml:space="preserve"> (</w:t>
            </w:r>
            <w:r w:rsidRPr="00414B26">
              <w:t xml:space="preserve"> </w:t>
            </w:r>
            <w:hyperlink r:id="rId9" w:history="1">
              <w:r w:rsidRPr="00A6112F">
                <w:rPr>
                  <w:rStyle w:val="Hyperlink"/>
                  <w:rFonts w:ascii="Arial" w:hAnsi="Arial" w:cs="Arial"/>
                  <w:color w:val="0070C0"/>
                </w:rPr>
                <w:t>http://www.leeds.ac.uk/secretariat/documents/academic_integrity.pdf</w:t>
              </w:r>
            </w:hyperlink>
            <w:r w:rsidRPr="00414B26">
              <w:rPr>
                <w:rFonts w:ascii="Arial" w:hAnsi="Arial" w:cs="Arial"/>
              </w:rPr>
              <w:t>).</w:t>
            </w:r>
          </w:p>
        </w:tc>
      </w:tr>
    </w:tbl>
    <w:p w14:paraId="0041D4E6" w14:textId="77C2F81E" w:rsidR="00B86464" w:rsidRPr="00491415" w:rsidRDefault="002509A9" w:rsidP="00B86464">
      <w:pPr>
        <w:rPr>
          <w:sz w:val="48"/>
          <w:szCs w:val="48"/>
        </w:rPr>
      </w:pPr>
      <w:r w:rsidRPr="00491415">
        <w:rPr>
          <w:sz w:val="48"/>
          <w:szCs w:val="48"/>
        </w:rPr>
        <w:lastRenderedPageBreak/>
        <w:t xml:space="preserve">Big Tech’s Dominance: An Empirical Investigation </w:t>
      </w:r>
      <w:proofErr w:type="gramStart"/>
      <w:r w:rsidRPr="00491415">
        <w:rPr>
          <w:sz w:val="48"/>
          <w:szCs w:val="48"/>
        </w:rPr>
        <w:t>Into</w:t>
      </w:r>
      <w:proofErr w:type="gramEnd"/>
      <w:r w:rsidRPr="00491415">
        <w:rPr>
          <w:sz w:val="48"/>
          <w:szCs w:val="48"/>
        </w:rPr>
        <w:t xml:space="preserve"> the </w:t>
      </w:r>
      <w:r w:rsidR="00F9520B" w:rsidRPr="00491415">
        <w:rPr>
          <w:sz w:val="48"/>
          <w:szCs w:val="48"/>
        </w:rPr>
        <w:t>Role</w:t>
      </w:r>
      <w:r w:rsidRPr="00491415">
        <w:rPr>
          <w:sz w:val="48"/>
          <w:szCs w:val="48"/>
        </w:rPr>
        <w:t xml:space="preserve"> of Personal Data </w:t>
      </w:r>
      <w:r w:rsidR="00F9520B" w:rsidRPr="00491415">
        <w:rPr>
          <w:sz w:val="48"/>
          <w:szCs w:val="48"/>
        </w:rPr>
        <w:t xml:space="preserve">Accumulation </w:t>
      </w:r>
      <w:r w:rsidR="00245E04">
        <w:rPr>
          <w:sz w:val="48"/>
          <w:szCs w:val="48"/>
        </w:rPr>
        <w:t>o</w:t>
      </w:r>
      <w:r w:rsidR="00F9520B" w:rsidRPr="00491415">
        <w:rPr>
          <w:sz w:val="48"/>
          <w:szCs w:val="48"/>
        </w:rPr>
        <w:t xml:space="preserve">n Big Tech’s </w:t>
      </w:r>
      <w:r w:rsidR="005F62FF">
        <w:rPr>
          <w:sz w:val="48"/>
          <w:szCs w:val="48"/>
        </w:rPr>
        <w:t>High</w:t>
      </w:r>
      <w:r w:rsidR="00BA61B2">
        <w:rPr>
          <w:sz w:val="48"/>
          <w:szCs w:val="48"/>
        </w:rPr>
        <w:t xml:space="preserve"> Market Shares</w:t>
      </w:r>
      <w:r w:rsidR="00F9520B" w:rsidRPr="00491415">
        <w:rPr>
          <w:sz w:val="48"/>
          <w:szCs w:val="48"/>
        </w:rPr>
        <w:t xml:space="preserve"> in the Digital Economy.</w:t>
      </w:r>
    </w:p>
    <w:p w14:paraId="2DBF4091" w14:textId="77777777" w:rsidR="0023428F" w:rsidRDefault="0023428F" w:rsidP="00B86464"/>
    <w:p w14:paraId="745411AB" w14:textId="77777777" w:rsidR="0023428F" w:rsidRDefault="0023428F" w:rsidP="00B86464"/>
    <w:p w14:paraId="475BF2E6" w14:textId="37A58515" w:rsidR="0023428F" w:rsidRPr="00491415" w:rsidRDefault="0023428F" w:rsidP="00B86464">
      <w:pPr>
        <w:rPr>
          <w:sz w:val="40"/>
          <w:szCs w:val="40"/>
        </w:rPr>
      </w:pPr>
      <w:r w:rsidRPr="00491415">
        <w:rPr>
          <w:sz w:val="40"/>
          <w:szCs w:val="40"/>
        </w:rPr>
        <w:t xml:space="preserve">Ben </w:t>
      </w:r>
      <w:proofErr w:type="spellStart"/>
      <w:r w:rsidRPr="00491415">
        <w:rPr>
          <w:sz w:val="40"/>
          <w:szCs w:val="40"/>
        </w:rPr>
        <w:t>D’souza</w:t>
      </w:r>
      <w:proofErr w:type="spellEnd"/>
    </w:p>
    <w:p w14:paraId="6FB81436" w14:textId="77777777" w:rsidR="0023428F" w:rsidRDefault="0023428F" w:rsidP="00B86464"/>
    <w:p w14:paraId="1A7D7C37" w14:textId="77777777" w:rsidR="0023428F" w:rsidRDefault="0023428F" w:rsidP="00B86464"/>
    <w:p w14:paraId="36584458" w14:textId="32F7AC3C" w:rsidR="00D52C93" w:rsidRDefault="0023428F" w:rsidP="000C085B">
      <w:pPr>
        <w:ind w:left="360"/>
      </w:pPr>
      <w:r>
        <w:t xml:space="preserve">The digital economy has become highly concentrated so that instead of numerous firms competing within markets, a few Big Tech firms compete to control entire markets. </w:t>
      </w:r>
      <w:r w:rsidR="003D4742">
        <w:t xml:space="preserve">The purpose of this dissertation is to explore </w:t>
      </w:r>
      <w:r w:rsidR="001A110B">
        <w:t xml:space="preserve">the factors that have led to this dominance, with a particular emphasis on the role of personal data accumulation. </w:t>
      </w:r>
      <w:r w:rsidR="0017335D">
        <w:t>We review the existing</w:t>
      </w:r>
      <w:r w:rsidR="00100B2A">
        <w:t xml:space="preserve"> literature to establish the features </w:t>
      </w:r>
      <w:r w:rsidR="00662A8E">
        <w:t xml:space="preserve">that have facilitated the growing market shares of Big Tech companies. </w:t>
      </w:r>
      <w:r w:rsidR="00C82330">
        <w:t xml:space="preserve">This includes </w:t>
      </w:r>
      <w:r w:rsidR="00F810D7">
        <w:t xml:space="preserve">a </w:t>
      </w:r>
      <w:r w:rsidR="00C82330">
        <w:t>discussion of economies of scale</w:t>
      </w:r>
      <w:r w:rsidR="000219A7">
        <w:t xml:space="preserve"> and scope</w:t>
      </w:r>
      <w:r w:rsidR="00C82330">
        <w:t>, network effects</w:t>
      </w:r>
      <w:r w:rsidR="000219A7">
        <w:t xml:space="preserve"> and default coverage. </w:t>
      </w:r>
      <w:r w:rsidR="00D52C93">
        <w:t xml:space="preserve">This paper seeks to advance the existing literature by </w:t>
      </w:r>
      <w:r w:rsidR="006D5240">
        <w:t xml:space="preserve">assembling new data with which we can test these features. </w:t>
      </w:r>
      <w:r w:rsidR="005463F0">
        <w:t xml:space="preserve">Using this </w:t>
      </w:r>
      <w:proofErr w:type="gramStart"/>
      <w:r w:rsidR="005463F0">
        <w:t>data</w:t>
      </w:r>
      <w:proofErr w:type="gramEnd"/>
      <w:r w:rsidR="005463F0">
        <w:t xml:space="preserve"> we investigate the relationship between</w:t>
      </w:r>
      <w:r w:rsidR="008959C1">
        <w:t xml:space="preserve"> personal data collection</w:t>
      </w:r>
      <w:r w:rsidR="005463F0">
        <w:t xml:space="preserve"> and the market share of </w:t>
      </w:r>
      <w:r w:rsidR="00FC5FC8">
        <w:t>Big Tech companies</w:t>
      </w:r>
      <w:r w:rsidR="007669D8">
        <w:t xml:space="preserve"> across the digital economy</w:t>
      </w:r>
      <w:r w:rsidR="00FC5FC8">
        <w:t>.</w:t>
      </w:r>
    </w:p>
    <w:p w14:paraId="2ECD128D" w14:textId="77777777" w:rsidR="00100B2A" w:rsidRDefault="00100B2A" w:rsidP="00B86464"/>
    <w:p w14:paraId="78E8F03F" w14:textId="77777777" w:rsidR="001E47C6" w:rsidRDefault="001E47C6" w:rsidP="00B86464"/>
    <w:p w14:paraId="3BEFC51C" w14:textId="77777777" w:rsidR="001E47C6" w:rsidRDefault="001E47C6">
      <w:r>
        <w:br w:type="page"/>
      </w:r>
    </w:p>
    <w:p w14:paraId="2834F45D" w14:textId="77777777" w:rsidR="001E47C6" w:rsidRPr="00227898" w:rsidRDefault="001E47C6" w:rsidP="00B86464">
      <w:pPr>
        <w:rPr>
          <w:b/>
          <w:bCs/>
          <w:u w:val="single"/>
        </w:rPr>
      </w:pPr>
      <w:r w:rsidRPr="00227898">
        <w:rPr>
          <w:b/>
          <w:bCs/>
          <w:u w:val="single"/>
        </w:rPr>
        <w:lastRenderedPageBreak/>
        <w:t>Contents</w:t>
      </w:r>
    </w:p>
    <w:p w14:paraId="228ECA95" w14:textId="77777777" w:rsidR="00E1594B" w:rsidRPr="009E2B55" w:rsidRDefault="00E1594B" w:rsidP="00B86464">
      <w:pPr>
        <w:rPr>
          <w:b/>
          <w:bCs/>
        </w:rPr>
      </w:pPr>
    </w:p>
    <w:p w14:paraId="28DAD0E4" w14:textId="23A2564F" w:rsidR="006B4AAE" w:rsidRPr="009E2B55" w:rsidRDefault="00E1594B" w:rsidP="00F24A4F">
      <w:pPr>
        <w:pStyle w:val="ListParagraph"/>
        <w:numPr>
          <w:ilvl w:val="0"/>
          <w:numId w:val="7"/>
        </w:numPr>
        <w:spacing w:line="300" w:lineRule="auto"/>
        <w:ind w:left="357" w:hanging="357"/>
        <w:rPr>
          <w:b/>
          <w:bCs/>
        </w:rPr>
      </w:pPr>
      <w:r w:rsidRPr="009E2B55">
        <w:rPr>
          <w:b/>
          <w:bCs/>
        </w:rPr>
        <w:t>Introduction</w:t>
      </w:r>
      <w:r w:rsidRPr="009E2B55">
        <w:rPr>
          <w:b/>
          <w:bCs/>
        </w:rPr>
        <w:tab/>
      </w:r>
      <w:r w:rsidRPr="009E2B55">
        <w:rPr>
          <w:b/>
          <w:bCs/>
        </w:rPr>
        <w:tab/>
      </w:r>
      <w:r w:rsidRPr="009E2B55">
        <w:rPr>
          <w:b/>
          <w:bCs/>
        </w:rPr>
        <w:tab/>
      </w:r>
      <w:r w:rsidRPr="009E2B55">
        <w:rPr>
          <w:b/>
          <w:bCs/>
        </w:rPr>
        <w:tab/>
      </w:r>
      <w:r w:rsidRPr="009E2B55">
        <w:rPr>
          <w:b/>
          <w:bCs/>
        </w:rPr>
        <w:tab/>
      </w:r>
      <w:r w:rsidRPr="009E2B55">
        <w:rPr>
          <w:b/>
          <w:bCs/>
        </w:rPr>
        <w:tab/>
      </w:r>
      <w:r w:rsidRPr="009E2B55">
        <w:rPr>
          <w:b/>
          <w:bCs/>
        </w:rPr>
        <w:tab/>
      </w:r>
      <w:r w:rsidRPr="009E2B55">
        <w:rPr>
          <w:b/>
          <w:bCs/>
        </w:rPr>
        <w:tab/>
      </w:r>
      <w:r w:rsidR="00AC7B84">
        <w:rPr>
          <w:b/>
          <w:bCs/>
        </w:rPr>
        <w:t>4</w:t>
      </w:r>
    </w:p>
    <w:p w14:paraId="7339251C" w14:textId="1A3E608B" w:rsidR="006B4AAE" w:rsidRPr="009E2B55" w:rsidRDefault="006B4AAE" w:rsidP="00F24A4F">
      <w:pPr>
        <w:pStyle w:val="ListParagraph"/>
        <w:numPr>
          <w:ilvl w:val="0"/>
          <w:numId w:val="7"/>
        </w:numPr>
        <w:spacing w:line="300" w:lineRule="auto"/>
        <w:ind w:left="357" w:hanging="357"/>
        <w:rPr>
          <w:b/>
          <w:bCs/>
        </w:rPr>
      </w:pPr>
      <w:r w:rsidRPr="009E2B55">
        <w:rPr>
          <w:b/>
          <w:bCs/>
        </w:rPr>
        <w:t>Literature Review</w:t>
      </w:r>
      <w:r w:rsidRPr="009E2B55">
        <w:rPr>
          <w:b/>
          <w:bCs/>
        </w:rPr>
        <w:tab/>
      </w:r>
      <w:r w:rsidRPr="009E2B55">
        <w:rPr>
          <w:b/>
          <w:bCs/>
        </w:rPr>
        <w:tab/>
      </w:r>
      <w:r w:rsidRPr="009E2B55">
        <w:rPr>
          <w:b/>
          <w:bCs/>
        </w:rPr>
        <w:tab/>
      </w:r>
      <w:r w:rsidRPr="009E2B55">
        <w:rPr>
          <w:b/>
          <w:bCs/>
        </w:rPr>
        <w:tab/>
      </w:r>
      <w:r w:rsidRPr="009E2B55">
        <w:rPr>
          <w:b/>
          <w:bCs/>
        </w:rPr>
        <w:tab/>
      </w:r>
      <w:r w:rsidRPr="009E2B55">
        <w:rPr>
          <w:b/>
          <w:bCs/>
        </w:rPr>
        <w:tab/>
      </w:r>
      <w:r w:rsidRPr="009E2B55">
        <w:rPr>
          <w:b/>
          <w:bCs/>
        </w:rPr>
        <w:tab/>
      </w:r>
      <w:r w:rsidRPr="009E2B55">
        <w:rPr>
          <w:b/>
          <w:bCs/>
        </w:rPr>
        <w:tab/>
      </w:r>
      <w:r w:rsidR="00AC7B84">
        <w:rPr>
          <w:b/>
          <w:bCs/>
        </w:rPr>
        <w:t>6</w:t>
      </w:r>
    </w:p>
    <w:p w14:paraId="3B3D867D" w14:textId="37B6B377" w:rsidR="003832C5" w:rsidRPr="009E2B55" w:rsidRDefault="006B4AAE" w:rsidP="00F24A4F">
      <w:pPr>
        <w:pStyle w:val="ListParagraph"/>
        <w:numPr>
          <w:ilvl w:val="0"/>
          <w:numId w:val="7"/>
        </w:numPr>
        <w:spacing w:line="300" w:lineRule="auto"/>
        <w:ind w:left="357" w:hanging="357"/>
        <w:rPr>
          <w:b/>
          <w:bCs/>
        </w:rPr>
      </w:pPr>
      <w:r w:rsidRPr="009E2B55">
        <w:rPr>
          <w:b/>
          <w:bCs/>
        </w:rPr>
        <w:t>Methodology</w:t>
      </w:r>
      <w:r w:rsidRPr="009E2B55">
        <w:rPr>
          <w:b/>
          <w:bCs/>
        </w:rPr>
        <w:tab/>
      </w:r>
      <w:r w:rsidRPr="009E2B55">
        <w:rPr>
          <w:b/>
          <w:bCs/>
        </w:rPr>
        <w:tab/>
      </w:r>
      <w:r w:rsidRPr="009E2B55">
        <w:rPr>
          <w:b/>
          <w:bCs/>
        </w:rPr>
        <w:tab/>
      </w:r>
      <w:r w:rsidRPr="009E2B55">
        <w:rPr>
          <w:b/>
          <w:bCs/>
        </w:rPr>
        <w:tab/>
      </w:r>
      <w:r w:rsidRPr="009E2B55">
        <w:rPr>
          <w:b/>
          <w:bCs/>
        </w:rPr>
        <w:tab/>
      </w:r>
      <w:r w:rsidRPr="009E2B55">
        <w:rPr>
          <w:b/>
          <w:bCs/>
        </w:rPr>
        <w:tab/>
      </w:r>
      <w:r w:rsidRPr="009E2B55">
        <w:rPr>
          <w:b/>
          <w:bCs/>
        </w:rPr>
        <w:tab/>
      </w:r>
      <w:r w:rsidRPr="009E2B55">
        <w:rPr>
          <w:b/>
          <w:bCs/>
        </w:rPr>
        <w:tab/>
      </w:r>
      <w:r w:rsidR="003832C5" w:rsidRPr="009E2B55">
        <w:rPr>
          <w:b/>
          <w:bCs/>
        </w:rPr>
        <w:t>1</w:t>
      </w:r>
      <w:r w:rsidR="00AC7B84">
        <w:rPr>
          <w:b/>
          <w:bCs/>
        </w:rPr>
        <w:t>4</w:t>
      </w:r>
    </w:p>
    <w:p w14:paraId="26513595" w14:textId="323B7187" w:rsidR="009E2B55" w:rsidRPr="009E2B55" w:rsidRDefault="003832C5" w:rsidP="00F24A4F">
      <w:pPr>
        <w:pStyle w:val="ListParagraph"/>
        <w:numPr>
          <w:ilvl w:val="0"/>
          <w:numId w:val="7"/>
        </w:numPr>
        <w:spacing w:line="300" w:lineRule="auto"/>
        <w:ind w:left="357" w:hanging="357"/>
        <w:rPr>
          <w:b/>
          <w:bCs/>
        </w:rPr>
      </w:pPr>
      <w:r w:rsidRPr="009E2B55">
        <w:rPr>
          <w:b/>
          <w:bCs/>
        </w:rPr>
        <w:t>Results</w:t>
      </w:r>
      <w:r w:rsidRPr="009E2B55">
        <w:rPr>
          <w:b/>
          <w:bCs/>
        </w:rPr>
        <w:tab/>
      </w:r>
      <w:r w:rsidRPr="009E2B55">
        <w:rPr>
          <w:b/>
          <w:bCs/>
        </w:rPr>
        <w:tab/>
      </w:r>
      <w:r w:rsidRPr="009E2B55">
        <w:rPr>
          <w:b/>
          <w:bCs/>
        </w:rPr>
        <w:tab/>
      </w:r>
      <w:r w:rsidRPr="009E2B55">
        <w:rPr>
          <w:b/>
          <w:bCs/>
        </w:rPr>
        <w:tab/>
      </w:r>
      <w:r w:rsidRPr="009E2B55">
        <w:rPr>
          <w:b/>
          <w:bCs/>
        </w:rPr>
        <w:tab/>
      </w:r>
      <w:r w:rsidRPr="009E2B55">
        <w:rPr>
          <w:b/>
          <w:bCs/>
        </w:rPr>
        <w:tab/>
      </w:r>
      <w:r w:rsidRPr="009E2B55">
        <w:rPr>
          <w:b/>
          <w:bCs/>
        </w:rPr>
        <w:tab/>
      </w:r>
      <w:r w:rsidRPr="009E2B55">
        <w:rPr>
          <w:b/>
          <w:bCs/>
        </w:rPr>
        <w:tab/>
      </w:r>
      <w:r w:rsidRPr="009E2B55">
        <w:rPr>
          <w:b/>
          <w:bCs/>
        </w:rPr>
        <w:tab/>
      </w:r>
      <w:r w:rsidR="009E2B55" w:rsidRPr="009E2B55">
        <w:rPr>
          <w:b/>
          <w:bCs/>
        </w:rPr>
        <w:t>1</w:t>
      </w:r>
      <w:r w:rsidR="00AC7B84">
        <w:rPr>
          <w:b/>
          <w:bCs/>
        </w:rPr>
        <w:t>8</w:t>
      </w:r>
    </w:p>
    <w:p w14:paraId="2C6CD13D" w14:textId="020723FC" w:rsidR="009E2B55" w:rsidRPr="009E2B55" w:rsidRDefault="009E2B55" w:rsidP="00F24A4F">
      <w:pPr>
        <w:pStyle w:val="ListParagraph"/>
        <w:numPr>
          <w:ilvl w:val="0"/>
          <w:numId w:val="7"/>
        </w:numPr>
        <w:spacing w:line="300" w:lineRule="auto"/>
        <w:ind w:left="357" w:hanging="357"/>
        <w:rPr>
          <w:b/>
          <w:bCs/>
        </w:rPr>
      </w:pPr>
      <w:r w:rsidRPr="009E2B55">
        <w:rPr>
          <w:b/>
          <w:bCs/>
        </w:rPr>
        <w:t>Conclusion</w:t>
      </w:r>
      <w:r w:rsidRPr="009E2B55">
        <w:rPr>
          <w:b/>
          <w:bCs/>
        </w:rPr>
        <w:tab/>
      </w:r>
      <w:r w:rsidRPr="009E2B55">
        <w:rPr>
          <w:b/>
          <w:bCs/>
        </w:rPr>
        <w:tab/>
      </w:r>
      <w:r w:rsidRPr="009E2B55">
        <w:rPr>
          <w:b/>
          <w:bCs/>
        </w:rPr>
        <w:tab/>
      </w:r>
      <w:r w:rsidRPr="009E2B55">
        <w:rPr>
          <w:b/>
          <w:bCs/>
        </w:rPr>
        <w:tab/>
      </w:r>
      <w:r w:rsidRPr="009E2B55">
        <w:rPr>
          <w:b/>
          <w:bCs/>
        </w:rPr>
        <w:tab/>
      </w:r>
      <w:r w:rsidRPr="009E2B55">
        <w:rPr>
          <w:b/>
          <w:bCs/>
        </w:rPr>
        <w:tab/>
      </w:r>
      <w:r w:rsidRPr="009E2B55">
        <w:rPr>
          <w:b/>
          <w:bCs/>
        </w:rPr>
        <w:tab/>
      </w:r>
      <w:r w:rsidRPr="009E2B55">
        <w:rPr>
          <w:b/>
          <w:bCs/>
        </w:rPr>
        <w:tab/>
        <w:t>2</w:t>
      </w:r>
      <w:r w:rsidR="00AC7B84">
        <w:rPr>
          <w:b/>
          <w:bCs/>
        </w:rPr>
        <w:t>1</w:t>
      </w:r>
    </w:p>
    <w:p w14:paraId="1A5DC6F4" w14:textId="71ACC2CD" w:rsidR="009E2B55" w:rsidRPr="009E2B55" w:rsidRDefault="009E2B55" w:rsidP="00F24A4F">
      <w:pPr>
        <w:pStyle w:val="ListParagraph"/>
        <w:numPr>
          <w:ilvl w:val="0"/>
          <w:numId w:val="7"/>
        </w:numPr>
        <w:spacing w:line="300" w:lineRule="auto"/>
        <w:ind w:left="357" w:hanging="357"/>
        <w:rPr>
          <w:b/>
          <w:bCs/>
        </w:rPr>
      </w:pPr>
      <w:r w:rsidRPr="009E2B55">
        <w:rPr>
          <w:b/>
          <w:bCs/>
        </w:rPr>
        <w:t>Appendices</w:t>
      </w:r>
      <w:r w:rsidRPr="009E2B55">
        <w:rPr>
          <w:b/>
          <w:bCs/>
        </w:rPr>
        <w:tab/>
      </w:r>
      <w:r w:rsidRPr="009E2B55">
        <w:rPr>
          <w:b/>
          <w:bCs/>
        </w:rPr>
        <w:tab/>
      </w:r>
      <w:r w:rsidRPr="009E2B55">
        <w:rPr>
          <w:b/>
          <w:bCs/>
        </w:rPr>
        <w:tab/>
      </w:r>
      <w:r w:rsidRPr="009E2B55">
        <w:rPr>
          <w:b/>
          <w:bCs/>
        </w:rPr>
        <w:tab/>
      </w:r>
      <w:r w:rsidRPr="009E2B55">
        <w:rPr>
          <w:b/>
          <w:bCs/>
        </w:rPr>
        <w:tab/>
      </w:r>
      <w:r w:rsidRPr="009E2B55">
        <w:rPr>
          <w:b/>
          <w:bCs/>
        </w:rPr>
        <w:tab/>
      </w:r>
      <w:r w:rsidRPr="009E2B55">
        <w:rPr>
          <w:b/>
          <w:bCs/>
        </w:rPr>
        <w:tab/>
      </w:r>
      <w:r w:rsidRPr="009E2B55">
        <w:rPr>
          <w:b/>
          <w:bCs/>
        </w:rPr>
        <w:tab/>
        <w:t>2</w:t>
      </w:r>
      <w:r w:rsidR="00AC7B84">
        <w:rPr>
          <w:b/>
          <w:bCs/>
        </w:rPr>
        <w:t>3</w:t>
      </w:r>
    </w:p>
    <w:p w14:paraId="63364A10" w14:textId="52B4DE9B" w:rsidR="00755E15" w:rsidRPr="00755E15" w:rsidRDefault="009E2B55" w:rsidP="00F24A4F">
      <w:pPr>
        <w:pStyle w:val="ListParagraph"/>
        <w:numPr>
          <w:ilvl w:val="0"/>
          <w:numId w:val="7"/>
        </w:numPr>
        <w:spacing w:line="300" w:lineRule="auto"/>
        <w:ind w:left="357" w:hanging="357"/>
      </w:pPr>
      <w:r w:rsidRPr="009E2B55">
        <w:rPr>
          <w:b/>
          <w:bCs/>
        </w:rPr>
        <w:t>References</w:t>
      </w:r>
      <w:r w:rsidRPr="009E2B55">
        <w:rPr>
          <w:b/>
          <w:bCs/>
        </w:rPr>
        <w:tab/>
      </w:r>
      <w:r w:rsidRPr="009E2B55">
        <w:rPr>
          <w:b/>
          <w:bCs/>
        </w:rPr>
        <w:tab/>
      </w:r>
      <w:r w:rsidRPr="009E2B55">
        <w:rPr>
          <w:b/>
          <w:bCs/>
        </w:rPr>
        <w:tab/>
      </w:r>
      <w:r w:rsidRPr="009E2B55">
        <w:rPr>
          <w:b/>
          <w:bCs/>
        </w:rPr>
        <w:tab/>
      </w:r>
      <w:r w:rsidRPr="009E2B55">
        <w:rPr>
          <w:b/>
          <w:bCs/>
        </w:rPr>
        <w:tab/>
      </w:r>
      <w:r w:rsidRPr="009E2B55">
        <w:rPr>
          <w:b/>
          <w:bCs/>
        </w:rPr>
        <w:tab/>
      </w:r>
      <w:r w:rsidRPr="009E2B55">
        <w:rPr>
          <w:b/>
          <w:bCs/>
        </w:rPr>
        <w:tab/>
      </w:r>
      <w:r w:rsidRPr="009E2B55">
        <w:rPr>
          <w:b/>
          <w:bCs/>
        </w:rPr>
        <w:tab/>
        <w:t>3</w:t>
      </w:r>
      <w:r w:rsidR="00AC0A78">
        <w:rPr>
          <w:b/>
          <w:bCs/>
        </w:rPr>
        <w:t>2</w:t>
      </w:r>
    </w:p>
    <w:p w14:paraId="65DD1061" w14:textId="77777777" w:rsidR="00755E15" w:rsidRDefault="00755E15" w:rsidP="00755E15">
      <w:pPr>
        <w:spacing w:line="300" w:lineRule="auto"/>
      </w:pPr>
    </w:p>
    <w:p w14:paraId="28AE030C" w14:textId="77777777" w:rsidR="00755E15" w:rsidRDefault="00755E15" w:rsidP="00755E15">
      <w:pPr>
        <w:spacing w:line="300" w:lineRule="auto"/>
      </w:pPr>
    </w:p>
    <w:p w14:paraId="18248432" w14:textId="2DDC3DC1" w:rsidR="00227898" w:rsidRPr="00227898" w:rsidRDefault="00755E15" w:rsidP="00227898">
      <w:pPr>
        <w:spacing w:line="300" w:lineRule="auto"/>
        <w:rPr>
          <w:b/>
          <w:bCs/>
          <w:u w:val="single"/>
        </w:rPr>
      </w:pPr>
      <w:r w:rsidRPr="00227898">
        <w:rPr>
          <w:b/>
          <w:bCs/>
          <w:u w:val="single"/>
        </w:rPr>
        <w:t>List of Figures</w:t>
      </w:r>
    </w:p>
    <w:p w14:paraId="051851E7" w14:textId="6E7259ED" w:rsidR="00377B92" w:rsidRPr="00227898" w:rsidRDefault="00377B92" w:rsidP="00227898">
      <w:pPr>
        <w:spacing w:line="300" w:lineRule="auto"/>
        <w:rPr>
          <w:b/>
          <w:bCs/>
        </w:rPr>
      </w:pPr>
      <w:r w:rsidRPr="00227898">
        <w:rPr>
          <w:b/>
          <w:bCs/>
        </w:rPr>
        <w:t>Figure 1</w:t>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00AC0A78">
        <w:rPr>
          <w:b/>
          <w:bCs/>
        </w:rPr>
        <w:t>5</w:t>
      </w:r>
    </w:p>
    <w:p w14:paraId="1C6EEF4D" w14:textId="61149759" w:rsidR="00377B92" w:rsidRPr="00227898" w:rsidRDefault="00377B92" w:rsidP="00755E15">
      <w:pPr>
        <w:spacing w:line="300" w:lineRule="auto"/>
        <w:rPr>
          <w:b/>
          <w:bCs/>
        </w:rPr>
      </w:pPr>
      <w:r w:rsidRPr="00227898">
        <w:rPr>
          <w:b/>
          <w:bCs/>
        </w:rPr>
        <w:t>Figure 2</w:t>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00AC0A78">
        <w:rPr>
          <w:b/>
          <w:bCs/>
        </w:rPr>
        <w:t>8</w:t>
      </w:r>
    </w:p>
    <w:p w14:paraId="1C0BC63D" w14:textId="6F3F276B" w:rsidR="00984755" w:rsidRPr="00227898" w:rsidRDefault="00984755" w:rsidP="00755E15">
      <w:pPr>
        <w:spacing w:line="300" w:lineRule="auto"/>
        <w:rPr>
          <w:b/>
          <w:bCs/>
        </w:rPr>
      </w:pPr>
      <w:r w:rsidRPr="00227898">
        <w:rPr>
          <w:b/>
          <w:bCs/>
        </w:rPr>
        <w:t>Figure 3</w:t>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Pr="00227898">
        <w:rPr>
          <w:b/>
          <w:bCs/>
        </w:rPr>
        <w:tab/>
        <w:t>1</w:t>
      </w:r>
      <w:r w:rsidR="00AC0A78">
        <w:rPr>
          <w:b/>
          <w:bCs/>
        </w:rPr>
        <w:t>1</w:t>
      </w:r>
    </w:p>
    <w:p w14:paraId="5E1D2949" w14:textId="51C63784" w:rsidR="00984755" w:rsidRPr="00227898" w:rsidRDefault="00B65241" w:rsidP="00755E15">
      <w:pPr>
        <w:spacing w:line="300" w:lineRule="auto"/>
        <w:rPr>
          <w:b/>
          <w:bCs/>
        </w:rPr>
      </w:pPr>
      <w:r w:rsidRPr="00227898">
        <w:rPr>
          <w:b/>
          <w:bCs/>
        </w:rPr>
        <w:t>Figure 4</w:t>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Pr="00227898">
        <w:rPr>
          <w:b/>
          <w:bCs/>
        </w:rPr>
        <w:tab/>
        <w:t>1</w:t>
      </w:r>
      <w:r w:rsidR="00AC0A78">
        <w:rPr>
          <w:b/>
          <w:bCs/>
        </w:rPr>
        <w:t>4</w:t>
      </w:r>
    </w:p>
    <w:p w14:paraId="33C86111" w14:textId="62D181C9" w:rsidR="00B65241" w:rsidRPr="00227898" w:rsidRDefault="00B65241" w:rsidP="00755E15">
      <w:pPr>
        <w:spacing w:line="300" w:lineRule="auto"/>
        <w:rPr>
          <w:b/>
          <w:bCs/>
        </w:rPr>
      </w:pPr>
      <w:r w:rsidRPr="00227898">
        <w:rPr>
          <w:b/>
          <w:bCs/>
        </w:rPr>
        <w:t>Figure 5</w:t>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Pr="00227898">
        <w:rPr>
          <w:b/>
          <w:bCs/>
        </w:rPr>
        <w:tab/>
        <w:t>1</w:t>
      </w:r>
      <w:r w:rsidR="00AC0A78">
        <w:rPr>
          <w:b/>
          <w:bCs/>
        </w:rPr>
        <w:t>7</w:t>
      </w:r>
    </w:p>
    <w:p w14:paraId="6DFBDB7F" w14:textId="60125F87" w:rsidR="00606A16" w:rsidRPr="00227898" w:rsidRDefault="00606A16" w:rsidP="00755E15">
      <w:pPr>
        <w:spacing w:line="300" w:lineRule="auto"/>
        <w:rPr>
          <w:b/>
          <w:bCs/>
        </w:rPr>
      </w:pPr>
      <w:r w:rsidRPr="00227898">
        <w:rPr>
          <w:b/>
          <w:bCs/>
        </w:rPr>
        <w:t>Figure 6</w:t>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Pr="00227898">
        <w:rPr>
          <w:b/>
          <w:bCs/>
        </w:rPr>
        <w:tab/>
        <w:t>1</w:t>
      </w:r>
      <w:r w:rsidR="00AC0A78">
        <w:rPr>
          <w:b/>
          <w:bCs/>
        </w:rPr>
        <w:t>8</w:t>
      </w:r>
    </w:p>
    <w:p w14:paraId="5ABE4495" w14:textId="77777777" w:rsidR="00227898" w:rsidRPr="00227898" w:rsidRDefault="00227898" w:rsidP="00755E15">
      <w:pPr>
        <w:spacing w:line="300" w:lineRule="auto"/>
        <w:rPr>
          <w:b/>
          <w:bCs/>
        </w:rPr>
      </w:pPr>
    </w:p>
    <w:p w14:paraId="687BA960" w14:textId="37B18393" w:rsidR="00227898" w:rsidRPr="00227898" w:rsidRDefault="00227898" w:rsidP="00755E15">
      <w:pPr>
        <w:spacing w:line="300" w:lineRule="auto"/>
        <w:rPr>
          <w:b/>
          <w:bCs/>
          <w:u w:val="single"/>
        </w:rPr>
      </w:pPr>
      <w:r w:rsidRPr="00227898">
        <w:rPr>
          <w:b/>
          <w:bCs/>
          <w:u w:val="single"/>
        </w:rPr>
        <w:t>List of Tables</w:t>
      </w:r>
    </w:p>
    <w:p w14:paraId="6B1DB57E" w14:textId="3FF99C6B" w:rsidR="00227898" w:rsidRPr="00227898" w:rsidRDefault="00227898" w:rsidP="00227898">
      <w:pPr>
        <w:spacing w:line="300" w:lineRule="auto"/>
        <w:rPr>
          <w:b/>
          <w:bCs/>
        </w:rPr>
      </w:pPr>
      <w:r w:rsidRPr="00227898">
        <w:rPr>
          <w:b/>
          <w:bCs/>
        </w:rPr>
        <w:t>Table 1</w:t>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00AC0A78">
        <w:rPr>
          <w:b/>
          <w:bCs/>
        </w:rPr>
        <w:t>6</w:t>
      </w:r>
    </w:p>
    <w:p w14:paraId="4A431905" w14:textId="25B88986" w:rsidR="00227898" w:rsidRPr="00227898" w:rsidRDefault="00227898" w:rsidP="00227898">
      <w:pPr>
        <w:spacing w:line="300" w:lineRule="auto"/>
        <w:rPr>
          <w:b/>
          <w:bCs/>
        </w:rPr>
      </w:pPr>
      <w:r w:rsidRPr="00227898">
        <w:rPr>
          <w:b/>
          <w:bCs/>
        </w:rPr>
        <w:t>Table 2</w:t>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00AC0A78">
        <w:rPr>
          <w:b/>
          <w:bCs/>
        </w:rPr>
        <w:t>9</w:t>
      </w:r>
    </w:p>
    <w:p w14:paraId="68D1C6D6" w14:textId="68408BD8" w:rsidR="00227898" w:rsidRPr="00227898" w:rsidRDefault="00227898" w:rsidP="00227898">
      <w:pPr>
        <w:spacing w:line="300" w:lineRule="auto"/>
        <w:rPr>
          <w:b/>
          <w:bCs/>
        </w:rPr>
      </w:pPr>
      <w:r w:rsidRPr="00227898">
        <w:rPr>
          <w:b/>
          <w:bCs/>
        </w:rPr>
        <w:t>Table 3</w:t>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Pr="00227898">
        <w:rPr>
          <w:b/>
          <w:bCs/>
        </w:rPr>
        <w:tab/>
        <w:t>1</w:t>
      </w:r>
      <w:r w:rsidR="00AC0A78">
        <w:rPr>
          <w:b/>
          <w:bCs/>
        </w:rPr>
        <w:t>9</w:t>
      </w:r>
    </w:p>
    <w:p w14:paraId="52C5F90D" w14:textId="6A9A5B68" w:rsidR="00227898" w:rsidRPr="00227898" w:rsidRDefault="00227898" w:rsidP="00227898">
      <w:pPr>
        <w:spacing w:line="300" w:lineRule="auto"/>
        <w:rPr>
          <w:b/>
          <w:bCs/>
        </w:rPr>
      </w:pPr>
      <w:r w:rsidRPr="00227898">
        <w:rPr>
          <w:b/>
          <w:bCs/>
        </w:rPr>
        <w:t>Table 4</w:t>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Pr="00227898">
        <w:rPr>
          <w:b/>
          <w:bCs/>
        </w:rPr>
        <w:tab/>
        <w:t>1</w:t>
      </w:r>
      <w:r w:rsidR="00AC0A78">
        <w:rPr>
          <w:b/>
          <w:bCs/>
        </w:rPr>
        <w:t>9</w:t>
      </w:r>
    </w:p>
    <w:p w14:paraId="0FF0447D" w14:textId="3EE556CC" w:rsidR="00227898" w:rsidRPr="00227898" w:rsidRDefault="00227898" w:rsidP="00227898">
      <w:pPr>
        <w:spacing w:line="300" w:lineRule="auto"/>
        <w:rPr>
          <w:b/>
          <w:bCs/>
        </w:rPr>
      </w:pPr>
      <w:r w:rsidRPr="00227898">
        <w:rPr>
          <w:b/>
          <w:bCs/>
        </w:rPr>
        <w:t xml:space="preserve">Table 5 </w:t>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Pr="00227898">
        <w:rPr>
          <w:b/>
          <w:bCs/>
        </w:rPr>
        <w:tab/>
        <w:t>2</w:t>
      </w:r>
      <w:r w:rsidR="00AC0A78">
        <w:rPr>
          <w:b/>
          <w:bCs/>
        </w:rPr>
        <w:t>3</w:t>
      </w:r>
    </w:p>
    <w:p w14:paraId="0F801DF2" w14:textId="49F16F3B" w:rsidR="00227898" w:rsidRPr="00227898" w:rsidRDefault="00227898" w:rsidP="00227898">
      <w:pPr>
        <w:spacing w:line="300" w:lineRule="auto"/>
        <w:rPr>
          <w:b/>
          <w:bCs/>
        </w:rPr>
      </w:pPr>
      <w:r w:rsidRPr="00227898">
        <w:rPr>
          <w:b/>
          <w:bCs/>
        </w:rPr>
        <w:t>Table 6</w:t>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Pr="00227898">
        <w:rPr>
          <w:b/>
          <w:bCs/>
        </w:rPr>
        <w:tab/>
        <w:t>2</w:t>
      </w:r>
      <w:r w:rsidR="00AC0A78">
        <w:rPr>
          <w:b/>
          <w:bCs/>
        </w:rPr>
        <w:t>4</w:t>
      </w:r>
    </w:p>
    <w:p w14:paraId="410978AC" w14:textId="4A5430FF" w:rsidR="00227898" w:rsidRPr="00227898" w:rsidRDefault="00227898" w:rsidP="00227898">
      <w:pPr>
        <w:spacing w:line="300" w:lineRule="auto"/>
        <w:rPr>
          <w:b/>
          <w:bCs/>
        </w:rPr>
      </w:pPr>
      <w:r w:rsidRPr="00227898">
        <w:rPr>
          <w:b/>
          <w:bCs/>
        </w:rPr>
        <w:t>Table 7</w:t>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Pr="00227898">
        <w:rPr>
          <w:b/>
          <w:bCs/>
        </w:rPr>
        <w:tab/>
        <w:t>2</w:t>
      </w:r>
      <w:r w:rsidR="00AC0A78">
        <w:rPr>
          <w:b/>
          <w:bCs/>
        </w:rPr>
        <w:t>5</w:t>
      </w:r>
    </w:p>
    <w:p w14:paraId="23673B53" w14:textId="644ADD5A" w:rsidR="00227898" w:rsidRPr="00227898" w:rsidRDefault="00227898" w:rsidP="00227898">
      <w:pPr>
        <w:spacing w:line="300" w:lineRule="auto"/>
        <w:rPr>
          <w:b/>
          <w:bCs/>
        </w:rPr>
      </w:pPr>
      <w:r w:rsidRPr="00227898">
        <w:rPr>
          <w:b/>
          <w:bCs/>
        </w:rPr>
        <w:t>Table 8</w:t>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Pr="00227898">
        <w:rPr>
          <w:b/>
          <w:bCs/>
        </w:rPr>
        <w:tab/>
        <w:t>2</w:t>
      </w:r>
      <w:r w:rsidR="00AC0A78">
        <w:rPr>
          <w:b/>
          <w:bCs/>
        </w:rPr>
        <w:t>6</w:t>
      </w:r>
    </w:p>
    <w:p w14:paraId="4A5B94A7" w14:textId="47E4E8B6" w:rsidR="00227898" w:rsidRPr="00227898" w:rsidRDefault="00227898" w:rsidP="00227898">
      <w:pPr>
        <w:spacing w:line="300" w:lineRule="auto"/>
        <w:rPr>
          <w:b/>
          <w:bCs/>
        </w:rPr>
      </w:pPr>
      <w:r w:rsidRPr="00227898">
        <w:rPr>
          <w:b/>
          <w:bCs/>
        </w:rPr>
        <w:t>Table 9</w:t>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Pr="00227898">
        <w:rPr>
          <w:b/>
          <w:bCs/>
        </w:rPr>
        <w:tab/>
        <w:t>2</w:t>
      </w:r>
      <w:r w:rsidR="00AC0A78">
        <w:rPr>
          <w:b/>
          <w:bCs/>
        </w:rPr>
        <w:t>7</w:t>
      </w:r>
    </w:p>
    <w:p w14:paraId="366298AB" w14:textId="777DB261" w:rsidR="00227898" w:rsidRPr="00227898" w:rsidRDefault="00227898" w:rsidP="00227898">
      <w:pPr>
        <w:spacing w:line="300" w:lineRule="auto"/>
        <w:rPr>
          <w:b/>
          <w:bCs/>
        </w:rPr>
      </w:pPr>
      <w:r w:rsidRPr="00227898">
        <w:rPr>
          <w:b/>
          <w:bCs/>
        </w:rPr>
        <w:t>Table 10</w:t>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Pr="00227898">
        <w:rPr>
          <w:b/>
          <w:bCs/>
        </w:rPr>
        <w:tab/>
        <w:t>2</w:t>
      </w:r>
      <w:r w:rsidR="00AC0A78">
        <w:rPr>
          <w:b/>
          <w:bCs/>
        </w:rPr>
        <w:t>8</w:t>
      </w:r>
    </w:p>
    <w:p w14:paraId="7F87B554" w14:textId="7610CD7C" w:rsidR="00227898" w:rsidRPr="00227898" w:rsidRDefault="00227898" w:rsidP="00227898">
      <w:pPr>
        <w:spacing w:line="300" w:lineRule="auto"/>
        <w:rPr>
          <w:b/>
          <w:bCs/>
        </w:rPr>
      </w:pPr>
      <w:r w:rsidRPr="00227898">
        <w:rPr>
          <w:b/>
          <w:bCs/>
        </w:rPr>
        <w:t>Table 11</w:t>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Pr="00227898">
        <w:rPr>
          <w:b/>
          <w:bCs/>
        </w:rPr>
        <w:tab/>
        <w:t>2</w:t>
      </w:r>
      <w:r w:rsidR="00AC0A78">
        <w:rPr>
          <w:b/>
          <w:bCs/>
        </w:rPr>
        <w:t>9</w:t>
      </w:r>
    </w:p>
    <w:p w14:paraId="14445639" w14:textId="021A9BC2" w:rsidR="00227898" w:rsidRPr="00227898" w:rsidRDefault="00227898" w:rsidP="00227898">
      <w:pPr>
        <w:spacing w:line="300" w:lineRule="auto"/>
        <w:rPr>
          <w:b/>
          <w:bCs/>
        </w:rPr>
      </w:pPr>
      <w:r w:rsidRPr="00227898">
        <w:rPr>
          <w:b/>
          <w:bCs/>
        </w:rPr>
        <w:t>Table 12</w:t>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00AC0A78">
        <w:rPr>
          <w:b/>
          <w:bCs/>
        </w:rPr>
        <w:t>30</w:t>
      </w:r>
    </w:p>
    <w:p w14:paraId="1CAC822E" w14:textId="1F4A4B29" w:rsidR="00227898" w:rsidRPr="00227898" w:rsidRDefault="00227898" w:rsidP="00227898">
      <w:pPr>
        <w:spacing w:line="300" w:lineRule="auto"/>
        <w:rPr>
          <w:b/>
          <w:bCs/>
        </w:rPr>
      </w:pPr>
      <w:r w:rsidRPr="00227898">
        <w:rPr>
          <w:b/>
          <w:bCs/>
        </w:rPr>
        <w:t>Table 13</w:t>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Pr="00227898">
        <w:rPr>
          <w:b/>
          <w:bCs/>
        </w:rPr>
        <w:tab/>
      </w:r>
      <w:r w:rsidRPr="00227898">
        <w:rPr>
          <w:b/>
          <w:bCs/>
        </w:rPr>
        <w:tab/>
        <w:t>3</w:t>
      </w:r>
      <w:r w:rsidR="00AC0A78">
        <w:rPr>
          <w:b/>
          <w:bCs/>
        </w:rPr>
        <w:t>1</w:t>
      </w:r>
    </w:p>
    <w:p w14:paraId="6DAEDFEF" w14:textId="77777777" w:rsidR="00227898" w:rsidRDefault="00227898" w:rsidP="00227898">
      <w:pPr>
        <w:spacing w:line="300" w:lineRule="auto"/>
      </w:pPr>
    </w:p>
    <w:p w14:paraId="53704D56" w14:textId="52BAEF50" w:rsidR="00B86464" w:rsidRDefault="00B86464" w:rsidP="00755E15">
      <w:pPr>
        <w:spacing w:line="300" w:lineRule="auto"/>
      </w:pPr>
      <w:r>
        <w:br w:type="page"/>
      </w:r>
    </w:p>
    <w:p w14:paraId="71213534" w14:textId="5332C594" w:rsidR="00526CEF" w:rsidRPr="00E1594B" w:rsidRDefault="00526CEF" w:rsidP="00E1594B">
      <w:pPr>
        <w:pStyle w:val="ListParagraph"/>
        <w:numPr>
          <w:ilvl w:val="0"/>
          <w:numId w:val="8"/>
        </w:numPr>
        <w:rPr>
          <w:b/>
          <w:bCs/>
        </w:rPr>
      </w:pPr>
      <w:r w:rsidRPr="00E1594B">
        <w:rPr>
          <w:b/>
          <w:bCs/>
        </w:rPr>
        <w:lastRenderedPageBreak/>
        <w:t>Introduction</w:t>
      </w:r>
    </w:p>
    <w:p w14:paraId="6A35E390" w14:textId="77777777" w:rsidR="00526CEF" w:rsidRDefault="00526CEF"/>
    <w:p w14:paraId="3113D012" w14:textId="77777777" w:rsidR="00D37ED3" w:rsidRDefault="00D37ED3"/>
    <w:p w14:paraId="1454AD32" w14:textId="337A88B9" w:rsidR="00D37ED3" w:rsidRDefault="00D37ED3">
      <w:r>
        <w:t xml:space="preserve">Internet usage has </w:t>
      </w:r>
      <w:r w:rsidR="000A40ED">
        <w:t>increased</w:t>
      </w:r>
      <w:r>
        <w:t xml:space="preserve"> considerably over the</w:t>
      </w:r>
      <w:r w:rsidR="00FA7067">
        <w:t xml:space="preserve"> past decade (</w:t>
      </w:r>
      <w:r w:rsidR="00EF397A">
        <w:t>Statista, 2022a</w:t>
      </w:r>
      <w:r w:rsidR="00FA7067">
        <w:t xml:space="preserve">). Alongside this, advances in computation power </w:t>
      </w:r>
      <w:r w:rsidR="00385ECC">
        <w:t xml:space="preserve">and data storage have facilitated the accumulation of growing </w:t>
      </w:r>
      <w:proofErr w:type="spellStart"/>
      <w:r w:rsidR="00385ECC">
        <w:t>hoards</w:t>
      </w:r>
      <w:proofErr w:type="spellEnd"/>
      <w:r w:rsidR="00385ECC">
        <w:t xml:space="preserve"> of personal data </w:t>
      </w:r>
      <w:r w:rsidR="00905017">
        <w:t>by</w:t>
      </w:r>
      <w:r w:rsidR="00385ECC">
        <w:t xml:space="preserve"> a select few technology firms</w:t>
      </w:r>
      <w:r w:rsidR="00E2567F">
        <w:t xml:space="preserve"> (</w:t>
      </w:r>
      <w:r w:rsidR="004368E4">
        <w:t>Brynjolfsson and McAfee, 2012)</w:t>
      </w:r>
      <w:r w:rsidR="00385ECC">
        <w:t xml:space="preserve">. </w:t>
      </w:r>
      <w:r w:rsidR="00DC3D45">
        <w:t>These companies, whom we label ‘Big Tech’</w:t>
      </w:r>
      <w:r w:rsidR="00B543F9">
        <w:t xml:space="preserve">, have generated high market shares </w:t>
      </w:r>
      <w:r w:rsidR="00FB6B9C">
        <w:t xml:space="preserve">across </w:t>
      </w:r>
      <w:r w:rsidR="00735982">
        <w:t>numerous</w:t>
      </w:r>
      <w:r w:rsidR="006E18A0">
        <w:t xml:space="preserve"> markets within the digital economy</w:t>
      </w:r>
      <w:r w:rsidR="00AE0463">
        <w:t xml:space="preserve"> and achieved global success</w:t>
      </w:r>
      <w:r w:rsidR="006E18A0">
        <w:t xml:space="preserve">. </w:t>
      </w:r>
      <w:r w:rsidR="00AE0463">
        <w:t xml:space="preserve">For instance, Alphabet </w:t>
      </w:r>
      <w:r w:rsidR="00423CF2">
        <w:t>have a rich bank of personal data,</w:t>
      </w:r>
      <w:r w:rsidR="002D0017">
        <w:t xml:space="preserve"> market capitalisation of </w:t>
      </w:r>
      <w:r w:rsidR="005723E7">
        <w:t>$1.6 trillion</w:t>
      </w:r>
      <w:r w:rsidR="002D0017">
        <w:t xml:space="preserve"> and dominant market shares in several digital markets</w:t>
      </w:r>
      <w:r w:rsidR="005723E7">
        <w:t xml:space="preserve"> (</w:t>
      </w:r>
      <w:proofErr w:type="spellStart"/>
      <w:r w:rsidR="00433347">
        <w:t>Ycharts</w:t>
      </w:r>
      <w:proofErr w:type="spellEnd"/>
      <w:r w:rsidR="00433347">
        <w:t>, 2022</w:t>
      </w:r>
      <w:r w:rsidR="005723E7">
        <w:t>)</w:t>
      </w:r>
      <w:r w:rsidR="002D0017">
        <w:t xml:space="preserve">. </w:t>
      </w:r>
      <w:r w:rsidR="004E1AB3">
        <w:t xml:space="preserve">An emerging area of the academic literature aims to </w:t>
      </w:r>
      <w:r w:rsidR="001B5B9D">
        <w:t xml:space="preserve">understand the features that have led to </w:t>
      </w:r>
      <w:r w:rsidR="008F614D">
        <w:t xml:space="preserve">the </w:t>
      </w:r>
      <w:r w:rsidR="00577A21">
        <w:t xml:space="preserve">growing market power of Big Tech within select digital markets, although </w:t>
      </w:r>
      <w:r w:rsidR="00465C2B">
        <w:t xml:space="preserve">no consensus has been established on </w:t>
      </w:r>
      <w:r w:rsidR="00070832">
        <w:t xml:space="preserve">their overall effect on the digital economy. The first objective of this paper is therefore to take a </w:t>
      </w:r>
      <w:r w:rsidR="00030FAD">
        <w:t>broader</w:t>
      </w:r>
      <w:r w:rsidR="00D1070C">
        <w:t xml:space="preserve"> approach to understand </w:t>
      </w:r>
      <w:r w:rsidR="00BB00B5">
        <w:t>how Big Tech firms have</w:t>
      </w:r>
      <w:r w:rsidR="00826433">
        <w:t xml:space="preserve"> grown to dominate</w:t>
      </w:r>
      <w:r w:rsidR="00BB00B5">
        <w:t xml:space="preserve"> the digital economy. </w:t>
      </w:r>
      <w:r w:rsidR="00826433">
        <w:t xml:space="preserve">The second objective of the paper is targeted more specifically at personal data to understand </w:t>
      </w:r>
      <w:r w:rsidR="00381150">
        <w:t>to what extent personal data accumulation has facilitated Big Tech’s success.</w:t>
      </w:r>
    </w:p>
    <w:p w14:paraId="516B1C59" w14:textId="77777777" w:rsidR="005B5A60" w:rsidRDefault="005B5A60"/>
    <w:p w14:paraId="7F857312" w14:textId="42936715" w:rsidR="00201CD2" w:rsidRDefault="005B5A60">
      <w:r>
        <w:t xml:space="preserve">To answer these two questions this paper </w:t>
      </w:r>
      <w:r w:rsidR="005A322D">
        <w:t>applies</w:t>
      </w:r>
      <w:r>
        <w:t xml:space="preserve"> </w:t>
      </w:r>
      <w:r w:rsidR="005A322D">
        <w:t xml:space="preserve">ordinary least squares (OLS) estimation to a cross-sectional dataset. </w:t>
      </w:r>
      <w:r w:rsidR="00E3457F">
        <w:t xml:space="preserve">This method allows </w:t>
      </w:r>
      <w:r w:rsidR="009E5B8B">
        <w:t xml:space="preserve">us to establish both </w:t>
      </w:r>
      <w:r w:rsidR="00EA3FD4">
        <w:t xml:space="preserve">the joint effects of </w:t>
      </w:r>
      <w:r w:rsidR="005E2207">
        <w:t xml:space="preserve">the relevant features of the digital economy on Big Tech’s market shares, as well as the role of personal data more specifically. </w:t>
      </w:r>
      <w:r w:rsidR="00E02856">
        <w:t xml:space="preserve">In order to apply </w:t>
      </w:r>
      <w:proofErr w:type="gramStart"/>
      <w:r w:rsidR="00E02856">
        <w:t>OLS</w:t>
      </w:r>
      <w:proofErr w:type="gramEnd"/>
      <w:r w:rsidR="00E02856">
        <w:t xml:space="preserve"> it is necessary to collect </w:t>
      </w:r>
      <w:r w:rsidR="00232EAF">
        <w:t>data with which to model each variable</w:t>
      </w:r>
      <w:r w:rsidR="000D3B79">
        <w:t xml:space="preserve">. We collect our own data to </w:t>
      </w:r>
      <w:r w:rsidR="00CB655B">
        <w:t xml:space="preserve">model </w:t>
      </w:r>
      <w:r w:rsidR="004A6BC6">
        <w:t xml:space="preserve">the degree of personal data collection in terms of the heterogeneity of the data collected. </w:t>
      </w:r>
      <w:r w:rsidR="00EE5FF1">
        <w:t>Privacy policies as published by Big Tech firms are important</w:t>
      </w:r>
      <w:r w:rsidR="00970CA6">
        <w:t xml:space="preserve"> not only to source this data but also</w:t>
      </w:r>
      <w:r w:rsidR="008F734D">
        <w:t xml:space="preserve"> in providing</w:t>
      </w:r>
      <w:r w:rsidR="00970CA6">
        <w:t xml:space="preserve"> a</w:t>
      </w:r>
      <w:r w:rsidR="00112D20">
        <w:t>n insight</w:t>
      </w:r>
      <w:r w:rsidR="005269D1">
        <w:t xml:space="preserve"> into</w:t>
      </w:r>
      <w:r w:rsidR="009D37E1">
        <w:t xml:space="preserve"> Big Tech’s perspective</w:t>
      </w:r>
      <w:r w:rsidR="005269D1">
        <w:t xml:space="preserve"> </w:t>
      </w:r>
      <w:r w:rsidR="00952807">
        <w:t>on</w:t>
      </w:r>
      <w:r w:rsidR="005269D1">
        <w:t xml:space="preserve"> personal data</w:t>
      </w:r>
      <w:r w:rsidR="009D37E1">
        <w:t xml:space="preserve">. </w:t>
      </w:r>
    </w:p>
    <w:p w14:paraId="341A40AD" w14:textId="77777777" w:rsidR="00201CD2" w:rsidRDefault="00201CD2"/>
    <w:p w14:paraId="3D841E40" w14:textId="3BF0DE3A" w:rsidR="005B5A60" w:rsidRDefault="00201CD2">
      <w:r>
        <w:t xml:space="preserve">The remainder of the dissertation is structured as follows. </w:t>
      </w:r>
      <w:r w:rsidR="001C333A">
        <w:t>First, we provide background into Big Tech</w:t>
      </w:r>
      <w:r w:rsidR="00525D85">
        <w:t>,</w:t>
      </w:r>
      <w:r w:rsidR="00AF42AB">
        <w:t xml:space="preserve"> </w:t>
      </w:r>
      <w:r w:rsidR="001C333A">
        <w:t xml:space="preserve">the digital </w:t>
      </w:r>
      <w:proofErr w:type="gramStart"/>
      <w:r w:rsidR="001C333A">
        <w:t>economy</w:t>
      </w:r>
      <w:proofErr w:type="gramEnd"/>
      <w:r w:rsidR="00525D85">
        <w:t xml:space="preserve"> and</w:t>
      </w:r>
      <w:r w:rsidR="00AF42AB">
        <w:t xml:space="preserve"> our incentives for studying them. </w:t>
      </w:r>
      <w:r w:rsidR="00F05F65">
        <w:t>This is followed by a</w:t>
      </w:r>
      <w:r w:rsidR="00FB5C0C">
        <w:t xml:space="preserve"> literature review</w:t>
      </w:r>
      <w:r w:rsidR="00F05F65">
        <w:t xml:space="preserve"> which is</w:t>
      </w:r>
      <w:r w:rsidR="005D6B7D">
        <w:t xml:space="preserve"> split</w:t>
      </w:r>
      <w:r w:rsidR="00F05F65">
        <w:t xml:space="preserve"> into two </w:t>
      </w:r>
      <w:r w:rsidR="00163981">
        <w:t>sections</w:t>
      </w:r>
      <w:r w:rsidR="00F05F65">
        <w:t xml:space="preserve">. The first section </w:t>
      </w:r>
      <w:r w:rsidR="002151B0">
        <w:t>assesses the literature on personal data</w:t>
      </w:r>
      <w:r w:rsidR="00310938">
        <w:t xml:space="preserve"> and its use by Big Tech</w:t>
      </w:r>
      <w:r w:rsidR="007946F1">
        <w:t xml:space="preserve">. The second section </w:t>
      </w:r>
      <w:r w:rsidR="003C37B1">
        <w:t xml:space="preserve">seeks to contextualise our understanding of personal data use in the digital economy by establishing the other features which have contributed to Big Tech’s dominance. </w:t>
      </w:r>
      <w:r w:rsidR="00854397">
        <w:t>In this section we introduce variables such as network effects, economies of scale</w:t>
      </w:r>
      <w:r w:rsidR="005E70B3">
        <w:t xml:space="preserve"> (EOS)</w:t>
      </w:r>
      <w:r w:rsidR="00854397">
        <w:t xml:space="preserve"> and scope</w:t>
      </w:r>
      <w:r w:rsidR="00CF37B4">
        <w:t xml:space="preserve">, and </w:t>
      </w:r>
      <w:r w:rsidR="00DB4358">
        <w:t xml:space="preserve">default </w:t>
      </w:r>
      <w:r w:rsidR="00CF37B4">
        <w:t xml:space="preserve">coverage. </w:t>
      </w:r>
      <w:r w:rsidR="002D41A4">
        <w:t xml:space="preserve">Next follows our </w:t>
      </w:r>
      <w:r w:rsidR="001A1F8B">
        <w:t xml:space="preserve">methodology section, which </w:t>
      </w:r>
      <w:r w:rsidR="00FF51EE">
        <w:t xml:space="preserve">explains </w:t>
      </w:r>
      <w:r w:rsidR="009C2EEE">
        <w:t xml:space="preserve">our empirical approach and describes the </w:t>
      </w:r>
      <w:r w:rsidR="00C876FD">
        <w:t xml:space="preserve">methods used </w:t>
      </w:r>
      <w:r w:rsidR="00311370">
        <w:t>to overcome data availability</w:t>
      </w:r>
      <w:r w:rsidR="003F370C">
        <w:t xml:space="preserve"> issues</w:t>
      </w:r>
      <w:r w:rsidR="00311370">
        <w:t xml:space="preserve">. </w:t>
      </w:r>
      <w:r w:rsidR="00FE212A">
        <w:t>Finally,</w:t>
      </w:r>
      <w:r w:rsidR="00780EE6">
        <w:t xml:space="preserve"> our results section </w:t>
      </w:r>
      <w:r w:rsidR="00EB26A7">
        <w:t>includes an interpretation of the OLS coefficients</w:t>
      </w:r>
      <w:r w:rsidR="00447108">
        <w:t xml:space="preserve">. </w:t>
      </w:r>
      <w:r w:rsidR="00095830">
        <w:t xml:space="preserve">From this </w:t>
      </w:r>
      <w:r w:rsidR="00193A02">
        <w:t xml:space="preserve">we </w:t>
      </w:r>
      <w:r w:rsidR="00A46047">
        <w:t>show that</w:t>
      </w:r>
      <w:r w:rsidR="005E70B3">
        <w:t xml:space="preserve"> EOS</w:t>
      </w:r>
      <w:r w:rsidR="00A46047">
        <w:t xml:space="preserve">, personal data collection and </w:t>
      </w:r>
      <w:r w:rsidR="001F7E98">
        <w:t xml:space="preserve">default coverage </w:t>
      </w:r>
      <w:r w:rsidR="002A3F65">
        <w:t>contribute positively to higher market shares</w:t>
      </w:r>
      <w:r w:rsidR="006A2D9C">
        <w:t>, although EOS exhibit a non-linear trend</w:t>
      </w:r>
      <w:r w:rsidR="002A3F65">
        <w:t xml:space="preserve">. </w:t>
      </w:r>
      <w:r w:rsidR="00AC7682">
        <w:t>We end with an evaluation of the</w:t>
      </w:r>
      <w:r w:rsidR="00F150DB">
        <w:t xml:space="preserve"> paper’s limitations</w:t>
      </w:r>
      <w:r w:rsidR="00C62062">
        <w:t xml:space="preserve"> </w:t>
      </w:r>
      <w:r w:rsidR="00A430BA">
        <w:t xml:space="preserve">and suggestions for further improvement. </w:t>
      </w:r>
    </w:p>
    <w:p w14:paraId="0DFE06BE" w14:textId="77777777" w:rsidR="000A388A" w:rsidRDefault="000A388A"/>
    <w:p w14:paraId="18917A40" w14:textId="77777777" w:rsidR="000A388A" w:rsidRDefault="000A388A"/>
    <w:p w14:paraId="7D8AA5E7" w14:textId="4B0B9B68" w:rsidR="000A388A" w:rsidRPr="00F23ECE" w:rsidRDefault="000A388A" w:rsidP="000A388A">
      <w:pPr>
        <w:pStyle w:val="ListParagraph"/>
        <w:numPr>
          <w:ilvl w:val="1"/>
          <w:numId w:val="1"/>
        </w:numPr>
      </w:pPr>
      <w:r w:rsidRPr="00F23ECE">
        <w:t>Motivation</w:t>
      </w:r>
    </w:p>
    <w:p w14:paraId="6B0B4425" w14:textId="77777777" w:rsidR="000A388A" w:rsidRDefault="000A388A" w:rsidP="000A388A"/>
    <w:p w14:paraId="358A3D62" w14:textId="7E290E14" w:rsidR="0006172F" w:rsidRDefault="00590D7B" w:rsidP="000F5DA6">
      <w:r>
        <w:t>Since 2012</w:t>
      </w:r>
      <w:r w:rsidR="00FD6499">
        <w:t>,</w:t>
      </w:r>
      <w:r>
        <w:t xml:space="preserve"> </w:t>
      </w:r>
      <w:r w:rsidR="00803A53">
        <w:t>average daily internet use has increased from 83 minutes to 192 minutes</w:t>
      </w:r>
      <w:r w:rsidR="00CB6FD8">
        <w:t xml:space="preserve"> (Statista, 2022a)</w:t>
      </w:r>
      <w:r w:rsidR="00803A53">
        <w:t xml:space="preserve">, whilst </w:t>
      </w:r>
      <w:r w:rsidR="00276C73">
        <w:t xml:space="preserve">the number of internet users has increased from 34% of the global population to </w:t>
      </w:r>
      <w:r w:rsidR="00CB6FD8">
        <w:t xml:space="preserve">63% in 2021 </w:t>
      </w:r>
      <w:r w:rsidR="00A6492B">
        <w:t>(ITU, 2022).</w:t>
      </w:r>
      <w:r w:rsidR="00750DAB">
        <w:t xml:space="preserve"> Alongside improvements in computation power and </w:t>
      </w:r>
      <w:r w:rsidR="00750DAB">
        <w:lastRenderedPageBreak/>
        <w:t>data storage</w:t>
      </w:r>
      <w:r w:rsidR="002D1834">
        <w:t>, this has facilitated increased personal data collection</w:t>
      </w:r>
      <w:r w:rsidR="004F6FE6">
        <w:t xml:space="preserve"> (Durand and Milberg, 2020).</w:t>
      </w:r>
      <w:r w:rsidR="00A527AE">
        <w:t xml:space="preserve"> </w:t>
      </w:r>
      <w:r w:rsidR="006D5734">
        <w:t xml:space="preserve">The European Union’s </w:t>
      </w:r>
      <w:r w:rsidR="007D287A">
        <w:t xml:space="preserve">General Data Protection Regulation (GDPR) </w:t>
      </w:r>
      <w:r w:rsidR="007B6881">
        <w:t xml:space="preserve">is widely used by the companies in this study </w:t>
      </w:r>
      <w:r w:rsidR="009237E5">
        <w:t>and defines personal data as any information relating to an identifiable, natural person (European Commission, 2022).</w:t>
      </w:r>
      <w:r w:rsidR="0006172F">
        <w:t xml:space="preserve"> </w:t>
      </w:r>
      <w:r w:rsidR="008408C7">
        <w:t>N</w:t>
      </w:r>
      <w:r w:rsidR="00B003C7">
        <w:t xml:space="preserve">ew </w:t>
      </w:r>
      <w:r w:rsidR="00DC62BD">
        <w:t xml:space="preserve">digital industries have </w:t>
      </w:r>
      <w:r w:rsidR="00CD453F">
        <w:t>emerged</w:t>
      </w:r>
      <w:r w:rsidR="00BC3E5E">
        <w:t xml:space="preserve"> which incorporate personal data </w:t>
      </w:r>
      <w:r w:rsidR="0006172F">
        <w:t xml:space="preserve">into </w:t>
      </w:r>
      <w:r w:rsidR="00186012">
        <w:t>their business model</w:t>
      </w:r>
      <w:r w:rsidR="00CD453F">
        <w:t>.</w:t>
      </w:r>
      <w:r w:rsidR="001B284A">
        <w:t xml:space="preserve"> </w:t>
      </w:r>
    </w:p>
    <w:p w14:paraId="2352A9E4" w14:textId="77777777" w:rsidR="0006172F" w:rsidRDefault="0006172F" w:rsidP="000F5DA6"/>
    <w:p w14:paraId="477BFE30" w14:textId="7E4F6D6D" w:rsidR="009175B4" w:rsidRDefault="00E928A7" w:rsidP="000F5DA6">
      <w:r>
        <w:t xml:space="preserve">The digital </w:t>
      </w:r>
      <w:r w:rsidR="0005669C">
        <w:t>economy</w:t>
      </w:r>
      <w:r>
        <w:t xml:space="preserve"> encompasses </w:t>
      </w:r>
      <w:r w:rsidR="00453576">
        <w:t xml:space="preserve">economic activity that is </w:t>
      </w:r>
      <w:r w:rsidR="00340306">
        <w:t>dependent</w:t>
      </w:r>
      <w:r w:rsidR="00453576">
        <w:t xml:space="preserve"> on </w:t>
      </w:r>
      <w:r w:rsidR="006321CA">
        <w:t xml:space="preserve">or enhanced </w:t>
      </w:r>
      <w:proofErr w:type="gramStart"/>
      <w:r w:rsidR="006321CA">
        <w:t>by the use of</w:t>
      </w:r>
      <w:proofErr w:type="gramEnd"/>
      <w:r w:rsidR="006321CA">
        <w:t xml:space="preserve"> digital inputs</w:t>
      </w:r>
      <w:r w:rsidR="00033F17">
        <w:t xml:space="preserve"> (OECD, </w:t>
      </w:r>
      <w:r w:rsidR="003C3520">
        <w:t>2022</w:t>
      </w:r>
      <w:r w:rsidR="00033F17">
        <w:t xml:space="preserve">). Markets within the digital economy are digital markets. </w:t>
      </w:r>
      <w:proofErr w:type="spellStart"/>
      <w:r w:rsidR="00381F3B">
        <w:t>Haucap</w:t>
      </w:r>
      <w:proofErr w:type="spellEnd"/>
      <w:r w:rsidR="00C405AE">
        <w:t xml:space="preserve"> and </w:t>
      </w:r>
      <w:proofErr w:type="spellStart"/>
      <w:r w:rsidR="00C405AE">
        <w:t>Heim</w:t>
      </w:r>
      <w:r w:rsidR="00E64E3C">
        <w:t>eshoff</w:t>
      </w:r>
      <w:proofErr w:type="spellEnd"/>
      <w:r w:rsidR="00E64E3C">
        <w:t xml:space="preserve"> (2014) show that </w:t>
      </w:r>
      <w:r w:rsidR="00713208">
        <w:t xml:space="preserve">digital markets such as online search and social media are </w:t>
      </w:r>
      <w:r w:rsidR="00F13E16">
        <w:t>highly concentrated</w:t>
      </w:r>
      <w:r w:rsidR="00F06BC1">
        <w:t>.</w:t>
      </w:r>
      <w:r w:rsidR="00DA0337">
        <w:t xml:space="preserve"> </w:t>
      </w:r>
      <w:r w:rsidR="006305C6">
        <w:t>These</w:t>
      </w:r>
      <w:r w:rsidR="00C14B2D">
        <w:t xml:space="preserve"> main beneficiaries are</w:t>
      </w:r>
      <w:r w:rsidR="00C009C6">
        <w:t xml:space="preserve"> </w:t>
      </w:r>
      <w:r w:rsidR="0074171A">
        <w:t xml:space="preserve">a group of </w:t>
      </w:r>
      <w:r w:rsidR="00C009C6">
        <w:t>companies</w:t>
      </w:r>
      <w:r w:rsidR="000F7451">
        <w:t xml:space="preserve"> collectively</w:t>
      </w:r>
      <w:r w:rsidR="00C009C6">
        <w:t xml:space="preserve"> labelled ‘Big Tech’</w:t>
      </w:r>
      <w:r w:rsidR="003B6921">
        <w:t>,</w:t>
      </w:r>
      <w:r w:rsidR="00F5125E">
        <w:t xml:space="preserve"> </w:t>
      </w:r>
      <w:r w:rsidR="003B6921">
        <w:t xml:space="preserve">which consists of </w:t>
      </w:r>
      <w:r w:rsidR="00D569ED">
        <w:t xml:space="preserve">Alphabet, </w:t>
      </w:r>
      <w:r w:rsidR="003B6921">
        <w:t>Apple, Amazon</w:t>
      </w:r>
      <w:r w:rsidR="006430F9">
        <w:t xml:space="preserve">, </w:t>
      </w:r>
      <w:proofErr w:type="gramStart"/>
      <w:r w:rsidR="001C4B78">
        <w:t>Meta</w:t>
      </w:r>
      <w:proofErr w:type="gramEnd"/>
      <w:r w:rsidR="001C4B78">
        <w:t xml:space="preserve"> </w:t>
      </w:r>
      <w:r w:rsidR="006430F9">
        <w:t>and Microsoft</w:t>
      </w:r>
      <w:r w:rsidR="00123FD5">
        <w:t xml:space="preserve">. </w:t>
      </w:r>
      <w:r w:rsidR="00D675EF">
        <w:t>Despite varying business models, t</w:t>
      </w:r>
      <w:r w:rsidR="00634F3C">
        <w:t xml:space="preserve">he common ground between these companies </w:t>
      </w:r>
      <w:r w:rsidR="006519DF">
        <w:t>is that they have</w:t>
      </w:r>
      <w:r w:rsidR="00B9028E">
        <w:t xml:space="preserve"> </w:t>
      </w:r>
      <w:r w:rsidR="006519DF">
        <w:t>establish</w:t>
      </w:r>
      <w:r w:rsidR="00EE50E1">
        <w:t>ed</w:t>
      </w:r>
      <w:r w:rsidR="006519DF">
        <w:t xml:space="preserve"> dominant positions </w:t>
      </w:r>
      <w:r w:rsidR="00103006">
        <w:t xml:space="preserve">across a range of </w:t>
      </w:r>
      <w:r w:rsidR="0074171A">
        <w:t>digital markets</w:t>
      </w:r>
      <w:r w:rsidR="00115ED1">
        <w:t xml:space="preserve"> (Moore and </w:t>
      </w:r>
      <w:proofErr w:type="spellStart"/>
      <w:r w:rsidR="00115ED1">
        <w:t>Tambini</w:t>
      </w:r>
      <w:proofErr w:type="spellEnd"/>
      <w:r w:rsidR="00115ED1">
        <w:t>, 2021)</w:t>
      </w:r>
      <w:r w:rsidR="00103006">
        <w:t xml:space="preserve">. </w:t>
      </w:r>
      <w:r w:rsidR="007C5820">
        <w:t>This paper focuses on Alphabet as a case study for Big Tech, making only limited reference to the other members.</w:t>
      </w:r>
    </w:p>
    <w:p w14:paraId="54DF1AC0" w14:textId="77777777" w:rsidR="00CD453F" w:rsidRDefault="00CD453F" w:rsidP="000F5DA6"/>
    <w:p w14:paraId="3DA7C916" w14:textId="725956C4" w:rsidR="00ED06C6" w:rsidRDefault="002E7272" w:rsidP="002E7272">
      <w:r>
        <w:t xml:space="preserve">Big Tech </w:t>
      </w:r>
      <w:r w:rsidR="004B33FC">
        <w:t>have established</w:t>
      </w:r>
      <w:r>
        <w:t xml:space="preserve"> their dominance in not just a single digital market, but across many linked services (Petite and Teece, 2021). Figure 1 indicates </w:t>
      </w:r>
      <w:r w:rsidR="0097538C">
        <w:t>the</w:t>
      </w:r>
      <w:r w:rsidR="007344D0">
        <w:t xml:space="preserve"> vast extent</w:t>
      </w:r>
      <w:r w:rsidR="000F5C7E">
        <w:t xml:space="preserve"> of consumer facing product markets in which </w:t>
      </w:r>
      <w:r w:rsidR="005A5DDD">
        <w:t>Alphabet compete</w:t>
      </w:r>
      <w:r>
        <w:t xml:space="preserve">. </w:t>
      </w:r>
      <w:r w:rsidR="007D6AD4">
        <w:t>Importantly, Alphabet have a dominant market share in many of the markets in which they compete</w:t>
      </w:r>
      <w:r w:rsidR="00296AEC">
        <w:t xml:space="preserve">, as is shown in </w:t>
      </w:r>
      <w:r w:rsidR="003F7996">
        <w:t>T</w:t>
      </w:r>
      <w:r w:rsidR="00296AEC">
        <w:t>able 1. Moreover, in those markets in which Alphabet’s market share is large, but not dominant, the largest firm is another member of Big Tech</w:t>
      </w:r>
      <w:r w:rsidR="00561EC3">
        <w:t xml:space="preserve">. </w:t>
      </w:r>
    </w:p>
    <w:p w14:paraId="53F93E94" w14:textId="77777777" w:rsidR="00B505F6" w:rsidRDefault="00B505F6" w:rsidP="002E7272"/>
    <w:p w14:paraId="5CEC4A27" w14:textId="77777777" w:rsidR="00B505F6" w:rsidRDefault="00B505F6" w:rsidP="002E7272"/>
    <w:p w14:paraId="6A7FE44E" w14:textId="369969FC" w:rsidR="002E7272" w:rsidRDefault="00B505F6" w:rsidP="000F5DA6">
      <w:r w:rsidRPr="00B505F6">
        <w:rPr>
          <w:b/>
          <w:bCs/>
        </w:rPr>
        <w:t>Figure 1:</w:t>
      </w:r>
      <w:r>
        <w:t xml:space="preserve"> Alphabet Products</w:t>
      </w:r>
    </w:p>
    <w:p w14:paraId="380B1F38" w14:textId="77777777" w:rsidR="007C6E4D" w:rsidRDefault="00FC20C4" w:rsidP="007C6E4D">
      <w:pPr>
        <w:keepNext/>
      </w:pPr>
      <w:r w:rsidRPr="00FC20C4">
        <w:rPr>
          <w:noProof/>
        </w:rPr>
        <w:drawing>
          <wp:inline distT="0" distB="0" distL="0" distR="0" wp14:anchorId="232FFD02" wp14:editId="36365CFB">
            <wp:extent cx="5268686" cy="3799455"/>
            <wp:effectExtent l="0" t="0" r="1905" b="0"/>
            <wp:docPr id="7" name="Picture 7"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diagram&#10;&#10;Description automatically generated"/>
                    <pic:cNvPicPr/>
                  </pic:nvPicPr>
                  <pic:blipFill>
                    <a:blip r:embed="rId10"/>
                    <a:stretch>
                      <a:fillRect/>
                    </a:stretch>
                  </pic:blipFill>
                  <pic:spPr>
                    <a:xfrm>
                      <a:off x="0" y="0"/>
                      <a:ext cx="5268686" cy="3799455"/>
                    </a:xfrm>
                    <a:prstGeom prst="rect">
                      <a:avLst/>
                    </a:prstGeom>
                  </pic:spPr>
                </pic:pic>
              </a:graphicData>
            </a:graphic>
          </wp:inline>
        </w:drawing>
      </w:r>
    </w:p>
    <w:p w14:paraId="274D757F" w14:textId="5A9AFB87" w:rsidR="0058734B" w:rsidRDefault="007C6E4D" w:rsidP="007C6E4D">
      <w:pPr>
        <w:pStyle w:val="Caption"/>
      </w:pPr>
      <w:r>
        <w:t xml:space="preserve">Source: Produced by author </w:t>
      </w:r>
    </w:p>
    <w:p w14:paraId="3A6B321E" w14:textId="77777777" w:rsidR="0084051C" w:rsidRDefault="0084051C"/>
    <w:p w14:paraId="34D77C94" w14:textId="77777777" w:rsidR="000A4388" w:rsidRDefault="000A4388"/>
    <w:p w14:paraId="406D80F3" w14:textId="77777777" w:rsidR="000A4388" w:rsidRDefault="000A4388"/>
    <w:p w14:paraId="372CDFBB" w14:textId="77777777" w:rsidR="000A4388" w:rsidRDefault="000A4388"/>
    <w:p w14:paraId="5B60B59B" w14:textId="77777777" w:rsidR="000A4388" w:rsidRDefault="000A4388"/>
    <w:tbl>
      <w:tblPr>
        <w:tblW w:w="8300" w:type="dxa"/>
        <w:tblLook w:val="04A0" w:firstRow="1" w:lastRow="0" w:firstColumn="1" w:lastColumn="0" w:noHBand="0" w:noVBand="1"/>
      </w:tblPr>
      <w:tblGrid>
        <w:gridCol w:w="2122"/>
        <w:gridCol w:w="2126"/>
        <w:gridCol w:w="1701"/>
        <w:gridCol w:w="2351"/>
      </w:tblGrid>
      <w:tr w:rsidR="00D414ED" w:rsidRPr="002C70AC" w14:paraId="6B15CD7F" w14:textId="77777777" w:rsidTr="00AE7CC1">
        <w:trPr>
          <w:trHeight w:val="320"/>
        </w:trPr>
        <w:tc>
          <w:tcPr>
            <w:tcW w:w="8300" w:type="dxa"/>
            <w:gridSpan w:val="4"/>
            <w:tcBorders>
              <w:top w:val="single" w:sz="4" w:space="0" w:color="000000"/>
              <w:left w:val="single" w:sz="4" w:space="0" w:color="000000"/>
              <w:bottom w:val="nil"/>
              <w:right w:val="single" w:sz="4" w:space="0" w:color="000000"/>
            </w:tcBorders>
            <w:shd w:val="clear" w:color="000000" w:fill="000000"/>
            <w:noWrap/>
            <w:vAlign w:val="bottom"/>
          </w:tcPr>
          <w:p w14:paraId="414ABBDC" w14:textId="2A4ED784" w:rsidR="00D414ED" w:rsidRPr="002C70AC" w:rsidRDefault="00D414ED" w:rsidP="00D414ED">
            <w:pPr>
              <w:jc w:val="center"/>
              <w:rPr>
                <w:rFonts w:ascii="Calibri" w:eastAsia="Times New Roman" w:hAnsi="Calibri" w:cs="Calibri"/>
                <w:b/>
                <w:bCs/>
                <w:color w:val="FFFFFF"/>
                <w:lang w:eastAsia="en-GB"/>
              </w:rPr>
            </w:pPr>
            <w:r>
              <w:rPr>
                <w:rFonts w:ascii="Calibri" w:eastAsia="Times New Roman" w:hAnsi="Calibri" w:cs="Calibri"/>
                <w:b/>
                <w:bCs/>
                <w:color w:val="FFFFFF"/>
                <w:lang w:eastAsia="en-GB"/>
              </w:rPr>
              <w:t>Table 1</w:t>
            </w:r>
            <w:r w:rsidR="00CB2BBA">
              <w:rPr>
                <w:rFonts w:ascii="Calibri" w:eastAsia="Times New Roman" w:hAnsi="Calibri" w:cs="Calibri"/>
                <w:b/>
                <w:bCs/>
                <w:color w:val="FFFFFF"/>
                <w:lang w:eastAsia="en-GB"/>
              </w:rPr>
              <w:t xml:space="preserve"> –</w:t>
            </w:r>
            <w:r w:rsidR="005A752B">
              <w:rPr>
                <w:rFonts w:ascii="Calibri" w:eastAsia="Times New Roman" w:hAnsi="Calibri" w:cs="Calibri"/>
                <w:b/>
                <w:bCs/>
                <w:color w:val="FFFFFF"/>
                <w:lang w:eastAsia="en-GB"/>
              </w:rPr>
              <w:t xml:space="preserve"> </w:t>
            </w:r>
            <w:r w:rsidR="00E84851">
              <w:rPr>
                <w:rFonts w:ascii="Calibri" w:eastAsia="Times New Roman" w:hAnsi="Calibri" w:cs="Calibri"/>
                <w:b/>
                <w:bCs/>
                <w:color w:val="FFFFFF"/>
                <w:lang w:eastAsia="en-GB"/>
              </w:rPr>
              <w:t xml:space="preserve">Global </w:t>
            </w:r>
            <w:r w:rsidR="00701468">
              <w:rPr>
                <w:rFonts w:ascii="Calibri" w:eastAsia="Times New Roman" w:hAnsi="Calibri" w:cs="Calibri"/>
                <w:b/>
                <w:bCs/>
                <w:color w:val="FFFFFF"/>
                <w:lang w:eastAsia="en-GB"/>
              </w:rPr>
              <w:t>Market Shares</w:t>
            </w:r>
            <w:r w:rsidR="00CA2ADE">
              <w:rPr>
                <w:rFonts w:ascii="Calibri" w:eastAsia="Times New Roman" w:hAnsi="Calibri" w:cs="Calibri"/>
                <w:b/>
                <w:bCs/>
                <w:color w:val="FFFFFF"/>
                <w:lang w:eastAsia="en-GB"/>
              </w:rPr>
              <w:t xml:space="preserve"> in 2021</w:t>
            </w:r>
          </w:p>
        </w:tc>
      </w:tr>
      <w:tr w:rsidR="00D414ED" w:rsidRPr="002C70AC" w14:paraId="15810BA1" w14:textId="77777777" w:rsidTr="0027748C">
        <w:trPr>
          <w:trHeight w:val="320"/>
        </w:trPr>
        <w:tc>
          <w:tcPr>
            <w:tcW w:w="2122" w:type="dxa"/>
            <w:tcBorders>
              <w:top w:val="single" w:sz="4" w:space="0" w:color="000000"/>
              <w:left w:val="single" w:sz="4" w:space="0" w:color="000000"/>
              <w:bottom w:val="nil"/>
              <w:right w:val="nil"/>
            </w:tcBorders>
            <w:shd w:val="clear" w:color="000000" w:fill="000000"/>
            <w:noWrap/>
            <w:vAlign w:val="bottom"/>
            <w:hideMark/>
          </w:tcPr>
          <w:p w14:paraId="3E797487" w14:textId="77777777" w:rsidR="00D414ED" w:rsidRPr="002C70AC" w:rsidRDefault="00D414ED" w:rsidP="00B9147E">
            <w:pPr>
              <w:rPr>
                <w:rFonts w:ascii="Calibri" w:eastAsia="Times New Roman" w:hAnsi="Calibri" w:cs="Calibri"/>
                <w:b/>
                <w:bCs/>
                <w:color w:val="FFFFFF"/>
                <w:lang w:eastAsia="en-GB"/>
              </w:rPr>
            </w:pPr>
            <w:r w:rsidRPr="002C70AC">
              <w:rPr>
                <w:rFonts w:ascii="Calibri" w:eastAsia="Times New Roman" w:hAnsi="Calibri" w:cs="Calibri"/>
                <w:b/>
                <w:bCs/>
                <w:color w:val="FFFFFF"/>
                <w:lang w:eastAsia="en-GB"/>
              </w:rPr>
              <w:t>Market</w:t>
            </w:r>
          </w:p>
        </w:tc>
        <w:tc>
          <w:tcPr>
            <w:tcW w:w="2126" w:type="dxa"/>
            <w:tcBorders>
              <w:top w:val="single" w:sz="4" w:space="0" w:color="000000"/>
              <w:left w:val="nil"/>
              <w:bottom w:val="nil"/>
              <w:right w:val="nil"/>
            </w:tcBorders>
            <w:shd w:val="clear" w:color="000000" w:fill="000000"/>
            <w:noWrap/>
            <w:vAlign w:val="bottom"/>
            <w:hideMark/>
          </w:tcPr>
          <w:p w14:paraId="54782E64" w14:textId="77777777" w:rsidR="00D414ED" w:rsidRPr="002C70AC" w:rsidRDefault="00D414ED" w:rsidP="00B9147E">
            <w:pPr>
              <w:rPr>
                <w:rFonts w:ascii="Calibri" w:eastAsia="Times New Roman" w:hAnsi="Calibri" w:cs="Calibri"/>
                <w:b/>
                <w:bCs/>
                <w:color w:val="FFFFFF"/>
                <w:lang w:eastAsia="en-GB"/>
              </w:rPr>
            </w:pPr>
            <w:r w:rsidRPr="002C70AC">
              <w:rPr>
                <w:rFonts w:ascii="Calibri" w:eastAsia="Times New Roman" w:hAnsi="Calibri" w:cs="Calibri"/>
                <w:b/>
                <w:bCs/>
                <w:color w:val="FFFFFF"/>
                <w:lang w:eastAsia="en-GB"/>
              </w:rPr>
              <w:t>Alphabet Product</w:t>
            </w:r>
          </w:p>
        </w:tc>
        <w:tc>
          <w:tcPr>
            <w:tcW w:w="1701" w:type="dxa"/>
            <w:tcBorders>
              <w:top w:val="single" w:sz="4" w:space="0" w:color="000000"/>
              <w:left w:val="nil"/>
              <w:bottom w:val="nil"/>
              <w:right w:val="nil"/>
            </w:tcBorders>
            <w:shd w:val="clear" w:color="000000" w:fill="000000"/>
            <w:noWrap/>
            <w:vAlign w:val="bottom"/>
            <w:hideMark/>
          </w:tcPr>
          <w:p w14:paraId="219899E2" w14:textId="77777777" w:rsidR="00D414ED" w:rsidRPr="002C70AC" w:rsidRDefault="00D414ED" w:rsidP="00B9147E">
            <w:pPr>
              <w:rPr>
                <w:rFonts w:ascii="Calibri" w:eastAsia="Times New Roman" w:hAnsi="Calibri" w:cs="Calibri"/>
                <w:b/>
                <w:bCs/>
                <w:color w:val="FFFFFF"/>
                <w:lang w:eastAsia="en-GB"/>
              </w:rPr>
            </w:pPr>
            <w:r w:rsidRPr="002C70AC">
              <w:rPr>
                <w:rFonts w:ascii="Calibri" w:eastAsia="Times New Roman" w:hAnsi="Calibri" w:cs="Calibri"/>
                <w:b/>
                <w:bCs/>
                <w:color w:val="FFFFFF"/>
                <w:lang w:eastAsia="en-GB"/>
              </w:rPr>
              <w:t>Market Share</w:t>
            </w:r>
          </w:p>
        </w:tc>
        <w:tc>
          <w:tcPr>
            <w:tcW w:w="2351" w:type="dxa"/>
            <w:tcBorders>
              <w:top w:val="single" w:sz="4" w:space="0" w:color="000000"/>
              <w:left w:val="nil"/>
              <w:bottom w:val="nil"/>
              <w:right w:val="single" w:sz="4" w:space="0" w:color="000000"/>
            </w:tcBorders>
            <w:shd w:val="clear" w:color="000000" w:fill="000000"/>
            <w:noWrap/>
            <w:vAlign w:val="bottom"/>
            <w:hideMark/>
          </w:tcPr>
          <w:p w14:paraId="765427A0" w14:textId="447B8D06" w:rsidR="00D414ED" w:rsidRPr="002C70AC" w:rsidRDefault="00D414ED" w:rsidP="00B9147E">
            <w:pPr>
              <w:rPr>
                <w:rFonts w:ascii="Calibri" w:eastAsia="Times New Roman" w:hAnsi="Calibri" w:cs="Calibri"/>
                <w:b/>
                <w:bCs/>
                <w:color w:val="FFFFFF"/>
                <w:lang w:eastAsia="en-GB"/>
              </w:rPr>
            </w:pPr>
            <w:r w:rsidRPr="002C70AC">
              <w:rPr>
                <w:rFonts w:ascii="Calibri" w:eastAsia="Times New Roman" w:hAnsi="Calibri" w:cs="Calibri"/>
                <w:b/>
                <w:bCs/>
                <w:color w:val="FFFFFF"/>
                <w:lang w:eastAsia="en-GB"/>
              </w:rPr>
              <w:t>Dominant Firm</w:t>
            </w:r>
          </w:p>
        </w:tc>
      </w:tr>
      <w:tr w:rsidR="00D414ED" w:rsidRPr="002C70AC" w14:paraId="4F698EDC" w14:textId="77777777" w:rsidTr="0027748C">
        <w:trPr>
          <w:trHeight w:val="320"/>
        </w:trPr>
        <w:tc>
          <w:tcPr>
            <w:tcW w:w="2122" w:type="dxa"/>
            <w:tcBorders>
              <w:top w:val="single" w:sz="4" w:space="0" w:color="000000"/>
              <w:left w:val="single" w:sz="4" w:space="0" w:color="000000"/>
              <w:bottom w:val="nil"/>
              <w:right w:val="nil"/>
            </w:tcBorders>
            <w:shd w:val="clear" w:color="auto" w:fill="auto"/>
            <w:noWrap/>
            <w:vAlign w:val="bottom"/>
            <w:hideMark/>
          </w:tcPr>
          <w:p w14:paraId="12A7E58D" w14:textId="52DDEC6E" w:rsidR="00D414ED" w:rsidRPr="002C70AC" w:rsidRDefault="00D414ED" w:rsidP="00B9147E">
            <w:pPr>
              <w:rPr>
                <w:rFonts w:ascii="Calibri" w:eastAsia="Times New Roman" w:hAnsi="Calibri" w:cs="Calibri"/>
                <w:color w:val="000000"/>
                <w:lang w:eastAsia="en-GB"/>
              </w:rPr>
            </w:pPr>
            <w:r w:rsidRPr="002C70AC">
              <w:rPr>
                <w:rFonts w:ascii="Calibri" w:eastAsia="Times New Roman" w:hAnsi="Calibri" w:cs="Calibri"/>
                <w:color w:val="000000"/>
                <w:lang w:eastAsia="en-GB"/>
              </w:rPr>
              <w:t>Search Engine</w:t>
            </w:r>
            <w:r w:rsidR="00860683">
              <w:rPr>
                <w:rFonts w:ascii="Calibri" w:eastAsia="Times New Roman" w:hAnsi="Calibri" w:cs="Calibri"/>
                <w:color w:val="000000"/>
                <w:lang w:eastAsia="en-GB"/>
              </w:rPr>
              <w:t>s</w:t>
            </w:r>
          </w:p>
        </w:tc>
        <w:tc>
          <w:tcPr>
            <w:tcW w:w="2126" w:type="dxa"/>
            <w:tcBorders>
              <w:top w:val="single" w:sz="4" w:space="0" w:color="000000"/>
              <w:left w:val="nil"/>
              <w:bottom w:val="nil"/>
              <w:right w:val="nil"/>
            </w:tcBorders>
            <w:shd w:val="clear" w:color="auto" w:fill="auto"/>
            <w:noWrap/>
            <w:vAlign w:val="bottom"/>
            <w:hideMark/>
          </w:tcPr>
          <w:p w14:paraId="4E1DFF54" w14:textId="77777777" w:rsidR="00D414ED" w:rsidRPr="002C70AC" w:rsidRDefault="00D414ED" w:rsidP="00B9147E">
            <w:pPr>
              <w:rPr>
                <w:rFonts w:ascii="Calibri" w:eastAsia="Times New Roman" w:hAnsi="Calibri" w:cs="Calibri"/>
                <w:color w:val="000000"/>
                <w:lang w:eastAsia="en-GB"/>
              </w:rPr>
            </w:pPr>
            <w:r w:rsidRPr="002C70AC">
              <w:rPr>
                <w:rFonts w:ascii="Calibri" w:eastAsia="Times New Roman" w:hAnsi="Calibri" w:cs="Calibri"/>
                <w:color w:val="000000"/>
                <w:lang w:eastAsia="en-GB"/>
              </w:rPr>
              <w:t>Google Search</w:t>
            </w:r>
          </w:p>
        </w:tc>
        <w:tc>
          <w:tcPr>
            <w:tcW w:w="1701" w:type="dxa"/>
            <w:tcBorders>
              <w:top w:val="single" w:sz="4" w:space="0" w:color="000000"/>
              <w:left w:val="nil"/>
              <w:bottom w:val="nil"/>
              <w:right w:val="nil"/>
            </w:tcBorders>
            <w:shd w:val="clear" w:color="auto" w:fill="auto"/>
            <w:noWrap/>
            <w:vAlign w:val="bottom"/>
            <w:hideMark/>
          </w:tcPr>
          <w:p w14:paraId="6FD920B0" w14:textId="77777777" w:rsidR="00D414ED" w:rsidRPr="002C70AC" w:rsidRDefault="00D414ED" w:rsidP="00B9147E">
            <w:pPr>
              <w:jc w:val="right"/>
              <w:rPr>
                <w:rFonts w:ascii="Calibri" w:eastAsia="Times New Roman" w:hAnsi="Calibri" w:cs="Calibri"/>
                <w:color w:val="000000"/>
                <w:lang w:eastAsia="en-GB"/>
              </w:rPr>
            </w:pPr>
            <w:r w:rsidRPr="002C70AC">
              <w:rPr>
                <w:rFonts w:ascii="Calibri" w:eastAsia="Times New Roman" w:hAnsi="Calibri" w:cs="Calibri"/>
                <w:color w:val="000000"/>
                <w:lang w:eastAsia="en-GB"/>
              </w:rPr>
              <w:t>92.00%</w:t>
            </w:r>
          </w:p>
        </w:tc>
        <w:tc>
          <w:tcPr>
            <w:tcW w:w="2351" w:type="dxa"/>
            <w:tcBorders>
              <w:top w:val="single" w:sz="4" w:space="0" w:color="000000"/>
              <w:left w:val="nil"/>
              <w:bottom w:val="nil"/>
              <w:right w:val="single" w:sz="4" w:space="0" w:color="000000"/>
            </w:tcBorders>
            <w:shd w:val="clear" w:color="auto" w:fill="auto"/>
            <w:noWrap/>
            <w:vAlign w:val="bottom"/>
            <w:hideMark/>
          </w:tcPr>
          <w:p w14:paraId="77C804B5" w14:textId="77777777" w:rsidR="00D414ED" w:rsidRPr="002C70AC" w:rsidRDefault="00D414ED" w:rsidP="00B9147E">
            <w:pPr>
              <w:rPr>
                <w:rFonts w:ascii="Calibri" w:eastAsia="Times New Roman" w:hAnsi="Calibri" w:cs="Calibri"/>
                <w:color w:val="000000"/>
                <w:lang w:eastAsia="en-GB"/>
              </w:rPr>
            </w:pPr>
            <w:r w:rsidRPr="002C70AC">
              <w:rPr>
                <w:rFonts w:ascii="Calibri" w:eastAsia="Times New Roman" w:hAnsi="Calibri" w:cs="Calibri"/>
                <w:color w:val="000000"/>
                <w:lang w:eastAsia="en-GB"/>
              </w:rPr>
              <w:t>Alphabet</w:t>
            </w:r>
          </w:p>
        </w:tc>
      </w:tr>
      <w:tr w:rsidR="0027748C" w:rsidRPr="002C70AC" w14:paraId="276BF4F1" w14:textId="77777777" w:rsidTr="0027748C">
        <w:trPr>
          <w:trHeight w:val="320"/>
        </w:trPr>
        <w:tc>
          <w:tcPr>
            <w:tcW w:w="2122" w:type="dxa"/>
            <w:tcBorders>
              <w:top w:val="single" w:sz="4" w:space="0" w:color="000000"/>
              <w:left w:val="single" w:sz="4" w:space="0" w:color="000000"/>
              <w:bottom w:val="nil"/>
              <w:right w:val="nil"/>
            </w:tcBorders>
            <w:shd w:val="clear" w:color="auto" w:fill="auto"/>
            <w:noWrap/>
            <w:vAlign w:val="bottom"/>
          </w:tcPr>
          <w:p w14:paraId="45FBB9B6" w14:textId="3B1151A7" w:rsidR="0027748C" w:rsidRPr="002C70AC" w:rsidRDefault="0027748C" w:rsidP="0027748C">
            <w:pPr>
              <w:rPr>
                <w:rFonts w:ascii="Calibri" w:eastAsia="Times New Roman" w:hAnsi="Calibri" w:cs="Calibri"/>
                <w:color w:val="000000"/>
                <w:lang w:eastAsia="en-GB"/>
              </w:rPr>
            </w:pPr>
            <w:r>
              <w:rPr>
                <w:rFonts w:ascii="Calibri" w:eastAsia="Times New Roman" w:hAnsi="Calibri" w:cs="Calibri"/>
                <w:color w:val="000000"/>
                <w:lang w:eastAsia="en-GB"/>
              </w:rPr>
              <w:t xml:space="preserve">Mobile </w:t>
            </w:r>
            <w:r w:rsidRPr="002C70AC">
              <w:rPr>
                <w:rFonts w:ascii="Calibri" w:eastAsia="Times New Roman" w:hAnsi="Calibri" w:cs="Calibri"/>
                <w:color w:val="000000"/>
                <w:lang w:eastAsia="en-GB"/>
              </w:rPr>
              <w:t>OS</w:t>
            </w:r>
          </w:p>
        </w:tc>
        <w:tc>
          <w:tcPr>
            <w:tcW w:w="2126" w:type="dxa"/>
            <w:tcBorders>
              <w:top w:val="single" w:sz="4" w:space="0" w:color="000000"/>
              <w:left w:val="nil"/>
              <w:bottom w:val="nil"/>
              <w:right w:val="nil"/>
            </w:tcBorders>
            <w:shd w:val="clear" w:color="auto" w:fill="auto"/>
            <w:noWrap/>
            <w:vAlign w:val="bottom"/>
          </w:tcPr>
          <w:p w14:paraId="651063F1" w14:textId="22764C03" w:rsidR="0027748C" w:rsidRPr="002C70AC" w:rsidRDefault="0027748C" w:rsidP="0027748C">
            <w:pPr>
              <w:rPr>
                <w:rFonts w:ascii="Calibri" w:eastAsia="Times New Roman" w:hAnsi="Calibri" w:cs="Calibri"/>
                <w:color w:val="000000"/>
                <w:lang w:eastAsia="en-GB"/>
              </w:rPr>
            </w:pPr>
            <w:r w:rsidRPr="002C70AC">
              <w:rPr>
                <w:rFonts w:ascii="Calibri" w:eastAsia="Times New Roman" w:hAnsi="Calibri" w:cs="Calibri"/>
                <w:color w:val="000000"/>
                <w:lang w:eastAsia="en-GB"/>
              </w:rPr>
              <w:t>Android</w:t>
            </w:r>
          </w:p>
        </w:tc>
        <w:tc>
          <w:tcPr>
            <w:tcW w:w="1701" w:type="dxa"/>
            <w:tcBorders>
              <w:top w:val="single" w:sz="4" w:space="0" w:color="000000"/>
              <w:left w:val="nil"/>
              <w:bottom w:val="nil"/>
              <w:right w:val="nil"/>
            </w:tcBorders>
            <w:shd w:val="clear" w:color="auto" w:fill="auto"/>
            <w:noWrap/>
            <w:vAlign w:val="bottom"/>
          </w:tcPr>
          <w:p w14:paraId="40D6F2D0" w14:textId="2F4EC87C" w:rsidR="0027748C" w:rsidRDefault="0027748C" w:rsidP="0027748C">
            <w:pPr>
              <w:jc w:val="right"/>
              <w:rPr>
                <w:rFonts w:ascii="Calibri" w:eastAsia="Times New Roman" w:hAnsi="Calibri" w:cs="Calibri"/>
                <w:color w:val="000000"/>
                <w:lang w:eastAsia="en-GB"/>
              </w:rPr>
            </w:pPr>
            <w:r>
              <w:rPr>
                <w:rFonts w:ascii="Calibri" w:eastAsia="Times New Roman" w:hAnsi="Calibri" w:cs="Calibri"/>
                <w:color w:val="000000"/>
                <w:lang w:eastAsia="en-GB"/>
              </w:rPr>
              <w:t>71.6</w:t>
            </w:r>
            <w:r w:rsidRPr="002C70AC">
              <w:rPr>
                <w:rFonts w:ascii="Calibri" w:eastAsia="Times New Roman" w:hAnsi="Calibri" w:cs="Calibri"/>
                <w:color w:val="000000"/>
                <w:lang w:eastAsia="en-GB"/>
              </w:rPr>
              <w:t>0%</w:t>
            </w:r>
          </w:p>
        </w:tc>
        <w:tc>
          <w:tcPr>
            <w:tcW w:w="2351" w:type="dxa"/>
            <w:tcBorders>
              <w:top w:val="single" w:sz="4" w:space="0" w:color="000000"/>
              <w:left w:val="nil"/>
              <w:bottom w:val="nil"/>
              <w:right w:val="single" w:sz="4" w:space="0" w:color="000000"/>
            </w:tcBorders>
            <w:shd w:val="clear" w:color="auto" w:fill="auto"/>
            <w:noWrap/>
            <w:vAlign w:val="bottom"/>
          </w:tcPr>
          <w:p w14:paraId="112DDC5F" w14:textId="7C6E1C21" w:rsidR="0027748C" w:rsidRPr="002C70AC" w:rsidRDefault="0027748C" w:rsidP="0027748C">
            <w:pPr>
              <w:rPr>
                <w:rFonts w:ascii="Calibri" w:eastAsia="Times New Roman" w:hAnsi="Calibri" w:cs="Calibri"/>
                <w:color w:val="000000"/>
                <w:lang w:eastAsia="en-GB"/>
              </w:rPr>
            </w:pPr>
            <w:r w:rsidRPr="002C70AC">
              <w:rPr>
                <w:rFonts w:ascii="Calibri" w:eastAsia="Times New Roman" w:hAnsi="Calibri" w:cs="Calibri"/>
                <w:color w:val="000000"/>
                <w:lang w:eastAsia="en-GB"/>
              </w:rPr>
              <w:t>Alphabet</w:t>
            </w:r>
          </w:p>
        </w:tc>
      </w:tr>
      <w:tr w:rsidR="0027748C" w:rsidRPr="002C70AC" w14:paraId="7BBEEC8C" w14:textId="77777777" w:rsidTr="0027748C">
        <w:trPr>
          <w:trHeight w:val="320"/>
        </w:trPr>
        <w:tc>
          <w:tcPr>
            <w:tcW w:w="2122" w:type="dxa"/>
            <w:tcBorders>
              <w:top w:val="single" w:sz="4" w:space="0" w:color="000000"/>
              <w:left w:val="single" w:sz="4" w:space="0" w:color="000000"/>
              <w:bottom w:val="nil"/>
              <w:right w:val="nil"/>
            </w:tcBorders>
            <w:shd w:val="clear" w:color="auto" w:fill="auto"/>
            <w:noWrap/>
            <w:vAlign w:val="bottom"/>
            <w:hideMark/>
          </w:tcPr>
          <w:p w14:paraId="1F9A788C" w14:textId="77777777" w:rsidR="0027748C" w:rsidRPr="002C70AC" w:rsidRDefault="0027748C" w:rsidP="0027748C">
            <w:pPr>
              <w:rPr>
                <w:rFonts w:ascii="Calibri" w:eastAsia="Times New Roman" w:hAnsi="Calibri" w:cs="Calibri"/>
                <w:color w:val="000000"/>
                <w:lang w:eastAsia="en-GB"/>
              </w:rPr>
            </w:pPr>
            <w:r w:rsidRPr="002C70AC">
              <w:rPr>
                <w:rFonts w:ascii="Calibri" w:eastAsia="Times New Roman" w:hAnsi="Calibri" w:cs="Calibri"/>
                <w:color w:val="000000"/>
                <w:lang w:eastAsia="en-GB"/>
              </w:rPr>
              <w:t>Digital Mapping</w:t>
            </w:r>
          </w:p>
        </w:tc>
        <w:tc>
          <w:tcPr>
            <w:tcW w:w="2126" w:type="dxa"/>
            <w:tcBorders>
              <w:top w:val="single" w:sz="4" w:space="0" w:color="000000"/>
              <w:left w:val="nil"/>
              <w:bottom w:val="nil"/>
              <w:right w:val="nil"/>
            </w:tcBorders>
            <w:shd w:val="clear" w:color="auto" w:fill="auto"/>
            <w:noWrap/>
            <w:vAlign w:val="bottom"/>
            <w:hideMark/>
          </w:tcPr>
          <w:p w14:paraId="040F588C" w14:textId="77777777" w:rsidR="0027748C" w:rsidRPr="002C70AC" w:rsidRDefault="0027748C" w:rsidP="0027748C">
            <w:pPr>
              <w:rPr>
                <w:rFonts w:ascii="Calibri" w:eastAsia="Times New Roman" w:hAnsi="Calibri" w:cs="Calibri"/>
                <w:color w:val="000000"/>
                <w:lang w:eastAsia="en-GB"/>
              </w:rPr>
            </w:pPr>
            <w:r w:rsidRPr="002C70AC">
              <w:rPr>
                <w:rFonts w:ascii="Calibri" w:eastAsia="Times New Roman" w:hAnsi="Calibri" w:cs="Calibri"/>
                <w:color w:val="000000"/>
                <w:lang w:eastAsia="en-GB"/>
              </w:rPr>
              <w:t>Google Maps</w:t>
            </w:r>
          </w:p>
        </w:tc>
        <w:tc>
          <w:tcPr>
            <w:tcW w:w="1701" w:type="dxa"/>
            <w:tcBorders>
              <w:top w:val="single" w:sz="4" w:space="0" w:color="000000"/>
              <w:left w:val="nil"/>
              <w:bottom w:val="nil"/>
              <w:right w:val="nil"/>
            </w:tcBorders>
            <w:shd w:val="clear" w:color="auto" w:fill="auto"/>
            <w:noWrap/>
            <w:vAlign w:val="bottom"/>
            <w:hideMark/>
          </w:tcPr>
          <w:p w14:paraId="5BC4A37D" w14:textId="44C5FF69" w:rsidR="0027748C" w:rsidRPr="002C70AC" w:rsidRDefault="0027748C" w:rsidP="0027748C">
            <w:pPr>
              <w:jc w:val="right"/>
              <w:rPr>
                <w:rFonts w:ascii="Calibri" w:eastAsia="Times New Roman" w:hAnsi="Calibri" w:cs="Calibri"/>
                <w:color w:val="000000"/>
                <w:lang w:eastAsia="en-GB"/>
              </w:rPr>
            </w:pPr>
            <w:r>
              <w:rPr>
                <w:rFonts w:ascii="Calibri" w:eastAsia="Times New Roman" w:hAnsi="Calibri" w:cs="Calibri"/>
                <w:color w:val="000000"/>
                <w:lang w:eastAsia="en-GB"/>
              </w:rPr>
              <w:t>70.00</w:t>
            </w:r>
            <w:r w:rsidRPr="002C70AC">
              <w:rPr>
                <w:rFonts w:ascii="Calibri" w:eastAsia="Times New Roman" w:hAnsi="Calibri" w:cs="Calibri"/>
                <w:color w:val="000000"/>
                <w:lang w:eastAsia="en-GB"/>
              </w:rPr>
              <w:t>%</w:t>
            </w:r>
          </w:p>
        </w:tc>
        <w:tc>
          <w:tcPr>
            <w:tcW w:w="2351" w:type="dxa"/>
            <w:tcBorders>
              <w:top w:val="single" w:sz="4" w:space="0" w:color="000000"/>
              <w:left w:val="nil"/>
              <w:bottom w:val="nil"/>
              <w:right w:val="single" w:sz="4" w:space="0" w:color="000000"/>
            </w:tcBorders>
            <w:shd w:val="clear" w:color="auto" w:fill="auto"/>
            <w:noWrap/>
            <w:vAlign w:val="bottom"/>
            <w:hideMark/>
          </w:tcPr>
          <w:p w14:paraId="21C0C7D5" w14:textId="77777777" w:rsidR="0027748C" w:rsidRPr="002C70AC" w:rsidRDefault="0027748C" w:rsidP="0027748C">
            <w:pPr>
              <w:rPr>
                <w:rFonts w:ascii="Calibri" w:eastAsia="Times New Roman" w:hAnsi="Calibri" w:cs="Calibri"/>
                <w:color w:val="000000"/>
                <w:lang w:eastAsia="en-GB"/>
              </w:rPr>
            </w:pPr>
            <w:r w:rsidRPr="002C70AC">
              <w:rPr>
                <w:rFonts w:ascii="Calibri" w:eastAsia="Times New Roman" w:hAnsi="Calibri" w:cs="Calibri"/>
                <w:color w:val="000000"/>
                <w:lang w:eastAsia="en-GB"/>
              </w:rPr>
              <w:t>Alphabet</w:t>
            </w:r>
          </w:p>
        </w:tc>
      </w:tr>
      <w:tr w:rsidR="0027748C" w:rsidRPr="002C70AC" w14:paraId="63AB51C9" w14:textId="77777777" w:rsidTr="0027748C">
        <w:trPr>
          <w:trHeight w:val="320"/>
        </w:trPr>
        <w:tc>
          <w:tcPr>
            <w:tcW w:w="2122" w:type="dxa"/>
            <w:tcBorders>
              <w:top w:val="single" w:sz="4" w:space="0" w:color="000000"/>
              <w:left w:val="single" w:sz="4" w:space="0" w:color="000000"/>
              <w:bottom w:val="nil"/>
              <w:right w:val="nil"/>
            </w:tcBorders>
            <w:shd w:val="clear" w:color="auto" w:fill="auto"/>
            <w:noWrap/>
            <w:vAlign w:val="bottom"/>
            <w:hideMark/>
          </w:tcPr>
          <w:p w14:paraId="6685C393" w14:textId="26C41C38" w:rsidR="0027748C" w:rsidRPr="002C70AC" w:rsidRDefault="0027748C" w:rsidP="0027748C">
            <w:pPr>
              <w:rPr>
                <w:rFonts w:ascii="Calibri" w:eastAsia="Times New Roman" w:hAnsi="Calibri" w:cs="Calibri"/>
                <w:color w:val="000000"/>
                <w:lang w:eastAsia="en-GB"/>
              </w:rPr>
            </w:pPr>
            <w:r w:rsidRPr="002C70AC">
              <w:rPr>
                <w:rFonts w:ascii="Calibri" w:eastAsia="Times New Roman" w:hAnsi="Calibri" w:cs="Calibri"/>
                <w:color w:val="000000"/>
                <w:lang w:eastAsia="en-GB"/>
              </w:rPr>
              <w:t>Browser</w:t>
            </w:r>
            <w:r>
              <w:rPr>
                <w:rFonts w:ascii="Calibri" w:eastAsia="Times New Roman" w:hAnsi="Calibri" w:cs="Calibri"/>
                <w:color w:val="000000"/>
                <w:lang w:eastAsia="en-GB"/>
              </w:rPr>
              <w:t>s</w:t>
            </w:r>
          </w:p>
        </w:tc>
        <w:tc>
          <w:tcPr>
            <w:tcW w:w="2126" w:type="dxa"/>
            <w:tcBorders>
              <w:top w:val="single" w:sz="4" w:space="0" w:color="000000"/>
              <w:left w:val="nil"/>
              <w:bottom w:val="nil"/>
              <w:right w:val="nil"/>
            </w:tcBorders>
            <w:shd w:val="clear" w:color="auto" w:fill="auto"/>
            <w:noWrap/>
            <w:vAlign w:val="bottom"/>
            <w:hideMark/>
          </w:tcPr>
          <w:p w14:paraId="34ACBD0A" w14:textId="77777777" w:rsidR="0027748C" w:rsidRPr="002C70AC" w:rsidRDefault="0027748C" w:rsidP="0027748C">
            <w:pPr>
              <w:rPr>
                <w:rFonts w:ascii="Calibri" w:eastAsia="Times New Roman" w:hAnsi="Calibri" w:cs="Calibri"/>
                <w:color w:val="000000"/>
                <w:lang w:eastAsia="en-GB"/>
              </w:rPr>
            </w:pPr>
            <w:r w:rsidRPr="002C70AC">
              <w:rPr>
                <w:rFonts w:ascii="Calibri" w:eastAsia="Times New Roman" w:hAnsi="Calibri" w:cs="Calibri"/>
                <w:color w:val="000000"/>
                <w:lang w:eastAsia="en-GB"/>
              </w:rPr>
              <w:t>Google Chrome</w:t>
            </w:r>
          </w:p>
        </w:tc>
        <w:tc>
          <w:tcPr>
            <w:tcW w:w="1701" w:type="dxa"/>
            <w:tcBorders>
              <w:top w:val="single" w:sz="4" w:space="0" w:color="000000"/>
              <w:left w:val="nil"/>
              <w:bottom w:val="nil"/>
              <w:right w:val="nil"/>
            </w:tcBorders>
            <w:shd w:val="clear" w:color="auto" w:fill="auto"/>
            <w:noWrap/>
            <w:vAlign w:val="bottom"/>
            <w:hideMark/>
          </w:tcPr>
          <w:p w14:paraId="61DCEBEB" w14:textId="77777777" w:rsidR="0027748C" w:rsidRPr="002C70AC" w:rsidRDefault="0027748C" w:rsidP="0027748C">
            <w:pPr>
              <w:jc w:val="right"/>
              <w:rPr>
                <w:rFonts w:ascii="Calibri" w:eastAsia="Times New Roman" w:hAnsi="Calibri" w:cs="Calibri"/>
                <w:color w:val="000000"/>
                <w:lang w:eastAsia="en-GB"/>
              </w:rPr>
            </w:pPr>
            <w:r w:rsidRPr="002C70AC">
              <w:rPr>
                <w:rFonts w:ascii="Calibri" w:eastAsia="Times New Roman" w:hAnsi="Calibri" w:cs="Calibri"/>
                <w:color w:val="000000"/>
                <w:lang w:eastAsia="en-GB"/>
              </w:rPr>
              <w:t>62.78%</w:t>
            </w:r>
          </w:p>
        </w:tc>
        <w:tc>
          <w:tcPr>
            <w:tcW w:w="2351" w:type="dxa"/>
            <w:tcBorders>
              <w:top w:val="single" w:sz="4" w:space="0" w:color="000000"/>
              <w:left w:val="nil"/>
              <w:bottom w:val="nil"/>
              <w:right w:val="single" w:sz="4" w:space="0" w:color="000000"/>
            </w:tcBorders>
            <w:shd w:val="clear" w:color="auto" w:fill="auto"/>
            <w:noWrap/>
            <w:vAlign w:val="bottom"/>
            <w:hideMark/>
          </w:tcPr>
          <w:p w14:paraId="7353748E" w14:textId="77777777" w:rsidR="0027748C" w:rsidRPr="002C70AC" w:rsidRDefault="0027748C" w:rsidP="0027748C">
            <w:pPr>
              <w:rPr>
                <w:rFonts w:ascii="Calibri" w:eastAsia="Times New Roman" w:hAnsi="Calibri" w:cs="Calibri"/>
                <w:color w:val="000000"/>
                <w:lang w:eastAsia="en-GB"/>
              </w:rPr>
            </w:pPr>
            <w:r w:rsidRPr="002C70AC">
              <w:rPr>
                <w:rFonts w:ascii="Calibri" w:eastAsia="Times New Roman" w:hAnsi="Calibri" w:cs="Calibri"/>
                <w:color w:val="000000"/>
                <w:lang w:eastAsia="en-GB"/>
              </w:rPr>
              <w:t>Alphabet</w:t>
            </w:r>
          </w:p>
        </w:tc>
      </w:tr>
      <w:tr w:rsidR="0027748C" w:rsidRPr="002C70AC" w14:paraId="3F37F9B4" w14:textId="77777777" w:rsidTr="0027748C">
        <w:trPr>
          <w:trHeight w:val="320"/>
        </w:trPr>
        <w:tc>
          <w:tcPr>
            <w:tcW w:w="2122" w:type="dxa"/>
            <w:tcBorders>
              <w:top w:val="single" w:sz="4" w:space="0" w:color="000000"/>
              <w:left w:val="single" w:sz="4" w:space="0" w:color="000000"/>
              <w:bottom w:val="nil"/>
              <w:right w:val="nil"/>
            </w:tcBorders>
            <w:shd w:val="clear" w:color="auto" w:fill="auto"/>
            <w:noWrap/>
            <w:vAlign w:val="bottom"/>
            <w:hideMark/>
          </w:tcPr>
          <w:p w14:paraId="51F63960" w14:textId="77777777" w:rsidR="0027748C" w:rsidRPr="002C70AC" w:rsidRDefault="0027748C" w:rsidP="0027748C">
            <w:pPr>
              <w:rPr>
                <w:rFonts w:ascii="Calibri" w:eastAsia="Times New Roman" w:hAnsi="Calibri" w:cs="Calibri"/>
                <w:color w:val="000000"/>
                <w:lang w:eastAsia="en-GB"/>
              </w:rPr>
            </w:pPr>
            <w:r w:rsidRPr="002C70AC">
              <w:rPr>
                <w:rFonts w:ascii="Calibri" w:eastAsia="Times New Roman" w:hAnsi="Calibri" w:cs="Calibri"/>
                <w:color w:val="000000"/>
                <w:lang w:eastAsia="en-GB"/>
              </w:rPr>
              <w:t>Digital Advertising</w:t>
            </w:r>
          </w:p>
        </w:tc>
        <w:tc>
          <w:tcPr>
            <w:tcW w:w="2126" w:type="dxa"/>
            <w:tcBorders>
              <w:top w:val="single" w:sz="4" w:space="0" w:color="000000"/>
              <w:left w:val="nil"/>
              <w:bottom w:val="nil"/>
              <w:right w:val="nil"/>
            </w:tcBorders>
            <w:shd w:val="clear" w:color="auto" w:fill="auto"/>
            <w:noWrap/>
            <w:vAlign w:val="bottom"/>
            <w:hideMark/>
          </w:tcPr>
          <w:p w14:paraId="6E03F6CF" w14:textId="77777777" w:rsidR="0027748C" w:rsidRPr="002C70AC" w:rsidRDefault="0027748C" w:rsidP="0027748C">
            <w:pPr>
              <w:rPr>
                <w:rFonts w:ascii="Calibri" w:eastAsia="Times New Roman" w:hAnsi="Calibri" w:cs="Calibri"/>
                <w:color w:val="000000"/>
                <w:lang w:eastAsia="en-GB"/>
              </w:rPr>
            </w:pPr>
            <w:r w:rsidRPr="002C70AC">
              <w:rPr>
                <w:rFonts w:ascii="Calibri" w:eastAsia="Times New Roman" w:hAnsi="Calibri" w:cs="Calibri"/>
                <w:color w:val="000000"/>
                <w:lang w:eastAsia="en-GB"/>
              </w:rPr>
              <w:t>Google AdSense</w:t>
            </w:r>
          </w:p>
        </w:tc>
        <w:tc>
          <w:tcPr>
            <w:tcW w:w="1701" w:type="dxa"/>
            <w:tcBorders>
              <w:top w:val="single" w:sz="4" w:space="0" w:color="000000"/>
              <w:left w:val="nil"/>
              <w:bottom w:val="nil"/>
              <w:right w:val="nil"/>
            </w:tcBorders>
            <w:shd w:val="clear" w:color="auto" w:fill="auto"/>
            <w:noWrap/>
            <w:vAlign w:val="bottom"/>
            <w:hideMark/>
          </w:tcPr>
          <w:p w14:paraId="2920425C" w14:textId="61E840BB" w:rsidR="0027748C" w:rsidRPr="002C70AC" w:rsidRDefault="0027748C" w:rsidP="0027748C">
            <w:pPr>
              <w:jc w:val="right"/>
              <w:rPr>
                <w:rFonts w:ascii="Calibri" w:eastAsia="Times New Roman" w:hAnsi="Calibri" w:cs="Calibri"/>
                <w:color w:val="000000"/>
                <w:lang w:eastAsia="en-GB"/>
              </w:rPr>
            </w:pPr>
            <w:r>
              <w:rPr>
                <w:rFonts w:ascii="Calibri" w:eastAsia="Times New Roman" w:hAnsi="Calibri" w:cs="Calibri"/>
                <w:color w:val="000000"/>
                <w:lang w:eastAsia="en-GB"/>
              </w:rPr>
              <w:t>44</w:t>
            </w:r>
            <w:r w:rsidRPr="002C70AC">
              <w:rPr>
                <w:rFonts w:ascii="Calibri" w:eastAsia="Times New Roman" w:hAnsi="Calibri" w:cs="Calibri"/>
                <w:color w:val="000000"/>
                <w:lang w:eastAsia="en-GB"/>
              </w:rPr>
              <w:t>.</w:t>
            </w:r>
            <w:r>
              <w:rPr>
                <w:rFonts w:ascii="Calibri" w:eastAsia="Times New Roman" w:hAnsi="Calibri" w:cs="Calibri"/>
                <w:color w:val="000000"/>
                <w:lang w:eastAsia="en-GB"/>
              </w:rPr>
              <w:t>3</w:t>
            </w:r>
            <w:r w:rsidRPr="002C70AC">
              <w:rPr>
                <w:rFonts w:ascii="Calibri" w:eastAsia="Times New Roman" w:hAnsi="Calibri" w:cs="Calibri"/>
                <w:color w:val="000000"/>
                <w:lang w:eastAsia="en-GB"/>
              </w:rPr>
              <w:t>0%</w:t>
            </w:r>
          </w:p>
        </w:tc>
        <w:tc>
          <w:tcPr>
            <w:tcW w:w="2351" w:type="dxa"/>
            <w:tcBorders>
              <w:top w:val="single" w:sz="4" w:space="0" w:color="000000"/>
              <w:left w:val="nil"/>
              <w:bottom w:val="nil"/>
              <w:right w:val="single" w:sz="4" w:space="0" w:color="000000"/>
            </w:tcBorders>
            <w:shd w:val="clear" w:color="auto" w:fill="auto"/>
            <w:noWrap/>
            <w:vAlign w:val="bottom"/>
            <w:hideMark/>
          </w:tcPr>
          <w:p w14:paraId="559E9145" w14:textId="77777777" w:rsidR="0027748C" w:rsidRPr="002C70AC" w:rsidRDefault="0027748C" w:rsidP="0027748C">
            <w:pPr>
              <w:rPr>
                <w:rFonts w:ascii="Calibri" w:eastAsia="Times New Roman" w:hAnsi="Calibri" w:cs="Calibri"/>
                <w:color w:val="000000"/>
                <w:lang w:eastAsia="en-GB"/>
              </w:rPr>
            </w:pPr>
            <w:r w:rsidRPr="002C70AC">
              <w:rPr>
                <w:rFonts w:ascii="Calibri" w:eastAsia="Times New Roman" w:hAnsi="Calibri" w:cs="Calibri"/>
                <w:color w:val="000000"/>
                <w:lang w:eastAsia="en-GB"/>
              </w:rPr>
              <w:t>Alphabet</w:t>
            </w:r>
          </w:p>
        </w:tc>
      </w:tr>
      <w:tr w:rsidR="0027748C" w:rsidRPr="002C70AC" w14:paraId="12EDBB14" w14:textId="77777777" w:rsidTr="0027748C">
        <w:trPr>
          <w:trHeight w:val="320"/>
        </w:trPr>
        <w:tc>
          <w:tcPr>
            <w:tcW w:w="2122" w:type="dxa"/>
            <w:tcBorders>
              <w:top w:val="single" w:sz="4" w:space="0" w:color="000000"/>
              <w:left w:val="single" w:sz="4" w:space="0" w:color="000000"/>
              <w:bottom w:val="nil"/>
              <w:right w:val="nil"/>
            </w:tcBorders>
            <w:shd w:val="clear" w:color="auto" w:fill="auto"/>
            <w:noWrap/>
            <w:vAlign w:val="bottom"/>
            <w:hideMark/>
          </w:tcPr>
          <w:p w14:paraId="61734EF9" w14:textId="77777777" w:rsidR="0027748C" w:rsidRPr="002C70AC" w:rsidRDefault="0027748C" w:rsidP="0027748C">
            <w:pPr>
              <w:rPr>
                <w:rFonts w:ascii="Calibri" w:eastAsia="Times New Roman" w:hAnsi="Calibri" w:cs="Calibri"/>
                <w:color w:val="000000"/>
                <w:lang w:eastAsia="en-GB"/>
              </w:rPr>
            </w:pPr>
            <w:r w:rsidRPr="002C70AC">
              <w:rPr>
                <w:rFonts w:ascii="Calibri" w:eastAsia="Times New Roman" w:hAnsi="Calibri" w:cs="Calibri"/>
                <w:color w:val="000000"/>
                <w:lang w:eastAsia="en-GB"/>
              </w:rPr>
              <w:t>Email</w:t>
            </w:r>
          </w:p>
        </w:tc>
        <w:tc>
          <w:tcPr>
            <w:tcW w:w="2126" w:type="dxa"/>
            <w:tcBorders>
              <w:top w:val="single" w:sz="4" w:space="0" w:color="000000"/>
              <w:left w:val="nil"/>
              <w:bottom w:val="nil"/>
              <w:right w:val="nil"/>
            </w:tcBorders>
            <w:shd w:val="clear" w:color="auto" w:fill="auto"/>
            <w:noWrap/>
            <w:vAlign w:val="bottom"/>
            <w:hideMark/>
          </w:tcPr>
          <w:p w14:paraId="1FA98578" w14:textId="77777777" w:rsidR="0027748C" w:rsidRPr="002C70AC" w:rsidRDefault="0027748C" w:rsidP="0027748C">
            <w:pPr>
              <w:rPr>
                <w:rFonts w:ascii="Calibri" w:eastAsia="Times New Roman" w:hAnsi="Calibri" w:cs="Calibri"/>
                <w:color w:val="000000"/>
                <w:lang w:eastAsia="en-GB"/>
              </w:rPr>
            </w:pPr>
            <w:r w:rsidRPr="002C70AC">
              <w:rPr>
                <w:rFonts w:ascii="Calibri" w:eastAsia="Times New Roman" w:hAnsi="Calibri" w:cs="Calibri"/>
                <w:color w:val="000000"/>
                <w:lang w:eastAsia="en-GB"/>
              </w:rPr>
              <w:t>Gmail</w:t>
            </w:r>
          </w:p>
        </w:tc>
        <w:tc>
          <w:tcPr>
            <w:tcW w:w="1701" w:type="dxa"/>
            <w:tcBorders>
              <w:top w:val="single" w:sz="4" w:space="0" w:color="000000"/>
              <w:left w:val="nil"/>
              <w:bottom w:val="nil"/>
              <w:right w:val="nil"/>
            </w:tcBorders>
            <w:shd w:val="clear" w:color="auto" w:fill="auto"/>
            <w:noWrap/>
            <w:vAlign w:val="bottom"/>
            <w:hideMark/>
          </w:tcPr>
          <w:p w14:paraId="45720C5C" w14:textId="42184B81" w:rsidR="0027748C" w:rsidRPr="002C70AC" w:rsidRDefault="0027748C" w:rsidP="0027748C">
            <w:pPr>
              <w:jc w:val="right"/>
              <w:rPr>
                <w:rFonts w:ascii="Calibri" w:eastAsia="Times New Roman" w:hAnsi="Calibri" w:cs="Calibri"/>
                <w:color w:val="000000"/>
                <w:lang w:eastAsia="en-GB"/>
              </w:rPr>
            </w:pPr>
            <w:r>
              <w:rPr>
                <w:rFonts w:ascii="Calibri" w:eastAsia="Times New Roman" w:hAnsi="Calibri" w:cs="Calibri"/>
                <w:color w:val="000000"/>
                <w:lang w:eastAsia="en-GB"/>
              </w:rPr>
              <w:t>36</w:t>
            </w:r>
            <w:r w:rsidRPr="002C70AC">
              <w:rPr>
                <w:rFonts w:ascii="Calibri" w:eastAsia="Times New Roman" w:hAnsi="Calibri" w:cs="Calibri"/>
                <w:color w:val="000000"/>
                <w:lang w:eastAsia="en-GB"/>
              </w:rPr>
              <w:t>.</w:t>
            </w:r>
            <w:r>
              <w:rPr>
                <w:rFonts w:ascii="Calibri" w:eastAsia="Times New Roman" w:hAnsi="Calibri" w:cs="Calibri"/>
                <w:color w:val="000000"/>
                <w:lang w:eastAsia="en-GB"/>
              </w:rPr>
              <w:t>5</w:t>
            </w:r>
            <w:r w:rsidRPr="002C70AC">
              <w:rPr>
                <w:rFonts w:ascii="Calibri" w:eastAsia="Times New Roman" w:hAnsi="Calibri" w:cs="Calibri"/>
                <w:color w:val="000000"/>
                <w:lang w:eastAsia="en-GB"/>
              </w:rPr>
              <w:t>0%</w:t>
            </w:r>
          </w:p>
        </w:tc>
        <w:tc>
          <w:tcPr>
            <w:tcW w:w="2351" w:type="dxa"/>
            <w:tcBorders>
              <w:top w:val="single" w:sz="4" w:space="0" w:color="000000"/>
              <w:left w:val="nil"/>
              <w:bottom w:val="nil"/>
              <w:right w:val="single" w:sz="4" w:space="0" w:color="000000"/>
            </w:tcBorders>
            <w:shd w:val="clear" w:color="auto" w:fill="auto"/>
            <w:noWrap/>
            <w:vAlign w:val="bottom"/>
            <w:hideMark/>
          </w:tcPr>
          <w:p w14:paraId="4350EF00" w14:textId="77777777" w:rsidR="0027748C" w:rsidRPr="002C70AC" w:rsidRDefault="0027748C" w:rsidP="0027748C">
            <w:pPr>
              <w:rPr>
                <w:rFonts w:ascii="Calibri" w:eastAsia="Times New Roman" w:hAnsi="Calibri" w:cs="Calibri"/>
                <w:color w:val="000000"/>
                <w:lang w:eastAsia="en-GB"/>
              </w:rPr>
            </w:pPr>
            <w:r w:rsidRPr="002C70AC">
              <w:rPr>
                <w:rFonts w:ascii="Calibri" w:eastAsia="Times New Roman" w:hAnsi="Calibri" w:cs="Calibri"/>
                <w:color w:val="000000"/>
                <w:lang w:eastAsia="en-GB"/>
              </w:rPr>
              <w:t xml:space="preserve">Apple </w:t>
            </w:r>
          </w:p>
        </w:tc>
      </w:tr>
      <w:tr w:rsidR="0027748C" w:rsidRPr="002C70AC" w14:paraId="3B5A8446" w14:textId="77777777" w:rsidTr="0027748C">
        <w:trPr>
          <w:trHeight w:val="320"/>
        </w:trPr>
        <w:tc>
          <w:tcPr>
            <w:tcW w:w="2122" w:type="dxa"/>
            <w:tcBorders>
              <w:top w:val="single" w:sz="4" w:space="0" w:color="000000"/>
              <w:left w:val="single" w:sz="4" w:space="0" w:color="000000"/>
              <w:bottom w:val="nil"/>
              <w:right w:val="nil"/>
            </w:tcBorders>
            <w:shd w:val="clear" w:color="auto" w:fill="auto"/>
            <w:noWrap/>
            <w:vAlign w:val="bottom"/>
            <w:hideMark/>
          </w:tcPr>
          <w:p w14:paraId="452EAD35" w14:textId="77777777" w:rsidR="0027748C" w:rsidRPr="002C70AC" w:rsidRDefault="0027748C" w:rsidP="0027748C">
            <w:pPr>
              <w:rPr>
                <w:rFonts w:ascii="Calibri" w:eastAsia="Times New Roman" w:hAnsi="Calibri" w:cs="Calibri"/>
                <w:color w:val="000000"/>
                <w:lang w:eastAsia="en-GB"/>
              </w:rPr>
            </w:pPr>
            <w:r w:rsidRPr="002C70AC">
              <w:rPr>
                <w:rFonts w:ascii="Calibri" w:eastAsia="Times New Roman" w:hAnsi="Calibri" w:cs="Calibri"/>
                <w:color w:val="000000"/>
                <w:lang w:eastAsia="en-GB"/>
              </w:rPr>
              <w:t>Smart Speaker</w:t>
            </w:r>
          </w:p>
        </w:tc>
        <w:tc>
          <w:tcPr>
            <w:tcW w:w="2126" w:type="dxa"/>
            <w:tcBorders>
              <w:top w:val="single" w:sz="4" w:space="0" w:color="000000"/>
              <w:left w:val="nil"/>
              <w:bottom w:val="nil"/>
              <w:right w:val="nil"/>
            </w:tcBorders>
            <w:shd w:val="clear" w:color="auto" w:fill="auto"/>
            <w:noWrap/>
            <w:vAlign w:val="bottom"/>
            <w:hideMark/>
          </w:tcPr>
          <w:p w14:paraId="2AB793E9" w14:textId="77777777" w:rsidR="0027748C" w:rsidRPr="002C70AC" w:rsidRDefault="0027748C" w:rsidP="0027748C">
            <w:pPr>
              <w:rPr>
                <w:rFonts w:ascii="Calibri" w:eastAsia="Times New Roman" w:hAnsi="Calibri" w:cs="Calibri"/>
                <w:color w:val="000000"/>
                <w:lang w:eastAsia="en-GB"/>
              </w:rPr>
            </w:pPr>
            <w:r w:rsidRPr="002C70AC">
              <w:rPr>
                <w:rFonts w:ascii="Calibri" w:eastAsia="Times New Roman" w:hAnsi="Calibri" w:cs="Calibri"/>
                <w:color w:val="000000"/>
                <w:lang w:eastAsia="en-GB"/>
              </w:rPr>
              <w:t>Google Home</w:t>
            </w:r>
          </w:p>
        </w:tc>
        <w:tc>
          <w:tcPr>
            <w:tcW w:w="1701" w:type="dxa"/>
            <w:tcBorders>
              <w:top w:val="single" w:sz="4" w:space="0" w:color="000000"/>
              <w:left w:val="nil"/>
              <w:bottom w:val="nil"/>
              <w:right w:val="nil"/>
            </w:tcBorders>
            <w:shd w:val="clear" w:color="auto" w:fill="auto"/>
            <w:noWrap/>
            <w:vAlign w:val="bottom"/>
            <w:hideMark/>
          </w:tcPr>
          <w:p w14:paraId="5FB21A53" w14:textId="77777777" w:rsidR="0027748C" w:rsidRPr="002C70AC" w:rsidRDefault="0027748C" w:rsidP="0027748C">
            <w:pPr>
              <w:jc w:val="right"/>
              <w:rPr>
                <w:rFonts w:ascii="Calibri" w:eastAsia="Times New Roman" w:hAnsi="Calibri" w:cs="Calibri"/>
                <w:color w:val="000000"/>
                <w:lang w:eastAsia="en-GB"/>
              </w:rPr>
            </w:pPr>
            <w:r w:rsidRPr="002C70AC">
              <w:rPr>
                <w:rFonts w:ascii="Calibri" w:eastAsia="Times New Roman" w:hAnsi="Calibri" w:cs="Calibri"/>
                <w:color w:val="000000"/>
                <w:lang w:eastAsia="en-GB"/>
              </w:rPr>
              <w:t>20.50%</w:t>
            </w:r>
          </w:p>
        </w:tc>
        <w:tc>
          <w:tcPr>
            <w:tcW w:w="2351" w:type="dxa"/>
            <w:tcBorders>
              <w:top w:val="single" w:sz="4" w:space="0" w:color="000000"/>
              <w:left w:val="nil"/>
              <w:bottom w:val="nil"/>
              <w:right w:val="single" w:sz="4" w:space="0" w:color="000000"/>
            </w:tcBorders>
            <w:shd w:val="clear" w:color="auto" w:fill="auto"/>
            <w:noWrap/>
            <w:vAlign w:val="bottom"/>
            <w:hideMark/>
          </w:tcPr>
          <w:p w14:paraId="4EA8C355" w14:textId="77777777" w:rsidR="0027748C" w:rsidRPr="002C70AC" w:rsidRDefault="0027748C" w:rsidP="0027748C">
            <w:pPr>
              <w:rPr>
                <w:rFonts w:ascii="Calibri" w:eastAsia="Times New Roman" w:hAnsi="Calibri" w:cs="Calibri"/>
                <w:color w:val="000000"/>
                <w:lang w:eastAsia="en-GB"/>
              </w:rPr>
            </w:pPr>
            <w:r w:rsidRPr="002C70AC">
              <w:rPr>
                <w:rFonts w:ascii="Calibri" w:eastAsia="Times New Roman" w:hAnsi="Calibri" w:cs="Calibri"/>
                <w:color w:val="000000"/>
                <w:lang w:eastAsia="en-GB"/>
              </w:rPr>
              <w:t>Amazon</w:t>
            </w:r>
          </w:p>
        </w:tc>
      </w:tr>
      <w:tr w:rsidR="0027748C" w:rsidRPr="002C70AC" w14:paraId="23F35330" w14:textId="77777777" w:rsidTr="0027748C">
        <w:trPr>
          <w:trHeight w:val="320"/>
        </w:trPr>
        <w:tc>
          <w:tcPr>
            <w:tcW w:w="2122" w:type="dxa"/>
            <w:tcBorders>
              <w:top w:val="single" w:sz="4" w:space="0" w:color="000000"/>
              <w:left w:val="single" w:sz="4" w:space="0" w:color="000000"/>
              <w:bottom w:val="single" w:sz="4" w:space="0" w:color="000000"/>
              <w:right w:val="nil"/>
            </w:tcBorders>
            <w:shd w:val="clear" w:color="auto" w:fill="auto"/>
            <w:noWrap/>
            <w:vAlign w:val="bottom"/>
            <w:hideMark/>
          </w:tcPr>
          <w:p w14:paraId="1A913697" w14:textId="77777777" w:rsidR="0027748C" w:rsidRPr="002C70AC" w:rsidRDefault="0027748C" w:rsidP="0027748C">
            <w:pPr>
              <w:rPr>
                <w:rFonts w:ascii="Calibri" w:eastAsia="Times New Roman" w:hAnsi="Calibri" w:cs="Calibri"/>
                <w:color w:val="000000"/>
                <w:lang w:eastAsia="en-GB"/>
              </w:rPr>
            </w:pPr>
            <w:r w:rsidRPr="002C70AC">
              <w:rPr>
                <w:rFonts w:ascii="Calibri" w:eastAsia="Times New Roman" w:hAnsi="Calibri" w:cs="Calibri"/>
                <w:color w:val="000000"/>
                <w:lang w:eastAsia="en-GB"/>
              </w:rPr>
              <w:t>Cloud</w:t>
            </w:r>
          </w:p>
        </w:tc>
        <w:tc>
          <w:tcPr>
            <w:tcW w:w="2126" w:type="dxa"/>
            <w:tcBorders>
              <w:top w:val="single" w:sz="4" w:space="0" w:color="000000"/>
              <w:left w:val="nil"/>
              <w:bottom w:val="single" w:sz="4" w:space="0" w:color="000000"/>
              <w:right w:val="nil"/>
            </w:tcBorders>
            <w:shd w:val="clear" w:color="auto" w:fill="auto"/>
            <w:noWrap/>
            <w:vAlign w:val="bottom"/>
            <w:hideMark/>
          </w:tcPr>
          <w:p w14:paraId="4FE80B6E" w14:textId="77777777" w:rsidR="0027748C" w:rsidRPr="002C70AC" w:rsidRDefault="0027748C" w:rsidP="0027748C">
            <w:pPr>
              <w:rPr>
                <w:rFonts w:ascii="Calibri" w:eastAsia="Times New Roman" w:hAnsi="Calibri" w:cs="Calibri"/>
                <w:color w:val="000000"/>
                <w:lang w:eastAsia="en-GB"/>
              </w:rPr>
            </w:pPr>
            <w:r w:rsidRPr="002C70AC">
              <w:rPr>
                <w:rFonts w:ascii="Calibri" w:eastAsia="Times New Roman" w:hAnsi="Calibri" w:cs="Calibri"/>
                <w:color w:val="000000"/>
                <w:lang w:eastAsia="en-GB"/>
              </w:rPr>
              <w:t>Google Cloud</w:t>
            </w:r>
          </w:p>
        </w:tc>
        <w:tc>
          <w:tcPr>
            <w:tcW w:w="1701" w:type="dxa"/>
            <w:tcBorders>
              <w:top w:val="single" w:sz="4" w:space="0" w:color="000000"/>
              <w:left w:val="nil"/>
              <w:bottom w:val="single" w:sz="4" w:space="0" w:color="000000"/>
              <w:right w:val="nil"/>
            </w:tcBorders>
            <w:shd w:val="clear" w:color="auto" w:fill="auto"/>
            <w:noWrap/>
            <w:vAlign w:val="bottom"/>
            <w:hideMark/>
          </w:tcPr>
          <w:p w14:paraId="140B6D3B" w14:textId="77777777" w:rsidR="0027748C" w:rsidRPr="002C70AC" w:rsidRDefault="0027748C" w:rsidP="0027748C">
            <w:pPr>
              <w:jc w:val="right"/>
              <w:rPr>
                <w:rFonts w:ascii="Calibri" w:eastAsia="Times New Roman" w:hAnsi="Calibri" w:cs="Calibri"/>
                <w:color w:val="000000"/>
                <w:lang w:eastAsia="en-GB"/>
              </w:rPr>
            </w:pPr>
            <w:r w:rsidRPr="002C70AC">
              <w:rPr>
                <w:rFonts w:ascii="Calibri" w:eastAsia="Times New Roman" w:hAnsi="Calibri" w:cs="Calibri"/>
                <w:color w:val="000000"/>
                <w:lang w:eastAsia="en-GB"/>
              </w:rPr>
              <w:t>10.00%</w:t>
            </w:r>
          </w:p>
        </w:tc>
        <w:tc>
          <w:tcPr>
            <w:tcW w:w="2351" w:type="dxa"/>
            <w:tcBorders>
              <w:top w:val="single" w:sz="4" w:space="0" w:color="000000"/>
              <w:left w:val="nil"/>
              <w:bottom w:val="single" w:sz="4" w:space="0" w:color="000000"/>
              <w:right w:val="single" w:sz="4" w:space="0" w:color="000000"/>
            </w:tcBorders>
            <w:shd w:val="clear" w:color="auto" w:fill="auto"/>
            <w:noWrap/>
            <w:vAlign w:val="bottom"/>
            <w:hideMark/>
          </w:tcPr>
          <w:p w14:paraId="156A23FD" w14:textId="77777777" w:rsidR="0027748C" w:rsidRPr="002C70AC" w:rsidRDefault="0027748C" w:rsidP="0027748C">
            <w:pPr>
              <w:keepNext/>
              <w:rPr>
                <w:rFonts w:ascii="Calibri" w:eastAsia="Times New Roman" w:hAnsi="Calibri" w:cs="Calibri"/>
                <w:color w:val="000000"/>
                <w:lang w:eastAsia="en-GB"/>
              </w:rPr>
            </w:pPr>
            <w:r w:rsidRPr="002C70AC">
              <w:rPr>
                <w:rFonts w:ascii="Calibri" w:eastAsia="Times New Roman" w:hAnsi="Calibri" w:cs="Calibri"/>
                <w:color w:val="000000"/>
                <w:lang w:eastAsia="en-GB"/>
              </w:rPr>
              <w:t>Amazon</w:t>
            </w:r>
          </w:p>
        </w:tc>
      </w:tr>
    </w:tbl>
    <w:p w14:paraId="750B3C51" w14:textId="4B215466" w:rsidR="008B1D05" w:rsidRDefault="001E1F46" w:rsidP="001E1F46">
      <w:pPr>
        <w:pStyle w:val="Caption"/>
      </w:pPr>
      <w:r>
        <w:t xml:space="preserve">Source: </w:t>
      </w:r>
      <w:proofErr w:type="spellStart"/>
      <w:r>
        <w:t>Digiday</w:t>
      </w:r>
      <w:proofErr w:type="spellEnd"/>
      <w:r>
        <w:t xml:space="preserve">, 2022; </w:t>
      </w:r>
      <w:proofErr w:type="spellStart"/>
      <w:r>
        <w:t>Statcounter</w:t>
      </w:r>
      <w:proofErr w:type="spellEnd"/>
      <w:r>
        <w:t>, 2022</w:t>
      </w:r>
      <w:r w:rsidR="004904E8">
        <w:t xml:space="preserve">a; 2022b; 2022c; </w:t>
      </w:r>
      <w:r w:rsidR="00B42D23">
        <w:t>Statista, 2021a</w:t>
      </w:r>
      <w:r w:rsidR="00D65D2F">
        <w:t xml:space="preserve">; 2021b; </w:t>
      </w:r>
      <w:r w:rsidR="003641A3">
        <w:t xml:space="preserve">2022b; </w:t>
      </w:r>
      <w:proofErr w:type="spellStart"/>
      <w:r w:rsidR="004A57E0">
        <w:t>Verto</w:t>
      </w:r>
      <w:proofErr w:type="spellEnd"/>
      <w:r w:rsidR="004A57E0">
        <w:t>, 2021</w:t>
      </w:r>
      <w:r>
        <w:t xml:space="preserve"> </w:t>
      </w:r>
    </w:p>
    <w:p w14:paraId="739CA08A" w14:textId="77777777" w:rsidR="0078342A" w:rsidRDefault="0078342A" w:rsidP="0078342A"/>
    <w:p w14:paraId="23B7D719" w14:textId="77777777" w:rsidR="0078342A" w:rsidRPr="00491415" w:rsidRDefault="0078342A" w:rsidP="0078342A">
      <w:pPr>
        <w:pStyle w:val="ListParagraph"/>
        <w:numPr>
          <w:ilvl w:val="0"/>
          <w:numId w:val="1"/>
        </w:numPr>
        <w:rPr>
          <w:b/>
          <w:bCs/>
        </w:rPr>
      </w:pPr>
      <w:r w:rsidRPr="00491415">
        <w:rPr>
          <w:b/>
          <w:bCs/>
        </w:rPr>
        <w:t>Literature Review</w:t>
      </w:r>
    </w:p>
    <w:p w14:paraId="50A07B12" w14:textId="77777777" w:rsidR="00FC20C4" w:rsidRDefault="00FC20C4" w:rsidP="00FC20C4"/>
    <w:p w14:paraId="6B045AC2" w14:textId="361E6E53" w:rsidR="003D0474" w:rsidRDefault="00774B04" w:rsidP="004E05A7">
      <w:r>
        <w:t xml:space="preserve">Although </w:t>
      </w:r>
      <w:r w:rsidR="00E578BD">
        <w:t xml:space="preserve">both personal data accumulation and </w:t>
      </w:r>
      <w:r w:rsidR="000C5C25">
        <w:t>Big Tech’s dominance have been a growing focus for eco</w:t>
      </w:r>
      <w:r w:rsidR="00454DBB">
        <w:t xml:space="preserve">nomists, </w:t>
      </w:r>
      <w:r w:rsidR="00184DD6">
        <w:t>the depth and variety of academic research on these topics</w:t>
      </w:r>
      <w:r w:rsidR="00D5625F">
        <w:t xml:space="preserve"> remains</w:t>
      </w:r>
      <w:r w:rsidR="00184DD6">
        <w:t xml:space="preserve"> limited. </w:t>
      </w:r>
      <w:r w:rsidR="00372394">
        <w:t xml:space="preserve">This is </w:t>
      </w:r>
      <w:r w:rsidR="00AE7963">
        <w:t>partly</w:t>
      </w:r>
      <w:r w:rsidR="00372394">
        <w:t xml:space="preserve"> because </w:t>
      </w:r>
      <w:r w:rsidR="00CF0002">
        <w:t>the</w:t>
      </w:r>
      <w:r w:rsidR="006D4346">
        <w:t>y</w:t>
      </w:r>
      <w:r w:rsidR="00CF0002">
        <w:t xml:space="preserve"> are new phenomena</w:t>
      </w:r>
      <w:r w:rsidR="00AA2B6A">
        <w:t>,</w:t>
      </w:r>
      <w:r w:rsidR="00CF0002">
        <w:t xml:space="preserve"> </w:t>
      </w:r>
      <w:r w:rsidR="00481488">
        <w:t xml:space="preserve">so </w:t>
      </w:r>
      <w:r w:rsidR="001B28AA">
        <w:t xml:space="preserve">research does not extend </w:t>
      </w:r>
      <w:r w:rsidR="006E05E9">
        <w:t>far</w:t>
      </w:r>
      <w:r w:rsidR="001B28AA">
        <w:t xml:space="preserve"> beyond the </w:t>
      </w:r>
      <w:r w:rsidR="005E6F19">
        <w:t>last</w:t>
      </w:r>
      <w:r w:rsidR="001B28AA">
        <w:t xml:space="preserve"> decade. </w:t>
      </w:r>
      <w:r w:rsidR="00364851">
        <w:t>Studies have emerged which repurpose traditional academic concepts</w:t>
      </w:r>
      <w:r w:rsidR="0024158D">
        <w:t xml:space="preserve"> and fit them within the context of the digital economy</w:t>
      </w:r>
      <w:r w:rsidR="000F70FD">
        <w:t xml:space="preserve"> (</w:t>
      </w:r>
      <w:r w:rsidR="00337555">
        <w:t xml:space="preserve">Colangelo and </w:t>
      </w:r>
      <w:proofErr w:type="spellStart"/>
      <w:r w:rsidR="00304AB6">
        <w:t>Maggiolino</w:t>
      </w:r>
      <w:proofErr w:type="spellEnd"/>
      <w:r w:rsidR="00304AB6">
        <w:t xml:space="preserve">, 2018; </w:t>
      </w:r>
      <w:r w:rsidR="0032280E">
        <w:t xml:space="preserve">Evans and </w:t>
      </w:r>
      <w:proofErr w:type="spellStart"/>
      <w:r w:rsidR="0032280E">
        <w:t>Schmalense</w:t>
      </w:r>
      <w:r w:rsidR="0071402E">
        <w:t>e</w:t>
      </w:r>
      <w:proofErr w:type="spellEnd"/>
      <w:r w:rsidR="0071402E">
        <w:t>, 2010</w:t>
      </w:r>
      <w:r w:rsidR="000F70FD">
        <w:t>)</w:t>
      </w:r>
      <w:r w:rsidR="0024158D">
        <w:t xml:space="preserve">. However, whilst </w:t>
      </w:r>
      <w:r w:rsidR="006D7AA7">
        <w:t xml:space="preserve">these papers may be grounded in strong economic theory, they often lack robust empirical support. </w:t>
      </w:r>
      <w:r w:rsidR="003F21C5">
        <w:t xml:space="preserve">This can be attributed to the limited </w:t>
      </w:r>
      <w:r w:rsidR="003D679F">
        <w:t xml:space="preserve">availability of data with which concepts such as personal data accumulation </w:t>
      </w:r>
      <w:r w:rsidR="0004550C">
        <w:t>can</w:t>
      </w:r>
      <w:r w:rsidR="003D679F">
        <w:t xml:space="preserve"> be </w:t>
      </w:r>
      <w:r w:rsidR="009D6D20">
        <w:t xml:space="preserve">measured. Nonetheless, the contributions of these studies </w:t>
      </w:r>
      <w:r w:rsidR="008B552B">
        <w:t xml:space="preserve">are still substantial in that they </w:t>
      </w:r>
      <w:r w:rsidR="00E36CB8">
        <w:t xml:space="preserve">have established theoretical groundwork which can be </w:t>
      </w:r>
      <w:r w:rsidR="002856D2">
        <w:t>tested empirically by future papers</w:t>
      </w:r>
      <w:r w:rsidR="001E4E6B">
        <w:t xml:space="preserve">. However, the lack of </w:t>
      </w:r>
      <w:r w:rsidR="00C71E29">
        <w:t xml:space="preserve">empirical evidence causes us to turn to reports </w:t>
      </w:r>
      <w:r w:rsidR="00EA75D3">
        <w:t>from</w:t>
      </w:r>
      <w:r w:rsidR="00C71E29">
        <w:t xml:space="preserve"> regulators to supplement finding</w:t>
      </w:r>
      <w:r w:rsidR="00FA03DC">
        <w:t>s</w:t>
      </w:r>
      <w:r w:rsidR="00C71E29">
        <w:t xml:space="preserve"> in the academic literature. </w:t>
      </w:r>
      <w:r w:rsidR="004B69AB">
        <w:t>Although the</w:t>
      </w:r>
      <w:r w:rsidR="00C17098">
        <w:t>ir</w:t>
      </w:r>
      <w:r w:rsidR="004B69AB">
        <w:t xml:space="preserve"> data remains unpublished, the </w:t>
      </w:r>
      <w:r w:rsidR="00F25031">
        <w:t xml:space="preserve">perspective of regulators is of particular interest </w:t>
      </w:r>
      <w:r w:rsidR="00FA59B7">
        <w:t xml:space="preserve">due to </w:t>
      </w:r>
      <w:r w:rsidR="008D0596">
        <w:t xml:space="preserve">their unique access to internal company data from Big Tech. </w:t>
      </w:r>
      <w:r w:rsidR="003D0474">
        <w:t xml:space="preserve">To </w:t>
      </w:r>
      <w:r w:rsidR="00F202AF">
        <w:t xml:space="preserve">further </w:t>
      </w:r>
      <w:r w:rsidR="003D0474">
        <w:t xml:space="preserve">supplement the academic </w:t>
      </w:r>
      <w:proofErr w:type="gramStart"/>
      <w:r w:rsidR="003D0474">
        <w:t>literature</w:t>
      </w:r>
      <w:proofErr w:type="gramEnd"/>
      <w:r w:rsidR="003D0474">
        <w:t xml:space="preserve"> we find it necessary to </w:t>
      </w:r>
      <w:r w:rsidR="00213587">
        <w:t xml:space="preserve">provide additional evidence from </w:t>
      </w:r>
      <w:r w:rsidR="00856A9B">
        <w:t xml:space="preserve">privacy policies. This information is useful for </w:t>
      </w:r>
      <w:r w:rsidR="00376D95">
        <w:t xml:space="preserve">both evaluating and reinforcing </w:t>
      </w:r>
      <w:r w:rsidR="0095464A">
        <w:t xml:space="preserve">key arguments </w:t>
      </w:r>
      <w:r w:rsidR="006D4346">
        <w:t>in the literature.</w:t>
      </w:r>
    </w:p>
    <w:p w14:paraId="23BB1FA2" w14:textId="77777777" w:rsidR="007241B2" w:rsidRDefault="007241B2" w:rsidP="004E05A7"/>
    <w:p w14:paraId="4D88E21D" w14:textId="15A72378" w:rsidR="007241B2" w:rsidRPr="00F23ECE" w:rsidRDefault="007241B2" w:rsidP="004E05A7">
      <w:r w:rsidRPr="00F23ECE">
        <w:t>2.1</w:t>
      </w:r>
      <w:r w:rsidR="00491415" w:rsidRPr="00F23ECE">
        <w:t xml:space="preserve">. </w:t>
      </w:r>
      <w:r w:rsidRPr="00F23ECE">
        <w:t xml:space="preserve"> Global Approach</w:t>
      </w:r>
    </w:p>
    <w:p w14:paraId="12A1EAB3" w14:textId="77777777" w:rsidR="0078342A" w:rsidRDefault="0078342A" w:rsidP="0078342A"/>
    <w:p w14:paraId="1F7D7A02" w14:textId="46DD74FA" w:rsidR="0039619D" w:rsidRDefault="00912FC2" w:rsidP="00406B51">
      <w:r>
        <w:t>Regional borders</w:t>
      </w:r>
      <w:r w:rsidR="002F78DF">
        <w:t xml:space="preserve"> and other geographical barriers are largely irrelevant for digital markets</w:t>
      </w:r>
      <w:r w:rsidR="00DB44EF">
        <w:t xml:space="preserve">, </w:t>
      </w:r>
      <w:r w:rsidR="00067240">
        <w:t>meaning</w:t>
      </w:r>
      <w:r w:rsidR="0015283D">
        <w:t xml:space="preserve"> that they</w:t>
      </w:r>
      <w:r w:rsidR="00067240">
        <w:t xml:space="preserve"> typically become </w:t>
      </w:r>
      <w:r w:rsidR="00015892">
        <w:t xml:space="preserve">concentrated </w:t>
      </w:r>
      <w:r w:rsidR="001B76C3">
        <w:t>worldwide,</w:t>
      </w:r>
      <w:r w:rsidR="00E71894">
        <w:t xml:space="preserve"> rather than on a narrower national scale (</w:t>
      </w:r>
      <w:r w:rsidR="00BC111C">
        <w:t>Digital Competition Expert Panel, 2019</w:t>
      </w:r>
      <w:r w:rsidR="00E71894">
        <w:t>)</w:t>
      </w:r>
      <w:r w:rsidR="003A6FDD">
        <w:t xml:space="preserve">. For this reason, I examine digital markets from </w:t>
      </w:r>
      <w:r w:rsidR="003A3267">
        <w:t>the global perspective with</w:t>
      </w:r>
      <w:r w:rsidR="002A21A7">
        <w:t>in</w:t>
      </w:r>
      <w:r w:rsidR="003A3267">
        <w:t xml:space="preserve"> which Big Tech operate, </w:t>
      </w:r>
      <w:r w:rsidR="00217B0F">
        <w:t>although there</w:t>
      </w:r>
      <w:r w:rsidR="00981EBD">
        <w:t xml:space="preserve"> may</w:t>
      </w:r>
      <w:r w:rsidR="00E95C92">
        <w:t xml:space="preserve"> be </w:t>
      </w:r>
      <w:r w:rsidR="00217B0F">
        <w:t xml:space="preserve">some nuances between </w:t>
      </w:r>
      <w:r w:rsidR="002F4E49">
        <w:t>countries.</w:t>
      </w:r>
    </w:p>
    <w:p w14:paraId="26EFFB86" w14:textId="77777777" w:rsidR="007563BF" w:rsidRDefault="007563BF" w:rsidP="007563BF"/>
    <w:p w14:paraId="699655D5" w14:textId="77777777" w:rsidR="00EA2969" w:rsidRDefault="00EA2969" w:rsidP="007563BF"/>
    <w:p w14:paraId="59C271D6" w14:textId="77777777" w:rsidR="00924441" w:rsidRDefault="00924441" w:rsidP="007563BF"/>
    <w:p w14:paraId="2E27FBC1" w14:textId="11753D6E" w:rsidR="000C46BF" w:rsidRPr="00F23ECE" w:rsidRDefault="001C7875" w:rsidP="007563BF">
      <w:r w:rsidRPr="00F23ECE">
        <w:t>2.</w:t>
      </w:r>
      <w:r w:rsidR="007241B2" w:rsidRPr="00F23ECE">
        <w:t>2</w:t>
      </w:r>
      <w:r w:rsidR="00491415" w:rsidRPr="00F23ECE">
        <w:t>.</w:t>
      </w:r>
      <w:r w:rsidRPr="00F23ECE">
        <w:t xml:space="preserve"> Economic Advantages </w:t>
      </w:r>
      <w:proofErr w:type="gramStart"/>
      <w:r w:rsidRPr="00F23ECE">
        <w:t>From</w:t>
      </w:r>
      <w:proofErr w:type="gramEnd"/>
      <w:r w:rsidRPr="00F23ECE">
        <w:t xml:space="preserve"> Personal Data</w:t>
      </w:r>
    </w:p>
    <w:p w14:paraId="6CF28713" w14:textId="77777777" w:rsidR="000C46BF" w:rsidRDefault="000C46BF" w:rsidP="007563BF"/>
    <w:p w14:paraId="195C65F0" w14:textId="36DACE34" w:rsidR="000C46BF" w:rsidRPr="00F23ECE" w:rsidRDefault="000C46BF" w:rsidP="007563BF">
      <w:r w:rsidRPr="00F23ECE">
        <w:t>2.2.1 Service Improvements from Personal Data</w:t>
      </w:r>
    </w:p>
    <w:p w14:paraId="2CC65CFA" w14:textId="77777777" w:rsidR="001C7875" w:rsidRDefault="001C7875" w:rsidP="007563BF"/>
    <w:p w14:paraId="6106E0E9" w14:textId="1CBD9B41" w:rsidR="00331B8E" w:rsidRDefault="002B6CC0" w:rsidP="001561CD">
      <w:r>
        <w:t>Personal data can be categorised as an intangible asset</w:t>
      </w:r>
      <w:r w:rsidR="0073126B">
        <w:t xml:space="preserve"> (Birch et al., 2021; </w:t>
      </w:r>
      <w:proofErr w:type="spellStart"/>
      <w:r w:rsidR="0073126B">
        <w:t>Manikas</w:t>
      </w:r>
      <w:proofErr w:type="spellEnd"/>
      <w:r w:rsidR="0073126B">
        <w:t xml:space="preserve"> et al., 2019; Nolin, 2020). That is, an identifiable non-monetary asset without material substance (International Accounting Standards Board, 2014). </w:t>
      </w:r>
      <w:proofErr w:type="spellStart"/>
      <w:r w:rsidR="00395E04">
        <w:t>Itami</w:t>
      </w:r>
      <w:proofErr w:type="spellEnd"/>
      <w:r w:rsidR="00395E04">
        <w:t xml:space="preserve"> and Roehl (1987) </w:t>
      </w:r>
      <w:r w:rsidR="0014756E">
        <w:t>claim that i</w:t>
      </w:r>
      <w:r w:rsidR="0073126B">
        <w:t>ntangible assets are often the best source of competitive advantage that firms can sustain over time because they are vital for adapting to technological change.</w:t>
      </w:r>
      <w:r w:rsidR="00D9078F">
        <w:t xml:space="preserve"> Despite this claim, there is limited </w:t>
      </w:r>
      <w:r w:rsidR="004D5B27">
        <w:t xml:space="preserve">insight into how </w:t>
      </w:r>
      <w:r w:rsidR="00482338">
        <w:t>personal data is valued by those in demand of it</w:t>
      </w:r>
      <w:r w:rsidR="005903C6">
        <w:t xml:space="preserve"> </w:t>
      </w:r>
      <w:r w:rsidR="004D5B27">
        <w:t>(technology companies)</w:t>
      </w:r>
      <w:r w:rsidR="00E31CCF">
        <w:t>. To compensate for this</w:t>
      </w:r>
      <w:r w:rsidR="004D5B27">
        <w:t xml:space="preserve"> many </w:t>
      </w:r>
      <w:proofErr w:type="gramStart"/>
      <w:r w:rsidR="004D5B27">
        <w:t>scholars</w:t>
      </w:r>
      <w:proofErr w:type="gramEnd"/>
      <w:r w:rsidR="004D5B27">
        <w:t xml:space="preserve"> </w:t>
      </w:r>
      <w:r w:rsidR="006C2100">
        <w:t xml:space="preserve">survey the supply side (internet users) to </w:t>
      </w:r>
      <w:r w:rsidR="003B0C59">
        <w:t xml:space="preserve">understand how they value personal data. This is the approach taken by </w:t>
      </w:r>
      <w:proofErr w:type="spellStart"/>
      <w:r w:rsidR="006B20CD">
        <w:t>Spiekermann</w:t>
      </w:r>
      <w:proofErr w:type="spellEnd"/>
      <w:r w:rsidR="006B20CD">
        <w:t xml:space="preserve"> and </w:t>
      </w:r>
      <w:proofErr w:type="spellStart"/>
      <w:r w:rsidR="006B20CD">
        <w:t>Korunovska</w:t>
      </w:r>
      <w:proofErr w:type="spellEnd"/>
      <w:r w:rsidR="006B20CD">
        <w:t xml:space="preserve"> (2017) who survey </w:t>
      </w:r>
      <w:r w:rsidR="000A0F78">
        <w:t xml:space="preserve">1269 social media users </w:t>
      </w:r>
      <w:r w:rsidR="007A2BB5">
        <w:t>and</w:t>
      </w:r>
      <w:r w:rsidR="000A0F78">
        <w:t xml:space="preserve"> show that </w:t>
      </w:r>
      <w:r w:rsidR="00853B01">
        <w:t>people value their own data more highly because they are aware</w:t>
      </w:r>
      <w:r w:rsidR="0006398C">
        <w:t xml:space="preserve"> it provides value</w:t>
      </w:r>
      <w:r w:rsidR="00853B01">
        <w:t xml:space="preserve"> to </w:t>
      </w:r>
      <w:r w:rsidR="0006398C">
        <w:t>the companies collecting their data.</w:t>
      </w:r>
      <w:r w:rsidR="00FC29C5">
        <w:t xml:space="preserve"> This finding is supported by several other studies </w:t>
      </w:r>
      <w:r w:rsidR="000A2362">
        <w:t>which survey user attitudes to personal data collection (</w:t>
      </w:r>
      <w:proofErr w:type="spellStart"/>
      <w:r w:rsidR="0063044E">
        <w:t>Carrascal</w:t>
      </w:r>
      <w:proofErr w:type="spellEnd"/>
      <w:r w:rsidR="0063044E">
        <w:t xml:space="preserve"> et al., </w:t>
      </w:r>
      <w:r w:rsidR="004228B1">
        <w:t>2013</w:t>
      </w:r>
      <w:r w:rsidR="00FC1156">
        <w:t xml:space="preserve">; </w:t>
      </w:r>
      <w:proofErr w:type="spellStart"/>
      <w:r w:rsidR="00FC1156">
        <w:t>Stai</w:t>
      </w:r>
      <w:r w:rsidR="000A41F7">
        <w:t>ano</w:t>
      </w:r>
      <w:proofErr w:type="spellEnd"/>
      <w:r w:rsidR="000A41F7">
        <w:t xml:space="preserve"> et al., 2014</w:t>
      </w:r>
      <w:r w:rsidR="000A2362">
        <w:t>).</w:t>
      </w:r>
      <w:r w:rsidR="00C125D0">
        <w:t xml:space="preserve"> This approach</w:t>
      </w:r>
      <w:r w:rsidR="00870D90">
        <w:t xml:space="preserve"> lacks</w:t>
      </w:r>
      <w:r w:rsidR="00C125D0">
        <w:t xml:space="preserve"> robust evidence on </w:t>
      </w:r>
      <w:r w:rsidR="008470D9">
        <w:t xml:space="preserve">how </w:t>
      </w:r>
      <w:r w:rsidR="005F7C66">
        <w:t xml:space="preserve">and why </w:t>
      </w:r>
      <w:r w:rsidR="008470D9">
        <w:t xml:space="preserve">the companies collecting personal data </w:t>
      </w:r>
      <w:r w:rsidR="00121D16">
        <w:t>value</w:t>
      </w:r>
      <w:r w:rsidR="008470D9">
        <w:t xml:space="preserve"> their asset</w:t>
      </w:r>
      <w:r w:rsidR="005F7C66">
        <w:t>, and instead rel</w:t>
      </w:r>
      <w:r w:rsidR="009B096C">
        <w:t>ies</w:t>
      </w:r>
      <w:r w:rsidR="005F7C66">
        <w:t xml:space="preserve"> on speculation from users</w:t>
      </w:r>
      <w:r w:rsidR="00E521C6">
        <w:t xml:space="preserve">. </w:t>
      </w:r>
      <w:r w:rsidR="00071EA3">
        <w:t>However, we can gain some insight into the</w:t>
      </w:r>
      <w:r w:rsidR="008E2590">
        <w:t xml:space="preserve"> firm’s perspective</w:t>
      </w:r>
      <w:r w:rsidR="001561CD">
        <w:t xml:space="preserve"> by </w:t>
      </w:r>
      <w:r w:rsidR="000C4DB1">
        <w:t xml:space="preserve">investigating their privacy policies. </w:t>
      </w:r>
      <w:r w:rsidR="00C03949">
        <w:t xml:space="preserve">GDPR requires that </w:t>
      </w:r>
      <w:r w:rsidR="00194410">
        <w:t>privacy policies include justifications for processing personal data.</w:t>
      </w:r>
      <w:r w:rsidR="00454BC9">
        <w:t xml:space="preserve"> </w:t>
      </w:r>
      <w:r w:rsidR="006E66FE">
        <w:t>(</w:t>
      </w:r>
      <w:r w:rsidR="007F3DDF">
        <w:t>Information Commissioner’s Office, 2018</w:t>
      </w:r>
      <w:r w:rsidR="006E66FE">
        <w:t>)</w:t>
      </w:r>
      <w:r w:rsidR="0073126B">
        <w:t>. Table 2 shows that the two most common</w:t>
      </w:r>
      <w:r w:rsidR="002D5A7D">
        <w:t xml:space="preserve"> justifications</w:t>
      </w:r>
      <w:r w:rsidR="0073126B">
        <w:t xml:space="preserve"> are for data analysis and to make improvements to the company’s services. All five Big Tech companies perform data analysis on users’ data, as well as 97.62% of the</w:t>
      </w:r>
      <w:r w:rsidR="00693F04">
        <w:t xml:space="preserve"> other services</w:t>
      </w:r>
      <w:r w:rsidR="0073126B">
        <w:t xml:space="preserve"> studied. </w:t>
      </w:r>
      <w:r w:rsidR="00331B8E">
        <w:t>Th</w:t>
      </w:r>
      <w:r w:rsidR="00693F04">
        <w:t>is</w:t>
      </w:r>
      <w:r w:rsidR="00331B8E">
        <w:t xml:space="preserve"> </w:t>
      </w:r>
      <w:r w:rsidR="002A7CA1">
        <w:t>support</w:t>
      </w:r>
      <w:r w:rsidR="0048569A">
        <w:t>s</w:t>
      </w:r>
      <w:r w:rsidR="002A7CA1">
        <w:t xml:space="preserve"> the consumer perspective </w:t>
      </w:r>
      <w:r w:rsidR="00F512A1">
        <w:t xml:space="preserve">that personal data holds value because </w:t>
      </w:r>
      <w:r w:rsidR="0007695D">
        <w:t xml:space="preserve">of how </w:t>
      </w:r>
      <w:r w:rsidR="00F512A1">
        <w:t xml:space="preserve">it is processed by </w:t>
      </w:r>
      <w:r w:rsidR="004D6863">
        <w:t xml:space="preserve">the companies </w:t>
      </w:r>
      <w:r w:rsidR="00C54C3E">
        <w:t xml:space="preserve">who collect </w:t>
      </w:r>
      <w:r w:rsidR="004D6863">
        <w:t xml:space="preserve">it. </w:t>
      </w:r>
    </w:p>
    <w:p w14:paraId="7B35ED0B" w14:textId="77777777" w:rsidR="007D53CF" w:rsidRDefault="007D53CF" w:rsidP="007563BF"/>
    <w:p w14:paraId="2C8D783E" w14:textId="6E9330C1" w:rsidR="005C2189" w:rsidRDefault="00521054" w:rsidP="007563BF">
      <w:r>
        <w:t xml:space="preserve">By collecting and analysing </w:t>
      </w:r>
      <w:r w:rsidR="00176E9C">
        <w:t xml:space="preserve">usage data, firms can </w:t>
      </w:r>
      <w:r w:rsidR="00AF3A2B">
        <w:t xml:space="preserve">improve their services by </w:t>
      </w:r>
      <w:r w:rsidR="00ED427A">
        <w:t>making them more efficient,</w:t>
      </w:r>
      <w:r w:rsidR="005D6A30">
        <w:t xml:space="preserve"> discovering</w:t>
      </w:r>
      <w:r w:rsidR="00AF3A2B">
        <w:t xml:space="preserve"> bugs</w:t>
      </w:r>
      <w:r w:rsidR="005D6A30">
        <w:t>,</w:t>
      </w:r>
      <w:r w:rsidR="00ED427A">
        <w:t xml:space="preserve"> and </w:t>
      </w:r>
      <w:r w:rsidR="00196118">
        <w:t>identify</w:t>
      </w:r>
      <w:r w:rsidR="00FD569A">
        <w:t xml:space="preserve">ing </w:t>
      </w:r>
      <w:r w:rsidR="00985ECE">
        <w:t xml:space="preserve">trends </w:t>
      </w:r>
      <w:r w:rsidR="005430FA">
        <w:t xml:space="preserve">for </w:t>
      </w:r>
      <w:r w:rsidR="00FD569A">
        <w:t>popular</w:t>
      </w:r>
      <w:r w:rsidR="003A7854">
        <w:t xml:space="preserve"> features</w:t>
      </w:r>
      <w:r w:rsidR="00985ECE">
        <w:t>.</w:t>
      </w:r>
      <w:r w:rsidR="00BE7F44">
        <w:t xml:space="preserve"> </w:t>
      </w:r>
      <w:r w:rsidR="00AB5CDD">
        <w:t>A</w:t>
      </w:r>
      <w:r w:rsidR="00BE7F44">
        <w:t>pplying</w:t>
      </w:r>
      <w:r w:rsidR="00B24037">
        <w:t xml:space="preserve"> observations</w:t>
      </w:r>
      <w:r w:rsidR="00AB5CDD">
        <w:t xml:space="preserve"> from </w:t>
      </w:r>
      <w:r w:rsidR="00BC4ED9">
        <w:t xml:space="preserve">personal data </w:t>
      </w:r>
      <w:r w:rsidR="007F1BA1">
        <w:t xml:space="preserve">analysis </w:t>
      </w:r>
      <w:r w:rsidR="00AD1269">
        <w:t>allow</w:t>
      </w:r>
      <w:r w:rsidR="009F21A2">
        <w:t>s</w:t>
      </w:r>
      <w:r w:rsidR="00AD1269">
        <w:t xml:space="preserve"> firms to</w:t>
      </w:r>
      <w:r w:rsidR="004F6DF3">
        <w:t xml:space="preserve"> make better strategic decisions (</w:t>
      </w:r>
      <w:r w:rsidR="00B4404A">
        <w:t>World Bank, 2021</w:t>
      </w:r>
      <w:r w:rsidR="00D7144E">
        <w:t>a</w:t>
      </w:r>
      <w:r w:rsidR="004F6DF3">
        <w:t>)</w:t>
      </w:r>
      <w:r w:rsidR="00AD1269">
        <w:t xml:space="preserve">. </w:t>
      </w:r>
      <w:r w:rsidR="005B486D">
        <w:t xml:space="preserve">Colangelo and </w:t>
      </w:r>
      <w:proofErr w:type="spellStart"/>
      <w:r w:rsidR="005B486D">
        <w:t>Maggiolino</w:t>
      </w:r>
      <w:proofErr w:type="spellEnd"/>
      <w:r w:rsidR="005B486D">
        <w:t xml:space="preserve"> (2018) show that b</w:t>
      </w:r>
      <w:r w:rsidR="003F0896">
        <w:t xml:space="preserve">y offering </w:t>
      </w:r>
      <w:r w:rsidR="00943DAE">
        <w:t>a higher quality service, firms can attract more users to the</w:t>
      </w:r>
      <w:r w:rsidR="006A47E5">
        <w:t>ir platform,</w:t>
      </w:r>
      <w:r w:rsidR="00B94F64">
        <w:t xml:space="preserve"> who in turn generate</w:t>
      </w:r>
      <w:r w:rsidR="006A47E5">
        <w:t xml:space="preserve"> more personal data for the</w:t>
      </w:r>
      <w:r w:rsidR="00E44227">
        <w:t xml:space="preserve"> firm to capture and further improve </w:t>
      </w:r>
      <w:r w:rsidR="000D0F6D">
        <w:t>their</w:t>
      </w:r>
      <w:r w:rsidR="00E44227">
        <w:t xml:space="preserve"> services.</w:t>
      </w:r>
      <w:r w:rsidR="00C13802">
        <w:t xml:space="preserve"> This </w:t>
      </w:r>
      <w:r w:rsidR="00051B78">
        <w:t>process manifests itself as</w:t>
      </w:r>
      <w:r w:rsidR="00C13802">
        <w:t xml:space="preserve"> a </w:t>
      </w:r>
      <w:r w:rsidR="00051B78">
        <w:t xml:space="preserve">positive </w:t>
      </w:r>
      <w:r w:rsidR="00C13802">
        <w:t xml:space="preserve">feedback loop as depicted in </w:t>
      </w:r>
      <w:r w:rsidR="00C95ADC">
        <w:t>F</w:t>
      </w:r>
      <w:r w:rsidR="00C13802">
        <w:t xml:space="preserve">igure </w:t>
      </w:r>
      <w:r w:rsidR="00906C68">
        <w:t>2.</w:t>
      </w:r>
      <w:r w:rsidR="00837F87">
        <w:t xml:space="preserve"> </w:t>
      </w:r>
      <w:r w:rsidR="00604C91">
        <w:t>P</w:t>
      </w:r>
      <w:r w:rsidR="00D33D46">
        <w:t xml:space="preserve">rocessing personal data </w:t>
      </w:r>
      <w:r w:rsidR="00604C91">
        <w:t xml:space="preserve">thus </w:t>
      </w:r>
      <w:r w:rsidR="00D33D46">
        <w:t>allows firms to continually improve and adjust their services</w:t>
      </w:r>
      <w:r w:rsidR="0016123D">
        <w:t>.</w:t>
      </w:r>
      <w:r w:rsidR="002C4192">
        <w:t xml:space="preserve"> </w:t>
      </w:r>
      <w:r w:rsidR="001C155D">
        <w:t>Unable to</w:t>
      </w:r>
      <w:r w:rsidR="00C60731">
        <w:t xml:space="preserve"> fully</w:t>
      </w:r>
      <w:r w:rsidR="001C155D">
        <w:t xml:space="preserve"> benefit from this feedback loop, </w:t>
      </w:r>
      <w:r w:rsidR="000C6AB3">
        <w:t>Pasquale</w:t>
      </w:r>
      <w:r w:rsidR="001C155D">
        <w:t xml:space="preserve"> (2013) argues that new entrants are thus unable to provide services of comparable quality to incumbents.</w:t>
      </w:r>
      <w:r w:rsidR="00E9074F">
        <w:t xml:space="preserve"> </w:t>
      </w:r>
      <w:r w:rsidR="009373A3">
        <w:t>However, t</w:t>
      </w:r>
      <w:r w:rsidR="00582613">
        <w:t xml:space="preserve">he age of this study may be a concern, as </w:t>
      </w:r>
      <w:proofErr w:type="spellStart"/>
      <w:r w:rsidR="00FC1608">
        <w:t>Chiou</w:t>
      </w:r>
      <w:proofErr w:type="spellEnd"/>
      <w:r w:rsidR="00FC1608">
        <w:t xml:space="preserve"> and Tucker (2017) note that </w:t>
      </w:r>
      <w:r w:rsidR="00BB02AB">
        <w:t xml:space="preserve">quick shifts </w:t>
      </w:r>
      <w:r w:rsidR="004C6F9B">
        <w:t xml:space="preserve">of industry dynamics in the digital economy may cause older </w:t>
      </w:r>
      <w:r w:rsidR="007E042B">
        <w:t xml:space="preserve">theory and </w:t>
      </w:r>
      <w:r w:rsidR="004C6F9B">
        <w:t xml:space="preserve">datasets to be outdated </w:t>
      </w:r>
      <w:r w:rsidR="003A3FB0">
        <w:t xml:space="preserve">and return </w:t>
      </w:r>
      <w:r w:rsidR="00423D77">
        <w:t>obsolete</w:t>
      </w:r>
      <w:r w:rsidR="003A3FB0">
        <w:t xml:space="preserve"> results. </w:t>
      </w:r>
    </w:p>
    <w:p w14:paraId="038158FC" w14:textId="77777777" w:rsidR="00DE5820" w:rsidRDefault="00DE5820" w:rsidP="007563BF"/>
    <w:p w14:paraId="5FAFF511" w14:textId="77777777" w:rsidR="00DE5820" w:rsidRDefault="00DE5820" w:rsidP="007563BF"/>
    <w:p w14:paraId="0F8C56B4" w14:textId="77777777" w:rsidR="00DE5820" w:rsidRDefault="00DE5820" w:rsidP="007563BF"/>
    <w:p w14:paraId="1BDE83E8" w14:textId="77777777" w:rsidR="00377B92" w:rsidRDefault="00377B92" w:rsidP="007563BF">
      <w:pPr>
        <w:rPr>
          <w:b/>
          <w:bCs/>
        </w:rPr>
      </w:pPr>
    </w:p>
    <w:p w14:paraId="70522E0C" w14:textId="77777777" w:rsidR="00377B92" w:rsidRDefault="00377B92" w:rsidP="007563BF">
      <w:pPr>
        <w:rPr>
          <w:b/>
          <w:bCs/>
        </w:rPr>
      </w:pPr>
    </w:p>
    <w:p w14:paraId="4C94EAAF" w14:textId="77777777" w:rsidR="00377B92" w:rsidRDefault="00377B92" w:rsidP="007563BF">
      <w:pPr>
        <w:rPr>
          <w:b/>
          <w:bCs/>
        </w:rPr>
      </w:pPr>
    </w:p>
    <w:p w14:paraId="6B0B097B" w14:textId="77777777" w:rsidR="00377B92" w:rsidRDefault="00377B92" w:rsidP="007563BF">
      <w:pPr>
        <w:rPr>
          <w:b/>
          <w:bCs/>
        </w:rPr>
      </w:pPr>
    </w:p>
    <w:p w14:paraId="076546D7" w14:textId="77777777" w:rsidR="00377B92" w:rsidRDefault="00377B92" w:rsidP="007563BF">
      <w:pPr>
        <w:rPr>
          <w:b/>
          <w:bCs/>
        </w:rPr>
      </w:pPr>
    </w:p>
    <w:p w14:paraId="56265FD2" w14:textId="2177AE45" w:rsidR="00DE5820" w:rsidRDefault="00DE5820" w:rsidP="007563BF">
      <w:r w:rsidRPr="00EF6A62">
        <w:rPr>
          <w:b/>
          <w:bCs/>
        </w:rPr>
        <w:t xml:space="preserve">Figure 2: </w:t>
      </w:r>
      <w:r>
        <w:t xml:space="preserve">Personal </w:t>
      </w:r>
      <w:r w:rsidR="00EF6A62">
        <w:t>Data Feedback Loop</w:t>
      </w:r>
    </w:p>
    <w:p w14:paraId="4C2C6ECA" w14:textId="2E33DFBE" w:rsidR="003B01F8" w:rsidRDefault="00812BE0" w:rsidP="007563BF">
      <w:r w:rsidRPr="00765DAD">
        <w:rPr>
          <w:noProof/>
        </w:rPr>
        <w:drawing>
          <wp:inline distT="0" distB="0" distL="0" distR="0" wp14:anchorId="32830EB0" wp14:editId="0AE86353">
            <wp:extent cx="5731510" cy="3820795"/>
            <wp:effectExtent l="0" t="0" r="0" b="78105"/>
            <wp:docPr id="1" name="Diagram 1">
              <a:extLst xmlns:a="http://schemas.openxmlformats.org/drawingml/2006/main">
                <a:ext uri="{FF2B5EF4-FFF2-40B4-BE49-F238E27FC236}">
                  <a16:creationId xmlns:a16="http://schemas.microsoft.com/office/drawing/2014/main" id="{BC192179-D496-EC4A-A54D-8D7E8EE686C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F01B6EA" w14:textId="7922D168" w:rsidR="003B01F8" w:rsidRDefault="005508DD" w:rsidP="005508DD">
      <w:pPr>
        <w:pStyle w:val="Caption"/>
      </w:pPr>
      <w:r>
        <w:t xml:space="preserve">Source: </w:t>
      </w:r>
      <w:proofErr w:type="gramStart"/>
      <w:r>
        <w:t>Produced  by</w:t>
      </w:r>
      <w:proofErr w:type="gramEnd"/>
      <w:r>
        <w:t xml:space="preserve"> author </w:t>
      </w:r>
    </w:p>
    <w:p w14:paraId="5FC663EE" w14:textId="77777777" w:rsidR="005508DD" w:rsidRDefault="005508DD" w:rsidP="009C6F65"/>
    <w:p w14:paraId="23378A73" w14:textId="366F1D5E" w:rsidR="00C92DC2" w:rsidRDefault="00AC7296" w:rsidP="009C6F65">
      <w:r>
        <w:t xml:space="preserve">The benefits from </w:t>
      </w:r>
      <w:r w:rsidR="0020652B">
        <w:t>personal data</w:t>
      </w:r>
      <w:r w:rsidR="004A1A2D">
        <w:t xml:space="preserve"> </w:t>
      </w:r>
      <w:r w:rsidR="007D4A3C">
        <w:t>may be particularly important when</w:t>
      </w:r>
      <w:r w:rsidR="0020652B">
        <w:t xml:space="preserve"> performing</w:t>
      </w:r>
      <w:r w:rsidR="007D4A3C">
        <w:t xml:space="preserve"> </w:t>
      </w:r>
      <w:proofErr w:type="gramStart"/>
      <w:r w:rsidR="007D4A3C">
        <w:t>less</w:t>
      </w:r>
      <w:proofErr w:type="gramEnd"/>
      <w:r w:rsidR="007D4A3C">
        <w:t xml:space="preserve"> common tasks. For example, Google may benefit from its greater number of users</w:t>
      </w:r>
      <w:r w:rsidR="004A1A2D">
        <w:t xml:space="preserve"> (and thus personal data)</w:t>
      </w:r>
      <w:r w:rsidR="007D4A3C">
        <w:t xml:space="preserve"> when fulfilling </w:t>
      </w:r>
      <w:r w:rsidR="00F8098A">
        <w:t>rare</w:t>
      </w:r>
      <w:r w:rsidR="007D4A3C">
        <w:t xml:space="preserve"> search queries (</w:t>
      </w:r>
      <w:r w:rsidR="005D3B37">
        <w:t>CMA,</w:t>
      </w:r>
      <w:r w:rsidR="00890D77">
        <w:t xml:space="preserve"> 2020</w:t>
      </w:r>
      <w:r w:rsidR="00B340A2">
        <w:t>a</w:t>
      </w:r>
      <w:r w:rsidR="007D4A3C">
        <w:t xml:space="preserve">). </w:t>
      </w:r>
      <w:r w:rsidR="009625DE">
        <w:t xml:space="preserve">Although the CMA have access to </w:t>
      </w:r>
      <w:r w:rsidR="000E051F">
        <w:t xml:space="preserve">internal data and studies from Big Tech, </w:t>
      </w:r>
      <w:r w:rsidR="003E0B1F">
        <w:t xml:space="preserve">this does include </w:t>
      </w:r>
      <w:r w:rsidR="00CD28D0">
        <w:t xml:space="preserve">data on </w:t>
      </w:r>
      <w:r w:rsidR="003E0B1F">
        <w:t xml:space="preserve">less </w:t>
      </w:r>
      <w:r w:rsidR="00BD428F">
        <w:t>common searches and so their claim</w:t>
      </w:r>
      <w:r w:rsidR="00EA6446">
        <w:t xml:space="preserve"> requires further inspection</w:t>
      </w:r>
      <w:r w:rsidR="0068421D">
        <w:t xml:space="preserve">. </w:t>
      </w:r>
      <w:proofErr w:type="spellStart"/>
      <w:r w:rsidR="007D4A3C">
        <w:t>Shafi</w:t>
      </w:r>
      <w:proofErr w:type="spellEnd"/>
      <w:r w:rsidR="007D4A3C">
        <w:t xml:space="preserve"> and Ali (2019) </w:t>
      </w:r>
      <w:r w:rsidR="00B07E33">
        <w:t xml:space="preserve">provide </w:t>
      </w:r>
      <w:r w:rsidR="00784A08">
        <w:t>the</w:t>
      </w:r>
      <w:r w:rsidR="00336DB2">
        <w:t xml:space="preserve"> required supporting evidence</w:t>
      </w:r>
      <w:r w:rsidR="00B07E33">
        <w:t xml:space="preserve"> </w:t>
      </w:r>
      <w:r w:rsidR="00F72522">
        <w:t xml:space="preserve">by testing </w:t>
      </w:r>
      <w:r w:rsidR="007D4A3C">
        <w:t>the precision of search results for physical sciences topics. They find that Google return the most accurate results. However, their results are based on a sample of just 15 queries, which represents only a tiny fraction of the millions of searches that</w:t>
      </w:r>
      <w:r w:rsidR="00C36782">
        <w:t xml:space="preserve"> search engines</w:t>
      </w:r>
      <w:r w:rsidR="007D4A3C">
        <w:t xml:space="preserve"> perform daily. Although other studies suffer from similarly small sample sizes, they too find that Google outperforms its competitors (Goutam and Dwivedi, 2012; Lewandowski, 2015). However, some scholars dispute that the greater precision of Google’s search results is due to its access to a larger bank of user data. Rather, Varian (</w:t>
      </w:r>
      <w:r w:rsidR="000111B0">
        <w:t>2006</w:t>
      </w:r>
      <w:r w:rsidR="007D4A3C">
        <w:t>) places an emphasis on the efficacy of Google’s search algorithm. It must be noted that Varian is Google’s chief economist, and whilst this give</w:t>
      </w:r>
      <w:r w:rsidR="00E32A13">
        <w:t>s</w:t>
      </w:r>
      <w:r w:rsidR="007D4A3C">
        <w:t xml:space="preserve"> him a unique insight into the operation of the search engine, it also </w:t>
      </w:r>
      <w:r w:rsidR="00E32A13">
        <w:t>creates</w:t>
      </w:r>
      <w:r w:rsidR="007D4A3C">
        <w:t xml:space="preserve"> an incentive to underemphasise the role of personal data accumulation.</w:t>
      </w:r>
      <w:r w:rsidR="00CF5A7E">
        <w:t xml:space="preserve"> However</w:t>
      </w:r>
      <w:r w:rsidR="00C92DC2">
        <w:t xml:space="preserve">, the superiority of </w:t>
      </w:r>
      <w:r w:rsidR="00CF5A7E">
        <w:t>Google’s</w:t>
      </w:r>
      <w:r w:rsidR="00C92DC2">
        <w:t xml:space="preserve"> algorithms has been acknowledged by its competitors in search, including Microsoft (CMA, 2020b).</w:t>
      </w:r>
      <w:r w:rsidR="009716F6">
        <w:t xml:space="preserve"> Yet,</w:t>
      </w:r>
      <w:r w:rsidR="00C92DC2">
        <w:t xml:space="preserve"> this view neglects the importance of data in developing and fine-tuning algorithms. </w:t>
      </w:r>
      <w:r w:rsidR="006B7358">
        <w:t>Tucker (2010) outlines o</w:t>
      </w:r>
      <w:r w:rsidR="00C92DC2">
        <w:t>ne such method</w:t>
      </w:r>
      <w:r w:rsidR="002235EE">
        <w:t xml:space="preserve"> in which</w:t>
      </w:r>
      <w:r w:rsidR="00643B24">
        <w:t xml:space="preserve"> </w:t>
      </w:r>
      <w:r w:rsidR="00D62C44">
        <w:t xml:space="preserve">platforms </w:t>
      </w:r>
      <w:r w:rsidR="00643B24">
        <w:t>run</w:t>
      </w:r>
      <w:r w:rsidR="00D62C44">
        <w:t xml:space="preserve"> </w:t>
      </w:r>
      <w:r w:rsidR="002235EE">
        <w:t xml:space="preserve">different versions of an algorithm simultaneously </w:t>
      </w:r>
      <w:r w:rsidR="00F06CF2">
        <w:t>and collect</w:t>
      </w:r>
      <w:r w:rsidR="00D62C44">
        <w:t xml:space="preserve"> </w:t>
      </w:r>
      <w:r w:rsidR="00F06CF2">
        <w:t xml:space="preserve">data on how </w:t>
      </w:r>
      <w:r w:rsidR="009C6F65">
        <w:t>users</w:t>
      </w:r>
      <w:r w:rsidR="00F06CF2">
        <w:t xml:space="preserve"> interact with the service to determine the superior algorithm. </w:t>
      </w:r>
      <w:r w:rsidR="00C92DC2">
        <w:t xml:space="preserve">In Google’s case, search engines also access user data to determine the </w:t>
      </w:r>
      <w:r w:rsidR="00C92DC2">
        <w:lastRenderedPageBreak/>
        <w:t xml:space="preserve">most popular sites and therefore those which should be updated most regularly by its indexing technologies (House of Representatives, 2020). </w:t>
      </w:r>
    </w:p>
    <w:p w14:paraId="034CC4AE" w14:textId="77777777" w:rsidR="00167CBE" w:rsidRDefault="00167CBE" w:rsidP="007563BF"/>
    <w:p w14:paraId="4EF39457" w14:textId="0AC60F75" w:rsidR="000C46BF" w:rsidRPr="00F23ECE" w:rsidRDefault="000C46BF" w:rsidP="007563BF">
      <w:r w:rsidRPr="00F23ECE">
        <w:t>2.2.2 Personalisation</w:t>
      </w:r>
    </w:p>
    <w:p w14:paraId="082DCF6E" w14:textId="77777777" w:rsidR="000C46BF" w:rsidRDefault="000C46BF" w:rsidP="007563BF"/>
    <w:p w14:paraId="438A5648" w14:textId="7CB2E617" w:rsidR="00932AA7" w:rsidRDefault="00836180" w:rsidP="007563BF">
      <w:r>
        <w:t>Winter et al. (</w:t>
      </w:r>
      <w:r w:rsidR="009875D0">
        <w:t xml:space="preserve">2021) use a survey </w:t>
      </w:r>
      <w:r w:rsidR="00AD408C">
        <w:t>of 936 individuals</w:t>
      </w:r>
      <w:r w:rsidR="009875D0">
        <w:t xml:space="preserve"> to show that </w:t>
      </w:r>
      <w:r w:rsidR="00997419">
        <w:t xml:space="preserve">using personal data to </w:t>
      </w:r>
      <w:r w:rsidR="00F01F09">
        <w:t>customise</w:t>
      </w:r>
      <w:r w:rsidR="00997419">
        <w:t xml:space="preserve"> a service</w:t>
      </w:r>
      <w:r w:rsidR="00B5527B">
        <w:t xml:space="preserve"> for each</w:t>
      </w:r>
      <w:r w:rsidR="00F01F09">
        <w:t xml:space="preserve"> user </w:t>
      </w:r>
      <w:r w:rsidR="00997419">
        <w:t xml:space="preserve">can increase engagement </w:t>
      </w:r>
      <w:r w:rsidR="00774FC3">
        <w:t xml:space="preserve">by up </w:t>
      </w:r>
      <w:r w:rsidR="00AD408C">
        <w:t xml:space="preserve">to 2.52%. </w:t>
      </w:r>
      <w:r w:rsidR="00021B32">
        <w:t>This process is known as personalisation, to which the survey indicates a positive response</w:t>
      </w:r>
      <w:r w:rsidR="000E3F7C">
        <w:t>.</w:t>
      </w:r>
      <w:r w:rsidR="00F31299">
        <w:t xml:space="preserve"> </w:t>
      </w:r>
      <w:r w:rsidR="00114DEC">
        <w:t>There is evidence to support this from the firm’s perspective as</w:t>
      </w:r>
      <w:r w:rsidR="00196B06">
        <w:t xml:space="preserve"> </w:t>
      </w:r>
      <w:r w:rsidR="006D5BB1">
        <w:t xml:space="preserve">Table 2 shows that personalisation is </w:t>
      </w:r>
      <w:r w:rsidR="00D31C75">
        <w:t>implemented by</w:t>
      </w:r>
      <w:r w:rsidR="001B08B0">
        <w:t xml:space="preserve"> Big Tech</w:t>
      </w:r>
      <w:r w:rsidR="00D31C75">
        <w:t xml:space="preserve"> </w:t>
      </w:r>
      <w:r w:rsidR="004A3DD2">
        <w:t>and</w:t>
      </w:r>
      <w:r w:rsidR="00D31C75">
        <w:t xml:space="preserve"> 92.86% of the other firms studied.</w:t>
      </w:r>
      <w:r w:rsidR="005C3361">
        <w:t xml:space="preserve"> </w:t>
      </w:r>
      <w:r w:rsidR="00677D81">
        <w:t xml:space="preserve">The main benefit to personalisation </w:t>
      </w:r>
      <w:r w:rsidR="00A61F75">
        <w:t>is that it can help to retain customers</w:t>
      </w:r>
      <w:r w:rsidR="00564DF2">
        <w:t xml:space="preserve"> </w:t>
      </w:r>
      <w:r w:rsidR="00D92E1F">
        <w:t>because more personalised content increases the</w:t>
      </w:r>
      <w:r w:rsidR="002509C5">
        <w:t xml:space="preserve"> cost of switching</w:t>
      </w:r>
      <w:r w:rsidR="00350F4C">
        <w:t xml:space="preserve"> to another service (</w:t>
      </w:r>
      <w:proofErr w:type="spellStart"/>
      <w:r w:rsidR="00E851E9">
        <w:t>Chellappa</w:t>
      </w:r>
      <w:proofErr w:type="spellEnd"/>
      <w:r w:rsidR="00E851E9">
        <w:t xml:space="preserve"> and Sin, 2005</w:t>
      </w:r>
      <w:r w:rsidR="00352DA8">
        <w:t xml:space="preserve">; </w:t>
      </w:r>
      <w:proofErr w:type="spellStart"/>
      <w:r w:rsidR="00F17919">
        <w:t>Rub</w:t>
      </w:r>
      <w:r w:rsidR="00C97FB5">
        <w:t>infield</w:t>
      </w:r>
      <w:proofErr w:type="spellEnd"/>
      <w:r w:rsidR="00C97FB5">
        <w:t xml:space="preserve"> and Gal, 2017; </w:t>
      </w:r>
      <w:proofErr w:type="spellStart"/>
      <w:r w:rsidR="00673C9A">
        <w:t>Zarifis</w:t>
      </w:r>
      <w:proofErr w:type="spellEnd"/>
      <w:r w:rsidR="00673C9A">
        <w:t xml:space="preserve"> et al., </w:t>
      </w:r>
      <w:r w:rsidR="00D8183D">
        <w:t>2021</w:t>
      </w:r>
      <w:r w:rsidR="00350F4C">
        <w:t xml:space="preserve">). </w:t>
      </w:r>
      <w:r w:rsidR="00C97529">
        <w:t>For example, YouTube Music store each user’s payment details</w:t>
      </w:r>
      <w:r w:rsidR="00926C5B">
        <w:t xml:space="preserve"> for monthly billing</w:t>
      </w:r>
      <w:r w:rsidR="00DF3DF8">
        <w:t xml:space="preserve">. To switch to another </w:t>
      </w:r>
      <w:r w:rsidR="00A7111D">
        <w:t xml:space="preserve">streaming </w:t>
      </w:r>
      <w:r w:rsidR="00DF3DF8">
        <w:t>service</w:t>
      </w:r>
      <w:r w:rsidR="00ED5559">
        <w:t xml:space="preserve"> t</w:t>
      </w:r>
      <w:r w:rsidR="002A0E53">
        <w:t xml:space="preserve">he user has to enter these payment details </w:t>
      </w:r>
      <w:proofErr w:type="gramStart"/>
      <w:r w:rsidR="002A0E53">
        <w:t>again, and</w:t>
      </w:r>
      <w:proofErr w:type="gramEnd"/>
      <w:r w:rsidR="002A0E53">
        <w:t xml:space="preserve"> lose</w:t>
      </w:r>
      <w:r w:rsidR="00F77CED">
        <w:t>s</w:t>
      </w:r>
      <w:r w:rsidR="002A0E53">
        <w:t xml:space="preserve"> access to their own playlists as well as the personalised ones developed by the</w:t>
      </w:r>
      <w:r w:rsidR="00ED5559">
        <w:t xml:space="preserve"> YouTube algorithm</w:t>
      </w:r>
      <w:r w:rsidR="006C3E99">
        <w:t xml:space="preserve"> (Morris, 2015)</w:t>
      </w:r>
      <w:r w:rsidR="00D07CDA">
        <w:t xml:space="preserve">. </w:t>
      </w:r>
      <w:r w:rsidR="00611594">
        <w:t>Furthermore,</w:t>
      </w:r>
      <w:r w:rsidR="007814E9">
        <w:t xml:space="preserve"> Li and </w:t>
      </w:r>
      <w:r w:rsidR="00AD01BD">
        <w:t xml:space="preserve">Unger (2012) show that </w:t>
      </w:r>
      <w:r w:rsidR="00A479FF">
        <w:t xml:space="preserve">perceived quality improvements from personalisation can </w:t>
      </w:r>
      <w:r w:rsidR="00CB4394">
        <w:t>offset privacy concerns</w:t>
      </w:r>
      <w:r w:rsidR="007C15E7">
        <w:t xml:space="preserve">. </w:t>
      </w:r>
      <w:r w:rsidR="00084229">
        <w:t>As with much of the</w:t>
      </w:r>
      <w:r w:rsidR="00D07CDA">
        <w:t xml:space="preserve"> literature</w:t>
      </w:r>
      <w:r w:rsidR="00AA56C5">
        <w:t>, their approach uses a survey</w:t>
      </w:r>
      <w:r w:rsidR="00B53B02">
        <w:t xml:space="preserve"> from which they achieve</w:t>
      </w:r>
      <w:r w:rsidR="00882CC0">
        <w:t xml:space="preserve"> </w:t>
      </w:r>
      <w:r w:rsidR="00874546">
        <w:t>a response rate of only 40%</w:t>
      </w:r>
      <w:r w:rsidR="00882CC0">
        <w:t>.</w:t>
      </w:r>
      <w:r w:rsidR="00874546">
        <w:t xml:space="preserve"> </w:t>
      </w:r>
      <w:r w:rsidR="00882CC0">
        <w:t xml:space="preserve">However, the </w:t>
      </w:r>
      <w:r w:rsidR="00874546">
        <w:t xml:space="preserve">demographic breakdown shows that </w:t>
      </w:r>
      <w:r w:rsidR="00687287">
        <w:t xml:space="preserve">responses were relatively evenly distributed between people of different ages, </w:t>
      </w:r>
      <w:r w:rsidR="00F33D5A">
        <w:t>gender,</w:t>
      </w:r>
      <w:r w:rsidR="00687287">
        <w:t xml:space="preserve"> and years of internet experience.</w:t>
      </w:r>
      <w:r w:rsidR="005A58FB">
        <w:t xml:space="preserve"> </w:t>
      </w:r>
      <w:r w:rsidR="00932AA7">
        <w:t>Furthermore, a report by Ofcom (</w:t>
      </w:r>
      <w:r w:rsidR="00BA63F4">
        <w:t>2019</w:t>
      </w:r>
      <w:r w:rsidR="00932AA7">
        <w:t xml:space="preserve">) found that </w:t>
      </w:r>
      <w:r w:rsidR="00D115AA">
        <w:t>70% of YouTube views are driven by recommendations</w:t>
      </w:r>
      <w:r w:rsidR="00BD2AF2">
        <w:t xml:space="preserve">, which suggests that consumers </w:t>
      </w:r>
      <w:r w:rsidR="00A238F7">
        <w:t xml:space="preserve">rely </w:t>
      </w:r>
      <w:r w:rsidR="00B2282A">
        <w:t xml:space="preserve">heavily </w:t>
      </w:r>
      <w:r w:rsidR="00A238F7">
        <w:t>on</w:t>
      </w:r>
      <w:r w:rsidR="00BD2AF2">
        <w:t xml:space="preserve"> </w:t>
      </w:r>
      <w:r w:rsidR="00656CE2">
        <w:t>recommended content</w:t>
      </w:r>
      <w:r w:rsidR="00623684">
        <w:t xml:space="preserve">. </w:t>
      </w:r>
    </w:p>
    <w:p w14:paraId="656C2B24" w14:textId="77777777" w:rsidR="008E0B6E" w:rsidRDefault="008E0B6E" w:rsidP="007563BF"/>
    <w:tbl>
      <w:tblPr>
        <w:tblW w:w="10343" w:type="dxa"/>
        <w:tblLook w:val="04A0" w:firstRow="1" w:lastRow="0" w:firstColumn="1" w:lastColumn="0" w:noHBand="0" w:noVBand="1"/>
      </w:tblPr>
      <w:tblGrid>
        <w:gridCol w:w="2620"/>
        <w:gridCol w:w="1061"/>
        <w:gridCol w:w="1134"/>
        <w:gridCol w:w="992"/>
        <w:gridCol w:w="1276"/>
        <w:gridCol w:w="1276"/>
        <w:gridCol w:w="1984"/>
      </w:tblGrid>
      <w:tr w:rsidR="008E0B6E" w:rsidRPr="00171D27" w14:paraId="6817EA67" w14:textId="77777777" w:rsidTr="00550A66">
        <w:trPr>
          <w:trHeight w:val="320"/>
        </w:trPr>
        <w:tc>
          <w:tcPr>
            <w:tcW w:w="10343" w:type="dxa"/>
            <w:gridSpan w:val="7"/>
            <w:tcBorders>
              <w:top w:val="single" w:sz="4" w:space="0" w:color="000000"/>
              <w:left w:val="single" w:sz="4" w:space="0" w:color="000000"/>
              <w:bottom w:val="nil"/>
              <w:right w:val="single" w:sz="4" w:space="0" w:color="000000"/>
            </w:tcBorders>
            <w:shd w:val="clear" w:color="000000" w:fill="000000"/>
            <w:noWrap/>
            <w:vAlign w:val="bottom"/>
          </w:tcPr>
          <w:p w14:paraId="2E50AD5F" w14:textId="77777777" w:rsidR="008E0B6E" w:rsidRPr="00171D27" w:rsidRDefault="008E0B6E" w:rsidP="00550A66">
            <w:pPr>
              <w:jc w:val="center"/>
              <w:rPr>
                <w:rFonts w:ascii="Calibri" w:eastAsia="Times New Roman" w:hAnsi="Calibri" w:cs="Calibri"/>
                <w:b/>
                <w:bCs/>
                <w:color w:val="FFFFFF"/>
                <w:lang w:eastAsia="en-GB"/>
              </w:rPr>
            </w:pPr>
            <w:r>
              <w:rPr>
                <w:rFonts w:ascii="Calibri" w:eastAsia="Times New Roman" w:hAnsi="Calibri" w:cs="Calibri"/>
                <w:b/>
                <w:bCs/>
                <w:color w:val="FFFFFF"/>
                <w:lang w:eastAsia="en-GB"/>
              </w:rPr>
              <w:t>Table 2 – Reasons for Personal Data Processing</w:t>
            </w:r>
          </w:p>
        </w:tc>
      </w:tr>
      <w:tr w:rsidR="008E0B6E" w:rsidRPr="00171D27" w14:paraId="33C94047" w14:textId="77777777" w:rsidTr="00550A66">
        <w:trPr>
          <w:trHeight w:val="320"/>
        </w:trPr>
        <w:tc>
          <w:tcPr>
            <w:tcW w:w="2620" w:type="dxa"/>
            <w:tcBorders>
              <w:top w:val="single" w:sz="4" w:space="0" w:color="000000"/>
              <w:left w:val="single" w:sz="4" w:space="0" w:color="000000"/>
              <w:bottom w:val="nil"/>
              <w:right w:val="nil"/>
            </w:tcBorders>
            <w:shd w:val="clear" w:color="000000" w:fill="000000"/>
            <w:noWrap/>
            <w:vAlign w:val="bottom"/>
            <w:hideMark/>
          </w:tcPr>
          <w:p w14:paraId="788869E6" w14:textId="77777777" w:rsidR="008E0B6E" w:rsidRPr="00171D27" w:rsidRDefault="008E0B6E" w:rsidP="00550A66">
            <w:pPr>
              <w:rPr>
                <w:rFonts w:ascii="Calibri" w:eastAsia="Times New Roman" w:hAnsi="Calibri" w:cs="Calibri"/>
                <w:b/>
                <w:bCs/>
                <w:color w:val="FFFFFF"/>
                <w:lang w:eastAsia="en-GB"/>
              </w:rPr>
            </w:pPr>
            <w:r>
              <w:rPr>
                <w:rFonts w:ascii="Calibri" w:eastAsia="Times New Roman" w:hAnsi="Calibri" w:cs="Calibri"/>
                <w:b/>
                <w:bCs/>
                <w:color w:val="FFFFFF"/>
                <w:lang w:eastAsia="en-GB"/>
              </w:rPr>
              <w:t>Justification</w:t>
            </w:r>
          </w:p>
        </w:tc>
        <w:tc>
          <w:tcPr>
            <w:tcW w:w="1061" w:type="dxa"/>
            <w:tcBorders>
              <w:top w:val="single" w:sz="4" w:space="0" w:color="000000"/>
              <w:left w:val="nil"/>
              <w:bottom w:val="nil"/>
              <w:right w:val="nil"/>
            </w:tcBorders>
            <w:shd w:val="clear" w:color="000000" w:fill="000000"/>
            <w:noWrap/>
            <w:vAlign w:val="bottom"/>
            <w:hideMark/>
          </w:tcPr>
          <w:p w14:paraId="24539FC2" w14:textId="77777777" w:rsidR="008E0B6E" w:rsidRPr="00171D27" w:rsidRDefault="008E0B6E" w:rsidP="00550A66">
            <w:pPr>
              <w:rPr>
                <w:rFonts w:ascii="Calibri" w:eastAsia="Times New Roman" w:hAnsi="Calibri" w:cs="Calibri"/>
                <w:b/>
                <w:bCs/>
                <w:color w:val="FFFFFF"/>
                <w:lang w:eastAsia="en-GB"/>
              </w:rPr>
            </w:pPr>
            <w:r w:rsidRPr="00171D27">
              <w:rPr>
                <w:rFonts w:ascii="Calibri" w:eastAsia="Times New Roman" w:hAnsi="Calibri" w:cs="Calibri"/>
                <w:b/>
                <w:bCs/>
                <w:color w:val="FFFFFF"/>
                <w:lang w:eastAsia="en-GB"/>
              </w:rPr>
              <w:t>Meta</w:t>
            </w:r>
          </w:p>
        </w:tc>
        <w:tc>
          <w:tcPr>
            <w:tcW w:w="1134" w:type="dxa"/>
            <w:tcBorders>
              <w:top w:val="single" w:sz="4" w:space="0" w:color="000000"/>
              <w:left w:val="nil"/>
              <w:bottom w:val="nil"/>
              <w:right w:val="nil"/>
            </w:tcBorders>
            <w:shd w:val="clear" w:color="000000" w:fill="000000"/>
            <w:noWrap/>
            <w:vAlign w:val="bottom"/>
            <w:hideMark/>
          </w:tcPr>
          <w:p w14:paraId="37248B0D" w14:textId="77777777" w:rsidR="008E0B6E" w:rsidRPr="00171D27" w:rsidRDefault="008E0B6E" w:rsidP="00550A66">
            <w:pPr>
              <w:rPr>
                <w:rFonts w:ascii="Calibri" w:eastAsia="Times New Roman" w:hAnsi="Calibri" w:cs="Calibri"/>
                <w:b/>
                <w:bCs/>
                <w:color w:val="FFFFFF"/>
                <w:lang w:eastAsia="en-GB"/>
              </w:rPr>
            </w:pPr>
            <w:r w:rsidRPr="00171D27">
              <w:rPr>
                <w:rFonts w:ascii="Calibri" w:eastAsia="Times New Roman" w:hAnsi="Calibri" w:cs="Calibri"/>
                <w:b/>
                <w:bCs/>
                <w:color w:val="FFFFFF"/>
                <w:lang w:eastAsia="en-GB"/>
              </w:rPr>
              <w:t>Amazon</w:t>
            </w:r>
          </w:p>
        </w:tc>
        <w:tc>
          <w:tcPr>
            <w:tcW w:w="992" w:type="dxa"/>
            <w:tcBorders>
              <w:top w:val="single" w:sz="4" w:space="0" w:color="000000"/>
              <w:left w:val="nil"/>
              <w:bottom w:val="nil"/>
              <w:right w:val="nil"/>
            </w:tcBorders>
            <w:shd w:val="clear" w:color="000000" w:fill="000000"/>
            <w:noWrap/>
            <w:vAlign w:val="bottom"/>
            <w:hideMark/>
          </w:tcPr>
          <w:p w14:paraId="0FF746B2" w14:textId="77777777" w:rsidR="008E0B6E" w:rsidRPr="00171D27" w:rsidRDefault="008E0B6E" w:rsidP="00550A66">
            <w:pPr>
              <w:rPr>
                <w:rFonts w:ascii="Calibri" w:eastAsia="Times New Roman" w:hAnsi="Calibri" w:cs="Calibri"/>
                <w:b/>
                <w:bCs/>
                <w:color w:val="FFFFFF"/>
                <w:lang w:eastAsia="en-GB"/>
              </w:rPr>
            </w:pPr>
            <w:r w:rsidRPr="00171D27">
              <w:rPr>
                <w:rFonts w:ascii="Calibri" w:eastAsia="Times New Roman" w:hAnsi="Calibri" w:cs="Calibri"/>
                <w:b/>
                <w:bCs/>
                <w:color w:val="FFFFFF"/>
                <w:lang w:eastAsia="en-GB"/>
              </w:rPr>
              <w:t>Apple</w:t>
            </w:r>
          </w:p>
        </w:tc>
        <w:tc>
          <w:tcPr>
            <w:tcW w:w="1276" w:type="dxa"/>
            <w:tcBorders>
              <w:top w:val="single" w:sz="4" w:space="0" w:color="000000"/>
              <w:left w:val="nil"/>
              <w:bottom w:val="nil"/>
              <w:right w:val="nil"/>
            </w:tcBorders>
            <w:shd w:val="clear" w:color="000000" w:fill="000000"/>
            <w:noWrap/>
            <w:vAlign w:val="bottom"/>
            <w:hideMark/>
          </w:tcPr>
          <w:p w14:paraId="1C5FCD65" w14:textId="77777777" w:rsidR="008E0B6E" w:rsidRPr="00171D27" w:rsidRDefault="008E0B6E" w:rsidP="00550A66">
            <w:pPr>
              <w:rPr>
                <w:rFonts w:ascii="Calibri" w:eastAsia="Times New Roman" w:hAnsi="Calibri" w:cs="Calibri"/>
                <w:b/>
                <w:bCs/>
                <w:color w:val="FFFFFF"/>
                <w:lang w:eastAsia="en-GB"/>
              </w:rPr>
            </w:pPr>
            <w:r w:rsidRPr="00171D27">
              <w:rPr>
                <w:rFonts w:ascii="Calibri" w:eastAsia="Times New Roman" w:hAnsi="Calibri" w:cs="Calibri"/>
                <w:b/>
                <w:bCs/>
                <w:color w:val="FFFFFF"/>
                <w:lang w:eastAsia="en-GB"/>
              </w:rPr>
              <w:t>Alphabet</w:t>
            </w:r>
          </w:p>
        </w:tc>
        <w:tc>
          <w:tcPr>
            <w:tcW w:w="1276" w:type="dxa"/>
            <w:tcBorders>
              <w:top w:val="single" w:sz="4" w:space="0" w:color="000000"/>
              <w:left w:val="nil"/>
              <w:bottom w:val="nil"/>
              <w:right w:val="nil"/>
            </w:tcBorders>
            <w:shd w:val="clear" w:color="000000" w:fill="000000"/>
            <w:noWrap/>
            <w:vAlign w:val="bottom"/>
            <w:hideMark/>
          </w:tcPr>
          <w:p w14:paraId="22574E0C" w14:textId="77777777" w:rsidR="008E0B6E" w:rsidRPr="00171D27" w:rsidRDefault="008E0B6E" w:rsidP="00550A66">
            <w:pPr>
              <w:rPr>
                <w:rFonts w:ascii="Calibri" w:eastAsia="Times New Roman" w:hAnsi="Calibri" w:cs="Calibri"/>
                <w:b/>
                <w:bCs/>
                <w:color w:val="FFFFFF"/>
                <w:lang w:eastAsia="en-GB"/>
              </w:rPr>
            </w:pPr>
            <w:r w:rsidRPr="00171D27">
              <w:rPr>
                <w:rFonts w:ascii="Calibri" w:eastAsia="Times New Roman" w:hAnsi="Calibri" w:cs="Calibri"/>
                <w:b/>
                <w:bCs/>
                <w:color w:val="FFFFFF"/>
                <w:lang w:eastAsia="en-GB"/>
              </w:rPr>
              <w:t>Microsoft</w:t>
            </w:r>
          </w:p>
        </w:tc>
        <w:tc>
          <w:tcPr>
            <w:tcW w:w="1984" w:type="dxa"/>
            <w:tcBorders>
              <w:top w:val="single" w:sz="4" w:space="0" w:color="000000"/>
              <w:left w:val="nil"/>
              <w:bottom w:val="nil"/>
              <w:right w:val="single" w:sz="4" w:space="0" w:color="000000"/>
            </w:tcBorders>
            <w:shd w:val="clear" w:color="000000" w:fill="000000"/>
            <w:noWrap/>
            <w:vAlign w:val="bottom"/>
            <w:hideMark/>
          </w:tcPr>
          <w:p w14:paraId="0A59D83D" w14:textId="77777777" w:rsidR="008E0B6E" w:rsidRPr="00171D27" w:rsidRDefault="008E0B6E" w:rsidP="00550A66">
            <w:pPr>
              <w:rPr>
                <w:rFonts w:ascii="Calibri" w:eastAsia="Times New Roman" w:hAnsi="Calibri" w:cs="Calibri"/>
                <w:b/>
                <w:bCs/>
                <w:color w:val="FFFFFF"/>
                <w:lang w:eastAsia="en-GB"/>
              </w:rPr>
            </w:pPr>
            <w:r w:rsidRPr="00171D27">
              <w:rPr>
                <w:rFonts w:ascii="Calibri" w:eastAsia="Times New Roman" w:hAnsi="Calibri" w:cs="Calibri"/>
                <w:b/>
                <w:bCs/>
                <w:color w:val="FFFFFF"/>
                <w:lang w:eastAsia="en-GB"/>
              </w:rPr>
              <w:t>Percent</w:t>
            </w:r>
            <w:r>
              <w:rPr>
                <w:rFonts w:ascii="Calibri" w:eastAsia="Times New Roman" w:hAnsi="Calibri" w:cs="Calibri"/>
                <w:b/>
                <w:bCs/>
                <w:color w:val="FFFFFF"/>
                <w:lang w:eastAsia="en-GB"/>
              </w:rPr>
              <w:t>age of Other Companies</w:t>
            </w:r>
          </w:p>
        </w:tc>
      </w:tr>
      <w:tr w:rsidR="008E0B6E" w:rsidRPr="00171D27" w14:paraId="451E5D75" w14:textId="77777777" w:rsidTr="00550A66">
        <w:trPr>
          <w:trHeight w:val="320"/>
        </w:trPr>
        <w:tc>
          <w:tcPr>
            <w:tcW w:w="2620" w:type="dxa"/>
            <w:tcBorders>
              <w:top w:val="single" w:sz="4" w:space="0" w:color="000000"/>
              <w:left w:val="single" w:sz="4" w:space="0" w:color="000000"/>
              <w:bottom w:val="nil"/>
              <w:right w:val="nil"/>
            </w:tcBorders>
            <w:shd w:val="clear" w:color="auto" w:fill="auto"/>
            <w:noWrap/>
            <w:vAlign w:val="bottom"/>
            <w:hideMark/>
          </w:tcPr>
          <w:p w14:paraId="4AB3AC66" w14:textId="77777777" w:rsidR="008E0B6E" w:rsidRPr="00171D27" w:rsidRDefault="008E0B6E" w:rsidP="00550A66">
            <w:pPr>
              <w:rPr>
                <w:rFonts w:ascii="Calibri" w:eastAsia="Times New Roman" w:hAnsi="Calibri" w:cs="Calibri"/>
                <w:color w:val="000000"/>
                <w:lang w:eastAsia="en-GB"/>
              </w:rPr>
            </w:pPr>
            <w:r w:rsidRPr="00171D27">
              <w:rPr>
                <w:rFonts w:ascii="Calibri" w:eastAsia="Times New Roman" w:hAnsi="Calibri" w:cs="Calibri"/>
                <w:color w:val="000000"/>
                <w:lang w:eastAsia="en-GB"/>
              </w:rPr>
              <w:t>Legal obligations</w:t>
            </w:r>
          </w:p>
        </w:tc>
        <w:tc>
          <w:tcPr>
            <w:tcW w:w="1061" w:type="dxa"/>
            <w:tcBorders>
              <w:top w:val="single" w:sz="4" w:space="0" w:color="000000"/>
              <w:left w:val="nil"/>
              <w:bottom w:val="nil"/>
              <w:right w:val="nil"/>
            </w:tcBorders>
            <w:shd w:val="clear" w:color="auto" w:fill="auto"/>
            <w:noWrap/>
            <w:vAlign w:val="bottom"/>
            <w:hideMark/>
          </w:tcPr>
          <w:p w14:paraId="69E99F44" w14:textId="77777777" w:rsidR="008E0B6E" w:rsidRPr="00171D27" w:rsidRDefault="008E0B6E" w:rsidP="00550A66">
            <w:pPr>
              <w:rPr>
                <w:rFonts w:ascii="Calibri" w:eastAsia="Times New Roman" w:hAnsi="Calibri" w:cs="Calibri"/>
                <w:color w:val="000000"/>
                <w:lang w:eastAsia="en-GB"/>
              </w:rPr>
            </w:pPr>
            <w:r w:rsidRPr="00171D27">
              <w:rPr>
                <w:rFonts w:ascii="Calibri" w:eastAsia="Times New Roman" w:hAnsi="Calibri" w:cs="Calibri"/>
                <w:color w:val="000000"/>
                <w:lang w:eastAsia="en-GB"/>
              </w:rPr>
              <w:t>Yes</w:t>
            </w:r>
          </w:p>
        </w:tc>
        <w:tc>
          <w:tcPr>
            <w:tcW w:w="1134" w:type="dxa"/>
            <w:tcBorders>
              <w:top w:val="single" w:sz="4" w:space="0" w:color="000000"/>
              <w:left w:val="nil"/>
              <w:bottom w:val="nil"/>
              <w:right w:val="nil"/>
            </w:tcBorders>
            <w:shd w:val="clear" w:color="auto" w:fill="auto"/>
            <w:noWrap/>
            <w:vAlign w:val="bottom"/>
            <w:hideMark/>
          </w:tcPr>
          <w:p w14:paraId="428FE837" w14:textId="77777777" w:rsidR="008E0B6E" w:rsidRPr="00171D27" w:rsidRDefault="008E0B6E" w:rsidP="00550A66">
            <w:pPr>
              <w:rPr>
                <w:rFonts w:ascii="Calibri" w:eastAsia="Times New Roman" w:hAnsi="Calibri" w:cs="Calibri"/>
                <w:color w:val="000000"/>
                <w:lang w:eastAsia="en-GB"/>
              </w:rPr>
            </w:pPr>
            <w:r w:rsidRPr="00171D27">
              <w:rPr>
                <w:rFonts w:ascii="Calibri" w:eastAsia="Times New Roman" w:hAnsi="Calibri" w:cs="Calibri"/>
                <w:color w:val="000000"/>
                <w:lang w:eastAsia="en-GB"/>
              </w:rPr>
              <w:t>Yes</w:t>
            </w:r>
          </w:p>
        </w:tc>
        <w:tc>
          <w:tcPr>
            <w:tcW w:w="992" w:type="dxa"/>
            <w:tcBorders>
              <w:top w:val="single" w:sz="4" w:space="0" w:color="000000"/>
              <w:left w:val="nil"/>
              <w:bottom w:val="nil"/>
              <w:right w:val="nil"/>
            </w:tcBorders>
            <w:shd w:val="clear" w:color="auto" w:fill="auto"/>
            <w:noWrap/>
            <w:vAlign w:val="bottom"/>
            <w:hideMark/>
          </w:tcPr>
          <w:p w14:paraId="25CC7121" w14:textId="77777777" w:rsidR="008E0B6E" w:rsidRPr="00171D27" w:rsidRDefault="008E0B6E" w:rsidP="00550A66">
            <w:pPr>
              <w:rPr>
                <w:rFonts w:ascii="Calibri" w:eastAsia="Times New Roman" w:hAnsi="Calibri" w:cs="Calibri"/>
                <w:color w:val="000000"/>
                <w:lang w:eastAsia="en-GB"/>
              </w:rPr>
            </w:pPr>
            <w:r w:rsidRPr="00171D27">
              <w:rPr>
                <w:rFonts w:ascii="Calibri" w:eastAsia="Times New Roman" w:hAnsi="Calibri" w:cs="Calibri"/>
                <w:color w:val="000000"/>
                <w:lang w:eastAsia="en-GB"/>
              </w:rPr>
              <w:t>Yes</w:t>
            </w:r>
          </w:p>
        </w:tc>
        <w:tc>
          <w:tcPr>
            <w:tcW w:w="1276" w:type="dxa"/>
            <w:tcBorders>
              <w:top w:val="single" w:sz="4" w:space="0" w:color="000000"/>
              <w:left w:val="nil"/>
              <w:bottom w:val="nil"/>
              <w:right w:val="nil"/>
            </w:tcBorders>
            <w:shd w:val="clear" w:color="auto" w:fill="auto"/>
            <w:noWrap/>
            <w:vAlign w:val="bottom"/>
            <w:hideMark/>
          </w:tcPr>
          <w:p w14:paraId="2F1CCF17" w14:textId="77777777" w:rsidR="008E0B6E" w:rsidRPr="00171D27" w:rsidRDefault="008E0B6E" w:rsidP="00550A66">
            <w:pPr>
              <w:rPr>
                <w:rFonts w:ascii="Calibri" w:eastAsia="Times New Roman" w:hAnsi="Calibri" w:cs="Calibri"/>
                <w:color w:val="000000"/>
                <w:lang w:eastAsia="en-GB"/>
              </w:rPr>
            </w:pPr>
            <w:r w:rsidRPr="00171D27">
              <w:rPr>
                <w:rFonts w:ascii="Calibri" w:eastAsia="Times New Roman" w:hAnsi="Calibri" w:cs="Calibri"/>
                <w:color w:val="000000"/>
                <w:lang w:eastAsia="en-GB"/>
              </w:rPr>
              <w:t>Yes</w:t>
            </w:r>
          </w:p>
        </w:tc>
        <w:tc>
          <w:tcPr>
            <w:tcW w:w="1276" w:type="dxa"/>
            <w:tcBorders>
              <w:top w:val="single" w:sz="4" w:space="0" w:color="000000"/>
              <w:left w:val="nil"/>
              <w:bottom w:val="nil"/>
              <w:right w:val="nil"/>
            </w:tcBorders>
            <w:shd w:val="clear" w:color="auto" w:fill="auto"/>
            <w:noWrap/>
            <w:vAlign w:val="bottom"/>
            <w:hideMark/>
          </w:tcPr>
          <w:p w14:paraId="7F415F7F" w14:textId="77777777" w:rsidR="008E0B6E" w:rsidRPr="00171D27" w:rsidRDefault="008E0B6E" w:rsidP="00550A66">
            <w:pPr>
              <w:rPr>
                <w:rFonts w:ascii="Calibri" w:eastAsia="Times New Roman" w:hAnsi="Calibri" w:cs="Calibri"/>
                <w:color w:val="000000"/>
                <w:lang w:eastAsia="en-GB"/>
              </w:rPr>
            </w:pPr>
            <w:r w:rsidRPr="00171D27">
              <w:rPr>
                <w:rFonts w:ascii="Calibri" w:eastAsia="Times New Roman" w:hAnsi="Calibri" w:cs="Calibri"/>
                <w:color w:val="000000"/>
                <w:lang w:eastAsia="en-GB"/>
              </w:rPr>
              <w:t>Yes</w:t>
            </w:r>
          </w:p>
        </w:tc>
        <w:tc>
          <w:tcPr>
            <w:tcW w:w="1984" w:type="dxa"/>
            <w:tcBorders>
              <w:top w:val="single" w:sz="4" w:space="0" w:color="000000"/>
              <w:left w:val="nil"/>
              <w:bottom w:val="nil"/>
              <w:right w:val="single" w:sz="4" w:space="0" w:color="000000"/>
            </w:tcBorders>
            <w:shd w:val="clear" w:color="auto" w:fill="auto"/>
            <w:noWrap/>
            <w:vAlign w:val="bottom"/>
            <w:hideMark/>
          </w:tcPr>
          <w:p w14:paraId="09F9898B" w14:textId="77777777" w:rsidR="008E0B6E" w:rsidRPr="00171D27" w:rsidRDefault="008E0B6E" w:rsidP="00550A66">
            <w:pPr>
              <w:jc w:val="right"/>
              <w:rPr>
                <w:rFonts w:ascii="Calibri" w:eastAsia="Times New Roman" w:hAnsi="Calibri" w:cs="Calibri"/>
                <w:color w:val="000000"/>
                <w:lang w:eastAsia="en-GB"/>
              </w:rPr>
            </w:pPr>
            <w:r w:rsidRPr="00171D27">
              <w:rPr>
                <w:rFonts w:ascii="Calibri" w:eastAsia="Times New Roman" w:hAnsi="Calibri" w:cs="Calibri"/>
                <w:color w:val="000000"/>
                <w:lang w:eastAsia="en-GB"/>
              </w:rPr>
              <w:t>90.48</w:t>
            </w:r>
          </w:p>
        </w:tc>
      </w:tr>
      <w:tr w:rsidR="008E0B6E" w:rsidRPr="00171D27" w14:paraId="5071C08B" w14:textId="77777777" w:rsidTr="00550A66">
        <w:trPr>
          <w:trHeight w:val="320"/>
        </w:trPr>
        <w:tc>
          <w:tcPr>
            <w:tcW w:w="2620" w:type="dxa"/>
            <w:tcBorders>
              <w:top w:val="single" w:sz="4" w:space="0" w:color="000000"/>
              <w:left w:val="single" w:sz="4" w:space="0" w:color="000000"/>
              <w:bottom w:val="nil"/>
              <w:right w:val="nil"/>
            </w:tcBorders>
            <w:shd w:val="clear" w:color="auto" w:fill="auto"/>
            <w:noWrap/>
            <w:vAlign w:val="bottom"/>
            <w:hideMark/>
          </w:tcPr>
          <w:p w14:paraId="38F421AE" w14:textId="77777777" w:rsidR="008E0B6E" w:rsidRPr="00171D27" w:rsidRDefault="008E0B6E" w:rsidP="00550A66">
            <w:pPr>
              <w:rPr>
                <w:rFonts w:ascii="Calibri" w:eastAsia="Times New Roman" w:hAnsi="Calibri" w:cs="Calibri"/>
                <w:color w:val="000000"/>
                <w:lang w:eastAsia="en-GB"/>
              </w:rPr>
            </w:pPr>
            <w:r w:rsidRPr="00171D27">
              <w:rPr>
                <w:rFonts w:ascii="Calibri" w:eastAsia="Times New Roman" w:hAnsi="Calibri" w:cs="Calibri"/>
                <w:color w:val="000000"/>
                <w:lang w:eastAsia="en-GB"/>
              </w:rPr>
              <w:t>Consumer</w:t>
            </w:r>
            <w:r>
              <w:rPr>
                <w:rFonts w:ascii="Calibri" w:eastAsia="Times New Roman" w:hAnsi="Calibri" w:cs="Calibri"/>
                <w:color w:val="000000"/>
                <w:lang w:eastAsia="en-GB"/>
              </w:rPr>
              <w:t>’s</w:t>
            </w:r>
            <w:r w:rsidRPr="00171D27">
              <w:rPr>
                <w:rFonts w:ascii="Calibri" w:eastAsia="Times New Roman" w:hAnsi="Calibri" w:cs="Calibri"/>
                <w:color w:val="000000"/>
                <w:lang w:eastAsia="en-GB"/>
              </w:rPr>
              <w:t xml:space="preserve"> interest</w:t>
            </w:r>
          </w:p>
        </w:tc>
        <w:tc>
          <w:tcPr>
            <w:tcW w:w="1061" w:type="dxa"/>
            <w:tcBorders>
              <w:top w:val="single" w:sz="4" w:space="0" w:color="000000"/>
              <w:left w:val="nil"/>
              <w:bottom w:val="nil"/>
              <w:right w:val="nil"/>
            </w:tcBorders>
            <w:shd w:val="clear" w:color="auto" w:fill="auto"/>
            <w:noWrap/>
            <w:vAlign w:val="bottom"/>
            <w:hideMark/>
          </w:tcPr>
          <w:p w14:paraId="08BCD154" w14:textId="77777777" w:rsidR="008E0B6E" w:rsidRPr="00171D27" w:rsidRDefault="008E0B6E" w:rsidP="00550A66">
            <w:pPr>
              <w:rPr>
                <w:rFonts w:ascii="Calibri" w:eastAsia="Times New Roman" w:hAnsi="Calibri" w:cs="Calibri"/>
                <w:color w:val="000000"/>
                <w:lang w:eastAsia="en-GB"/>
              </w:rPr>
            </w:pPr>
            <w:r w:rsidRPr="00171D27">
              <w:rPr>
                <w:rFonts w:ascii="Calibri" w:eastAsia="Times New Roman" w:hAnsi="Calibri" w:cs="Calibri"/>
                <w:color w:val="000000"/>
                <w:lang w:eastAsia="en-GB"/>
              </w:rPr>
              <w:t>Yes</w:t>
            </w:r>
          </w:p>
        </w:tc>
        <w:tc>
          <w:tcPr>
            <w:tcW w:w="1134" w:type="dxa"/>
            <w:tcBorders>
              <w:top w:val="single" w:sz="4" w:space="0" w:color="000000"/>
              <w:left w:val="nil"/>
              <w:bottom w:val="nil"/>
              <w:right w:val="nil"/>
            </w:tcBorders>
            <w:shd w:val="clear" w:color="auto" w:fill="auto"/>
            <w:noWrap/>
            <w:vAlign w:val="bottom"/>
            <w:hideMark/>
          </w:tcPr>
          <w:p w14:paraId="4EB73112" w14:textId="77777777" w:rsidR="008E0B6E" w:rsidRPr="00171D27" w:rsidRDefault="008E0B6E" w:rsidP="00550A66">
            <w:pPr>
              <w:rPr>
                <w:rFonts w:ascii="Calibri" w:eastAsia="Times New Roman" w:hAnsi="Calibri" w:cs="Calibri"/>
                <w:color w:val="000000"/>
                <w:lang w:eastAsia="en-GB"/>
              </w:rPr>
            </w:pPr>
            <w:r w:rsidRPr="00171D27">
              <w:rPr>
                <w:rFonts w:ascii="Calibri" w:eastAsia="Times New Roman" w:hAnsi="Calibri" w:cs="Calibri"/>
                <w:color w:val="000000"/>
                <w:lang w:eastAsia="en-GB"/>
              </w:rPr>
              <w:t>Yes</w:t>
            </w:r>
          </w:p>
        </w:tc>
        <w:tc>
          <w:tcPr>
            <w:tcW w:w="992" w:type="dxa"/>
            <w:tcBorders>
              <w:top w:val="single" w:sz="4" w:space="0" w:color="000000"/>
              <w:left w:val="nil"/>
              <w:bottom w:val="nil"/>
              <w:right w:val="nil"/>
            </w:tcBorders>
            <w:shd w:val="clear" w:color="auto" w:fill="auto"/>
            <w:noWrap/>
            <w:vAlign w:val="bottom"/>
            <w:hideMark/>
          </w:tcPr>
          <w:p w14:paraId="64E26A29" w14:textId="77777777" w:rsidR="008E0B6E" w:rsidRPr="00171D27" w:rsidRDefault="008E0B6E" w:rsidP="00550A66">
            <w:pPr>
              <w:rPr>
                <w:rFonts w:ascii="Calibri" w:eastAsia="Times New Roman" w:hAnsi="Calibri" w:cs="Calibri"/>
                <w:color w:val="000000"/>
                <w:lang w:eastAsia="en-GB"/>
              </w:rPr>
            </w:pPr>
            <w:r w:rsidRPr="00171D27">
              <w:rPr>
                <w:rFonts w:ascii="Calibri" w:eastAsia="Times New Roman" w:hAnsi="Calibri" w:cs="Calibri"/>
                <w:color w:val="000000"/>
                <w:lang w:eastAsia="en-GB"/>
              </w:rPr>
              <w:t>Yes</w:t>
            </w:r>
          </w:p>
        </w:tc>
        <w:tc>
          <w:tcPr>
            <w:tcW w:w="1276" w:type="dxa"/>
            <w:tcBorders>
              <w:top w:val="single" w:sz="4" w:space="0" w:color="000000"/>
              <w:left w:val="nil"/>
              <w:bottom w:val="nil"/>
              <w:right w:val="nil"/>
            </w:tcBorders>
            <w:shd w:val="clear" w:color="auto" w:fill="auto"/>
            <w:noWrap/>
            <w:vAlign w:val="bottom"/>
            <w:hideMark/>
          </w:tcPr>
          <w:p w14:paraId="5D0F92F1" w14:textId="77777777" w:rsidR="008E0B6E" w:rsidRPr="00171D27" w:rsidRDefault="008E0B6E" w:rsidP="00550A66">
            <w:pPr>
              <w:rPr>
                <w:rFonts w:ascii="Calibri" w:eastAsia="Times New Roman" w:hAnsi="Calibri" w:cs="Calibri"/>
                <w:color w:val="000000"/>
                <w:lang w:eastAsia="en-GB"/>
              </w:rPr>
            </w:pPr>
            <w:r w:rsidRPr="00171D27">
              <w:rPr>
                <w:rFonts w:ascii="Calibri" w:eastAsia="Times New Roman" w:hAnsi="Calibri" w:cs="Calibri"/>
                <w:color w:val="000000"/>
                <w:lang w:eastAsia="en-GB"/>
              </w:rPr>
              <w:t>Yes</w:t>
            </w:r>
          </w:p>
        </w:tc>
        <w:tc>
          <w:tcPr>
            <w:tcW w:w="1276" w:type="dxa"/>
            <w:tcBorders>
              <w:top w:val="single" w:sz="4" w:space="0" w:color="000000"/>
              <w:left w:val="nil"/>
              <w:bottom w:val="nil"/>
              <w:right w:val="nil"/>
            </w:tcBorders>
            <w:shd w:val="clear" w:color="auto" w:fill="auto"/>
            <w:noWrap/>
            <w:vAlign w:val="bottom"/>
            <w:hideMark/>
          </w:tcPr>
          <w:p w14:paraId="3984FE8B" w14:textId="77777777" w:rsidR="008E0B6E" w:rsidRPr="00171D27" w:rsidRDefault="008E0B6E" w:rsidP="00550A66">
            <w:pPr>
              <w:rPr>
                <w:rFonts w:ascii="Calibri" w:eastAsia="Times New Roman" w:hAnsi="Calibri" w:cs="Calibri"/>
                <w:color w:val="000000"/>
                <w:lang w:eastAsia="en-GB"/>
              </w:rPr>
            </w:pPr>
            <w:r w:rsidRPr="00171D27">
              <w:rPr>
                <w:rFonts w:ascii="Calibri" w:eastAsia="Times New Roman" w:hAnsi="Calibri" w:cs="Calibri"/>
                <w:color w:val="000000"/>
                <w:lang w:eastAsia="en-GB"/>
              </w:rPr>
              <w:t>Yes</w:t>
            </w:r>
          </w:p>
        </w:tc>
        <w:tc>
          <w:tcPr>
            <w:tcW w:w="1984" w:type="dxa"/>
            <w:tcBorders>
              <w:top w:val="single" w:sz="4" w:space="0" w:color="000000"/>
              <w:left w:val="nil"/>
              <w:bottom w:val="nil"/>
              <w:right w:val="single" w:sz="4" w:space="0" w:color="000000"/>
            </w:tcBorders>
            <w:shd w:val="clear" w:color="auto" w:fill="auto"/>
            <w:noWrap/>
            <w:vAlign w:val="bottom"/>
            <w:hideMark/>
          </w:tcPr>
          <w:p w14:paraId="3E25EFEA" w14:textId="77777777" w:rsidR="008E0B6E" w:rsidRPr="00171D27" w:rsidRDefault="008E0B6E" w:rsidP="00550A66">
            <w:pPr>
              <w:jc w:val="right"/>
              <w:rPr>
                <w:rFonts w:ascii="Calibri" w:eastAsia="Times New Roman" w:hAnsi="Calibri" w:cs="Calibri"/>
                <w:color w:val="000000"/>
                <w:lang w:eastAsia="en-GB"/>
              </w:rPr>
            </w:pPr>
            <w:r w:rsidRPr="00171D27">
              <w:rPr>
                <w:rFonts w:ascii="Calibri" w:eastAsia="Times New Roman" w:hAnsi="Calibri" w:cs="Calibri"/>
                <w:color w:val="000000"/>
                <w:lang w:eastAsia="en-GB"/>
              </w:rPr>
              <w:t>61.9</w:t>
            </w:r>
          </w:p>
        </w:tc>
      </w:tr>
      <w:tr w:rsidR="008E0B6E" w:rsidRPr="00171D27" w14:paraId="0ED06667" w14:textId="77777777" w:rsidTr="00550A66">
        <w:trPr>
          <w:trHeight w:val="320"/>
        </w:trPr>
        <w:tc>
          <w:tcPr>
            <w:tcW w:w="2620" w:type="dxa"/>
            <w:tcBorders>
              <w:top w:val="single" w:sz="4" w:space="0" w:color="000000"/>
              <w:left w:val="single" w:sz="4" w:space="0" w:color="000000"/>
              <w:bottom w:val="nil"/>
              <w:right w:val="nil"/>
            </w:tcBorders>
            <w:shd w:val="clear" w:color="auto" w:fill="auto"/>
            <w:noWrap/>
            <w:vAlign w:val="bottom"/>
            <w:hideMark/>
          </w:tcPr>
          <w:p w14:paraId="36F47AD9" w14:textId="77777777" w:rsidR="008E0B6E" w:rsidRPr="00171D27" w:rsidRDefault="008E0B6E" w:rsidP="00550A66">
            <w:pPr>
              <w:rPr>
                <w:rFonts w:ascii="Calibri" w:eastAsia="Times New Roman" w:hAnsi="Calibri" w:cs="Calibri"/>
                <w:color w:val="000000"/>
                <w:lang w:eastAsia="en-GB"/>
              </w:rPr>
            </w:pPr>
            <w:r w:rsidRPr="00171D27">
              <w:rPr>
                <w:rFonts w:ascii="Calibri" w:eastAsia="Times New Roman" w:hAnsi="Calibri" w:cs="Calibri"/>
                <w:color w:val="000000"/>
                <w:lang w:eastAsia="en-GB"/>
              </w:rPr>
              <w:t>Innovation</w:t>
            </w:r>
          </w:p>
        </w:tc>
        <w:tc>
          <w:tcPr>
            <w:tcW w:w="1061" w:type="dxa"/>
            <w:tcBorders>
              <w:top w:val="single" w:sz="4" w:space="0" w:color="000000"/>
              <w:left w:val="nil"/>
              <w:bottom w:val="nil"/>
              <w:right w:val="nil"/>
            </w:tcBorders>
            <w:shd w:val="clear" w:color="auto" w:fill="auto"/>
            <w:noWrap/>
            <w:vAlign w:val="bottom"/>
            <w:hideMark/>
          </w:tcPr>
          <w:p w14:paraId="5C19B551" w14:textId="77777777" w:rsidR="008E0B6E" w:rsidRPr="00171D27" w:rsidRDefault="008E0B6E" w:rsidP="00550A66">
            <w:pPr>
              <w:rPr>
                <w:rFonts w:ascii="Calibri" w:eastAsia="Times New Roman" w:hAnsi="Calibri" w:cs="Calibri"/>
                <w:color w:val="000000"/>
                <w:lang w:eastAsia="en-GB"/>
              </w:rPr>
            </w:pPr>
            <w:r w:rsidRPr="00171D27">
              <w:rPr>
                <w:rFonts w:ascii="Calibri" w:eastAsia="Times New Roman" w:hAnsi="Calibri" w:cs="Calibri"/>
                <w:color w:val="000000"/>
                <w:lang w:eastAsia="en-GB"/>
              </w:rPr>
              <w:t>Yes</w:t>
            </w:r>
          </w:p>
        </w:tc>
        <w:tc>
          <w:tcPr>
            <w:tcW w:w="1134" w:type="dxa"/>
            <w:tcBorders>
              <w:top w:val="single" w:sz="4" w:space="0" w:color="000000"/>
              <w:left w:val="nil"/>
              <w:bottom w:val="nil"/>
              <w:right w:val="nil"/>
            </w:tcBorders>
            <w:shd w:val="clear" w:color="auto" w:fill="auto"/>
            <w:noWrap/>
            <w:vAlign w:val="bottom"/>
            <w:hideMark/>
          </w:tcPr>
          <w:p w14:paraId="614DC023" w14:textId="77777777" w:rsidR="008E0B6E" w:rsidRPr="00171D27" w:rsidRDefault="008E0B6E" w:rsidP="00550A66">
            <w:pPr>
              <w:rPr>
                <w:rFonts w:ascii="Calibri" w:eastAsia="Times New Roman" w:hAnsi="Calibri" w:cs="Calibri"/>
                <w:color w:val="000000"/>
                <w:lang w:eastAsia="en-GB"/>
              </w:rPr>
            </w:pPr>
            <w:r w:rsidRPr="00171D27">
              <w:rPr>
                <w:rFonts w:ascii="Calibri" w:eastAsia="Times New Roman" w:hAnsi="Calibri" w:cs="Calibri"/>
                <w:color w:val="000000"/>
                <w:lang w:eastAsia="en-GB"/>
              </w:rPr>
              <w:t>No</w:t>
            </w:r>
          </w:p>
        </w:tc>
        <w:tc>
          <w:tcPr>
            <w:tcW w:w="992" w:type="dxa"/>
            <w:tcBorders>
              <w:top w:val="single" w:sz="4" w:space="0" w:color="000000"/>
              <w:left w:val="nil"/>
              <w:bottom w:val="nil"/>
              <w:right w:val="nil"/>
            </w:tcBorders>
            <w:shd w:val="clear" w:color="auto" w:fill="auto"/>
            <w:noWrap/>
            <w:vAlign w:val="bottom"/>
            <w:hideMark/>
          </w:tcPr>
          <w:p w14:paraId="7ED0E523" w14:textId="77777777" w:rsidR="008E0B6E" w:rsidRPr="00171D27" w:rsidRDefault="008E0B6E" w:rsidP="00550A66">
            <w:pPr>
              <w:rPr>
                <w:rFonts w:ascii="Calibri" w:eastAsia="Times New Roman" w:hAnsi="Calibri" w:cs="Calibri"/>
                <w:color w:val="000000"/>
                <w:lang w:eastAsia="en-GB"/>
              </w:rPr>
            </w:pPr>
            <w:r w:rsidRPr="00171D27">
              <w:rPr>
                <w:rFonts w:ascii="Calibri" w:eastAsia="Times New Roman" w:hAnsi="Calibri" w:cs="Calibri"/>
                <w:color w:val="000000"/>
                <w:lang w:eastAsia="en-GB"/>
              </w:rPr>
              <w:t>No</w:t>
            </w:r>
          </w:p>
        </w:tc>
        <w:tc>
          <w:tcPr>
            <w:tcW w:w="1276" w:type="dxa"/>
            <w:tcBorders>
              <w:top w:val="single" w:sz="4" w:space="0" w:color="000000"/>
              <w:left w:val="nil"/>
              <w:bottom w:val="nil"/>
              <w:right w:val="nil"/>
            </w:tcBorders>
            <w:shd w:val="clear" w:color="auto" w:fill="auto"/>
            <w:noWrap/>
            <w:vAlign w:val="bottom"/>
            <w:hideMark/>
          </w:tcPr>
          <w:p w14:paraId="2EF37B88" w14:textId="77777777" w:rsidR="008E0B6E" w:rsidRPr="00171D27" w:rsidRDefault="008E0B6E" w:rsidP="00550A66">
            <w:pPr>
              <w:rPr>
                <w:rFonts w:ascii="Calibri" w:eastAsia="Times New Roman" w:hAnsi="Calibri" w:cs="Calibri"/>
                <w:color w:val="000000"/>
                <w:lang w:eastAsia="en-GB"/>
              </w:rPr>
            </w:pPr>
            <w:r w:rsidRPr="00171D27">
              <w:rPr>
                <w:rFonts w:ascii="Calibri" w:eastAsia="Times New Roman" w:hAnsi="Calibri" w:cs="Calibri"/>
                <w:color w:val="000000"/>
                <w:lang w:eastAsia="en-GB"/>
              </w:rPr>
              <w:t>Yes</w:t>
            </w:r>
          </w:p>
        </w:tc>
        <w:tc>
          <w:tcPr>
            <w:tcW w:w="1276" w:type="dxa"/>
            <w:tcBorders>
              <w:top w:val="single" w:sz="4" w:space="0" w:color="000000"/>
              <w:left w:val="nil"/>
              <w:bottom w:val="nil"/>
              <w:right w:val="nil"/>
            </w:tcBorders>
            <w:shd w:val="clear" w:color="auto" w:fill="auto"/>
            <w:noWrap/>
            <w:vAlign w:val="bottom"/>
            <w:hideMark/>
          </w:tcPr>
          <w:p w14:paraId="4DD6E826" w14:textId="77777777" w:rsidR="008E0B6E" w:rsidRPr="00171D27" w:rsidRDefault="008E0B6E" w:rsidP="00550A66">
            <w:pPr>
              <w:rPr>
                <w:rFonts w:ascii="Calibri" w:eastAsia="Times New Roman" w:hAnsi="Calibri" w:cs="Calibri"/>
                <w:color w:val="000000"/>
                <w:lang w:eastAsia="en-GB"/>
              </w:rPr>
            </w:pPr>
            <w:r w:rsidRPr="00171D27">
              <w:rPr>
                <w:rFonts w:ascii="Calibri" w:eastAsia="Times New Roman" w:hAnsi="Calibri" w:cs="Calibri"/>
                <w:color w:val="000000"/>
                <w:lang w:eastAsia="en-GB"/>
              </w:rPr>
              <w:t>Yes</w:t>
            </w:r>
          </w:p>
        </w:tc>
        <w:tc>
          <w:tcPr>
            <w:tcW w:w="1984" w:type="dxa"/>
            <w:tcBorders>
              <w:top w:val="single" w:sz="4" w:space="0" w:color="000000"/>
              <w:left w:val="nil"/>
              <w:bottom w:val="nil"/>
              <w:right w:val="single" w:sz="4" w:space="0" w:color="000000"/>
            </w:tcBorders>
            <w:shd w:val="clear" w:color="auto" w:fill="auto"/>
            <w:noWrap/>
            <w:vAlign w:val="bottom"/>
            <w:hideMark/>
          </w:tcPr>
          <w:p w14:paraId="4894C82E" w14:textId="77777777" w:rsidR="008E0B6E" w:rsidRPr="00171D27" w:rsidRDefault="008E0B6E" w:rsidP="00550A66">
            <w:pPr>
              <w:jc w:val="right"/>
              <w:rPr>
                <w:rFonts w:ascii="Calibri" w:eastAsia="Times New Roman" w:hAnsi="Calibri" w:cs="Calibri"/>
                <w:color w:val="000000"/>
                <w:lang w:eastAsia="en-GB"/>
              </w:rPr>
            </w:pPr>
            <w:r w:rsidRPr="00171D27">
              <w:rPr>
                <w:rFonts w:ascii="Calibri" w:eastAsia="Times New Roman" w:hAnsi="Calibri" w:cs="Calibri"/>
                <w:color w:val="000000"/>
                <w:lang w:eastAsia="en-GB"/>
              </w:rPr>
              <w:t>21.43</w:t>
            </w:r>
          </w:p>
        </w:tc>
      </w:tr>
      <w:tr w:rsidR="008E0B6E" w:rsidRPr="00171D27" w14:paraId="6753B269" w14:textId="77777777" w:rsidTr="00550A66">
        <w:trPr>
          <w:trHeight w:val="320"/>
        </w:trPr>
        <w:tc>
          <w:tcPr>
            <w:tcW w:w="2620" w:type="dxa"/>
            <w:tcBorders>
              <w:top w:val="single" w:sz="4" w:space="0" w:color="000000"/>
              <w:left w:val="single" w:sz="4" w:space="0" w:color="000000"/>
              <w:bottom w:val="nil"/>
              <w:right w:val="nil"/>
            </w:tcBorders>
            <w:shd w:val="clear" w:color="auto" w:fill="auto"/>
            <w:noWrap/>
            <w:vAlign w:val="bottom"/>
            <w:hideMark/>
          </w:tcPr>
          <w:p w14:paraId="6BF54127" w14:textId="77777777" w:rsidR="008E0B6E" w:rsidRPr="00171D27" w:rsidRDefault="008E0B6E" w:rsidP="00550A66">
            <w:pPr>
              <w:rPr>
                <w:rFonts w:ascii="Calibri" w:eastAsia="Times New Roman" w:hAnsi="Calibri" w:cs="Calibri"/>
                <w:color w:val="000000"/>
                <w:lang w:eastAsia="en-GB"/>
              </w:rPr>
            </w:pPr>
            <w:r w:rsidRPr="00171D27">
              <w:rPr>
                <w:rFonts w:ascii="Calibri" w:eastAsia="Times New Roman" w:hAnsi="Calibri" w:cs="Calibri"/>
                <w:color w:val="000000"/>
                <w:lang w:eastAsia="en-GB"/>
              </w:rPr>
              <w:t>Improvements</w:t>
            </w:r>
          </w:p>
        </w:tc>
        <w:tc>
          <w:tcPr>
            <w:tcW w:w="1061" w:type="dxa"/>
            <w:tcBorders>
              <w:top w:val="single" w:sz="4" w:space="0" w:color="000000"/>
              <w:left w:val="nil"/>
              <w:bottom w:val="nil"/>
              <w:right w:val="nil"/>
            </w:tcBorders>
            <w:shd w:val="clear" w:color="auto" w:fill="auto"/>
            <w:noWrap/>
            <w:vAlign w:val="bottom"/>
            <w:hideMark/>
          </w:tcPr>
          <w:p w14:paraId="3AD156CD" w14:textId="77777777" w:rsidR="008E0B6E" w:rsidRPr="00171D27" w:rsidRDefault="008E0B6E" w:rsidP="00550A66">
            <w:pPr>
              <w:rPr>
                <w:rFonts w:ascii="Calibri" w:eastAsia="Times New Roman" w:hAnsi="Calibri" w:cs="Calibri"/>
                <w:color w:val="000000"/>
                <w:lang w:eastAsia="en-GB"/>
              </w:rPr>
            </w:pPr>
            <w:r w:rsidRPr="00171D27">
              <w:rPr>
                <w:rFonts w:ascii="Calibri" w:eastAsia="Times New Roman" w:hAnsi="Calibri" w:cs="Calibri"/>
                <w:color w:val="000000"/>
                <w:lang w:eastAsia="en-GB"/>
              </w:rPr>
              <w:t>Yes</w:t>
            </w:r>
          </w:p>
        </w:tc>
        <w:tc>
          <w:tcPr>
            <w:tcW w:w="1134" w:type="dxa"/>
            <w:tcBorders>
              <w:top w:val="single" w:sz="4" w:space="0" w:color="000000"/>
              <w:left w:val="nil"/>
              <w:bottom w:val="nil"/>
              <w:right w:val="nil"/>
            </w:tcBorders>
            <w:shd w:val="clear" w:color="auto" w:fill="auto"/>
            <w:noWrap/>
            <w:vAlign w:val="bottom"/>
            <w:hideMark/>
          </w:tcPr>
          <w:p w14:paraId="0BFBC407" w14:textId="77777777" w:rsidR="008E0B6E" w:rsidRPr="00171D27" w:rsidRDefault="008E0B6E" w:rsidP="00550A66">
            <w:pPr>
              <w:rPr>
                <w:rFonts w:ascii="Calibri" w:eastAsia="Times New Roman" w:hAnsi="Calibri" w:cs="Calibri"/>
                <w:color w:val="000000"/>
                <w:lang w:eastAsia="en-GB"/>
              </w:rPr>
            </w:pPr>
            <w:r w:rsidRPr="00171D27">
              <w:rPr>
                <w:rFonts w:ascii="Calibri" w:eastAsia="Times New Roman" w:hAnsi="Calibri" w:cs="Calibri"/>
                <w:color w:val="000000"/>
                <w:lang w:eastAsia="en-GB"/>
              </w:rPr>
              <w:t>Yes</w:t>
            </w:r>
          </w:p>
        </w:tc>
        <w:tc>
          <w:tcPr>
            <w:tcW w:w="992" w:type="dxa"/>
            <w:tcBorders>
              <w:top w:val="single" w:sz="4" w:space="0" w:color="000000"/>
              <w:left w:val="nil"/>
              <w:bottom w:val="nil"/>
              <w:right w:val="nil"/>
            </w:tcBorders>
            <w:shd w:val="clear" w:color="auto" w:fill="auto"/>
            <w:noWrap/>
            <w:vAlign w:val="bottom"/>
            <w:hideMark/>
          </w:tcPr>
          <w:p w14:paraId="549BF3F1" w14:textId="77777777" w:rsidR="008E0B6E" w:rsidRPr="00171D27" w:rsidRDefault="008E0B6E" w:rsidP="00550A66">
            <w:pPr>
              <w:rPr>
                <w:rFonts w:ascii="Calibri" w:eastAsia="Times New Roman" w:hAnsi="Calibri" w:cs="Calibri"/>
                <w:color w:val="000000"/>
                <w:lang w:eastAsia="en-GB"/>
              </w:rPr>
            </w:pPr>
            <w:r w:rsidRPr="00171D27">
              <w:rPr>
                <w:rFonts w:ascii="Calibri" w:eastAsia="Times New Roman" w:hAnsi="Calibri" w:cs="Calibri"/>
                <w:color w:val="000000"/>
                <w:lang w:eastAsia="en-GB"/>
              </w:rPr>
              <w:t>Yes</w:t>
            </w:r>
          </w:p>
        </w:tc>
        <w:tc>
          <w:tcPr>
            <w:tcW w:w="1276" w:type="dxa"/>
            <w:tcBorders>
              <w:top w:val="single" w:sz="4" w:space="0" w:color="000000"/>
              <w:left w:val="nil"/>
              <w:bottom w:val="nil"/>
              <w:right w:val="nil"/>
            </w:tcBorders>
            <w:shd w:val="clear" w:color="auto" w:fill="auto"/>
            <w:noWrap/>
            <w:vAlign w:val="bottom"/>
            <w:hideMark/>
          </w:tcPr>
          <w:p w14:paraId="7DEA559D" w14:textId="77777777" w:rsidR="008E0B6E" w:rsidRPr="00171D27" w:rsidRDefault="008E0B6E" w:rsidP="00550A66">
            <w:pPr>
              <w:rPr>
                <w:rFonts w:ascii="Calibri" w:eastAsia="Times New Roman" w:hAnsi="Calibri" w:cs="Calibri"/>
                <w:color w:val="000000"/>
                <w:lang w:eastAsia="en-GB"/>
              </w:rPr>
            </w:pPr>
            <w:r w:rsidRPr="00171D27">
              <w:rPr>
                <w:rFonts w:ascii="Calibri" w:eastAsia="Times New Roman" w:hAnsi="Calibri" w:cs="Calibri"/>
                <w:color w:val="000000"/>
                <w:lang w:eastAsia="en-GB"/>
              </w:rPr>
              <w:t>Yes</w:t>
            </w:r>
          </w:p>
        </w:tc>
        <w:tc>
          <w:tcPr>
            <w:tcW w:w="1276" w:type="dxa"/>
            <w:tcBorders>
              <w:top w:val="single" w:sz="4" w:space="0" w:color="000000"/>
              <w:left w:val="nil"/>
              <w:bottom w:val="nil"/>
              <w:right w:val="nil"/>
            </w:tcBorders>
            <w:shd w:val="clear" w:color="auto" w:fill="auto"/>
            <w:noWrap/>
            <w:vAlign w:val="bottom"/>
            <w:hideMark/>
          </w:tcPr>
          <w:p w14:paraId="21E36BE9" w14:textId="77777777" w:rsidR="008E0B6E" w:rsidRPr="00171D27" w:rsidRDefault="008E0B6E" w:rsidP="00550A66">
            <w:pPr>
              <w:rPr>
                <w:rFonts w:ascii="Calibri" w:eastAsia="Times New Roman" w:hAnsi="Calibri" w:cs="Calibri"/>
                <w:color w:val="000000"/>
                <w:lang w:eastAsia="en-GB"/>
              </w:rPr>
            </w:pPr>
            <w:r w:rsidRPr="00171D27">
              <w:rPr>
                <w:rFonts w:ascii="Calibri" w:eastAsia="Times New Roman" w:hAnsi="Calibri" w:cs="Calibri"/>
                <w:color w:val="000000"/>
                <w:lang w:eastAsia="en-GB"/>
              </w:rPr>
              <w:t>Yes</w:t>
            </w:r>
          </w:p>
        </w:tc>
        <w:tc>
          <w:tcPr>
            <w:tcW w:w="1984" w:type="dxa"/>
            <w:tcBorders>
              <w:top w:val="single" w:sz="4" w:space="0" w:color="000000"/>
              <w:left w:val="nil"/>
              <w:bottom w:val="nil"/>
              <w:right w:val="single" w:sz="4" w:space="0" w:color="000000"/>
            </w:tcBorders>
            <w:shd w:val="clear" w:color="auto" w:fill="auto"/>
            <w:noWrap/>
            <w:vAlign w:val="bottom"/>
            <w:hideMark/>
          </w:tcPr>
          <w:p w14:paraId="2CAF977F" w14:textId="77777777" w:rsidR="008E0B6E" w:rsidRPr="00171D27" w:rsidRDefault="008E0B6E" w:rsidP="00550A66">
            <w:pPr>
              <w:jc w:val="right"/>
              <w:rPr>
                <w:rFonts w:ascii="Calibri" w:eastAsia="Times New Roman" w:hAnsi="Calibri" w:cs="Calibri"/>
                <w:color w:val="000000"/>
                <w:lang w:eastAsia="en-GB"/>
              </w:rPr>
            </w:pPr>
            <w:r w:rsidRPr="00171D27">
              <w:rPr>
                <w:rFonts w:ascii="Calibri" w:eastAsia="Times New Roman" w:hAnsi="Calibri" w:cs="Calibri"/>
                <w:color w:val="000000"/>
                <w:lang w:eastAsia="en-GB"/>
              </w:rPr>
              <w:t>97.62</w:t>
            </w:r>
          </w:p>
        </w:tc>
      </w:tr>
      <w:tr w:rsidR="008E0B6E" w:rsidRPr="00171D27" w14:paraId="28D423BB" w14:textId="77777777" w:rsidTr="00550A66">
        <w:trPr>
          <w:trHeight w:val="320"/>
        </w:trPr>
        <w:tc>
          <w:tcPr>
            <w:tcW w:w="2620" w:type="dxa"/>
            <w:tcBorders>
              <w:top w:val="single" w:sz="4" w:space="0" w:color="000000"/>
              <w:left w:val="single" w:sz="4" w:space="0" w:color="000000"/>
              <w:bottom w:val="nil"/>
              <w:right w:val="nil"/>
            </w:tcBorders>
            <w:shd w:val="clear" w:color="auto" w:fill="auto"/>
            <w:noWrap/>
            <w:vAlign w:val="bottom"/>
            <w:hideMark/>
          </w:tcPr>
          <w:p w14:paraId="10F046BB" w14:textId="77777777" w:rsidR="008E0B6E" w:rsidRPr="00171D27" w:rsidRDefault="008E0B6E" w:rsidP="00550A66">
            <w:pPr>
              <w:rPr>
                <w:rFonts w:ascii="Calibri" w:eastAsia="Times New Roman" w:hAnsi="Calibri" w:cs="Calibri"/>
                <w:color w:val="000000"/>
                <w:lang w:eastAsia="en-GB"/>
              </w:rPr>
            </w:pPr>
            <w:r w:rsidRPr="00171D27">
              <w:rPr>
                <w:rFonts w:ascii="Calibri" w:eastAsia="Times New Roman" w:hAnsi="Calibri" w:cs="Calibri"/>
                <w:color w:val="000000"/>
                <w:lang w:eastAsia="en-GB"/>
              </w:rPr>
              <w:t>Personalisation</w:t>
            </w:r>
          </w:p>
        </w:tc>
        <w:tc>
          <w:tcPr>
            <w:tcW w:w="1061" w:type="dxa"/>
            <w:tcBorders>
              <w:top w:val="single" w:sz="4" w:space="0" w:color="000000"/>
              <w:left w:val="nil"/>
              <w:bottom w:val="nil"/>
              <w:right w:val="nil"/>
            </w:tcBorders>
            <w:shd w:val="clear" w:color="auto" w:fill="auto"/>
            <w:noWrap/>
            <w:vAlign w:val="bottom"/>
            <w:hideMark/>
          </w:tcPr>
          <w:p w14:paraId="6CD62C94" w14:textId="77777777" w:rsidR="008E0B6E" w:rsidRPr="00171D27" w:rsidRDefault="008E0B6E" w:rsidP="00550A66">
            <w:pPr>
              <w:rPr>
                <w:rFonts w:ascii="Calibri" w:eastAsia="Times New Roman" w:hAnsi="Calibri" w:cs="Calibri"/>
                <w:color w:val="000000"/>
                <w:lang w:eastAsia="en-GB"/>
              </w:rPr>
            </w:pPr>
            <w:r w:rsidRPr="00171D27">
              <w:rPr>
                <w:rFonts w:ascii="Calibri" w:eastAsia="Times New Roman" w:hAnsi="Calibri" w:cs="Calibri"/>
                <w:color w:val="000000"/>
                <w:lang w:eastAsia="en-GB"/>
              </w:rPr>
              <w:t>Yes</w:t>
            </w:r>
          </w:p>
        </w:tc>
        <w:tc>
          <w:tcPr>
            <w:tcW w:w="1134" w:type="dxa"/>
            <w:tcBorders>
              <w:top w:val="single" w:sz="4" w:space="0" w:color="000000"/>
              <w:left w:val="nil"/>
              <w:bottom w:val="nil"/>
              <w:right w:val="nil"/>
            </w:tcBorders>
            <w:shd w:val="clear" w:color="auto" w:fill="auto"/>
            <w:noWrap/>
            <w:vAlign w:val="bottom"/>
            <w:hideMark/>
          </w:tcPr>
          <w:p w14:paraId="6F790FE4" w14:textId="77777777" w:rsidR="008E0B6E" w:rsidRPr="00171D27" w:rsidRDefault="008E0B6E" w:rsidP="00550A66">
            <w:pPr>
              <w:rPr>
                <w:rFonts w:ascii="Calibri" w:eastAsia="Times New Roman" w:hAnsi="Calibri" w:cs="Calibri"/>
                <w:color w:val="000000"/>
                <w:lang w:eastAsia="en-GB"/>
              </w:rPr>
            </w:pPr>
            <w:r w:rsidRPr="00171D27">
              <w:rPr>
                <w:rFonts w:ascii="Calibri" w:eastAsia="Times New Roman" w:hAnsi="Calibri" w:cs="Calibri"/>
                <w:color w:val="000000"/>
                <w:lang w:eastAsia="en-GB"/>
              </w:rPr>
              <w:t>Yes</w:t>
            </w:r>
          </w:p>
        </w:tc>
        <w:tc>
          <w:tcPr>
            <w:tcW w:w="992" w:type="dxa"/>
            <w:tcBorders>
              <w:top w:val="single" w:sz="4" w:space="0" w:color="000000"/>
              <w:left w:val="nil"/>
              <w:bottom w:val="nil"/>
              <w:right w:val="nil"/>
            </w:tcBorders>
            <w:shd w:val="clear" w:color="auto" w:fill="auto"/>
            <w:noWrap/>
            <w:vAlign w:val="bottom"/>
            <w:hideMark/>
          </w:tcPr>
          <w:p w14:paraId="12638DD9" w14:textId="77777777" w:rsidR="008E0B6E" w:rsidRPr="00171D27" w:rsidRDefault="008E0B6E" w:rsidP="00550A66">
            <w:pPr>
              <w:rPr>
                <w:rFonts w:ascii="Calibri" w:eastAsia="Times New Roman" w:hAnsi="Calibri" w:cs="Calibri"/>
                <w:color w:val="000000"/>
                <w:lang w:eastAsia="en-GB"/>
              </w:rPr>
            </w:pPr>
            <w:r w:rsidRPr="00171D27">
              <w:rPr>
                <w:rFonts w:ascii="Calibri" w:eastAsia="Times New Roman" w:hAnsi="Calibri" w:cs="Calibri"/>
                <w:color w:val="000000"/>
                <w:lang w:eastAsia="en-GB"/>
              </w:rPr>
              <w:t>Yes</w:t>
            </w:r>
          </w:p>
        </w:tc>
        <w:tc>
          <w:tcPr>
            <w:tcW w:w="1276" w:type="dxa"/>
            <w:tcBorders>
              <w:top w:val="single" w:sz="4" w:space="0" w:color="000000"/>
              <w:left w:val="nil"/>
              <w:bottom w:val="nil"/>
              <w:right w:val="nil"/>
            </w:tcBorders>
            <w:shd w:val="clear" w:color="auto" w:fill="auto"/>
            <w:noWrap/>
            <w:vAlign w:val="bottom"/>
            <w:hideMark/>
          </w:tcPr>
          <w:p w14:paraId="10458697" w14:textId="77777777" w:rsidR="008E0B6E" w:rsidRPr="00171D27" w:rsidRDefault="008E0B6E" w:rsidP="00550A66">
            <w:pPr>
              <w:rPr>
                <w:rFonts w:ascii="Calibri" w:eastAsia="Times New Roman" w:hAnsi="Calibri" w:cs="Calibri"/>
                <w:color w:val="000000"/>
                <w:lang w:eastAsia="en-GB"/>
              </w:rPr>
            </w:pPr>
            <w:r w:rsidRPr="00171D27">
              <w:rPr>
                <w:rFonts w:ascii="Calibri" w:eastAsia="Times New Roman" w:hAnsi="Calibri" w:cs="Calibri"/>
                <w:color w:val="000000"/>
                <w:lang w:eastAsia="en-GB"/>
              </w:rPr>
              <w:t>Yes</w:t>
            </w:r>
          </w:p>
        </w:tc>
        <w:tc>
          <w:tcPr>
            <w:tcW w:w="1276" w:type="dxa"/>
            <w:tcBorders>
              <w:top w:val="single" w:sz="4" w:space="0" w:color="000000"/>
              <w:left w:val="nil"/>
              <w:bottom w:val="nil"/>
              <w:right w:val="nil"/>
            </w:tcBorders>
            <w:shd w:val="clear" w:color="auto" w:fill="auto"/>
            <w:noWrap/>
            <w:vAlign w:val="bottom"/>
            <w:hideMark/>
          </w:tcPr>
          <w:p w14:paraId="564910A4" w14:textId="77777777" w:rsidR="008E0B6E" w:rsidRPr="00171D27" w:rsidRDefault="008E0B6E" w:rsidP="00550A66">
            <w:pPr>
              <w:rPr>
                <w:rFonts w:ascii="Calibri" w:eastAsia="Times New Roman" w:hAnsi="Calibri" w:cs="Calibri"/>
                <w:color w:val="000000"/>
                <w:lang w:eastAsia="en-GB"/>
              </w:rPr>
            </w:pPr>
            <w:r w:rsidRPr="00171D27">
              <w:rPr>
                <w:rFonts w:ascii="Calibri" w:eastAsia="Times New Roman" w:hAnsi="Calibri" w:cs="Calibri"/>
                <w:color w:val="000000"/>
                <w:lang w:eastAsia="en-GB"/>
              </w:rPr>
              <w:t>Yes</w:t>
            </w:r>
          </w:p>
        </w:tc>
        <w:tc>
          <w:tcPr>
            <w:tcW w:w="1984" w:type="dxa"/>
            <w:tcBorders>
              <w:top w:val="single" w:sz="4" w:space="0" w:color="000000"/>
              <w:left w:val="nil"/>
              <w:bottom w:val="nil"/>
              <w:right w:val="single" w:sz="4" w:space="0" w:color="000000"/>
            </w:tcBorders>
            <w:shd w:val="clear" w:color="auto" w:fill="auto"/>
            <w:noWrap/>
            <w:vAlign w:val="bottom"/>
            <w:hideMark/>
          </w:tcPr>
          <w:p w14:paraId="4C104FD9" w14:textId="77777777" w:rsidR="008E0B6E" w:rsidRPr="00171D27" w:rsidRDefault="008E0B6E" w:rsidP="00550A66">
            <w:pPr>
              <w:jc w:val="right"/>
              <w:rPr>
                <w:rFonts w:ascii="Calibri" w:eastAsia="Times New Roman" w:hAnsi="Calibri" w:cs="Calibri"/>
                <w:color w:val="000000"/>
                <w:lang w:eastAsia="en-GB"/>
              </w:rPr>
            </w:pPr>
            <w:r w:rsidRPr="00171D27">
              <w:rPr>
                <w:rFonts w:ascii="Calibri" w:eastAsia="Times New Roman" w:hAnsi="Calibri" w:cs="Calibri"/>
                <w:color w:val="000000"/>
                <w:lang w:eastAsia="en-GB"/>
              </w:rPr>
              <w:t>92.86</w:t>
            </w:r>
          </w:p>
        </w:tc>
      </w:tr>
      <w:tr w:rsidR="008E0B6E" w:rsidRPr="00171D27" w14:paraId="035FDCB1" w14:textId="77777777" w:rsidTr="00550A66">
        <w:trPr>
          <w:trHeight w:val="320"/>
        </w:trPr>
        <w:tc>
          <w:tcPr>
            <w:tcW w:w="2620" w:type="dxa"/>
            <w:tcBorders>
              <w:top w:val="single" w:sz="4" w:space="0" w:color="000000"/>
              <w:left w:val="single" w:sz="4" w:space="0" w:color="000000"/>
              <w:bottom w:val="nil"/>
              <w:right w:val="nil"/>
            </w:tcBorders>
            <w:shd w:val="clear" w:color="auto" w:fill="auto"/>
            <w:noWrap/>
            <w:vAlign w:val="bottom"/>
            <w:hideMark/>
          </w:tcPr>
          <w:p w14:paraId="6D6B85FC" w14:textId="77777777" w:rsidR="008E0B6E" w:rsidRPr="00171D27" w:rsidRDefault="008E0B6E" w:rsidP="00550A66">
            <w:pPr>
              <w:rPr>
                <w:rFonts w:ascii="Calibri" w:eastAsia="Times New Roman" w:hAnsi="Calibri" w:cs="Calibri"/>
                <w:color w:val="000000"/>
                <w:lang w:eastAsia="en-GB"/>
              </w:rPr>
            </w:pPr>
            <w:r w:rsidRPr="00171D27">
              <w:rPr>
                <w:rFonts w:ascii="Calibri" w:eastAsia="Times New Roman" w:hAnsi="Calibri" w:cs="Calibri"/>
                <w:color w:val="000000"/>
                <w:lang w:eastAsia="en-GB"/>
              </w:rPr>
              <w:t>Profitability</w:t>
            </w:r>
          </w:p>
        </w:tc>
        <w:tc>
          <w:tcPr>
            <w:tcW w:w="1061" w:type="dxa"/>
            <w:tcBorders>
              <w:top w:val="single" w:sz="4" w:space="0" w:color="000000"/>
              <w:left w:val="nil"/>
              <w:bottom w:val="nil"/>
              <w:right w:val="nil"/>
            </w:tcBorders>
            <w:shd w:val="clear" w:color="auto" w:fill="auto"/>
            <w:noWrap/>
            <w:vAlign w:val="bottom"/>
            <w:hideMark/>
          </w:tcPr>
          <w:p w14:paraId="51001892" w14:textId="77777777" w:rsidR="008E0B6E" w:rsidRPr="00171D27" w:rsidRDefault="008E0B6E" w:rsidP="00550A66">
            <w:pPr>
              <w:rPr>
                <w:rFonts w:ascii="Calibri" w:eastAsia="Times New Roman" w:hAnsi="Calibri" w:cs="Calibri"/>
                <w:color w:val="000000"/>
                <w:lang w:eastAsia="en-GB"/>
              </w:rPr>
            </w:pPr>
            <w:r w:rsidRPr="00171D27">
              <w:rPr>
                <w:rFonts w:ascii="Calibri" w:eastAsia="Times New Roman" w:hAnsi="Calibri" w:cs="Calibri"/>
                <w:color w:val="000000"/>
                <w:lang w:eastAsia="en-GB"/>
              </w:rPr>
              <w:t>Yes</w:t>
            </w:r>
          </w:p>
        </w:tc>
        <w:tc>
          <w:tcPr>
            <w:tcW w:w="1134" w:type="dxa"/>
            <w:tcBorders>
              <w:top w:val="single" w:sz="4" w:space="0" w:color="000000"/>
              <w:left w:val="nil"/>
              <w:bottom w:val="nil"/>
              <w:right w:val="nil"/>
            </w:tcBorders>
            <w:shd w:val="clear" w:color="auto" w:fill="auto"/>
            <w:noWrap/>
            <w:vAlign w:val="bottom"/>
            <w:hideMark/>
          </w:tcPr>
          <w:p w14:paraId="0BBB74FB" w14:textId="77777777" w:rsidR="008E0B6E" w:rsidRPr="00171D27" w:rsidRDefault="008E0B6E" w:rsidP="00550A66">
            <w:pPr>
              <w:rPr>
                <w:rFonts w:ascii="Calibri" w:eastAsia="Times New Roman" w:hAnsi="Calibri" w:cs="Calibri"/>
                <w:color w:val="000000"/>
                <w:lang w:eastAsia="en-GB"/>
              </w:rPr>
            </w:pPr>
            <w:r w:rsidRPr="00171D27">
              <w:rPr>
                <w:rFonts w:ascii="Calibri" w:eastAsia="Times New Roman" w:hAnsi="Calibri" w:cs="Calibri"/>
                <w:color w:val="000000"/>
                <w:lang w:eastAsia="en-GB"/>
              </w:rPr>
              <w:t>No</w:t>
            </w:r>
          </w:p>
        </w:tc>
        <w:tc>
          <w:tcPr>
            <w:tcW w:w="992" w:type="dxa"/>
            <w:tcBorders>
              <w:top w:val="single" w:sz="4" w:space="0" w:color="000000"/>
              <w:left w:val="nil"/>
              <w:bottom w:val="nil"/>
              <w:right w:val="nil"/>
            </w:tcBorders>
            <w:shd w:val="clear" w:color="auto" w:fill="auto"/>
            <w:noWrap/>
            <w:vAlign w:val="bottom"/>
            <w:hideMark/>
          </w:tcPr>
          <w:p w14:paraId="31836FCA" w14:textId="77777777" w:rsidR="008E0B6E" w:rsidRPr="00171D27" w:rsidRDefault="008E0B6E" w:rsidP="00550A66">
            <w:pPr>
              <w:rPr>
                <w:rFonts w:ascii="Calibri" w:eastAsia="Times New Roman" w:hAnsi="Calibri" w:cs="Calibri"/>
                <w:color w:val="000000"/>
                <w:lang w:eastAsia="en-GB"/>
              </w:rPr>
            </w:pPr>
            <w:r w:rsidRPr="00171D27">
              <w:rPr>
                <w:rFonts w:ascii="Calibri" w:eastAsia="Times New Roman" w:hAnsi="Calibri" w:cs="Calibri"/>
                <w:color w:val="000000"/>
                <w:lang w:eastAsia="en-GB"/>
              </w:rPr>
              <w:t>No</w:t>
            </w:r>
          </w:p>
        </w:tc>
        <w:tc>
          <w:tcPr>
            <w:tcW w:w="1276" w:type="dxa"/>
            <w:tcBorders>
              <w:top w:val="single" w:sz="4" w:space="0" w:color="000000"/>
              <w:left w:val="nil"/>
              <w:bottom w:val="nil"/>
              <w:right w:val="nil"/>
            </w:tcBorders>
            <w:shd w:val="clear" w:color="auto" w:fill="auto"/>
            <w:noWrap/>
            <w:vAlign w:val="bottom"/>
            <w:hideMark/>
          </w:tcPr>
          <w:p w14:paraId="1A64717A" w14:textId="77777777" w:rsidR="008E0B6E" w:rsidRPr="00171D27" w:rsidRDefault="008E0B6E" w:rsidP="00550A66">
            <w:pPr>
              <w:rPr>
                <w:rFonts w:ascii="Calibri" w:eastAsia="Times New Roman" w:hAnsi="Calibri" w:cs="Calibri"/>
                <w:color w:val="000000"/>
                <w:lang w:eastAsia="en-GB"/>
              </w:rPr>
            </w:pPr>
            <w:r w:rsidRPr="00171D27">
              <w:rPr>
                <w:rFonts w:ascii="Calibri" w:eastAsia="Times New Roman" w:hAnsi="Calibri" w:cs="Calibri"/>
                <w:color w:val="000000"/>
                <w:lang w:eastAsia="en-GB"/>
              </w:rPr>
              <w:t>No</w:t>
            </w:r>
          </w:p>
        </w:tc>
        <w:tc>
          <w:tcPr>
            <w:tcW w:w="1276" w:type="dxa"/>
            <w:tcBorders>
              <w:top w:val="single" w:sz="4" w:space="0" w:color="000000"/>
              <w:left w:val="nil"/>
              <w:bottom w:val="nil"/>
              <w:right w:val="nil"/>
            </w:tcBorders>
            <w:shd w:val="clear" w:color="auto" w:fill="auto"/>
            <w:noWrap/>
            <w:vAlign w:val="bottom"/>
            <w:hideMark/>
          </w:tcPr>
          <w:p w14:paraId="1A6207AD" w14:textId="77777777" w:rsidR="008E0B6E" w:rsidRPr="00171D27" w:rsidRDefault="008E0B6E" w:rsidP="00550A66">
            <w:pPr>
              <w:rPr>
                <w:rFonts w:ascii="Calibri" w:eastAsia="Times New Roman" w:hAnsi="Calibri" w:cs="Calibri"/>
                <w:color w:val="000000"/>
                <w:lang w:eastAsia="en-GB"/>
              </w:rPr>
            </w:pPr>
            <w:r w:rsidRPr="00171D27">
              <w:rPr>
                <w:rFonts w:ascii="Calibri" w:eastAsia="Times New Roman" w:hAnsi="Calibri" w:cs="Calibri"/>
                <w:color w:val="000000"/>
                <w:lang w:eastAsia="en-GB"/>
              </w:rPr>
              <w:t>No</w:t>
            </w:r>
          </w:p>
        </w:tc>
        <w:tc>
          <w:tcPr>
            <w:tcW w:w="1984" w:type="dxa"/>
            <w:tcBorders>
              <w:top w:val="single" w:sz="4" w:space="0" w:color="000000"/>
              <w:left w:val="nil"/>
              <w:bottom w:val="nil"/>
              <w:right w:val="single" w:sz="4" w:space="0" w:color="000000"/>
            </w:tcBorders>
            <w:shd w:val="clear" w:color="auto" w:fill="auto"/>
            <w:noWrap/>
            <w:vAlign w:val="bottom"/>
            <w:hideMark/>
          </w:tcPr>
          <w:p w14:paraId="3DCD2DB9" w14:textId="77777777" w:rsidR="008E0B6E" w:rsidRPr="00171D27" w:rsidRDefault="008E0B6E" w:rsidP="00550A66">
            <w:pPr>
              <w:jc w:val="right"/>
              <w:rPr>
                <w:rFonts w:ascii="Calibri" w:eastAsia="Times New Roman" w:hAnsi="Calibri" w:cs="Calibri"/>
                <w:color w:val="000000"/>
                <w:lang w:eastAsia="en-GB"/>
              </w:rPr>
            </w:pPr>
            <w:r w:rsidRPr="00171D27">
              <w:rPr>
                <w:rFonts w:ascii="Calibri" w:eastAsia="Times New Roman" w:hAnsi="Calibri" w:cs="Calibri"/>
                <w:color w:val="000000"/>
                <w:lang w:eastAsia="en-GB"/>
              </w:rPr>
              <w:t>0</w:t>
            </w:r>
          </w:p>
        </w:tc>
      </w:tr>
      <w:tr w:rsidR="008E0B6E" w:rsidRPr="00171D27" w14:paraId="7E50536A" w14:textId="77777777" w:rsidTr="00550A66">
        <w:trPr>
          <w:trHeight w:val="320"/>
        </w:trPr>
        <w:tc>
          <w:tcPr>
            <w:tcW w:w="2620" w:type="dxa"/>
            <w:tcBorders>
              <w:top w:val="single" w:sz="4" w:space="0" w:color="000000"/>
              <w:left w:val="single" w:sz="4" w:space="0" w:color="000000"/>
              <w:bottom w:val="nil"/>
              <w:right w:val="nil"/>
            </w:tcBorders>
            <w:shd w:val="clear" w:color="auto" w:fill="auto"/>
            <w:noWrap/>
            <w:vAlign w:val="bottom"/>
            <w:hideMark/>
          </w:tcPr>
          <w:p w14:paraId="0FA2148C" w14:textId="77777777" w:rsidR="008E0B6E" w:rsidRPr="00171D27" w:rsidRDefault="008E0B6E" w:rsidP="00550A66">
            <w:pPr>
              <w:rPr>
                <w:rFonts w:ascii="Calibri" w:eastAsia="Times New Roman" w:hAnsi="Calibri" w:cs="Calibri"/>
                <w:color w:val="000000"/>
                <w:lang w:eastAsia="en-GB"/>
              </w:rPr>
            </w:pPr>
            <w:r w:rsidRPr="00171D27">
              <w:rPr>
                <w:rFonts w:ascii="Calibri" w:eastAsia="Times New Roman" w:hAnsi="Calibri" w:cs="Calibri"/>
                <w:color w:val="000000"/>
                <w:lang w:eastAsia="en-GB"/>
              </w:rPr>
              <w:t>Communicate with user</w:t>
            </w:r>
          </w:p>
        </w:tc>
        <w:tc>
          <w:tcPr>
            <w:tcW w:w="1061" w:type="dxa"/>
            <w:tcBorders>
              <w:top w:val="single" w:sz="4" w:space="0" w:color="000000"/>
              <w:left w:val="nil"/>
              <w:bottom w:val="nil"/>
              <w:right w:val="nil"/>
            </w:tcBorders>
            <w:shd w:val="clear" w:color="auto" w:fill="auto"/>
            <w:noWrap/>
            <w:vAlign w:val="bottom"/>
            <w:hideMark/>
          </w:tcPr>
          <w:p w14:paraId="57FAF2B5" w14:textId="77777777" w:rsidR="008E0B6E" w:rsidRPr="00171D27" w:rsidRDefault="008E0B6E" w:rsidP="00550A66">
            <w:pPr>
              <w:rPr>
                <w:rFonts w:ascii="Calibri" w:eastAsia="Times New Roman" w:hAnsi="Calibri" w:cs="Calibri"/>
                <w:color w:val="000000"/>
                <w:lang w:eastAsia="en-GB"/>
              </w:rPr>
            </w:pPr>
            <w:r w:rsidRPr="00171D27">
              <w:rPr>
                <w:rFonts w:ascii="Calibri" w:eastAsia="Times New Roman" w:hAnsi="Calibri" w:cs="Calibri"/>
                <w:color w:val="000000"/>
                <w:lang w:eastAsia="en-GB"/>
              </w:rPr>
              <w:t>Yes</w:t>
            </w:r>
          </w:p>
        </w:tc>
        <w:tc>
          <w:tcPr>
            <w:tcW w:w="1134" w:type="dxa"/>
            <w:tcBorders>
              <w:top w:val="single" w:sz="4" w:space="0" w:color="000000"/>
              <w:left w:val="nil"/>
              <w:bottom w:val="nil"/>
              <w:right w:val="nil"/>
            </w:tcBorders>
            <w:shd w:val="clear" w:color="auto" w:fill="auto"/>
            <w:noWrap/>
            <w:vAlign w:val="bottom"/>
            <w:hideMark/>
          </w:tcPr>
          <w:p w14:paraId="513DFE44" w14:textId="77777777" w:rsidR="008E0B6E" w:rsidRPr="00171D27" w:rsidRDefault="008E0B6E" w:rsidP="00550A66">
            <w:pPr>
              <w:rPr>
                <w:rFonts w:ascii="Calibri" w:eastAsia="Times New Roman" w:hAnsi="Calibri" w:cs="Calibri"/>
                <w:color w:val="000000"/>
                <w:lang w:eastAsia="en-GB"/>
              </w:rPr>
            </w:pPr>
            <w:r w:rsidRPr="00171D27">
              <w:rPr>
                <w:rFonts w:ascii="Calibri" w:eastAsia="Times New Roman" w:hAnsi="Calibri" w:cs="Calibri"/>
                <w:color w:val="000000"/>
                <w:lang w:eastAsia="en-GB"/>
              </w:rPr>
              <w:t>Yes</w:t>
            </w:r>
          </w:p>
        </w:tc>
        <w:tc>
          <w:tcPr>
            <w:tcW w:w="992" w:type="dxa"/>
            <w:tcBorders>
              <w:top w:val="single" w:sz="4" w:space="0" w:color="000000"/>
              <w:left w:val="nil"/>
              <w:bottom w:val="nil"/>
              <w:right w:val="nil"/>
            </w:tcBorders>
            <w:shd w:val="clear" w:color="auto" w:fill="auto"/>
            <w:noWrap/>
            <w:vAlign w:val="bottom"/>
            <w:hideMark/>
          </w:tcPr>
          <w:p w14:paraId="525061DA" w14:textId="77777777" w:rsidR="008E0B6E" w:rsidRPr="00171D27" w:rsidRDefault="008E0B6E" w:rsidP="00550A66">
            <w:pPr>
              <w:rPr>
                <w:rFonts w:ascii="Calibri" w:eastAsia="Times New Roman" w:hAnsi="Calibri" w:cs="Calibri"/>
                <w:color w:val="000000"/>
                <w:lang w:eastAsia="en-GB"/>
              </w:rPr>
            </w:pPr>
            <w:r w:rsidRPr="00171D27">
              <w:rPr>
                <w:rFonts w:ascii="Calibri" w:eastAsia="Times New Roman" w:hAnsi="Calibri" w:cs="Calibri"/>
                <w:color w:val="000000"/>
                <w:lang w:eastAsia="en-GB"/>
              </w:rPr>
              <w:t>Yes</w:t>
            </w:r>
          </w:p>
        </w:tc>
        <w:tc>
          <w:tcPr>
            <w:tcW w:w="1276" w:type="dxa"/>
            <w:tcBorders>
              <w:top w:val="single" w:sz="4" w:space="0" w:color="000000"/>
              <w:left w:val="nil"/>
              <w:bottom w:val="nil"/>
              <w:right w:val="nil"/>
            </w:tcBorders>
            <w:shd w:val="clear" w:color="auto" w:fill="auto"/>
            <w:noWrap/>
            <w:vAlign w:val="bottom"/>
            <w:hideMark/>
          </w:tcPr>
          <w:p w14:paraId="70C6B84A" w14:textId="77777777" w:rsidR="008E0B6E" w:rsidRPr="00171D27" w:rsidRDefault="008E0B6E" w:rsidP="00550A66">
            <w:pPr>
              <w:rPr>
                <w:rFonts w:ascii="Calibri" w:eastAsia="Times New Roman" w:hAnsi="Calibri" w:cs="Calibri"/>
                <w:color w:val="000000"/>
                <w:lang w:eastAsia="en-GB"/>
              </w:rPr>
            </w:pPr>
            <w:r w:rsidRPr="00171D27">
              <w:rPr>
                <w:rFonts w:ascii="Calibri" w:eastAsia="Times New Roman" w:hAnsi="Calibri" w:cs="Calibri"/>
                <w:color w:val="000000"/>
                <w:lang w:eastAsia="en-GB"/>
              </w:rPr>
              <w:t>Yes</w:t>
            </w:r>
          </w:p>
        </w:tc>
        <w:tc>
          <w:tcPr>
            <w:tcW w:w="1276" w:type="dxa"/>
            <w:tcBorders>
              <w:top w:val="single" w:sz="4" w:space="0" w:color="000000"/>
              <w:left w:val="nil"/>
              <w:bottom w:val="nil"/>
              <w:right w:val="nil"/>
            </w:tcBorders>
            <w:shd w:val="clear" w:color="auto" w:fill="auto"/>
            <w:noWrap/>
            <w:vAlign w:val="bottom"/>
            <w:hideMark/>
          </w:tcPr>
          <w:p w14:paraId="1298F5C2" w14:textId="77777777" w:rsidR="008E0B6E" w:rsidRPr="00171D27" w:rsidRDefault="008E0B6E" w:rsidP="00550A66">
            <w:pPr>
              <w:rPr>
                <w:rFonts w:ascii="Calibri" w:eastAsia="Times New Roman" w:hAnsi="Calibri" w:cs="Calibri"/>
                <w:color w:val="000000"/>
                <w:lang w:eastAsia="en-GB"/>
              </w:rPr>
            </w:pPr>
            <w:r w:rsidRPr="00171D27">
              <w:rPr>
                <w:rFonts w:ascii="Calibri" w:eastAsia="Times New Roman" w:hAnsi="Calibri" w:cs="Calibri"/>
                <w:color w:val="000000"/>
                <w:lang w:eastAsia="en-GB"/>
              </w:rPr>
              <w:t>Yes</w:t>
            </w:r>
          </w:p>
        </w:tc>
        <w:tc>
          <w:tcPr>
            <w:tcW w:w="1984" w:type="dxa"/>
            <w:tcBorders>
              <w:top w:val="single" w:sz="4" w:space="0" w:color="000000"/>
              <w:left w:val="nil"/>
              <w:bottom w:val="nil"/>
              <w:right w:val="single" w:sz="4" w:space="0" w:color="000000"/>
            </w:tcBorders>
            <w:shd w:val="clear" w:color="auto" w:fill="auto"/>
            <w:noWrap/>
            <w:vAlign w:val="bottom"/>
            <w:hideMark/>
          </w:tcPr>
          <w:p w14:paraId="1118C528" w14:textId="77777777" w:rsidR="008E0B6E" w:rsidRPr="00171D27" w:rsidRDefault="008E0B6E" w:rsidP="00550A66">
            <w:pPr>
              <w:jc w:val="right"/>
              <w:rPr>
                <w:rFonts w:ascii="Calibri" w:eastAsia="Times New Roman" w:hAnsi="Calibri" w:cs="Calibri"/>
                <w:color w:val="000000"/>
                <w:lang w:eastAsia="en-GB"/>
              </w:rPr>
            </w:pPr>
            <w:r w:rsidRPr="00171D27">
              <w:rPr>
                <w:rFonts w:ascii="Calibri" w:eastAsia="Times New Roman" w:hAnsi="Calibri" w:cs="Calibri"/>
                <w:color w:val="000000"/>
                <w:lang w:eastAsia="en-GB"/>
              </w:rPr>
              <w:t>90.48</w:t>
            </w:r>
          </w:p>
        </w:tc>
      </w:tr>
      <w:tr w:rsidR="008E0B6E" w:rsidRPr="00171D27" w14:paraId="734DEE8F" w14:textId="77777777" w:rsidTr="00550A66">
        <w:trPr>
          <w:trHeight w:val="320"/>
        </w:trPr>
        <w:tc>
          <w:tcPr>
            <w:tcW w:w="2620" w:type="dxa"/>
            <w:tcBorders>
              <w:top w:val="single" w:sz="4" w:space="0" w:color="000000"/>
              <w:left w:val="single" w:sz="4" w:space="0" w:color="000000"/>
              <w:bottom w:val="nil"/>
              <w:right w:val="nil"/>
            </w:tcBorders>
            <w:shd w:val="clear" w:color="auto" w:fill="auto"/>
            <w:noWrap/>
            <w:vAlign w:val="bottom"/>
            <w:hideMark/>
          </w:tcPr>
          <w:p w14:paraId="6A9CF913" w14:textId="77777777" w:rsidR="008E0B6E" w:rsidRPr="00171D27" w:rsidRDefault="008E0B6E" w:rsidP="00550A66">
            <w:pPr>
              <w:rPr>
                <w:rFonts w:ascii="Calibri" w:eastAsia="Times New Roman" w:hAnsi="Calibri" w:cs="Calibri"/>
                <w:color w:val="000000"/>
                <w:lang w:eastAsia="en-GB"/>
              </w:rPr>
            </w:pPr>
            <w:r w:rsidRPr="00171D27">
              <w:rPr>
                <w:rFonts w:ascii="Calibri" w:eastAsia="Times New Roman" w:hAnsi="Calibri" w:cs="Calibri"/>
                <w:color w:val="000000"/>
                <w:lang w:eastAsia="en-GB"/>
              </w:rPr>
              <w:t xml:space="preserve">Fulfil transactions </w:t>
            </w:r>
          </w:p>
        </w:tc>
        <w:tc>
          <w:tcPr>
            <w:tcW w:w="1061" w:type="dxa"/>
            <w:tcBorders>
              <w:top w:val="single" w:sz="4" w:space="0" w:color="000000"/>
              <w:left w:val="nil"/>
              <w:bottom w:val="nil"/>
              <w:right w:val="nil"/>
            </w:tcBorders>
            <w:shd w:val="clear" w:color="auto" w:fill="auto"/>
            <w:noWrap/>
            <w:vAlign w:val="bottom"/>
            <w:hideMark/>
          </w:tcPr>
          <w:p w14:paraId="230C3994" w14:textId="77777777" w:rsidR="008E0B6E" w:rsidRPr="00171D27" w:rsidRDefault="008E0B6E" w:rsidP="00550A66">
            <w:pPr>
              <w:rPr>
                <w:rFonts w:ascii="Calibri" w:eastAsia="Times New Roman" w:hAnsi="Calibri" w:cs="Calibri"/>
                <w:color w:val="000000"/>
                <w:lang w:eastAsia="en-GB"/>
              </w:rPr>
            </w:pPr>
            <w:r w:rsidRPr="00171D27">
              <w:rPr>
                <w:rFonts w:ascii="Calibri" w:eastAsia="Times New Roman" w:hAnsi="Calibri" w:cs="Calibri"/>
                <w:color w:val="000000"/>
                <w:lang w:eastAsia="en-GB"/>
              </w:rPr>
              <w:t>Yes</w:t>
            </w:r>
          </w:p>
        </w:tc>
        <w:tc>
          <w:tcPr>
            <w:tcW w:w="1134" w:type="dxa"/>
            <w:tcBorders>
              <w:top w:val="single" w:sz="4" w:space="0" w:color="000000"/>
              <w:left w:val="nil"/>
              <w:bottom w:val="nil"/>
              <w:right w:val="nil"/>
            </w:tcBorders>
            <w:shd w:val="clear" w:color="auto" w:fill="auto"/>
            <w:noWrap/>
            <w:vAlign w:val="bottom"/>
            <w:hideMark/>
          </w:tcPr>
          <w:p w14:paraId="270996EB" w14:textId="77777777" w:rsidR="008E0B6E" w:rsidRPr="00171D27" w:rsidRDefault="008E0B6E" w:rsidP="00550A66">
            <w:pPr>
              <w:rPr>
                <w:rFonts w:ascii="Calibri" w:eastAsia="Times New Roman" w:hAnsi="Calibri" w:cs="Calibri"/>
                <w:color w:val="000000"/>
                <w:lang w:eastAsia="en-GB"/>
              </w:rPr>
            </w:pPr>
            <w:r w:rsidRPr="00171D27">
              <w:rPr>
                <w:rFonts w:ascii="Calibri" w:eastAsia="Times New Roman" w:hAnsi="Calibri" w:cs="Calibri"/>
                <w:color w:val="000000"/>
                <w:lang w:eastAsia="en-GB"/>
              </w:rPr>
              <w:t>Yes</w:t>
            </w:r>
          </w:p>
        </w:tc>
        <w:tc>
          <w:tcPr>
            <w:tcW w:w="992" w:type="dxa"/>
            <w:tcBorders>
              <w:top w:val="single" w:sz="4" w:space="0" w:color="000000"/>
              <w:left w:val="nil"/>
              <w:bottom w:val="nil"/>
              <w:right w:val="nil"/>
            </w:tcBorders>
            <w:shd w:val="clear" w:color="auto" w:fill="auto"/>
            <w:noWrap/>
            <w:vAlign w:val="bottom"/>
            <w:hideMark/>
          </w:tcPr>
          <w:p w14:paraId="35EF7908" w14:textId="77777777" w:rsidR="008E0B6E" w:rsidRPr="00171D27" w:rsidRDefault="008E0B6E" w:rsidP="00550A66">
            <w:pPr>
              <w:rPr>
                <w:rFonts w:ascii="Calibri" w:eastAsia="Times New Roman" w:hAnsi="Calibri" w:cs="Calibri"/>
                <w:color w:val="000000"/>
                <w:lang w:eastAsia="en-GB"/>
              </w:rPr>
            </w:pPr>
            <w:r w:rsidRPr="00171D27">
              <w:rPr>
                <w:rFonts w:ascii="Calibri" w:eastAsia="Times New Roman" w:hAnsi="Calibri" w:cs="Calibri"/>
                <w:color w:val="000000"/>
                <w:lang w:eastAsia="en-GB"/>
              </w:rPr>
              <w:t>Yes</w:t>
            </w:r>
          </w:p>
        </w:tc>
        <w:tc>
          <w:tcPr>
            <w:tcW w:w="1276" w:type="dxa"/>
            <w:tcBorders>
              <w:top w:val="single" w:sz="4" w:space="0" w:color="000000"/>
              <w:left w:val="nil"/>
              <w:bottom w:val="nil"/>
              <w:right w:val="nil"/>
            </w:tcBorders>
            <w:shd w:val="clear" w:color="auto" w:fill="auto"/>
            <w:noWrap/>
            <w:vAlign w:val="bottom"/>
            <w:hideMark/>
          </w:tcPr>
          <w:p w14:paraId="3F030292" w14:textId="77777777" w:rsidR="008E0B6E" w:rsidRPr="00171D27" w:rsidRDefault="008E0B6E" w:rsidP="00550A66">
            <w:pPr>
              <w:rPr>
                <w:rFonts w:ascii="Calibri" w:eastAsia="Times New Roman" w:hAnsi="Calibri" w:cs="Calibri"/>
                <w:color w:val="000000"/>
                <w:lang w:eastAsia="en-GB"/>
              </w:rPr>
            </w:pPr>
            <w:r w:rsidRPr="00171D27">
              <w:rPr>
                <w:rFonts w:ascii="Calibri" w:eastAsia="Times New Roman" w:hAnsi="Calibri" w:cs="Calibri"/>
                <w:color w:val="000000"/>
                <w:lang w:eastAsia="en-GB"/>
              </w:rPr>
              <w:t>Yes</w:t>
            </w:r>
          </w:p>
        </w:tc>
        <w:tc>
          <w:tcPr>
            <w:tcW w:w="1276" w:type="dxa"/>
            <w:tcBorders>
              <w:top w:val="single" w:sz="4" w:space="0" w:color="000000"/>
              <w:left w:val="nil"/>
              <w:bottom w:val="nil"/>
              <w:right w:val="nil"/>
            </w:tcBorders>
            <w:shd w:val="clear" w:color="auto" w:fill="auto"/>
            <w:noWrap/>
            <w:vAlign w:val="bottom"/>
            <w:hideMark/>
          </w:tcPr>
          <w:p w14:paraId="71866CA2" w14:textId="77777777" w:rsidR="008E0B6E" w:rsidRPr="00171D27" w:rsidRDefault="008E0B6E" w:rsidP="00550A66">
            <w:pPr>
              <w:rPr>
                <w:rFonts w:ascii="Calibri" w:eastAsia="Times New Roman" w:hAnsi="Calibri" w:cs="Calibri"/>
                <w:color w:val="000000"/>
                <w:lang w:eastAsia="en-GB"/>
              </w:rPr>
            </w:pPr>
            <w:r w:rsidRPr="00171D27">
              <w:rPr>
                <w:rFonts w:ascii="Calibri" w:eastAsia="Times New Roman" w:hAnsi="Calibri" w:cs="Calibri"/>
                <w:color w:val="000000"/>
                <w:lang w:eastAsia="en-GB"/>
              </w:rPr>
              <w:t>Yes</w:t>
            </w:r>
          </w:p>
        </w:tc>
        <w:tc>
          <w:tcPr>
            <w:tcW w:w="1984" w:type="dxa"/>
            <w:tcBorders>
              <w:top w:val="single" w:sz="4" w:space="0" w:color="000000"/>
              <w:left w:val="nil"/>
              <w:bottom w:val="nil"/>
              <w:right w:val="single" w:sz="4" w:space="0" w:color="000000"/>
            </w:tcBorders>
            <w:shd w:val="clear" w:color="auto" w:fill="auto"/>
            <w:noWrap/>
            <w:vAlign w:val="bottom"/>
            <w:hideMark/>
          </w:tcPr>
          <w:p w14:paraId="4D027BA3" w14:textId="77777777" w:rsidR="008E0B6E" w:rsidRPr="00171D27" w:rsidRDefault="008E0B6E" w:rsidP="00550A66">
            <w:pPr>
              <w:jc w:val="right"/>
              <w:rPr>
                <w:rFonts w:ascii="Calibri" w:eastAsia="Times New Roman" w:hAnsi="Calibri" w:cs="Calibri"/>
                <w:color w:val="000000"/>
                <w:lang w:eastAsia="en-GB"/>
              </w:rPr>
            </w:pPr>
            <w:r w:rsidRPr="00171D27">
              <w:rPr>
                <w:rFonts w:ascii="Calibri" w:eastAsia="Times New Roman" w:hAnsi="Calibri" w:cs="Calibri"/>
                <w:color w:val="000000"/>
                <w:lang w:eastAsia="en-GB"/>
              </w:rPr>
              <w:t>85.71</w:t>
            </w:r>
          </w:p>
        </w:tc>
      </w:tr>
      <w:tr w:rsidR="008E0B6E" w:rsidRPr="00171D27" w14:paraId="686C0FC1" w14:textId="77777777" w:rsidTr="00550A66">
        <w:trPr>
          <w:trHeight w:val="320"/>
        </w:trPr>
        <w:tc>
          <w:tcPr>
            <w:tcW w:w="2620" w:type="dxa"/>
            <w:tcBorders>
              <w:top w:val="single" w:sz="4" w:space="0" w:color="000000"/>
              <w:left w:val="single" w:sz="4" w:space="0" w:color="000000"/>
              <w:bottom w:val="single" w:sz="4" w:space="0" w:color="000000"/>
              <w:right w:val="nil"/>
            </w:tcBorders>
            <w:shd w:val="clear" w:color="auto" w:fill="auto"/>
            <w:noWrap/>
            <w:vAlign w:val="bottom"/>
            <w:hideMark/>
          </w:tcPr>
          <w:p w14:paraId="0FC5D5B2" w14:textId="77777777" w:rsidR="008E0B6E" w:rsidRPr="00171D27" w:rsidRDefault="008E0B6E" w:rsidP="00550A66">
            <w:pPr>
              <w:rPr>
                <w:rFonts w:ascii="Calibri" w:eastAsia="Times New Roman" w:hAnsi="Calibri" w:cs="Calibri"/>
                <w:color w:val="000000"/>
                <w:lang w:eastAsia="en-GB"/>
              </w:rPr>
            </w:pPr>
            <w:r w:rsidRPr="00171D27">
              <w:rPr>
                <w:rFonts w:ascii="Calibri" w:eastAsia="Times New Roman" w:hAnsi="Calibri" w:cs="Calibri"/>
                <w:color w:val="000000"/>
                <w:lang w:eastAsia="en-GB"/>
              </w:rPr>
              <w:t>Data analysis</w:t>
            </w:r>
          </w:p>
        </w:tc>
        <w:tc>
          <w:tcPr>
            <w:tcW w:w="1061" w:type="dxa"/>
            <w:tcBorders>
              <w:top w:val="single" w:sz="4" w:space="0" w:color="000000"/>
              <w:left w:val="nil"/>
              <w:bottom w:val="single" w:sz="4" w:space="0" w:color="000000"/>
              <w:right w:val="nil"/>
            </w:tcBorders>
            <w:shd w:val="clear" w:color="auto" w:fill="auto"/>
            <w:noWrap/>
            <w:vAlign w:val="bottom"/>
            <w:hideMark/>
          </w:tcPr>
          <w:p w14:paraId="33A3B6F3" w14:textId="77777777" w:rsidR="008E0B6E" w:rsidRPr="00171D27" w:rsidRDefault="008E0B6E" w:rsidP="00550A66">
            <w:pPr>
              <w:rPr>
                <w:rFonts w:ascii="Calibri" w:eastAsia="Times New Roman" w:hAnsi="Calibri" w:cs="Calibri"/>
                <w:color w:val="000000"/>
                <w:lang w:eastAsia="en-GB"/>
              </w:rPr>
            </w:pPr>
            <w:r w:rsidRPr="00171D27">
              <w:rPr>
                <w:rFonts w:ascii="Calibri" w:eastAsia="Times New Roman" w:hAnsi="Calibri" w:cs="Calibri"/>
                <w:color w:val="000000"/>
                <w:lang w:eastAsia="en-GB"/>
              </w:rPr>
              <w:t>Yes</w:t>
            </w:r>
          </w:p>
        </w:tc>
        <w:tc>
          <w:tcPr>
            <w:tcW w:w="1134" w:type="dxa"/>
            <w:tcBorders>
              <w:top w:val="single" w:sz="4" w:space="0" w:color="000000"/>
              <w:left w:val="nil"/>
              <w:bottom w:val="single" w:sz="4" w:space="0" w:color="000000"/>
              <w:right w:val="nil"/>
            </w:tcBorders>
            <w:shd w:val="clear" w:color="auto" w:fill="auto"/>
            <w:noWrap/>
            <w:vAlign w:val="bottom"/>
            <w:hideMark/>
          </w:tcPr>
          <w:p w14:paraId="2AAE6557" w14:textId="77777777" w:rsidR="008E0B6E" w:rsidRPr="00171D27" w:rsidRDefault="008E0B6E" w:rsidP="00550A66">
            <w:pPr>
              <w:rPr>
                <w:rFonts w:ascii="Calibri" w:eastAsia="Times New Roman" w:hAnsi="Calibri" w:cs="Calibri"/>
                <w:color w:val="000000"/>
                <w:lang w:eastAsia="en-GB"/>
              </w:rPr>
            </w:pPr>
            <w:r w:rsidRPr="00171D27">
              <w:rPr>
                <w:rFonts w:ascii="Calibri" w:eastAsia="Times New Roman" w:hAnsi="Calibri" w:cs="Calibri"/>
                <w:color w:val="000000"/>
                <w:lang w:eastAsia="en-GB"/>
              </w:rPr>
              <w:t>Yes</w:t>
            </w:r>
          </w:p>
        </w:tc>
        <w:tc>
          <w:tcPr>
            <w:tcW w:w="992" w:type="dxa"/>
            <w:tcBorders>
              <w:top w:val="single" w:sz="4" w:space="0" w:color="000000"/>
              <w:left w:val="nil"/>
              <w:bottom w:val="single" w:sz="4" w:space="0" w:color="000000"/>
              <w:right w:val="nil"/>
            </w:tcBorders>
            <w:shd w:val="clear" w:color="auto" w:fill="auto"/>
            <w:noWrap/>
            <w:vAlign w:val="bottom"/>
            <w:hideMark/>
          </w:tcPr>
          <w:p w14:paraId="7F728501" w14:textId="77777777" w:rsidR="008E0B6E" w:rsidRPr="00171D27" w:rsidRDefault="008E0B6E" w:rsidP="00550A66">
            <w:pPr>
              <w:rPr>
                <w:rFonts w:ascii="Calibri" w:eastAsia="Times New Roman" w:hAnsi="Calibri" w:cs="Calibri"/>
                <w:color w:val="000000"/>
                <w:lang w:eastAsia="en-GB"/>
              </w:rPr>
            </w:pPr>
            <w:r w:rsidRPr="00171D27">
              <w:rPr>
                <w:rFonts w:ascii="Calibri" w:eastAsia="Times New Roman" w:hAnsi="Calibri" w:cs="Calibri"/>
                <w:color w:val="000000"/>
                <w:lang w:eastAsia="en-GB"/>
              </w:rPr>
              <w:t>Yes</w:t>
            </w:r>
          </w:p>
        </w:tc>
        <w:tc>
          <w:tcPr>
            <w:tcW w:w="1276" w:type="dxa"/>
            <w:tcBorders>
              <w:top w:val="single" w:sz="4" w:space="0" w:color="000000"/>
              <w:left w:val="nil"/>
              <w:bottom w:val="single" w:sz="4" w:space="0" w:color="000000"/>
              <w:right w:val="nil"/>
            </w:tcBorders>
            <w:shd w:val="clear" w:color="auto" w:fill="auto"/>
            <w:noWrap/>
            <w:vAlign w:val="bottom"/>
            <w:hideMark/>
          </w:tcPr>
          <w:p w14:paraId="676585BA" w14:textId="77777777" w:rsidR="008E0B6E" w:rsidRPr="00171D27" w:rsidRDefault="008E0B6E" w:rsidP="00550A66">
            <w:pPr>
              <w:rPr>
                <w:rFonts w:ascii="Calibri" w:eastAsia="Times New Roman" w:hAnsi="Calibri" w:cs="Calibri"/>
                <w:color w:val="000000"/>
                <w:lang w:eastAsia="en-GB"/>
              </w:rPr>
            </w:pPr>
            <w:r w:rsidRPr="00171D27">
              <w:rPr>
                <w:rFonts w:ascii="Calibri" w:eastAsia="Times New Roman" w:hAnsi="Calibri" w:cs="Calibri"/>
                <w:color w:val="000000"/>
                <w:lang w:eastAsia="en-GB"/>
              </w:rPr>
              <w:t>Yes</w:t>
            </w:r>
          </w:p>
        </w:tc>
        <w:tc>
          <w:tcPr>
            <w:tcW w:w="1276" w:type="dxa"/>
            <w:tcBorders>
              <w:top w:val="single" w:sz="4" w:space="0" w:color="000000"/>
              <w:left w:val="nil"/>
              <w:bottom w:val="single" w:sz="4" w:space="0" w:color="000000"/>
              <w:right w:val="nil"/>
            </w:tcBorders>
            <w:shd w:val="clear" w:color="auto" w:fill="auto"/>
            <w:noWrap/>
            <w:vAlign w:val="bottom"/>
            <w:hideMark/>
          </w:tcPr>
          <w:p w14:paraId="3CC80EE8" w14:textId="77777777" w:rsidR="008E0B6E" w:rsidRPr="00171D27" w:rsidRDefault="008E0B6E" w:rsidP="00550A66">
            <w:pPr>
              <w:rPr>
                <w:rFonts w:ascii="Calibri" w:eastAsia="Times New Roman" w:hAnsi="Calibri" w:cs="Calibri"/>
                <w:color w:val="000000"/>
                <w:lang w:eastAsia="en-GB"/>
              </w:rPr>
            </w:pPr>
            <w:r w:rsidRPr="00171D27">
              <w:rPr>
                <w:rFonts w:ascii="Calibri" w:eastAsia="Times New Roman" w:hAnsi="Calibri" w:cs="Calibri"/>
                <w:color w:val="000000"/>
                <w:lang w:eastAsia="en-GB"/>
              </w:rPr>
              <w:t>Yes</w:t>
            </w:r>
          </w:p>
        </w:tc>
        <w:tc>
          <w:tcPr>
            <w:tcW w:w="1984" w:type="dxa"/>
            <w:tcBorders>
              <w:top w:val="single" w:sz="4" w:space="0" w:color="000000"/>
              <w:left w:val="nil"/>
              <w:bottom w:val="single" w:sz="4" w:space="0" w:color="000000"/>
              <w:right w:val="single" w:sz="4" w:space="0" w:color="000000"/>
            </w:tcBorders>
            <w:shd w:val="clear" w:color="auto" w:fill="auto"/>
            <w:noWrap/>
            <w:vAlign w:val="bottom"/>
            <w:hideMark/>
          </w:tcPr>
          <w:p w14:paraId="61F0A80E" w14:textId="77777777" w:rsidR="008E0B6E" w:rsidRPr="00171D27" w:rsidRDefault="008E0B6E" w:rsidP="00550A66">
            <w:pPr>
              <w:keepNext/>
              <w:jc w:val="right"/>
              <w:rPr>
                <w:rFonts w:ascii="Calibri" w:eastAsia="Times New Roman" w:hAnsi="Calibri" w:cs="Calibri"/>
                <w:color w:val="000000"/>
                <w:lang w:eastAsia="en-GB"/>
              </w:rPr>
            </w:pPr>
            <w:r w:rsidRPr="00171D27">
              <w:rPr>
                <w:rFonts w:ascii="Calibri" w:eastAsia="Times New Roman" w:hAnsi="Calibri" w:cs="Calibri"/>
                <w:color w:val="000000"/>
                <w:lang w:eastAsia="en-GB"/>
              </w:rPr>
              <w:t>97.62</w:t>
            </w:r>
          </w:p>
        </w:tc>
      </w:tr>
    </w:tbl>
    <w:p w14:paraId="3CCD62B6" w14:textId="457849B0" w:rsidR="008E0B6E" w:rsidRDefault="008E0B6E" w:rsidP="008E0B6E">
      <w:pPr>
        <w:pStyle w:val="Caption"/>
      </w:pPr>
      <w:r>
        <w:t xml:space="preserve">Source: Company Privacy Policies </w:t>
      </w:r>
    </w:p>
    <w:p w14:paraId="31B8C813" w14:textId="77777777" w:rsidR="005427FA" w:rsidRDefault="005427FA" w:rsidP="007563BF"/>
    <w:p w14:paraId="729C982C" w14:textId="2FFC8EC5" w:rsidR="00377B92" w:rsidRDefault="00201991" w:rsidP="007563BF">
      <w:r>
        <w:t xml:space="preserve">However, </w:t>
      </w:r>
      <w:proofErr w:type="spellStart"/>
      <w:r w:rsidR="00FF3419">
        <w:t>Ed</w:t>
      </w:r>
      <w:r w:rsidR="00BF5213">
        <w:t>l</w:t>
      </w:r>
      <w:r w:rsidR="00FF3419">
        <w:t>in</w:t>
      </w:r>
      <w:proofErr w:type="spellEnd"/>
      <w:r w:rsidR="00FF3419">
        <w:t xml:space="preserve"> and Harris (2013) find that </w:t>
      </w:r>
      <w:r w:rsidR="00D62436">
        <w:t>switching costs to consumers in digital platforms are largely mitigated by the possibility for multi-homing. That is</w:t>
      </w:r>
      <w:r w:rsidR="0022682E">
        <w:t>, the ability to have account</w:t>
      </w:r>
      <w:r w:rsidR="00057483">
        <w:t xml:space="preserve">s on multiple platforms simultaneously. </w:t>
      </w:r>
      <w:r w:rsidR="00306605">
        <w:t>Additionally</w:t>
      </w:r>
      <w:r w:rsidR="00057483">
        <w:t>, s</w:t>
      </w:r>
      <w:r w:rsidR="0036344E">
        <w:t xml:space="preserve">everal members of Big Tech including Google and </w:t>
      </w:r>
      <w:r w:rsidR="00066B8C">
        <w:t xml:space="preserve">Facebook </w:t>
      </w:r>
      <w:r w:rsidR="0041326E">
        <w:t>claim</w:t>
      </w:r>
      <w:r w:rsidR="00066B8C">
        <w:t xml:space="preserve"> to have </w:t>
      </w:r>
      <w:r w:rsidR="00782617">
        <w:t>compensated for</w:t>
      </w:r>
      <w:r w:rsidR="00066B8C">
        <w:t xml:space="preserve"> th</w:t>
      </w:r>
      <w:r w:rsidR="00057483">
        <w:t>e</w:t>
      </w:r>
      <w:r w:rsidR="00306605">
        <w:t>ir</w:t>
      </w:r>
      <w:r w:rsidR="00777E88">
        <w:t xml:space="preserve"> advantage by </w:t>
      </w:r>
      <w:r w:rsidR="00110C17">
        <w:t xml:space="preserve">creating a ‘Download Your </w:t>
      </w:r>
      <w:r w:rsidR="005034B8">
        <w:t>Information’</w:t>
      </w:r>
      <w:r w:rsidR="00110C17">
        <w:t xml:space="preserve"> tool for users to transfer their data to</w:t>
      </w:r>
      <w:r w:rsidR="00EA7B33">
        <w:t xml:space="preserve"> competitors</w:t>
      </w:r>
      <w:r w:rsidR="001B77CD">
        <w:t xml:space="preserve"> (</w:t>
      </w:r>
      <w:r w:rsidR="00823C7F">
        <w:t>Bowles</w:t>
      </w:r>
      <w:r w:rsidR="001B77CD">
        <w:t>, 2020). However,</w:t>
      </w:r>
      <w:r w:rsidR="00EE3EC7">
        <w:t xml:space="preserve"> this may</w:t>
      </w:r>
      <w:r w:rsidR="00017EF1">
        <w:t xml:space="preserve"> meet reluctance from consumers </w:t>
      </w:r>
      <w:r w:rsidR="005034B8">
        <w:t>because of the time</w:t>
      </w:r>
      <w:r w:rsidR="00DE2AE5">
        <w:t xml:space="preserve"> and effort required</w:t>
      </w:r>
      <w:r w:rsidR="005034B8">
        <w:t xml:space="preserve"> </w:t>
      </w:r>
      <w:r w:rsidR="002F1326">
        <w:t xml:space="preserve">to </w:t>
      </w:r>
      <w:r w:rsidR="00E74B30">
        <w:t xml:space="preserve">transfer </w:t>
      </w:r>
      <w:r w:rsidR="002F1326">
        <w:t>the</w:t>
      </w:r>
      <w:r w:rsidR="00DE2AE5">
        <w:t>ir</w:t>
      </w:r>
      <w:r w:rsidR="002F1326">
        <w:t xml:space="preserve"> data</w:t>
      </w:r>
      <w:r w:rsidR="005034B8">
        <w:t>.</w:t>
      </w:r>
      <w:r w:rsidR="00066B8C">
        <w:t xml:space="preserve"> </w:t>
      </w:r>
      <w:r w:rsidR="00F57565">
        <w:t xml:space="preserve">Alongside increased convenience and switching costs, </w:t>
      </w:r>
      <w:proofErr w:type="spellStart"/>
      <w:r w:rsidR="001239D9" w:rsidRPr="00161CD9">
        <w:lastRenderedPageBreak/>
        <w:t>Manorot</w:t>
      </w:r>
      <w:proofErr w:type="spellEnd"/>
      <w:r w:rsidR="001239D9">
        <w:t xml:space="preserve"> (2019) finds a positive relationship between personalisation and consumer trust. One reason for this may be that </w:t>
      </w:r>
      <w:r w:rsidR="003726FE">
        <w:t>consumers perceive higher quality when</w:t>
      </w:r>
      <w:r w:rsidR="006A76E4">
        <w:t xml:space="preserve"> experiencing more</w:t>
      </w:r>
      <w:r w:rsidR="007D5F27">
        <w:t xml:space="preserve"> </w:t>
      </w:r>
      <w:r w:rsidR="006A76E4">
        <w:t>relevant content.</w:t>
      </w:r>
      <w:r w:rsidR="007D5F27">
        <w:t xml:space="preserve"> </w:t>
      </w:r>
      <w:r w:rsidR="006F2D0D">
        <w:t>The</w:t>
      </w:r>
      <w:r w:rsidR="00F67512">
        <w:t xml:space="preserve"> consequent</w:t>
      </w:r>
      <w:r w:rsidR="006F2D0D">
        <w:t xml:space="preserve"> increased </w:t>
      </w:r>
      <w:r w:rsidR="000D5219">
        <w:t xml:space="preserve">customer retention </w:t>
      </w:r>
      <w:r w:rsidR="000E72E0">
        <w:t>may be</w:t>
      </w:r>
      <w:r w:rsidR="000D5219">
        <w:t xml:space="preserve"> </w:t>
      </w:r>
      <w:r w:rsidR="00364A4D">
        <w:t xml:space="preserve">particularly </w:t>
      </w:r>
      <w:r w:rsidR="000E72E0">
        <w:t>important</w:t>
      </w:r>
      <w:r w:rsidR="00364A4D">
        <w:t xml:space="preserve"> </w:t>
      </w:r>
      <w:r w:rsidR="00D83EF3">
        <w:t>for</w:t>
      </w:r>
      <w:r w:rsidR="00364A4D">
        <w:t xml:space="preserve"> online platforms</w:t>
      </w:r>
      <w:r w:rsidR="004509BD">
        <w:t xml:space="preserve"> </w:t>
      </w:r>
      <w:r w:rsidR="00D83EF3">
        <w:t>because</w:t>
      </w:r>
      <w:r w:rsidR="004509BD">
        <w:t xml:space="preserve"> </w:t>
      </w:r>
      <w:r w:rsidR="00D52FEC">
        <w:t>acquiring</w:t>
      </w:r>
      <w:r w:rsidR="00364A4D">
        <w:t xml:space="preserve"> a </w:t>
      </w:r>
      <w:proofErr w:type="gramStart"/>
      <w:r w:rsidR="00364A4D">
        <w:t xml:space="preserve">new customer </w:t>
      </w:r>
      <w:r w:rsidR="004509BD">
        <w:t>costs</w:t>
      </w:r>
      <w:proofErr w:type="gramEnd"/>
      <w:r w:rsidR="004509BD">
        <w:t xml:space="preserve"> </w:t>
      </w:r>
      <w:r w:rsidR="00364A4D">
        <w:t>on average ten times as much as retaining</w:t>
      </w:r>
      <w:r w:rsidR="004601C5">
        <w:t xml:space="preserve"> one (</w:t>
      </w:r>
      <w:r w:rsidR="00C20D80">
        <w:t>Karimi et al., 2001</w:t>
      </w:r>
      <w:r w:rsidR="004601C5">
        <w:t>)</w:t>
      </w:r>
      <w:r w:rsidR="00364A4D">
        <w:t>.</w:t>
      </w:r>
      <w:r w:rsidR="00D076AF">
        <w:t xml:space="preserve"> </w:t>
      </w:r>
      <w:r w:rsidR="00250B76">
        <w:t>Personalisation also attracts advertisers</w:t>
      </w:r>
      <w:r w:rsidR="00FF54D5">
        <w:t xml:space="preserve"> </w:t>
      </w:r>
      <w:r w:rsidR="00203511">
        <w:t>because it allows them</w:t>
      </w:r>
      <w:r w:rsidR="00122534">
        <w:t xml:space="preserve"> to market their goods to the users who are most likely to purchase them</w:t>
      </w:r>
      <w:r w:rsidR="00AC7A41">
        <w:t xml:space="preserve"> (CCIA, 2019)</w:t>
      </w:r>
      <w:r w:rsidR="0095556E">
        <w:t xml:space="preserve">. </w:t>
      </w:r>
      <w:r w:rsidR="00E25FAB">
        <w:t xml:space="preserve">This is supported by a Google </w:t>
      </w:r>
      <w:r w:rsidR="00B83E9F">
        <w:t xml:space="preserve">study </w:t>
      </w:r>
      <w:r w:rsidR="00C24B43">
        <w:t xml:space="preserve">which showed that </w:t>
      </w:r>
      <w:r w:rsidR="00AD08EB">
        <w:t>advertisers</w:t>
      </w:r>
      <w:r w:rsidR="000075F1">
        <w:t>’ revenue fell by up to 65% when they were unable to personalise their campaign</w:t>
      </w:r>
      <w:r w:rsidR="007047EF">
        <w:t xml:space="preserve"> (</w:t>
      </w:r>
      <w:r w:rsidR="008435F5">
        <w:t>CMA, 20</w:t>
      </w:r>
      <w:r w:rsidR="001124DA">
        <w:t>19</w:t>
      </w:r>
      <w:r w:rsidR="007047EF">
        <w:t>)</w:t>
      </w:r>
      <w:r w:rsidR="000075F1">
        <w:t>. Although Google may have some incentive</w:t>
      </w:r>
      <w:r w:rsidR="004D28E3">
        <w:t xml:space="preserve"> to distort the results of their study, their findings are </w:t>
      </w:r>
      <w:r w:rsidR="0021017A">
        <w:t xml:space="preserve">supported by similar </w:t>
      </w:r>
      <w:r w:rsidR="00F927ED">
        <w:t>results</w:t>
      </w:r>
      <w:r w:rsidR="0021017A">
        <w:t xml:space="preserve"> in the literature</w:t>
      </w:r>
      <w:r w:rsidR="00A66642">
        <w:t xml:space="preserve"> </w:t>
      </w:r>
      <w:r w:rsidR="0021017A">
        <w:t>(</w:t>
      </w:r>
      <w:r w:rsidR="0065197B">
        <w:t>A</w:t>
      </w:r>
      <w:r w:rsidR="00F97418">
        <w:t xml:space="preserve">guirre et al., 015; </w:t>
      </w:r>
      <w:r w:rsidR="00AE4B5F">
        <w:t>CMA, 2020</w:t>
      </w:r>
      <w:r w:rsidR="001124DA">
        <w:t>b</w:t>
      </w:r>
      <w:r w:rsidR="00AE4B5F">
        <w:t>;</w:t>
      </w:r>
      <w:r w:rsidR="00F97418">
        <w:t xml:space="preserve"> </w:t>
      </w:r>
      <w:r w:rsidR="00BC4100">
        <w:t>Kim and Han, 2014</w:t>
      </w:r>
      <w:r w:rsidR="0021017A">
        <w:t>)</w:t>
      </w:r>
      <w:r w:rsidR="00BC4100">
        <w:t>.</w:t>
      </w:r>
      <w:r w:rsidR="003C2E6A">
        <w:t xml:space="preserve"> </w:t>
      </w:r>
      <w:proofErr w:type="spellStart"/>
      <w:r w:rsidR="00470D8B">
        <w:t>Adomavicius</w:t>
      </w:r>
      <w:proofErr w:type="spellEnd"/>
      <w:r w:rsidR="00470D8B">
        <w:t xml:space="preserve"> and </w:t>
      </w:r>
      <w:proofErr w:type="spellStart"/>
      <w:r w:rsidR="004653B9">
        <w:t>Tuzhilin</w:t>
      </w:r>
      <w:proofErr w:type="spellEnd"/>
      <w:r w:rsidR="004653B9">
        <w:t xml:space="preserve"> (2005) found that personalisation is more effective in the digital economy than in an offline setting because of the ease of </w:t>
      </w:r>
      <w:r w:rsidR="007E2219">
        <w:t xml:space="preserve">accumulating </w:t>
      </w:r>
      <w:r w:rsidR="00E45D1D">
        <w:t xml:space="preserve">personal data. </w:t>
      </w:r>
    </w:p>
    <w:p w14:paraId="582D52F1" w14:textId="77777777" w:rsidR="00377B92" w:rsidRDefault="00377B92" w:rsidP="007563BF"/>
    <w:p w14:paraId="5B58EDA8" w14:textId="4D45A6DA" w:rsidR="00EA19AE" w:rsidRPr="00F23ECE" w:rsidRDefault="00EA19AE" w:rsidP="007563BF">
      <w:r w:rsidRPr="00F23ECE">
        <w:t>2.2.3 Personal Data Volume and Heterogeneity</w:t>
      </w:r>
    </w:p>
    <w:p w14:paraId="6D7AF4E9" w14:textId="77777777" w:rsidR="00EA19AE" w:rsidRDefault="00EA19AE" w:rsidP="007563BF"/>
    <w:p w14:paraId="1D914904" w14:textId="1EA58AED" w:rsidR="006E4A0F" w:rsidRDefault="006E4A0F" w:rsidP="006E4A0F">
      <w:r>
        <w:t xml:space="preserve">Despite a general reluctance to publicly admit the value </w:t>
      </w:r>
      <w:r w:rsidR="006C0E30">
        <w:t>of</w:t>
      </w:r>
      <w:r>
        <w:t xml:space="preserve"> personal data, on occasion Big Tech have confessed to its importance. For example, Microsoft stated their lack of access to user’s location data as a barrier to the success of their search engine, Bing (CMA, 2020</w:t>
      </w:r>
      <w:r w:rsidR="001124DA">
        <w:t>b</w:t>
      </w:r>
      <w:r>
        <w:t xml:space="preserve">). Microsoft explain that they are unable to match Google’s level of personalisation without access to a comparable volume of location data </w:t>
      </w:r>
      <w:proofErr w:type="gramStart"/>
      <w:r>
        <w:t>in order to</w:t>
      </w:r>
      <w:proofErr w:type="gramEnd"/>
      <w:r>
        <w:t xml:space="preserve"> provide localised search results. </w:t>
      </w:r>
      <w:r w:rsidR="005C4E95">
        <w:t xml:space="preserve">More generally, </w:t>
      </w:r>
      <w:proofErr w:type="spellStart"/>
      <w:r w:rsidR="00355809">
        <w:t>Esteve</w:t>
      </w:r>
      <w:proofErr w:type="spellEnd"/>
      <w:r w:rsidR="00355809">
        <w:t xml:space="preserve"> (2017) suggests </w:t>
      </w:r>
      <w:r w:rsidR="000B273F">
        <w:t xml:space="preserve">that </w:t>
      </w:r>
      <w:r w:rsidR="00EE79A5">
        <w:t>the common goal for companies collecting personal data is to generate a profit</w:t>
      </w:r>
      <w:r w:rsidR="00C50639">
        <w:t xml:space="preserve">. </w:t>
      </w:r>
      <w:r w:rsidR="0058163A">
        <w:t xml:space="preserve">This is supported by Facebook’s </w:t>
      </w:r>
      <w:r w:rsidR="006072D1">
        <w:t>(2022</w:t>
      </w:r>
      <w:r w:rsidR="00C0372B">
        <w:t>a</w:t>
      </w:r>
      <w:r w:rsidR="006072D1">
        <w:t xml:space="preserve">) </w:t>
      </w:r>
      <w:r w:rsidR="0058163A">
        <w:t xml:space="preserve">privacy policy where they </w:t>
      </w:r>
      <w:r w:rsidR="00FF00A2">
        <w:t xml:space="preserve">claim that processing personal data is </w:t>
      </w:r>
      <w:r w:rsidR="00E360D3">
        <w:t xml:space="preserve">necessary to </w:t>
      </w:r>
      <w:r w:rsidR="00FF00A2">
        <w:t>run a profitable service</w:t>
      </w:r>
      <w:r w:rsidR="00BA3DA3">
        <w:t>.</w:t>
      </w:r>
      <w:r w:rsidR="005C3A04">
        <w:t xml:space="preserve"> Despite this </w:t>
      </w:r>
      <w:r w:rsidR="0008673F">
        <w:t>assertion</w:t>
      </w:r>
      <w:r w:rsidR="005C3A04">
        <w:t>,</w:t>
      </w:r>
      <w:r w:rsidR="00C327B9">
        <w:t xml:space="preserve"> </w:t>
      </w:r>
      <w:r w:rsidR="006931EF">
        <w:t>T</w:t>
      </w:r>
      <w:r w:rsidR="00C327B9">
        <w:t>able 2 shows that Facebook are the only company</w:t>
      </w:r>
      <w:r w:rsidR="00E360D3">
        <w:t xml:space="preserve"> </w:t>
      </w:r>
      <w:r w:rsidR="00DC6EA5">
        <w:t xml:space="preserve">studied </w:t>
      </w:r>
      <w:r w:rsidR="00E360D3">
        <w:t>who</w:t>
      </w:r>
      <w:r w:rsidR="00682781">
        <w:t xml:space="preserve"> claim that their profits are contingent on personal data collection</w:t>
      </w:r>
      <w:r w:rsidR="005C3A04">
        <w:t xml:space="preserve">. </w:t>
      </w:r>
      <w:r w:rsidR="00682781">
        <w:t xml:space="preserve">Nonetheless it </w:t>
      </w:r>
      <w:r w:rsidR="00F81A6D">
        <w:t xml:space="preserve">is still a significant </w:t>
      </w:r>
      <w:r w:rsidR="00CF0268">
        <w:t xml:space="preserve">admission considering it comes from the </w:t>
      </w:r>
      <w:r w:rsidR="00825E60">
        <w:t>sixth</w:t>
      </w:r>
      <w:r w:rsidR="00CF0268">
        <w:t xml:space="preserve"> highest valued company in the world </w:t>
      </w:r>
      <w:r w:rsidR="00825E60">
        <w:t xml:space="preserve">in 2021 </w:t>
      </w:r>
      <w:r w:rsidR="00CF0268">
        <w:t>with a market cap of</w:t>
      </w:r>
      <w:r w:rsidR="001E6F03">
        <w:t xml:space="preserve"> $870 billion (Statista, </w:t>
      </w:r>
      <w:r w:rsidR="00A05EED">
        <w:t>2021</w:t>
      </w:r>
      <w:r w:rsidR="0071171E">
        <w:t>c</w:t>
      </w:r>
      <w:r w:rsidR="00A05EED">
        <w:t>)</w:t>
      </w:r>
      <w:r w:rsidR="00CF0268">
        <w:t>.</w:t>
      </w:r>
    </w:p>
    <w:p w14:paraId="5E502165" w14:textId="77777777" w:rsidR="00332EB9" w:rsidRDefault="00332EB9" w:rsidP="006E4A0F"/>
    <w:p w14:paraId="557202D6" w14:textId="350DA3C0" w:rsidR="00377B92" w:rsidRDefault="00332EB9" w:rsidP="007563BF">
      <w:proofErr w:type="spellStart"/>
      <w:r>
        <w:t>Bleier</w:t>
      </w:r>
      <w:proofErr w:type="spellEnd"/>
      <w:r>
        <w:t xml:space="preserve"> et al. (2020) </w:t>
      </w:r>
      <w:r w:rsidR="00B3046F">
        <w:t>posit</w:t>
      </w:r>
      <w:r>
        <w:t xml:space="preserve"> that personal data becomes more valuable </w:t>
      </w:r>
      <w:r w:rsidR="009A2C78">
        <w:t>as</w:t>
      </w:r>
      <w:r>
        <w:t xml:space="preserve"> more of it is produced. The first reason for this is that greater volumes of personal data can allow firms to develop more refined insights. This hypothesis is supported by</w:t>
      </w:r>
      <w:r w:rsidR="00426C14">
        <w:t xml:space="preserve"> several</w:t>
      </w:r>
      <w:r>
        <w:t xml:space="preserve"> studies on personal data volume and algorithm performance (Kumar, 2019; Tucker, 2010). </w:t>
      </w:r>
      <w:r w:rsidR="00D41E10">
        <w:t xml:space="preserve">However, there is a split in the literature as </w:t>
      </w:r>
      <w:proofErr w:type="spellStart"/>
      <w:r w:rsidR="00D41E10">
        <w:t>Chiou</w:t>
      </w:r>
      <w:proofErr w:type="spellEnd"/>
      <w:r w:rsidR="00D41E10">
        <w:t xml:space="preserve"> and Tucker (2017) </w:t>
      </w:r>
      <w:r w:rsidR="00D863F7">
        <w:t xml:space="preserve">show that increasing volumes of historical personal data do not improve </w:t>
      </w:r>
      <w:r w:rsidR="00AC7B84">
        <w:t xml:space="preserve">the </w:t>
      </w:r>
      <w:r w:rsidR="00D863F7">
        <w:t xml:space="preserve">performance of search engines. </w:t>
      </w:r>
      <w:r w:rsidR="00F23464">
        <w:t xml:space="preserve">This distinction may </w:t>
      </w:r>
      <w:r w:rsidR="00A7434F">
        <w:t>suggest</w:t>
      </w:r>
      <w:r w:rsidR="00F23464">
        <w:t xml:space="preserve"> that accumulating large volumes of personal data </w:t>
      </w:r>
      <w:r w:rsidR="00B36124">
        <w:t>is</w:t>
      </w:r>
      <w:r w:rsidR="00F23464">
        <w:t xml:space="preserve"> only effective if that data is </w:t>
      </w:r>
      <w:r w:rsidR="00B36124">
        <w:t xml:space="preserve">recent. </w:t>
      </w:r>
      <w:r>
        <w:t xml:space="preserve">The second reason given by </w:t>
      </w:r>
      <w:proofErr w:type="spellStart"/>
      <w:r>
        <w:t>Bleier</w:t>
      </w:r>
      <w:proofErr w:type="spellEnd"/>
      <w:r>
        <w:t xml:space="preserve"> et al. (2020) is </w:t>
      </w:r>
      <w:r w:rsidR="005D1A80">
        <w:t xml:space="preserve">that </w:t>
      </w:r>
      <w:r>
        <w:t>personal data becomes more valuable when a greater</w:t>
      </w:r>
      <w:r w:rsidR="00A7434F">
        <w:t xml:space="preserve"> variety</w:t>
      </w:r>
      <w:r>
        <w:t xml:space="preserve"> of data </w:t>
      </w:r>
      <w:r w:rsidR="00A7434F">
        <w:t>is</w:t>
      </w:r>
      <w:r>
        <w:t xml:space="preserve"> collected because combining</w:t>
      </w:r>
      <w:r w:rsidR="00310981">
        <w:t xml:space="preserve"> multifarious</w:t>
      </w:r>
      <w:r>
        <w:t xml:space="preserve"> data points allows firms to develop new insights into consumer behaviour. Although this claim lacks empirical support, it is worth </w:t>
      </w:r>
      <w:r w:rsidR="004D4161">
        <w:t xml:space="preserve">some </w:t>
      </w:r>
      <w:r>
        <w:t xml:space="preserve">consideration because it offers a new method of measuring personal data collection based on heterogeneity. </w:t>
      </w:r>
      <w:proofErr w:type="spellStart"/>
      <w:r w:rsidR="00E40254">
        <w:t>Rubinfield</w:t>
      </w:r>
      <w:proofErr w:type="spellEnd"/>
      <w:r w:rsidR="00E40254">
        <w:t xml:space="preserve"> and Gal (2017) also find that the value of data is linked to the heterogeneity of data collected. </w:t>
      </w:r>
      <w:r w:rsidR="00872CAD">
        <w:t>T</w:t>
      </w:r>
      <w:r w:rsidR="00E40254">
        <w:t xml:space="preserve">he Federal Supreme Court </w:t>
      </w:r>
      <w:r w:rsidR="00872CAD">
        <w:t xml:space="preserve">acknowledged this </w:t>
      </w:r>
      <w:r w:rsidR="00E40254">
        <w:t xml:space="preserve">in 2020 when they ruled that Meta must stop merging user data across its platforms (World Bank. 2021b). Admittedly their decision was based on a privacy perspective, however if combining data across Meta’s services offers such detailed insights into consumers that they infringe on their privacy, it follows that these insights are </w:t>
      </w:r>
      <w:r w:rsidR="00E40254">
        <w:lastRenderedPageBreak/>
        <w:t>beyond the capabilities of a single platform. As such, the economic benefits from</w:t>
      </w:r>
      <w:r w:rsidR="00E024C9">
        <w:t xml:space="preserve"> personal data</w:t>
      </w:r>
      <w:r w:rsidR="00E40254">
        <w:t xml:space="preserve"> are expected to be amplified by greater </w:t>
      </w:r>
      <w:r w:rsidR="009A4A98">
        <w:t>heterogeneity</w:t>
      </w:r>
      <w:r w:rsidR="00E40254">
        <w:t>.</w:t>
      </w:r>
    </w:p>
    <w:p w14:paraId="59FCB7DB" w14:textId="77777777" w:rsidR="00241DAE" w:rsidRDefault="00241DAE" w:rsidP="007563BF"/>
    <w:p w14:paraId="05B457D7" w14:textId="3D009263" w:rsidR="008A2B3F" w:rsidRPr="00F23ECE" w:rsidRDefault="007563BF" w:rsidP="007563BF">
      <w:r w:rsidRPr="00F23ECE">
        <w:t>2.</w:t>
      </w:r>
      <w:r w:rsidR="008D427D" w:rsidRPr="00F23ECE">
        <w:t>3</w:t>
      </w:r>
      <w:r w:rsidRPr="00F23ECE">
        <w:t xml:space="preserve"> </w:t>
      </w:r>
      <w:r w:rsidR="00107F7F" w:rsidRPr="00F23ECE">
        <w:t>Digital Economy Overview</w:t>
      </w:r>
    </w:p>
    <w:p w14:paraId="63F16940" w14:textId="77777777" w:rsidR="0036416D" w:rsidRDefault="0036416D" w:rsidP="007563BF"/>
    <w:p w14:paraId="6BB8BAE9" w14:textId="713367B2" w:rsidR="008D427D" w:rsidRPr="00F23ECE" w:rsidRDefault="008D427D" w:rsidP="007563BF">
      <w:r w:rsidRPr="00F23ECE">
        <w:t>2.3.1 Economies of Scope</w:t>
      </w:r>
    </w:p>
    <w:p w14:paraId="159D2ABC" w14:textId="77777777" w:rsidR="000845DC" w:rsidRDefault="000845DC" w:rsidP="006016D1"/>
    <w:p w14:paraId="65C5B9BA" w14:textId="2AB425D2" w:rsidR="007A40F9" w:rsidRDefault="00A73DD6" w:rsidP="006016D1">
      <w:r>
        <w:t xml:space="preserve">The digital economy has </w:t>
      </w:r>
      <w:r w:rsidR="002C0DE5">
        <w:t xml:space="preserve">become highly concentrated </w:t>
      </w:r>
      <w:r w:rsidR="0009664E">
        <w:t>so</w:t>
      </w:r>
      <w:r w:rsidR="0016341A">
        <w:t xml:space="preserve"> that </w:t>
      </w:r>
      <w:r w:rsidR="004E5CF8">
        <w:t xml:space="preserve">instead of </w:t>
      </w:r>
      <w:r w:rsidR="0097580E">
        <w:t>numerous</w:t>
      </w:r>
      <w:r w:rsidR="004E5CF8">
        <w:t xml:space="preserve"> firms competing within markets, a few </w:t>
      </w:r>
      <w:r w:rsidR="00C631CF">
        <w:t>Big Tech firms compet</w:t>
      </w:r>
      <w:r w:rsidR="004E5CF8">
        <w:t>e</w:t>
      </w:r>
      <w:r w:rsidR="00C631CF">
        <w:t xml:space="preserve"> to control </w:t>
      </w:r>
      <w:r w:rsidR="00FA2743">
        <w:t>entire markets</w:t>
      </w:r>
      <w:r w:rsidR="00345EA8">
        <w:t xml:space="preserve"> (</w:t>
      </w:r>
      <w:r w:rsidR="0007719A">
        <w:t xml:space="preserve">House of Representatives, </w:t>
      </w:r>
      <w:r w:rsidR="00CE010A">
        <w:t>2020</w:t>
      </w:r>
      <w:r w:rsidR="00345EA8">
        <w:t>)</w:t>
      </w:r>
      <w:r w:rsidR="00BF0085">
        <w:t>.</w:t>
      </w:r>
      <w:r w:rsidR="005A27E6">
        <w:t xml:space="preserve"> </w:t>
      </w:r>
      <w:proofErr w:type="spellStart"/>
      <w:r w:rsidR="003D6DBA">
        <w:t>Ciurak</w:t>
      </w:r>
      <w:proofErr w:type="spellEnd"/>
      <w:r w:rsidR="003D6DBA">
        <w:t xml:space="preserve"> (2018)</w:t>
      </w:r>
      <w:r w:rsidR="00FD41C4">
        <w:t xml:space="preserve"> argues that </w:t>
      </w:r>
      <w:r w:rsidR="00967526">
        <w:t>SE</w:t>
      </w:r>
      <w:r w:rsidR="004528ED">
        <w:t xml:space="preserve"> are</w:t>
      </w:r>
      <w:r w:rsidR="0066010E">
        <w:t xml:space="preserve"> a significant</w:t>
      </w:r>
      <w:r w:rsidR="00FD41C4">
        <w:t xml:space="preserve"> </w:t>
      </w:r>
      <w:r w:rsidR="004528ED">
        <w:t>contributing factor to this.</w:t>
      </w:r>
      <w:r w:rsidR="00967526">
        <w:t xml:space="preserve"> SE</w:t>
      </w:r>
      <w:r w:rsidR="008809AF" w:rsidRPr="00661CA5">
        <w:t xml:space="preserve"> </w:t>
      </w:r>
      <w:r w:rsidR="008809AF">
        <w:t>exist</w:t>
      </w:r>
      <w:r w:rsidR="008809AF" w:rsidRPr="00661CA5">
        <w:t xml:space="preserve"> when the sum of costs from producing numerous outputs individually exceeds the cost of producing these same products jointly (Curtis and Sarmiento, 2002).</w:t>
      </w:r>
      <w:r w:rsidR="009C051F">
        <w:t xml:space="preserve"> </w:t>
      </w:r>
      <w:r w:rsidR="008E66B1">
        <w:t xml:space="preserve">Although </w:t>
      </w:r>
      <w:proofErr w:type="spellStart"/>
      <w:r w:rsidR="008E66B1">
        <w:t>Ciurak</w:t>
      </w:r>
      <w:proofErr w:type="spellEnd"/>
      <w:r w:rsidR="008E66B1">
        <w:t xml:space="preserve"> (2018) makes</w:t>
      </w:r>
      <w:r w:rsidR="00935078">
        <w:t xml:space="preserve"> his assertion on purely theoretical grounds, </w:t>
      </w:r>
      <w:r w:rsidR="00C95ADC">
        <w:t>F</w:t>
      </w:r>
      <w:r w:rsidR="00A63A73">
        <w:t xml:space="preserve">igure </w:t>
      </w:r>
      <w:r w:rsidR="00644650">
        <w:t>3</w:t>
      </w:r>
      <w:r w:rsidR="00A63A73">
        <w:t xml:space="preserve"> </w:t>
      </w:r>
      <w:r w:rsidR="00FF6ADE">
        <w:t>offer</w:t>
      </w:r>
      <w:r w:rsidR="00E8216F">
        <w:t>s</w:t>
      </w:r>
      <w:r w:rsidR="00FF6ADE">
        <w:t xml:space="preserve"> evidence to support</w:t>
      </w:r>
      <w:r w:rsidR="00935078">
        <w:t xml:space="preserve"> his claim</w:t>
      </w:r>
      <w:r w:rsidR="006573DF">
        <w:t xml:space="preserve">. </w:t>
      </w:r>
      <w:r w:rsidR="00E8216F">
        <w:t>T</w:t>
      </w:r>
      <w:r w:rsidR="007B397A">
        <w:t xml:space="preserve">he most frequently investigated practice in abuse of dominance cases </w:t>
      </w:r>
      <w:r w:rsidR="00641923">
        <w:t xml:space="preserve">in the digital economy </w:t>
      </w:r>
      <w:r w:rsidR="007B397A">
        <w:t xml:space="preserve">is </w:t>
      </w:r>
      <w:r w:rsidR="00641923">
        <w:t>preferential treatment</w:t>
      </w:r>
      <w:r w:rsidR="00D614F6">
        <w:t xml:space="preserve"> (World Bank, 2021</w:t>
      </w:r>
      <w:r w:rsidR="002245F9">
        <w:t>b</w:t>
      </w:r>
      <w:r w:rsidR="00D614F6">
        <w:t>)</w:t>
      </w:r>
      <w:r w:rsidR="00641923">
        <w:t xml:space="preserve">. </w:t>
      </w:r>
      <w:r w:rsidR="00641923" w:rsidRPr="00661CA5">
        <w:t xml:space="preserve">This refers to using one platform or service to unfairly promote another. For example, in the case of Matrimony.com Limited v Google (2012) CN0730, Google were found to display their own products first in search results. </w:t>
      </w:r>
      <w:r w:rsidR="00641923">
        <w:t xml:space="preserve">This is significant because the average clickthrough rate of the first search result is 34.35%, whilst for the second search result it is only 16.96% (European Commission v Google, 2017 </w:t>
      </w:r>
      <w:r w:rsidR="00641923" w:rsidRPr="0086392D">
        <w:t>AT.39740</w:t>
      </w:r>
      <w:r w:rsidR="00641923">
        <w:t>).</w:t>
      </w:r>
      <w:r w:rsidR="002D5868" w:rsidRPr="002D5868">
        <w:t xml:space="preserve"> </w:t>
      </w:r>
    </w:p>
    <w:p w14:paraId="6FCBE5CF" w14:textId="77777777" w:rsidR="007A40F9" w:rsidRDefault="007A40F9" w:rsidP="006016D1"/>
    <w:p w14:paraId="495E46BD" w14:textId="56311DEC" w:rsidR="00E40254" w:rsidRDefault="00DD0924" w:rsidP="006016D1">
      <w:r>
        <w:t>SE also exist when Big Tech firms combine multiple personal data sources from numerous digital markets to generate unique insights into consumer behaviour</w:t>
      </w:r>
      <w:r w:rsidR="002D5868">
        <w:t xml:space="preserve"> (</w:t>
      </w:r>
      <w:proofErr w:type="spellStart"/>
      <w:r w:rsidR="002D5868">
        <w:t>Stucke</w:t>
      </w:r>
      <w:proofErr w:type="spellEnd"/>
      <w:r w:rsidR="002D5868">
        <w:t xml:space="preserve"> and </w:t>
      </w:r>
      <w:proofErr w:type="spellStart"/>
      <w:r w:rsidR="002D5868">
        <w:t>Grunes</w:t>
      </w:r>
      <w:proofErr w:type="spellEnd"/>
      <w:r w:rsidR="002D5868">
        <w:t xml:space="preserve">, 2015; Kumar, 2019). For example, Alphabet can combine in-depth consumer </w:t>
      </w:r>
      <w:proofErr w:type="gramStart"/>
      <w:r w:rsidR="002D5868">
        <w:t>interests</w:t>
      </w:r>
      <w:proofErr w:type="gramEnd"/>
      <w:r w:rsidR="002D5868">
        <w:t xml:space="preserve"> data from</w:t>
      </w:r>
      <w:r w:rsidR="00D25B03">
        <w:t xml:space="preserve"> Google Search</w:t>
      </w:r>
      <w:r w:rsidR="002D5868">
        <w:t xml:space="preserve"> with information from its DoubleClick advertising service </w:t>
      </w:r>
      <w:r w:rsidR="00EB2508">
        <w:t>on</w:t>
      </w:r>
      <w:r w:rsidR="002D5868">
        <w:t xml:space="preserve"> the sites users access after leaving Google</w:t>
      </w:r>
      <w:r w:rsidR="002E1830">
        <w:t>. From this they can</w:t>
      </w:r>
      <w:r w:rsidR="002D5868">
        <w:t xml:space="preserve"> generate insights not available to companies operating in just one of these markets (Harbour, 2007</w:t>
      </w:r>
      <w:r w:rsidR="00FA1E86">
        <w:t xml:space="preserve">; </w:t>
      </w:r>
      <w:proofErr w:type="spellStart"/>
      <w:r w:rsidR="00FA1E86">
        <w:t>Stucke</w:t>
      </w:r>
      <w:proofErr w:type="spellEnd"/>
      <w:r w:rsidR="00FA1E86">
        <w:t xml:space="preserve"> and </w:t>
      </w:r>
      <w:proofErr w:type="spellStart"/>
      <w:r w:rsidR="00FA1E86">
        <w:t>Grunes</w:t>
      </w:r>
      <w:proofErr w:type="spellEnd"/>
      <w:r w:rsidR="00FA1E86">
        <w:t>, 2015</w:t>
      </w:r>
      <w:r w:rsidR="002D5868">
        <w:t xml:space="preserve">). In this way </w:t>
      </w:r>
      <w:r w:rsidR="004D561B">
        <w:t>SE</w:t>
      </w:r>
      <w:r w:rsidR="002D5868">
        <w:t xml:space="preserve"> skew the benefits from personal data in favour of larger companies. </w:t>
      </w:r>
    </w:p>
    <w:p w14:paraId="31810551" w14:textId="4A67479D" w:rsidR="00BC2062" w:rsidRDefault="00BC2062" w:rsidP="00BC2062">
      <w:pPr>
        <w:keepNext/>
      </w:pPr>
    </w:p>
    <w:p w14:paraId="06F377D0" w14:textId="77777777" w:rsidR="00797D11" w:rsidRDefault="00797D11" w:rsidP="00BC2062">
      <w:pPr>
        <w:keepNext/>
      </w:pPr>
    </w:p>
    <w:p w14:paraId="43C609E4" w14:textId="77777777" w:rsidR="002245F9" w:rsidRDefault="002B3BE7" w:rsidP="002245F9">
      <w:pPr>
        <w:keepNext/>
      </w:pPr>
      <w:r w:rsidRPr="002B3BE7">
        <w:rPr>
          <w:noProof/>
        </w:rPr>
        <w:drawing>
          <wp:inline distT="0" distB="0" distL="0" distR="0" wp14:anchorId="32485DF3" wp14:editId="4A4A5683">
            <wp:extent cx="5731510" cy="2196465"/>
            <wp:effectExtent l="0" t="0" r="0" b="63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6"/>
                    <a:stretch>
                      <a:fillRect/>
                    </a:stretch>
                  </pic:blipFill>
                  <pic:spPr>
                    <a:xfrm>
                      <a:off x="0" y="0"/>
                      <a:ext cx="5731510" cy="2196465"/>
                    </a:xfrm>
                    <a:prstGeom prst="rect">
                      <a:avLst/>
                    </a:prstGeom>
                  </pic:spPr>
                </pic:pic>
              </a:graphicData>
            </a:graphic>
          </wp:inline>
        </w:drawing>
      </w:r>
    </w:p>
    <w:p w14:paraId="7358AB41" w14:textId="2F820BF4" w:rsidR="002B3BE7" w:rsidRDefault="002245F9" w:rsidP="002245F9">
      <w:pPr>
        <w:pStyle w:val="Caption"/>
      </w:pPr>
      <w:r>
        <w:t xml:space="preserve">Source: World Bank, 2021b </w:t>
      </w:r>
    </w:p>
    <w:p w14:paraId="21A56A2E" w14:textId="42FE25D2" w:rsidR="00450F7B" w:rsidRDefault="00B72346" w:rsidP="00872B91">
      <w:r>
        <w:t xml:space="preserve"> </w:t>
      </w:r>
    </w:p>
    <w:p w14:paraId="7471A28A" w14:textId="77777777" w:rsidR="002550B2" w:rsidRDefault="002550B2" w:rsidP="007563BF"/>
    <w:p w14:paraId="24F0C918" w14:textId="77777777" w:rsidR="002550B2" w:rsidRDefault="002550B2" w:rsidP="007563BF"/>
    <w:p w14:paraId="19B1C635" w14:textId="77777777" w:rsidR="002550B2" w:rsidRDefault="002550B2" w:rsidP="007563BF"/>
    <w:p w14:paraId="06262E16" w14:textId="445F5E4F" w:rsidR="00625ADA" w:rsidRPr="00F23ECE" w:rsidRDefault="00625ADA" w:rsidP="007563BF">
      <w:r w:rsidRPr="00F23ECE">
        <w:lastRenderedPageBreak/>
        <w:t>2.3.2 Network Effects</w:t>
      </w:r>
    </w:p>
    <w:p w14:paraId="24B5D9E8" w14:textId="77777777" w:rsidR="00625ADA" w:rsidRDefault="00625ADA" w:rsidP="007563BF"/>
    <w:p w14:paraId="56CBBF5D" w14:textId="2736F9B2" w:rsidR="00A26C76" w:rsidRDefault="00773D51" w:rsidP="007563BF">
      <w:r>
        <w:t>Network effects can be divided into two categories. Direct network effects</w:t>
      </w:r>
      <w:r w:rsidR="002C07CD">
        <w:t xml:space="preserve"> (DNE)</w:t>
      </w:r>
      <w:r>
        <w:t xml:space="preserve"> </w:t>
      </w:r>
      <w:r w:rsidR="00911EE9">
        <w:t>exist when the value of a service increases as the number of</w:t>
      </w:r>
      <w:r w:rsidR="009069F4">
        <w:t xml:space="preserve"> users</w:t>
      </w:r>
      <w:r w:rsidR="00911EE9">
        <w:t xml:space="preserve"> increases </w:t>
      </w:r>
      <w:r w:rsidR="004F61C3">
        <w:t>(</w:t>
      </w:r>
      <w:r w:rsidR="00416A59">
        <w:t xml:space="preserve">Katz and Shapiro, </w:t>
      </w:r>
      <w:r w:rsidR="00630181">
        <w:t>1985</w:t>
      </w:r>
      <w:r w:rsidR="004F61C3">
        <w:t xml:space="preserve">). </w:t>
      </w:r>
      <w:proofErr w:type="spellStart"/>
      <w:r w:rsidR="00D4367A">
        <w:t>Haucap</w:t>
      </w:r>
      <w:proofErr w:type="spellEnd"/>
      <w:r w:rsidR="00D4367A">
        <w:t xml:space="preserve"> and </w:t>
      </w:r>
      <w:proofErr w:type="spellStart"/>
      <w:r w:rsidR="00D4367A">
        <w:t>Heimeshoff</w:t>
      </w:r>
      <w:proofErr w:type="spellEnd"/>
      <w:r w:rsidR="00D4367A">
        <w:t xml:space="preserve"> (2014) show that t</w:t>
      </w:r>
      <w:r w:rsidR="002B562D">
        <w:t xml:space="preserve">hese effects are particularly </w:t>
      </w:r>
      <w:r w:rsidR="00113F6E">
        <w:t>prominent</w:t>
      </w:r>
      <w:r w:rsidR="002B562D">
        <w:t xml:space="preserve"> for communication services and social medias, such as </w:t>
      </w:r>
      <w:r w:rsidR="00EB63C4">
        <w:t>Google Meet</w:t>
      </w:r>
      <w:r w:rsidR="00B45942">
        <w:t>,</w:t>
      </w:r>
      <w:r w:rsidR="002B562D">
        <w:t xml:space="preserve"> where the nu</w:t>
      </w:r>
      <w:r w:rsidR="00113F6E">
        <w:t>mber of people one can communicate with increases as the number of users increases</w:t>
      </w:r>
      <w:r w:rsidR="00B45942">
        <w:t>.</w:t>
      </w:r>
      <w:r w:rsidR="00B43694">
        <w:t xml:space="preserve"> </w:t>
      </w:r>
      <w:r w:rsidR="004F61C3">
        <w:t>In contrast, indirect network effects</w:t>
      </w:r>
      <w:r w:rsidR="00CA41B4">
        <w:t xml:space="preserve"> (INE)</w:t>
      </w:r>
      <w:r w:rsidR="004F61C3">
        <w:t xml:space="preserve"> </w:t>
      </w:r>
      <w:r w:rsidR="001C5E87">
        <w:t xml:space="preserve">exist when a greater number of users on one side of a platform attracts more users </w:t>
      </w:r>
      <w:r w:rsidR="002D2EB3">
        <w:t>to the other side (</w:t>
      </w:r>
      <w:proofErr w:type="spellStart"/>
      <w:r w:rsidR="00CF39AC">
        <w:t>Haucap</w:t>
      </w:r>
      <w:proofErr w:type="spellEnd"/>
      <w:r w:rsidR="00CF39AC">
        <w:t xml:space="preserve"> and </w:t>
      </w:r>
      <w:proofErr w:type="spellStart"/>
      <w:r w:rsidR="00CF39AC" w:rsidRPr="00CF39AC">
        <w:t>Heimeshoff</w:t>
      </w:r>
      <w:proofErr w:type="spellEnd"/>
      <w:r w:rsidR="00CF39AC">
        <w:t>, 201</w:t>
      </w:r>
      <w:r w:rsidR="00481F02">
        <w:t>4</w:t>
      </w:r>
      <w:r w:rsidR="002D2EB3">
        <w:t>).</w:t>
      </w:r>
      <w:r w:rsidR="00B45942">
        <w:t xml:space="preserve"> </w:t>
      </w:r>
      <w:r w:rsidR="0053314F">
        <w:t xml:space="preserve">For example, </w:t>
      </w:r>
      <w:r w:rsidR="00334126">
        <w:t>a greater number of users makes Google Search</w:t>
      </w:r>
      <w:r w:rsidR="0053314F">
        <w:t xml:space="preserve"> </w:t>
      </w:r>
      <w:r w:rsidR="004F36FF">
        <w:t xml:space="preserve">more attractive to advertisers who have more </w:t>
      </w:r>
      <w:r w:rsidR="00960C7E">
        <w:t>prospective customers to whom they can market their product (</w:t>
      </w:r>
      <w:r w:rsidR="001F3A26">
        <w:t>CMA, 2020</w:t>
      </w:r>
      <w:r w:rsidR="001124DA">
        <w:t>b</w:t>
      </w:r>
      <w:r w:rsidR="00960C7E">
        <w:t>).</w:t>
      </w:r>
      <w:r w:rsidR="0068114D">
        <w:t xml:space="preserve"> </w:t>
      </w:r>
      <w:r w:rsidR="00D62375">
        <w:t xml:space="preserve">However, </w:t>
      </w:r>
      <w:r w:rsidR="00D62375" w:rsidRPr="00295605">
        <w:t>Lerner</w:t>
      </w:r>
      <w:r w:rsidR="00D62375">
        <w:t xml:space="preserve"> (2014) finds that the advantages</w:t>
      </w:r>
      <w:r w:rsidR="00113A6C">
        <w:t xml:space="preserve"> </w:t>
      </w:r>
      <w:r w:rsidR="004277AC">
        <w:t xml:space="preserve">of </w:t>
      </w:r>
      <w:r w:rsidR="00CA41B4">
        <w:t>INE</w:t>
      </w:r>
      <w:r w:rsidR="00D62375">
        <w:t xml:space="preserve"> are only transitory because of the weak </w:t>
      </w:r>
      <w:r w:rsidR="0042723A">
        <w:t xml:space="preserve">user </w:t>
      </w:r>
      <w:r w:rsidR="00D62375">
        <w:t xml:space="preserve">demand for advertisers. </w:t>
      </w:r>
      <w:r w:rsidR="00DD39E7">
        <w:t xml:space="preserve">This finding is supported by </w:t>
      </w:r>
      <w:r w:rsidR="005367FA">
        <w:t>Manne and Wright</w:t>
      </w:r>
      <w:r w:rsidR="0037772D">
        <w:t xml:space="preserve"> (</w:t>
      </w:r>
      <w:r w:rsidR="005367FA">
        <w:t>2011</w:t>
      </w:r>
      <w:r w:rsidR="004D092D">
        <w:t xml:space="preserve">) </w:t>
      </w:r>
      <w:r w:rsidR="005367FA">
        <w:t xml:space="preserve">who criticise </w:t>
      </w:r>
      <w:r w:rsidR="005D5CDE">
        <w:t>the weak theoretical approach and lack of empirical evidence taken by those who advocate for</w:t>
      </w:r>
      <w:r w:rsidR="00EB6800">
        <w:t xml:space="preserve"> INE</w:t>
      </w:r>
      <w:r w:rsidR="002C07CD">
        <w:t>.</w:t>
      </w:r>
    </w:p>
    <w:p w14:paraId="02EAEE32" w14:textId="77777777" w:rsidR="00A26C76" w:rsidRDefault="00A26C76" w:rsidP="007563BF"/>
    <w:p w14:paraId="21DFB811" w14:textId="0B17722F" w:rsidR="005045A1" w:rsidRDefault="002C07CD" w:rsidP="007563BF">
      <w:r>
        <w:t>DNE</w:t>
      </w:r>
      <w:r w:rsidR="008318F6">
        <w:t xml:space="preserve"> </w:t>
      </w:r>
      <w:r w:rsidR="00301CF7">
        <w:t xml:space="preserve">may </w:t>
      </w:r>
      <w:r w:rsidR="00FC2A34">
        <w:t>create a positive feedback loop</w:t>
      </w:r>
      <w:r w:rsidR="00723DD9">
        <w:t>;</w:t>
      </w:r>
      <w:r w:rsidR="00FC2A34">
        <w:t xml:space="preserve"> as </w:t>
      </w:r>
      <w:r w:rsidR="00774E4C">
        <w:t>the number of users grows, the platform becomes more attractive to</w:t>
      </w:r>
      <w:r w:rsidR="00B36A4E">
        <w:t xml:space="preserve"> non-users</w:t>
      </w:r>
      <w:r w:rsidR="008965B7">
        <w:t xml:space="preserve"> because</w:t>
      </w:r>
      <w:r w:rsidR="00251B49">
        <w:t xml:space="preserve"> service quality</w:t>
      </w:r>
      <w:r w:rsidR="008965B7">
        <w:t xml:space="preserve"> is directly impacted by </w:t>
      </w:r>
      <w:r w:rsidR="00A94627">
        <w:t>the</w:t>
      </w:r>
      <w:r w:rsidR="00D12257">
        <w:t xml:space="preserve"> size of the user base</w:t>
      </w:r>
      <w:r w:rsidR="00B36A4E">
        <w:t xml:space="preserve"> (Digital Competition Expert Panel, 2019)</w:t>
      </w:r>
      <w:r w:rsidR="00723DD9">
        <w:t xml:space="preserve">. </w:t>
      </w:r>
      <w:r w:rsidR="008A484F">
        <w:t>For</w:t>
      </w:r>
      <w:r w:rsidR="0060285C">
        <w:t xml:space="preserve"> Evans and </w:t>
      </w:r>
      <w:proofErr w:type="spellStart"/>
      <w:r w:rsidR="0060285C">
        <w:t>Schmalensee</w:t>
      </w:r>
      <w:proofErr w:type="spellEnd"/>
      <w:r w:rsidR="0060285C">
        <w:t xml:space="preserve"> (2010)</w:t>
      </w:r>
      <w:r w:rsidR="004257D1">
        <w:t>,</w:t>
      </w:r>
      <w:r w:rsidR="008A484F">
        <w:t xml:space="preserve"> </w:t>
      </w:r>
      <w:r w:rsidR="00283AA2">
        <w:t xml:space="preserve">the result is that </w:t>
      </w:r>
      <w:r w:rsidR="008A484F">
        <w:t>online platforms</w:t>
      </w:r>
      <w:r w:rsidR="00F47B3D">
        <w:t xml:space="preserve"> need</w:t>
      </w:r>
      <w:r w:rsidR="005D3B88">
        <w:t xml:space="preserve"> to reach a critical mass of users</w:t>
      </w:r>
      <w:r w:rsidR="001E2335">
        <w:t xml:space="preserve"> to </w:t>
      </w:r>
      <w:r w:rsidR="004E7BAC">
        <w:t>establish themselves in the market.</w:t>
      </w:r>
      <w:r w:rsidR="00283AA2">
        <w:t xml:space="preserve"> Without</w:t>
      </w:r>
      <w:r w:rsidR="002B0192">
        <w:t xml:space="preserve"> the </w:t>
      </w:r>
      <w:r w:rsidR="00B06B0F">
        <w:t xml:space="preserve">required number of users, the substitutability of the </w:t>
      </w:r>
      <w:r w:rsidR="00460D7B">
        <w:t>entrant relative</w:t>
      </w:r>
      <w:r w:rsidR="00B06B0F">
        <w:t xml:space="preserve"> </w:t>
      </w:r>
      <w:r w:rsidR="00CB2EF0">
        <w:t xml:space="preserve">to the dominant </w:t>
      </w:r>
      <w:r w:rsidR="00460D7B">
        <w:t xml:space="preserve">platform will be low because </w:t>
      </w:r>
      <w:r w:rsidR="00AA0969">
        <w:t xml:space="preserve">this limits the </w:t>
      </w:r>
      <w:r w:rsidR="00833380">
        <w:t xml:space="preserve">ability of users to find </w:t>
      </w:r>
      <w:r w:rsidR="00407655">
        <w:t>their contacts (</w:t>
      </w:r>
      <w:r w:rsidR="009113E2">
        <w:t xml:space="preserve">Colangelo and </w:t>
      </w:r>
      <w:proofErr w:type="spellStart"/>
      <w:r w:rsidR="009113E2">
        <w:t>Maggiolino</w:t>
      </w:r>
      <w:proofErr w:type="spellEnd"/>
      <w:r w:rsidR="009113E2">
        <w:t>, 2018</w:t>
      </w:r>
      <w:r w:rsidR="00407655">
        <w:t xml:space="preserve">). </w:t>
      </w:r>
      <w:r w:rsidR="00F9218C">
        <w:t>However</w:t>
      </w:r>
      <w:r w:rsidR="0000234C">
        <w:t>, Katz and Shapiro (</w:t>
      </w:r>
      <w:r w:rsidR="00762BC9">
        <w:t>1994</w:t>
      </w:r>
      <w:r w:rsidR="0000234C">
        <w:t xml:space="preserve">) </w:t>
      </w:r>
      <w:r w:rsidR="005045A1">
        <w:t>note</w:t>
      </w:r>
      <w:r w:rsidR="0000234C">
        <w:t xml:space="preserve"> that unique product attributes can attract consumers to a platform regardless of the network size. </w:t>
      </w:r>
      <w:r w:rsidR="005045A1">
        <w:t xml:space="preserve">Furthermore, </w:t>
      </w:r>
      <w:proofErr w:type="spellStart"/>
      <w:r w:rsidR="005045A1">
        <w:t>Haucap</w:t>
      </w:r>
      <w:proofErr w:type="spellEnd"/>
      <w:r w:rsidR="005045A1">
        <w:t xml:space="preserve"> and </w:t>
      </w:r>
      <w:proofErr w:type="spellStart"/>
      <w:r w:rsidR="005045A1">
        <w:t>Heimeshoff</w:t>
      </w:r>
      <w:proofErr w:type="spellEnd"/>
      <w:r w:rsidR="005045A1">
        <w:t xml:space="preserve"> </w:t>
      </w:r>
      <w:r w:rsidR="00724D2C">
        <w:t>(</w:t>
      </w:r>
      <w:r w:rsidR="000C1591">
        <w:t>2014</w:t>
      </w:r>
      <w:r w:rsidR="00724D2C">
        <w:t>) claim that</w:t>
      </w:r>
      <w:r w:rsidR="00B90E47">
        <w:t>,</w:t>
      </w:r>
      <w:r w:rsidR="00724D2C">
        <w:t xml:space="preserve"> for platforms such as </w:t>
      </w:r>
      <w:r w:rsidR="00B90E47">
        <w:t>Google</w:t>
      </w:r>
      <w:r w:rsidR="00233821">
        <w:t>,</w:t>
      </w:r>
      <w:r w:rsidR="00F86097">
        <w:t xml:space="preserve"> DNE</w:t>
      </w:r>
      <w:r w:rsidR="00B90E47">
        <w:t xml:space="preserve"> are weak because consumers do not care how many </w:t>
      </w:r>
      <w:r w:rsidR="004D0409">
        <w:t>other</w:t>
      </w:r>
      <w:r w:rsidR="00EC2269">
        <w:t xml:space="preserve"> </w:t>
      </w:r>
      <w:r w:rsidR="00A5504E">
        <w:t xml:space="preserve">users </w:t>
      </w:r>
      <w:r w:rsidR="00643DD9">
        <w:t>there are</w:t>
      </w:r>
      <w:r w:rsidR="004D0409">
        <w:t>.</w:t>
      </w:r>
      <w:r w:rsidR="003936C1">
        <w:t xml:space="preserve"> Certainly,</w:t>
      </w:r>
      <w:r w:rsidR="00C704BD">
        <w:t xml:space="preserve"> </w:t>
      </w:r>
      <w:r w:rsidR="00677C05">
        <w:t xml:space="preserve">the prevalence of each </w:t>
      </w:r>
      <w:r w:rsidR="00924E07">
        <w:t>feature</w:t>
      </w:r>
      <w:r w:rsidR="00677C05">
        <w:t xml:space="preserve"> may vary across th</w:t>
      </w:r>
      <w:r w:rsidR="00A04675">
        <w:t>e</w:t>
      </w:r>
      <w:r w:rsidR="00677C05">
        <w:t xml:space="preserve"> digital economy, </w:t>
      </w:r>
      <w:r w:rsidR="0009198E">
        <w:t xml:space="preserve">with </w:t>
      </w:r>
      <w:r w:rsidR="00F86097">
        <w:t>DNE</w:t>
      </w:r>
      <w:r w:rsidR="0009198E">
        <w:t xml:space="preserve"> </w:t>
      </w:r>
      <w:r w:rsidR="000F7EA6">
        <w:t>being weaker in search than in social media</w:t>
      </w:r>
      <w:r w:rsidR="003936C1">
        <w:t xml:space="preserve">. </w:t>
      </w:r>
    </w:p>
    <w:p w14:paraId="45A3573A" w14:textId="77777777" w:rsidR="000C1591" w:rsidRDefault="000C1591" w:rsidP="007563BF"/>
    <w:p w14:paraId="2F79F929" w14:textId="2DB2EF6F" w:rsidR="008A2B3F" w:rsidRDefault="00AC750F" w:rsidP="007563BF">
      <w:r>
        <w:t xml:space="preserve">Regardless of their strength, </w:t>
      </w:r>
      <w:proofErr w:type="spellStart"/>
      <w:proofErr w:type="gramStart"/>
      <w:r>
        <w:t>Stallkamp</w:t>
      </w:r>
      <w:proofErr w:type="spellEnd"/>
      <w:proofErr w:type="gramEnd"/>
      <w:r>
        <w:t xml:space="preserve"> and </w:t>
      </w:r>
      <w:proofErr w:type="spellStart"/>
      <w:r>
        <w:t>Schotter</w:t>
      </w:r>
      <w:proofErr w:type="spellEnd"/>
      <w:r>
        <w:t xml:space="preserve"> (2018) show that </w:t>
      </w:r>
      <w:r w:rsidR="00F86097">
        <w:t>DNE</w:t>
      </w:r>
      <w:r w:rsidR="00407C88">
        <w:t xml:space="preserve"> operate across borders</w:t>
      </w:r>
      <w:r w:rsidR="000C1EC5">
        <w:t xml:space="preserve">, meaning that firms with a large global userbase can </w:t>
      </w:r>
      <w:r w:rsidR="00A82F9F">
        <w:t xml:space="preserve">expand to </w:t>
      </w:r>
      <w:r w:rsidR="000C1EC5">
        <w:t>new countr</w:t>
      </w:r>
      <w:r w:rsidR="00A82F9F">
        <w:t>ies</w:t>
      </w:r>
      <w:r w:rsidR="000C1EC5">
        <w:t xml:space="preserve"> with relative ease</w:t>
      </w:r>
      <w:r w:rsidR="00EA255D">
        <w:t>.</w:t>
      </w:r>
      <w:r w:rsidR="004058E7">
        <w:t xml:space="preserve"> </w:t>
      </w:r>
      <w:r w:rsidR="003D290B">
        <w:t>This was a key factor in informing the decision to take a global perspective in this paper.</w:t>
      </w:r>
      <w:r w:rsidR="00F90041">
        <w:t xml:space="preserve"> Admittedly</w:t>
      </w:r>
      <w:r w:rsidR="00773FC5">
        <w:t xml:space="preserve">, </w:t>
      </w:r>
      <w:r w:rsidR="003768EB">
        <w:t>DNE</w:t>
      </w:r>
      <w:r w:rsidR="009332AE">
        <w:t xml:space="preserve"> may be stronger within</w:t>
      </w:r>
      <w:r w:rsidR="00AB36FD">
        <w:t xml:space="preserve"> groups of countries who speak the same language</w:t>
      </w:r>
      <w:r w:rsidR="008E5259">
        <w:t xml:space="preserve"> (</w:t>
      </w:r>
      <w:proofErr w:type="spellStart"/>
      <w:r w:rsidR="00D87C1B">
        <w:t>Stallkamp</w:t>
      </w:r>
      <w:proofErr w:type="spellEnd"/>
      <w:r w:rsidR="00D87C1B">
        <w:t xml:space="preserve"> and </w:t>
      </w:r>
      <w:proofErr w:type="spellStart"/>
      <w:r w:rsidR="00D87C1B">
        <w:t>Schotter</w:t>
      </w:r>
      <w:proofErr w:type="spellEnd"/>
      <w:r w:rsidR="00D87C1B">
        <w:t>, 2018</w:t>
      </w:r>
      <w:r w:rsidR="008E5259">
        <w:t>). This is because users may be outside of each other’s network if their language is a barrier to communication</w:t>
      </w:r>
      <w:r w:rsidR="00AD0832">
        <w:t xml:space="preserve">. </w:t>
      </w:r>
      <w:proofErr w:type="gramStart"/>
      <w:r w:rsidR="00AD0832">
        <w:t>However</w:t>
      </w:r>
      <w:proofErr w:type="gramEnd"/>
      <w:r w:rsidR="007E4C47">
        <w:t xml:space="preserve"> </w:t>
      </w:r>
      <w:r w:rsidR="00001D5D">
        <w:t>distinction</w:t>
      </w:r>
      <w:r w:rsidR="007E4C47">
        <w:t>s</w:t>
      </w:r>
      <w:r w:rsidR="00001D5D">
        <w:t xml:space="preserve"> between countries </w:t>
      </w:r>
      <w:r w:rsidR="007E4C47">
        <w:t xml:space="preserve">are </w:t>
      </w:r>
      <w:r w:rsidR="00001D5D">
        <w:t xml:space="preserve">outside of the scope of this paper. </w:t>
      </w:r>
    </w:p>
    <w:p w14:paraId="3636FFC9" w14:textId="77777777" w:rsidR="00BF3F76" w:rsidRDefault="00BF3F76" w:rsidP="007563BF"/>
    <w:p w14:paraId="5DBE35EB" w14:textId="48F64AA5" w:rsidR="00CF462B" w:rsidRPr="00F23ECE" w:rsidRDefault="00CF462B" w:rsidP="007563BF">
      <w:r w:rsidRPr="00F23ECE">
        <w:t>2.3.3 Default Coverage</w:t>
      </w:r>
    </w:p>
    <w:p w14:paraId="306FD474" w14:textId="77777777" w:rsidR="00CF462B" w:rsidRDefault="00CF462B" w:rsidP="007563BF"/>
    <w:p w14:paraId="639F83FB" w14:textId="38E680B7" w:rsidR="002F343E" w:rsidRDefault="00EF6F2C" w:rsidP="0063474F">
      <w:r>
        <w:t xml:space="preserve">In the context of digital markets, </w:t>
      </w:r>
      <w:r w:rsidR="00EF40C9">
        <w:t>default positions</w:t>
      </w:r>
      <w:r w:rsidR="00D72469">
        <w:t xml:space="preserve"> </w:t>
      </w:r>
      <w:r w:rsidR="00745FB8">
        <w:t>refer</w:t>
      </w:r>
      <w:r w:rsidR="00EF40C9">
        <w:t xml:space="preserve"> </w:t>
      </w:r>
      <w:r w:rsidR="00745FB8">
        <w:t>to pre-</w:t>
      </w:r>
      <w:r w:rsidR="00A84462">
        <w:t>installed</w:t>
      </w:r>
      <w:r w:rsidR="00745FB8">
        <w:t xml:space="preserve"> </w:t>
      </w:r>
      <w:r w:rsidR="00D72469">
        <w:t>software</w:t>
      </w:r>
      <w:r w:rsidR="00B56307">
        <w:t xml:space="preserve"> on new devices</w:t>
      </w:r>
      <w:r w:rsidR="000C67F4">
        <w:t xml:space="preserve">. It </w:t>
      </w:r>
      <w:r w:rsidR="003C6D9B">
        <w:t xml:space="preserve">is an area already </w:t>
      </w:r>
      <w:r w:rsidR="00272643">
        <w:t>recognised</w:t>
      </w:r>
      <w:r w:rsidR="00976EB4">
        <w:t xml:space="preserve"> </w:t>
      </w:r>
      <w:r w:rsidR="00B76046">
        <w:t>by</w:t>
      </w:r>
      <w:r w:rsidR="00BA2F64">
        <w:t xml:space="preserve"> behavioural economi</w:t>
      </w:r>
      <w:r w:rsidR="00B76046">
        <w:t>sts</w:t>
      </w:r>
      <w:r w:rsidR="00BA2F64">
        <w:t xml:space="preserve"> </w:t>
      </w:r>
      <w:r w:rsidR="00272643">
        <w:t xml:space="preserve">in </w:t>
      </w:r>
      <w:r w:rsidR="0020395C">
        <w:t xml:space="preserve">pension savings, </w:t>
      </w:r>
      <w:r w:rsidR="006A1798">
        <w:t xml:space="preserve">the medical sphere and </w:t>
      </w:r>
      <w:r w:rsidR="00F00A7C">
        <w:t xml:space="preserve">health </w:t>
      </w:r>
      <w:r w:rsidR="0020395C">
        <w:t>insurance</w:t>
      </w:r>
      <w:r w:rsidR="00F00A7C">
        <w:t xml:space="preserve"> (</w:t>
      </w:r>
      <w:r w:rsidR="005F432A">
        <w:t>CMA, 2020</w:t>
      </w:r>
      <w:r w:rsidR="001124DA">
        <w:t>b</w:t>
      </w:r>
      <w:r w:rsidR="00F67F2B">
        <w:t xml:space="preserve">; </w:t>
      </w:r>
      <w:r w:rsidR="009A45FE">
        <w:t xml:space="preserve">Suri et al., 2013; </w:t>
      </w:r>
      <w:r w:rsidR="002C1C7F">
        <w:t xml:space="preserve">Boonen et al., </w:t>
      </w:r>
      <w:r w:rsidR="004D14E5">
        <w:t>2010;</w:t>
      </w:r>
      <w:r w:rsidR="00D52810">
        <w:t xml:space="preserve"> Czech, 2016</w:t>
      </w:r>
      <w:r w:rsidR="00F00A7C">
        <w:t>).</w:t>
      </w:r>
      <w:r w:rsidR="006B7CC8">
        <w:t xml:space="preserve"> </w:t>
      </w:r>
      <w:proofErr w:type="spellStart"/>
      <w:r w:rsidR="00C273C6">
        <w:t>Zafiris</w:t>
      </w:r>
      <w:proofErr w:type="spellEnd"/>
      <w:r w:rsidR="00C273C6">
        <w:t xml:space="preserve"> et al. (2021) </w:t>
      </w:r>
      <w:proofErr w:type="gramStart"/>
      <w:r w:rsidR="00C273C6">
        <w:t>show</w:t>
      </w:r>
      <w:proofErr w:type="gramEnd"/>
      <w:r w:rsidR="00C273C6">
        <w:t xml:space="preserve"> that e</w:t>
      </w:r>
      <w:r w:rsidR="008F5181">
        <w:t>ven whe</w:t>
      </w:r>
      <w:r w:rsidR="00C22ABC">
        <w:t>n</w:t>
      </w:r>
      <w:r w:rsidR="008F5181">
        <w:t xml:space="preserve"> it takes little effort to change from the default, consumers </w:t>
      </w:r>
      <w:r w:rsidR="004F629F">
        <w:t>often display inertia in switching to a new platform</w:t>
      </w:r>
      <w:r w:rsidR="00027250">
        <w:t>,</w:t>
      </w:r>
      <w:r w:rsidR="003079BB">
        <w:t xml:space="preserve"> and this effect</w:t>
      </w:r>
      <w:r w:rsidR="00E800FF">
        <w:t xml:space="preserve"> may</w:t>
      </w:r>
      <w:r w:rsidR="001F6741">
        <w:t xml:space="preserve"> be</w:t>
      </w:r>
      <w:r w:rsidR="003079BB">
        <w:t xml:space="preserve"> strong</w:t>
      </w:r>
      <w:r w:rsidR="001F6741">
        <w:t>er</w:t>
      </w:r>
      <w:r w:rsidR="003079BB">
        <w:t xml:space="preserve"> in</w:t>
      </w:r>
      <w:r w:rsidR="003F0F11">
        <w:t xml:space="preserve"> digital markets where the service is free</w:t>
      </w:r>
      <w:r w:rsidR="004853EA">
        <w:t xml:space="preserve">. This is supported by </w:t>
      </w:r>
      <w:r w:rsidR="00F96681">
        <w:t>a</w:t>
      </w:r>
      <w:r w:rsidR="00542B46">
        <w:t>n</w:t>
      </w:r>
      <w:r w:rsidR="00F96681">
        <w:t xml:space="preserve"> Of</w:t>
      </w:r>
      <w:r w:rsidR="00BF354F">
        <w:t xml:space="preserve">com (2019) </w:t>
      </w:r>
      <w:r w:rsidR="00D40EE2">
        <w:t xml:space="preserve">report </w:t>
      </w:r>
      <w:r w:rsidR="004853EA">
        <w:t xml:space="preserve">which </w:t>
      </w:r>
      <w:r w:rsidR="00BF354F">
        <w:t xml:space="preserve">found that the ten most used apps </w:t>
      </w:r>
      <w:r w:rsidR="0047555A">
        <w:t>were</w:t>
      </w:r>
      <w:r w:rsidR="00BF354F">
        <w:t xml:space="preserve"> dominated by apps which come pre-installed </w:t>
      </w:r>
      <w:r w:rsidR="00622F23">
        <w:t>on</w:t>
      </w:r>
      <w:r w:rsidR="00472249">
        <w:t xml:space="preserve"> </w:t>
      </w:r>
      <w:r w:rsidR="002A60E9">
        <w:t xml:space="preserve">iOS and Android. </w:t>
      </w:r>
      <w:r w:rsidR="002C21D9">
        <w:t xml:space="preserve">Furthermore, </w:t>
      </w:r>
      <w:r w:rsidR="00BC344F">
        <w:t>Ofcom (2019)</w:t>
      </w:r>
      <w:r w:rsidR="002C21D9">
        <w:t xml:space="preserve"> show that YouTube is </w:t>
      </w:r>
      <w:r w:rsidR="002C21D9">
        <w:lastRenderedPageBreak/>
        <w:t xml:space="preserve">used more on </w:t>
      </w:r>
      <w:r w:rsidR="00E60AF3">
        <w:t>A</w:t>
      </w:r>
      <w:r w:rsidR="002C21D9">
        <w:t xml:space="preserve">ndroid devices where it </w:t>
      </w:r>
      <w:r w:rsidR="00472249">
        <w:t>is</w:t>
      </w:r>
      <w:r w:rsidR="002C21D9">
        <w:t xml:space="preserve"> pre-installed, than on iOS devices where it </w:t>
      </w:r>
      <w:r w:rsidR="00472249">
        <w:t>is</w:t>
      </w:r>
      <w:r w:rsidR="002C21D9">
        <w:t xml:space="preserve"> not. </w:t>
      </w:r>
      <w:r w:rsidR="00A25012">
        <w:t>The Ofcom report corrects for demographic differences between iOS and Android users globall</w:t>
      </w:r>
      <w:r w:rsidR="00DF428D">
        <w:t xml:space="preserve">y by considering only UK smartphone holders, which is a more homogenous group. </w:t>
      </w:r>
      <w:r w:rsidR="004F629F">
        <w:t>The value of</w:t>
      </w:r>
      <w:r w:rsidR="00142E0E">
        <w:t xml:space="preserve"> default coverage</w:t>
      </w:r>
      <w:r w:rsidR="005F2C62">
        <w:t xml:space="preserve"> was demonstrated by</w:t>
      </w:r>
      <w:r w:rsidR="002B7BC0">
        <w:t xml:space="preserve"> Alphabet</w:t>
      </w:r>
      <w:r w:rsidR="005F2C62">
        <w:t>’s</w:t>
      </w:r>
      <w:r w:rsidR="00142E0E">
        <w:t xml:space="preserve"> </w:t>
      </w:r>
      <w:r w:rsidR="002B7BC0">
        <w:t>$1</w:t>
      </w:r>
      <w:r w:rsidR="00AB1550">
        <w:t xml:space="preserve">.2 </w:t>
      </w:r>
      <w:r w:rsidR="002B7BC0">
        <w:t xml:space="preserve">billion </w:t>
      </w:r>
      <w:r w:rsidR="00131706">
        <w:t xml:space="preserve">payment to Apple </w:t>
      </w:r>
      <w:r w:rsidR="002B7BC0">
        <w:t>to make Google the default search engine on</w:t>
      </w:r>
      <w:r w:rsidR="00A21FBE">
        <w:t xml:space="preserve"> </w:t>
      </w:r>
      <w:r w:rsidR="00414339">
        <w:t xml:space="preserve">UK </w:t>
      </w:r>
      <w:r w:rsidR="00A21FBE">
        <w:t>iPhones</w:t>
      </w:r>
      <w:r w:rsidR="002B7BC0">
        <w:t xml:space="preserve"> (</w:t>
      </w:r>
      <w:r w:rsidR="007C1243">
        <w:t>Digital Competition Expert Panel, 2019</w:t>
      </w:r>
      <w:r w:rsidR="002B7BC0">
        <w:t xml:space="preserve">). </w:t>
      </w:r>
      <w:r w:rsidR="009F27C4">
        <w:t xml:space="preserve">This is </w:t>
      </w:r>
      <w:r w:rsidR="005941ED">
        <w:t xml:space="preserve">equivalent to over 17% of Google’s </w:t>
      </w:r>
      <w:r w:rsidR="00414339">
        <w:t>annual</w:t>
      </w:r>
      <w:r w:rsidR="00C71A76">
        <w:t xml:space="preserve"> search revenue in the UK</w:t>
      </w:r>
      <w:r w:rsidR="000F382E">
        <w:t>.</w:t>
      </w:r>
      <w:r w:rsidR="00C56A71">
        <w:t xml:space="preserve"> </w:t>
      </w:r>
    </w:p>
    <w:p w14:paraId="36C1E2A8" w14:textId="77777777" w:rsidR="002F343E" w:rsidRDefault="002F343E" w:rsidP="0063474F"/>
    <w:p w14:paraId="0A1A9A51" w14:textId="75556D8C" w:rsidR="00662B42" w:rsidRDefault="00662B42" w:rsidP="0063474F">
      <w:r>
        <w:t xml:space="preserve">Despite the funds </w:t>
      </w:r>
      <w:r w:rsidR="00606D55">
        <w:t xml:space="preserve">invested by </w:t>
      </w:r>
      <w:r w:rsidR="004614B7">
        <w:t>Google</w:t>
      </w:r>
      <w:r w:rsidR="00606D55">
        <w:t xml:space="preserve"> to secure default positions</w:t>
      </w:r>
      <w:r w:rsidR="00F824B0">
        <w:t>, the returns from</w:t>
      </w:r>
      <w:r w:rsidR="001A11F7">
        <w:t xml:space="preserve"> </w:t>
      </w:r>
      <w:r w:rsidR="005C3B0C">
        <w:t>investment</w:t>
      </w:r>
      <w:r w:rsidR="001A11F7">
        <w:t xml:space="preserve"> may vary</w:t>
      </w:r>
      <w:r w:rsidR="005C3B0C">
        <w:t>. For example, in 2019 Google owned default positions in 94% of mobile search and 29% of desktop search, with market shares of 97% and 84% respectively</w:t>
      </w:r>
      <w:r w:rsidR="00435A6F">
        <w:t xml:space="preserve"> (</w:t>
      </w:r>
      <w:r w:rsidR="00934ACC">
        <w:t>CMA, 2020b</w:t>
      </w:r>
      <w:r w:rsidR="00435A6F">
        <w:t>)</w:t>
      </w:r>
      <w:r w:rsidR="005C3B0C">
        <w:t>. In contrast, Bing owned default positions in 68% of desktop search and less than 1% of mobile search, resulting in market shares of 13% and 2% respectively.</w:t>
      </w:r>
      <w:r w:rsidR="00B838D9">
        <w:t xml:space="preserve"> Clearly, despite</w:t>
      </w:r>
      <w:r w:rsidR="0056515F">
        <w:t xml:space="preserve"> greater default coverage</w:t>
      </w:r>
      <w:r w:rsidR="00B838D9">
        <w:t xml:space="preserve"> in desktop search, Bing’s market share remains only a fraction of Google’s. </w:t>
      </w:r>
      <w:r w:rsidR="000C7BCB">
        <w:t xml:space="preserve">One reason that Google’s default positions may appear more effective than Bing’s is because the smaller screen on mobile devices </w:t>
      </w:r>
      <w:r w:rsidR="003E0488">
        <w:t>makes</w:t>
      </w:r>
      <w:r w:rsidR="000C7BCB">
        <w:t xml:space="preserve"> changing default settings</w:t>
      </w:r>
      <w:r w:rsidR="00A80ABB">
        <w:t xml:space="preserve"> more difficult</w:t>
      </w:r>
      <w:r w:rsidR="000C7BCB">
        <w:t xml:space="preserve"> (Digital Competition Expert Panel, 2019).</w:t>
      </w:r>
      <w:r w:rsidR="004B67CC">
        <w:t xml:space="preserve"> </w:t>
      </w:r>
    </w:p>
    <w:p w14:paraId="24FD9426" w14:textId="77777777" w:rsidR="00F7088A" w:rsidRDefault="00F7088A" w:rsidP="0063474F"/>
    <w:p w14:paraId="5D6F04CE" w14:textId="218A7F07" w:rsidR="00CF462B" w:rsidRPr="00F23ECE" w:rsidRDefault="00CF462B" w:rsidP="0063474F">
      <w:r w:rsidRPr="00F23ECE">
        <w:t>2.3.4 Economies of Scale</w:t>
      </w:r>
    </w:p>
    <w:p w14:paraId="46541090" w14:textId="77777777" w:rsidR="00CF462B" w:rsidRDefault="00CF462B" w:rsidP="0063474F"/>
    <w:p w14:paraId="04EA0B5C" w14:textId="6A6A3B67" w:rsidR="0040454D" w:rsidRDefault="000515FF" w:rsidP="004867FD">
      <w:r>
        <w:t>The CMA (</w:t>
      </w:r>
      <w:r w:rsidR="00C44C8B">
        <w:t>2020</w:t>
      </w:r>
      <w:r w:rsidR="00B340A2">
        <w:t>a</w:t>
      </w:r>
      <w:r>
        <w:t xml:space="preserve">) notes that EOS </w:t>
      </w:r>
      <w:r w:rsidR="00AE22FC">
        <w:t xml:space="preserve">for a rising number of users </w:t>
      </w:r>
      <w:r>
        <w:t xml:space="preserve">manifest in two ways </w:t>
      </w:r>
      <w:r w:rsidR="00AE22FC">
        <w:t>in the digital economy. The first o</w:t>
      </w:r>
      <w:r w:rsidR="00216852">
        <w:t xml:space="preserve">f which is </w:t>
      </w:r>
      <w:r w:rsidR="00D66607">
        <w:t xml:space="preserve">through increased data accumulation </w:t>
      </w:r>
      <w:r w:rsidR="007D6C2D">
        <w:t>facilitating</w:t>
      </w:r>
      <w:r w:rsidR="00D66607">
        <w:t xml:space="preserve"> more powerful </w:t>
      </w:r>
      <w:r w:rsidR="00202B7A">
        <w:t xml:space="preserve">algorithms. </w:t>
      </w:r>
      <w:r w:rsidR="00016147">
        <w:t xml:space="preserve">The second method is </w:t>
      </w:r>
      <w:r w:rsidR="00E653C3">
        <w:t xml:space="preserve">through the falling marginal cost of </w:t>
      </w:r>
      <w:r w:rsidR="00A73CB7">
        <w:t>providing digital services to additional users</w:t>
      </w:r>
      <w:r w:rsidR="00834196">
        <w:t xml:space="preserve">, as </w:t>
      </w:r>
      <w:r w:rsidR="00546EC7">
        <w:t xml:space="preserve">is shown in </w:t>
      </w:r>
      <w:r w:rsidR="00C95ADC">
        <w:t>F</w:t>
      </w:r>
      <w:r w:rsidR="00546EC7">
        <w:t xml:space="preserve">igure </w:t>
      </w:r>
      <w:r w:rsidR="00836DBB">
        <w:t>4</w:t>
      </w:r>
      <w:r w:rsidR="00546EC7">
        <w:t xml:space="preserve"> (Morris, 2008).</w:t>
      </w:r>
      <w:r w:rsidR="002A2AEA">
        <w:t xml:space="preserve"> EOS in this instance occur</w:t>
      </w:r>
      <w:r w:rsidR="00E342D0">
        <w:t xml:space="preserve"> because o</w:t>
      </w:r>
      <w:r w:rsidR="00CC3490">
        <w:t xml:space="preserve">nline platforms </w:t>
      </w:r>
      <w:r w:rsidR="00BA0FCB">
        <w:t>tend to have low marginal costs</w:t>
      </w:r>
      <w:r w:rsidR="00471E20">
        <w:t xml:space="preserve"> but high</w:t>
      </w:r>
      <w:r w:rsidR="00BE745D">
        <w:t xml:space="preserve"> fixed</w:t>
      </w:r>
      <w:r w:rsidR="00471E20">
        <w:t xml:space="preserve"> costs.</w:t>
      </w:r>
      <w:r w:rsidR="005342CF">
        <w:t xml:space="preserve"> In addition,</w:t>
      </w:r>
      <w:r w:rsidR="00FE545C">
        <w:t xml:space="preserve"> </w:t>
      </w:r>
      <w:r w:rsidR="00B0041E">
        <w:t xml:space="preserve">digital services </w:t>
      </w:r>
      <w:r w:rsidR="005342CF">
        <w:t>tend to have limited</w:t>
      </w:r>
      <w:r w:rsidR="006555B3">
        <w:t xml:space="preserve"> distribution costs because information</w:t>
      </w:r>
      <w:r w:rsidR="00184F9E">
        <w:t xml:space="preserve"> services can be</w:t>
      </w:r>
      <w:r w:rsidR="0062099C">
        <w:t xml:space="preserve"> delivered to any location for minimal additional cost</w:t>
      </w:r>
      <w:r w:rsidR="009B2DC2">
        <w:t xml:space="preserve"> (</w:t>
      </w:r>
      <w:r w:rsidR="00B8215E">
        <w:t>Stigler</w:t>
      </w:r>
      <w:r w:rsidR="00465E85">
        <w:t xml:space="preserve"> </w:t>
      </w:r>
      <w:proofErr w:type="spellStart"/>
      <w:r w:rsidR="00465E85">
        <w:t>Center</w:t>
      </w:r>
      <w:proofErr w:type="spellEnd"/>
      <w:r w:rsidR="00B8215E">
        <w:t>, 2019</w:t>
      </w:r>
      <w:r w:rsidR="009B2DC2">
        <w:t xml:space="preserve">). </w:t>
      </w:r>
      <w:r w:rsidR="00141BD7">
        <w:t>F</w:t>
      </w:r>
      <w:r w:rsidR="00D74620">
        <w:t xml:space="preserve">ixed costs typically </w:t>
      </w:r>
      <w:r w:rsidR="009D3C0C">
        <w:t>include servers</w:t>
      </w:r>
      <w:r w:rsidR="005A1BC0">
        <w:t xml:space="preserve"> (House of Representatives, 2020)</w:t>
      </w:r>
      <w:r w:rsidR="009D3C0C">
        <w:t>, but</w:t>
      </w:r>
      <w:r w:rsidR="00B6595E">
        <w:t xml:space="preserve"> </w:t>
      </w:r>
      <w:r w:rsidR="009D3C0C">
        <w:t>o</w:t>
      </w:r>
      <w:r w:rsidR="00C803D3">
        <w:t>nce these are running, the cost of</w:t>
      </w:r>
      <w:r w:rsidR="00A358AB">
        <w:t xml:space="preserve"> expanding</w:t>
      </w:r>
      <w:r w:rsidR="00C803D3">
        <w:t xml:space="preserve"> to an additional user is minimal. </w:t>
      </w:r>
      <w:r w:rsidR="0029124C">
        <w:t xml:space="preserve">Evans and </w:t>
      </w:r>
      <w:proofErr w:type="spellStart"/>
      <w:r w:rsidR="0029124C">
        <w:t>Schmalensee</w:t>
      </w:r>
      <w:proofErr w:type="spellEnd"/>
      <w:r w:rsidR="0029124C">
        <w:t xml:space="preserve"> </w:t>
      </w:r>
      <w:r w:rsidR="0033049E">
        <w:t>(2010) find that d</w:t>
      </w:r>
      <w:r w:rsidR="00845B97">
        <w:t xml:space="preserve">igital firms may therefore </w:t>
      </w:r>
      <w:r w:rsidR="00331927">
        <w:t xml:space="preserve">initially </w:t>
      </w:r>
      <w:r w:rsidR="00845B97">
        <w:t>require a large capital injection to</w:t>
      </w:r>
      <w:r w:rsidR="00331927">
        <w:t xml:space="preserve"> compete with</w:t>
      </w:r>
      <w:r w:rsidR="0045774E">
        <w:t xml:space="preserve"> incumbents</w:t>
      </w:r>
      <w:r w:rsidR="00845B97">
        <w:t>.</w:t>
      </w:r>
      <w:r w:rsidR="00A64C97">
        <w:t xml:space="preserve"> An example of this is found in the search engine market. </w:t>
      </w:r>
      <w:r w:rsidR="004867FD">
        <w:t>D</w:t>
      </w:r>
      <w:r w:rsidR="00C4092E">
        <w:t xml:space="preserve">eveloping a web index to </w:t>
      </w:r>
      <w:r w:rsidR="00431030">
        <w:t xml:space="preserve">return search results </w:t>
      </w:r>
      <w:r w:rsidR="008555A3">
        <w:t>was cited by DuckDuckGo as a</w:t>
      </w:r>
      <w:r w:rsidR="00A65600">
        <w:t xml:space="preserve">n expense that </w:t>
      </w:r>
      <w:r w:rsidR="0086392D">
        <w:t>smaller search engines</w:t>
      </w:r>
      <w:r w:rsidR="00A65600">
        <w:t xml:space="preserve"> cannot afford (</w:t>
      </w:r>
      <w:r w:rsidR="0086392D">
        <w:t xml:space="preserve">European Commission v Google, 2017 </w:t>
      </w:r>
      <w:r w:rsidR="0086392D" w:rsidRPr="0086392D">
        <w:t>AT.39740</w:t>
      </w:r>
      <w:r w:rsidR="00A65600">
        <w:t xml:space="preserve">). Indeed, even larger search engines like </w:t>
      </w:r>
      <w:r w:rsidR="001F331F">
        <w:t>Yahoo have stopped indexing.</w:t>
      </w:r>
      <w:r w:rsidR="00657B7B">
        <w:t xml:space="preserve"> As such,</w:t>
      </w:r>
      <w:r w:rsidR="001F331F">
        <w:t xml:space="preserve"> only </w:t>
      </w:r>
      <w:r w:rsidR="000855E2">
        <w:t xml:space="preserve">Bing and Google still perform their own web indexing, which they sell to the smaller search engines for them to run their own services. </w:t>
      </w:r>
      <w:r w:rsidR="00234BF0">
        <w:t xml:space="preserve">As such, even when Yahoo, DuckDuckGo, or any other search engine </w:t>
      </w:r>
      <w:r w:rsidR="00CC52E9">
        <w:t>is</w:t>
      </w:r>
      <w:r w:rsidR="00234BF0">
        <w:t xml:space="preserve"> used, Microsoft and Alphabet collect and analyse the data. </w:t>
      </w:r>
    </w:p>
    <w:p w14:paraId="3CE9FA4C" w14:textId="77777777" w:rsidR="0040454D" w:rsidRDefault="0040454D" w:rsidP="004867FD"/>
    <w:p w14:paraId="33C42ADB" w14:textId="487C44F9" w:rsidR="003B7959" w:rsidRDefault="009A1F27" w:rsidP="00FA6DC5">
      <w:r>
        <w:t>The CMA (</w:t>
      </w:r>
      <w:r w:rsidR="00C44C8B">
        <w:t>2020</w:t>
      </w:r>
      <w:r w:rsidR="00B340A2">
        <w:t>a</w:t>
      </w:r>
      <w:r>
        <w:t xml:space="preserve">) also </w:t>
      </w:r>
      <w:r w:rsidR="00CB5B95">
        <w:t xml:space="preserve">argue that algorithms </w:t>
      </w:r>
      <w:r w:rsidR="004730D8">
        <w:t xml:space="preserve">become more precise when fed with </w:t>
      </w:r>
      <w:r w:rsidR="00E10F7B">
        <w:t>additional</w:t>
      </w:r>
      <w:r w:rsidR="004730D8">
        <w:t xml:space="preserve"> user data. </w:t>
      </w:r>
      <w:r w:rsidR="00F32E57">
        <w:t>A Microsoft commissioned paper by He et al. (2017) support</w:t>
      </w:r>
      <w:r w:rsidR="005F5843">
        <w:t>s</w:t>
      </w:r>
      <w:r w:rsidR="00F32E57">
        <w:t xml:space="preserve"> this</w:t>
      </w:r>
      <w:r w:rsidR="00207712">
        <w:t>,</w:t>
      </w:r>
      <w:r w:rsidR="00F32E57">
        <w:t xml:space="preserve"> </w:t>
      </w:r>
      <w:r w:rsidR="00C62605">
        <w:t xml:space="preserve">showing that increasing volumes of user data can improve the accuracy of search results by up to 4%. </w:t>
      </w:r>
      <w:r w:rsidR="00EE0FB0">
        <w:t xml:space="preserve">Whilst this must be </w:t>
      </w:r>
      <w:r w:rsidR="00D62EF7">
        <w:t>regarded</w:t>
      </w:r>
      <w:r w:rsidR="00EE0FB0">
        <w:t xml:space="preserve"> with caution due to the possible incentives</w:t>
      </w:r>
      <w:r w:rsidR="0096005D">
        <w:t xml:space="preserve"> for Microsoft to</w:t>
      </w:r>
      <w:r w:rsidR="00EE0FB0">
        <w:t xml:space="preserve"> distort the results, equally their findings cannot be ignored due to their unique access to vast amounts of data. Indeed, the study uses six months of queries for two major search engines to show that there are significant returns to increasing data accumulation. The results further show that </w:t>
      </w:r>
      <w:r w:rsidR="009F0B1A">
        <w:t>these returns may diminish for higher volumes of data</w:t>
      </w:r>
      <w:r w:rsidR="00727202">
        <w:t xml:space="preserve"> (He et al, 2017). </w:t>
      </w:r>
      <w:r w:rsidR="0073667E">
        <w:t>The evidence supports the</w:t>
      </w:r>
      <w:r w:rsidR="005937AB">
        <w:t xml:space="preserve"> CMA’s (</w:t>
      </w:r>
      <w:r w:rsidR="00C44C8B">
        <w:t>2020</w:t>
      </w:r>
      <w:r w:rsidR="00B340A2">
        <w:t>a</w:t>
      </w:r>
      <w:r w:rsidR="005937AB">
        <w:t>) proposition</w:t>
      </w:r>
      <w:r w:rsidR="0073667E">
        <w:t xml:space="preserve"> that EOS </w:t>
      </w:r>
      <w:r w:rsidR="005937AB">
        <w:t>exist</w:t>
      </w:r>
      <w:r w:rsidR="0073667E">
        <w:t xml:space="preserve"> in the digital economy for a rising number of users</w:t>
      </w:r>
      <w:r w:rsidR="000D5241">
        <w:t xml:space="preserve"> through falling costs and rising accuracy. </w:t>
      </w:r>
    </w:p>
    <w:p w14:paraId="74C9F175" w14:textId="77777777" w:rsidR="00C10B51" w:rsidRDefault="00C10B51" w:rsidP="00FA6DC5"/>
    <w:p w14:paraId="3D28B4B5" w14:textId="77777777" w:rsidR="00604688" w:rsidRDefault="00604688" w:rsidP="007563BF"/>
    <w:p w14:paraId="0A8C7515" w14:textId="600CD319" w:rsidR="008C469B" w:rsidRDefault="00D0138A" w:rsidP="008C469B">
      <w:pPr>
        <w:keepNext/>
      </w:pPr>
      <w:r w:rsidRPr="00D0138A">
        <w:rPr>
          <w:noProof/>
        </w:rPr>
        <w:drawing>
          <wp:inline distT="0" distB="0" distL="0" distR="0" wp14:anchorId="670B40AB" wp14:editId="35BCD11D">
            <wp:extent cx="5270500" cy="4013200"/>
            <wp:effectExtent l="0" t="0" r="0" b="0"/>
            <wp:docPr id="4" name="Picture 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hape&#10;&#10;Description automatically generated"/>
                    <pic:cNvPicPr/>
                  </pic:nvPicPr>
                  <pic:blipFill>
                    <a:blip r:embed="rId17"/>
                    <a:stretch>
                      <a:fillRect/>
                    </a:stretch>
                  </pic:blipFill>
                  <pic:spPr>
                    <a:xfrm>
                      <a:off x="0" y="0"/>
                      <a:ext cx="5270500" cy="4013200"/>
                    </a:xfrm>
                    <a:prstGeom prst="rect">
                      <a:avLst/>
                    </a:prstGeom>
                  </pic:spPr>
                </pic:pic>
              </a:graphicData>
            </a:graphic>
          </wp:inline>
        </w:drawing>
      </w:r>
    </w:p>
    <w:p w14:paraId="33F6D1A8" w14:textId="2BE2BE0E" w:rsidR="00C32D1C" w:rsidRDefault="008C469B" w:rsidP="008C469B">
      <w:pPr>
        <w:pStyle w:val="Caption"/>
      </w:pPr>
      <w:r>
        <w:t xml:space="preserve">Source: Drawn by author </w:t>
      </w:r>
    </w:p>
    <w:p w14:paraId="75C4E982" w14:textId="77777777" w:rsidR="00751B92" w:rsidRDefault="00751B92" w:rsidP="007563BF"/>
    <w:p w14:paraId="44A33498" w14:textId="77777777" w:rsidR="00204921" w:rsidRPr="00F23ECE" w:rsidRDefault="00204921" w:rsidP="00204921">
      <w:pPr>
        <w:pStyle w:val="ListParagraph"/>
        <w:numPr>
          <w:ilvl w:val="0"/>
          <w:numId w:val="1"/>
        </w:numPr>
        <w:rPr>
          <w:b/>
          <w:bCs/>
        </w:rPr>
      </w:pPr>
      <w:r w:rsidRPr="00F23ECE">
        <w:rPr>
          <w:b/>
          <w:bCs/>
        </w:rPr>
        <w:t>Methodology</w:t>
      </w:r>
    </w:p>
    <w:p w14:paraId="345784BD" w14:textId="77777777" w:rsidR="00204921" w:rsidRDefault="00204921" w:rsidP="00204921"/>
    <w:p w14:paraId="40926C9E" w14:textId="6A5891F8" w:rsidR="009E2CBB" w:rsidRDefault="00292447" w:rsidP="009E2CBB">
      <w:r>
        <w:t>The</w:t>
      </w:r>
      <w:r w:rsidR="007B7618">
        <w:t xml:space="preserve"> remaining analysis focuses on Alphabet and their competitors within six digital markets</w:t>
      </w:r>
      <w:r w:rsidR="00565DF9">
        <w:t xml:space="preserve">. These are: search engines, browsers, social media, </w:t>
      </w:r>
      <w:r w:rsidR="00F14646">
        <w:t xml:space="preserve">digital mapping, email clients and music streaming. </w:t>
      </w:r>
      <w:r w:rsidR="00005CFE">
        <w:t>I</w:t>
      </w:r>
      <w:r w:rsidR="009E2CBB">
        <w:t xml:space="preserve">ncluding </w:t>
      </w:r>
      <w:r w:rsidR="00F52942">
        <w:t xml:space="preserve">multiple </w:t>
      </w:r>
      <w:r w:rsidR="009E2CBB">
        <w:t>markets capture</w:t>
      </w:r>
      <w:r w:rsidR="003D0F1F">
        <w:t>s</w:t>
      </w:r>
      <w:r w:rsidR="009E2CBB">
        <w:t xml:space="preserve"> the effects of each variable on the digital economy, rather than on just one digital market in which some effects may be stronger and thus would be overemphasised in our results (</w:t>
      </w:r>
      <w:proofErr w:type="spellStart"/>
      <w:r w:rsidR="009E2CBB">
        <w:t>Haucap</w:t>
      </w:r>
      <w:proofErr w:type="spellEnd"/>
      <w:r w:rsidR="009E2CBB">
        <w:t xml:space="preserve"> and </w:t>
      </w:r>
      <w:proofErr w:type="spellStart"/>
      <w:r w:rsidR="009E2CBB">
        <w:t>Heimeshoff</w:t>
      </w:r>
      <w:proofErr w:type="spellEnd"/>
      <w:r w:rsidR="009E2CBB">
        <w:t xml:space="preserve">, 2014). </w:t>
      </w:r>
      <w:r w:rsidR="007B15BC">
        <w:t>The</w:t>
      </w:r>
      <w:r w:rsidR="00C517F2">
        <w:t>se</w:t>
      </w:r>
      <w:r w:rsidR="007B15BC">
        <w:t xml:space="preserve"> </w:t>
      </w:r>
      <w:r w:rsidR="009A38D2">
        <w:t xml:space="preserve">specific markets were chosen because they are the ones most often referenced in the literature, and because </w:t>
      </w:r>
      <w:r w:rsidR="000A1B1E">
        <w:t xml:space="preserve">low </w:t>
      </w:r>
      <w:r w:rsidR="009A38D2">
        <w:t xml:space="preserve">data availability </w:t>
      </w:r>
      <w:r w:rsidR="000A1B1E">
        <w:t xml:space="preserve">made including other markets infeasible. </w:t>
      </w:r>
    </w:p>
    <w:p w14:paraId="3CC7F92E" w14:textId="4C5DB6E0" w:rsidR="00565DF9" w:rsidRDefault="00565DF9" w:rsidP="00204921"/>
    <w:p w14:paraId="7D97659E" w14:textId="126B1FF9" w:rsidR="00623020" w:rsidRDefault="006A18D6" w:rsidP="00204921">
      <w:r>
        <w:t>A</w:t>
      </w:r>
      <w:r w:rsidR="00EB731D">
        <w:t xml:space="preserve">ll five Big Tech companies </w:t>
      </w:r>
      <w:r w:rsidR="00E30194">
        <w:t>dominate multiple digital markets and rely on personal data as a necessary input</w:t>
      </w:r>
      <w:r>
        <w:t xml:space="preserve">. </w:t>
      </w:r>
      <w:r w:rsidR="00B93AFA">
        <w:t>N</w:t>
      </w:r>
      <w:r w:rsidR="00251515">
        <w:t>uances</w:t>
      </w:r>
      <w:r w:rsidR="004E537F">
        <w:t xml:space="preserve"> between </w:t>
      </w:r>
      <w:r w:rsidR="00B93AFA">
        <w:t xml:space="preserve">the </w:t>
      </w:r>
      <w:r w:rsidR="004E537F">
        <w:t xml:space="preserve">companies </w:t>
      </w:r>
      <w:r w:rsidR="00B93AFA">
        <w:t xml:space="preserve">exist but </w:t>
      </w:r>
      <w:r w:rsidR="00251515">
        <w:t>are largely irrelevant to our research question</w:t>
      </w:r>
      <w:r w:rsidR="001A61C9">
        <w:t xml:space="preserve">. Indeed, despite </w:t>
      </w:r>
      <w:r w:rsidR="007C752C">
        <w:t>considerable differences between Amazon’s e-commerce business, Alphabet’s internet search services and Meta’s social networking sites, the companies</w:t>
      </w:r>
      <w:r w:rsidR="009948AF">
        <w:t xml:space="preserve"> are</w:t>
      </w:r>
      <w:r w:rsidR="007C752C">
        <w:t xml:space="preserve"> grouped together in the literature because </w:t>
      </w:r>
      <w:r w:rsidR="00A8123E">
        <w:t>of their shared focus on personal data and their dominant positions in the digital economy (</w:t>
      </w:r>
      <w:r w:rsidR="00FE3D19">
        <w:t>Birch et al., 2021</w:t>
      </w:r>
      <w:r w:rsidR="00DB09AC">
        <w:t xml:space="preserve">; </w:t>
      </w:r>
      <w:r w:rsidR="00CB282E">
        <w:t xml:space="preserve">Moore and </w:t>
      </w:r>
      <w:proofErr w:type="spellStart"/>
      <w:r w:rsidR="00CB282E">
        <w:t>Tambini</w:t>
      </w:r>
      <w:proofErr w:type="spellEnd"/>
      <w:r w:rsidR="00CB282E">
        <w:t>, 2021</w:t>
      </w:r>
      <w:r w:rsidR="00A8123E">
        <w:t>).</w:t>
      </w:r>
      <w:r w:rsidR="004E1A57">
        <w:t xml:space="preserve"> </w:t>
      </w:r>
      <w:r w:rsidR="00E84368">
        <w:t xml:space="preserve">The main differences between Big Tech are </w:t>
      </w:r>
      <w:r w:rsidR="00E9750A">
        <w:t xml:space="preserve">with regards to the markets within which they operate, and this is already </w:t>
      </w:r>
      <w:r w:rsidR="009D3FD2">
        <w:t>accounted</w:t>
      </w:r>
      <w:r w:rsidR="00E9750A">
        <w:t xml:space="preserve"> for by the </w:t>
      </w:r>
      <w:r w:rsidR="00543AD1">
        <w:t xml:space="preserve">inclusion of </w:t>
      </w:r>
      <w:r w:rsidR="00E66755">
        <w:t>multiple</w:t>
      </w:r>
      <w:r w:rsidR="00543AD1">
        <w:t xml:space="preserve"> digital markets. Indeed, including Alphabet’s competitors </w:t>
      </w:r>
      <w:r w:rsidR="00343617">
        <w:t xml:space="preserve">means that </w:t>
      </w:r>
      <w:proofErr w:type="gramStart"/>
      <w:r w:rsidR="00343617">
        <w:t>all of</w:t>
      </w:r>
      <w:proofErr w:type="gramEnd"/>
      <w:r w:rsidR="00343617">
        <w:t xml:space="preserve"> Big Tech are accounted for in our results because they all compete with Alphabet in at least one</w:t>
      </w:r>
      <w:r w:rsidR="004434FC">
        <w:t xml:space="preserve"> market</w:t>
      </w:r>
      <w:r w:rsidR="00343617">
        <w:t>.</w:t>
      </w:r>
      <w:r w:rsidR="00C51BA5">
        <w:t xml:space="preserve"> </w:t>
      </w:r>
      <w:r w:rsidR="00FA299D">
        <w:lastRenderedPageBreak/>
        <w:t xml:space="preserve">More broadly, </w:t>
      </w:r>
      <w:r w:rsidR="00EE4965">
        <w:t>Yin (</w:t>
      </w:r>
      <w:r w:rsidR="009C6884">
        <w:t>2003</w:t>
      </w:r>
      <w:r w:rsidR="00EE4965">
        <w:t xml:space="preserve">) argues that case studies are appropriate </w:t>
      </w:r>
      <w:r w:rsidR="00D33727">
        <w:t xml:space="preserve">for studying contemporary </w:t>
      </w:r>
      <w:r w:rsidR="009105CD">
        <w:t xml:space="preserve">topics, for which the digital economy qualifies. </w:t>
      </w:r>
    </w:p>
    <w:p w14:paraId="53577B28" w14:textId="77777777" w:rsidR="004453F7" w:rsidRDefault="004453F7" w:rsidP="00204921"/>
    <w:p w14:paraId="0CD08D72" w14:textId="77777777" w:rsidR="005C1420" w:rsidRDefault="005C1420" w:rsidP="00204921"/>
    <w:p w14:paraId="188511EC" w14:textId="440D4554" w:rsidR="00204921" w:rsidRPr="00F23ECE" w:rsidRDefault="00204921" w:rsidP="00204921">
      <w:pPr>
        <w:pStyle w:val="ListParagraph"/>
        <w:numPr>
          <w:ilvl w:val="1"/>
          <w:numId w:val="1"/>
        </w:numPr>
      </w:pPr>
      <w:r w:rsidRPr="00F23ECE">
        <w:t>Data</w:t>
      </w:r>
    </w:p>
    <w:p w14:paraId="05D13CE3" w14:textId="77777777" w:rsidR="00204921" w:rsidRDefault="00204921" w:rsidP="00204921"/>
    <w:p w14:paraId="2F2AD602" w14:textId="744380AC" w:rsidR="003D6485" w:rsidRDefault="00FB2EF5" w:rsidP="00204921">
      <w:r>
        <w:t>The p</w:t>
      </w:r>
      <w:r w:rsidR="001B36CA">
        <w:t>rivacy policies listed on each company’s website were a vital data source.</w:t>
      </w:r>
      <w:r>
        <w:t xml:space="preserve"> </w:t>
      </w:r>
      <w:r w:rsidR="009424D5">
        <w:t xml:space="preserve">GDPR requires that companies </w:t>
      </w:r>
      <w:r w:rsidR="005009F5">
        <w:t xml:space="preserve">inform </w:t>
      </w:r>
      <w:r w:rsidR="00B34E29">
        <w:t>users</w:t>
      </w:r>
      <w:r w:rsidR="006A649E">
        <w:t xml:space="preserve"> of the types of data</w:t>
      </w:r>
      <w:r w:rsidR="005C65E2">
        <w:t xml:space="preserve"> that they collect</w:t>
      </w:r>
      <w:r w:rsidR="006A649E">
        <w:t xml:space="preserve"> (</w:t>
      </w:r>
      <w:r w:rsidR="00686EF7">
        <w:t>Information Commissioner</w:t>
      </w:r>
      <w:r w:rsidR="00360A29">
        <w:t>’s Office, 2018</w:t>
      </w:r>
      <w:r w:rsidR="006A649E">
        <w:t xml:space="preserve">). </w:t>
      </w:r>
      <w:r w:rsidR="00102AC8">
        <w:t>Using th</w:t>
      </w:r>
      <w:r w:rsidR="00815B3A">
        <w:t>is</w:t>
      </w:r>
      <w:r w:rsidR="0002128D">
        <w:t xml:space="preserve"> I created an index </w:t>
      </w:r>
      <w:r w:rsidR="00A84CD3">
        <w:t>of personal data categories</w:t>
      </w:r>
      <w:r w:rsidR="002F118A">
        <w:t xml:space="preserve"> </w:t>
      </w:r>
      <w:r w:rsidR="0033506C">
        <w:t>to record</w:t>
      </w:r>
      <w:r w:rsidR="00102AC8">
        <w:t xml:space="preserve"> </w:t>
      </w:r>
      <w:r w:rsidR="0033506C">
        <w:t xml:space="preserve">the </w:t>
      </w:r>
      <w:r w:rsidR="00102AC8">
        <w:t>data</w:t>
      </w:r>
      <w:r w:rsidR="0023282B">
        <w:t xml:space="preserve"> each company collect</w:t>
      </w:r>
      <w:r w:rsidR="0033506C">
        <w:t>s</w:t>
      </w:r>
      <w:r w:rsidR="00102AC8">
        <w:t xml:space="preserve">. </w:t>
      </w:r>
      <w:r w:rsidR="00987E56">
        <w:t>P</w:t>
      </w:r>
      <w:r w:rsidR="005B636A">
        <w:t>rivacy policies</w:t>
      </w:r>
      <w:r w:rsidR="002D6124">
        <w:t xml:space="preserve"> are expected to be</w:t>
      </w:r>
      <w:r w:rsidR="005B636A">
        <w:t xml:space="preserve"> reliable </w:t>
      </w:r>
      <w:r w:rsidR="00897C65">
        <w:t>because</w:t>
      </w:r>
      <w:r w:rsidR="00BD235D">
        <w:t xml:space="preserve"> </w:t>
      </w:r>
      <w:r w:rsidR="00DB59B1">
        <w:t>firms</w:t>
      </w:r>
      <w:r w:rsidR="00BD235D">
        <w:t xml:space="preserve"> are liable to fines of up to 4% of their</w:t>
      </w:r>
      <w:r w:rsidR="007241F6">
        <w:t xml:space="preserve"> total global turnover</w:t>
      </w:r>
      <w:r w:rsidR="009440D4">
        <w:t xml:space="preserve"> </w:t>
      </w:r>
      <w:r w:rsidR="00897C65">
        <w:t xml:space="preserve">if they breach </w:t>
      </w:r>
      <w:r w:rsidR="00040F2F">
        <w:t>users’ right to be informed</w:t>
      </w:r>
      <w:r w:rsidR="0067624C">
        <w:t xml:space="preserve"> (</w:t>
      </w:r>
      <w:r w:rsidR="002223B1">
        <w:t>Information Commissioner’s Office, 2018</w:t>
      </w:r>
      <w:r w:rsidR="0067624C">
        <w:t xml:space="preserve">). Nonetheless </w:t>
      </w:r>
      <w:r w:rsidR="00C762A1">
        <w:t xml:space="preserve">each privacy policy was cross-checked to add further </w:t>
      </w:r>
      <w:r w:rsidR="005D5A85">
        <w:t>robustness to the data</w:t>
      </w:r>
      <w:r w:rsidR="00DD5FA9">
        <w:t xml:space="preserve">. </w:t>
      </w:r>
      <w:r w:rsidR="000850C6">
        <w:t>The source</w:t>
      </w:r>
      <w:r w:rsidR="00A913BE">
        <w:t>s</w:t>
      </w:r>
      <w:r w:rsidR="00077FB6">
        <w:t xml:space="preserve"> used</w:t>
      </w:r>
      <w:r w:rsidR="005D5A85">
        <w:t xml:space="preserve"> for this</w:t>
      </w:r>
      <w:r w:rsidR="00A913BE">
        <w:t xml:space="preserve"> </w:t>
      </w:r>
      <w:r w:rsidR="00562F7A">
        <w:t>w</w:t>
      </w:r>
      <w:r w:rsidR="00A913BE">
        <w:t>ere</w:t>
      </w:r>
      <w:r w:rsidR="00562F7A">
        <w:t xml:space="preserve"> also made available by </w:t>
      </w:r>
      <w:r w:rsidR="000850C6">
        <w:t>GDPR</w:t>
      </w:r>
      <w:r w:rsidR="00562F7A">
        <w:t>. That is,</w:t>
      </w:r>
      <w:r w:rsidR="002E541F">
        <w:t xml:space="preserve"> the right to download the data a company has collected about you (</w:t>
      </w:r>
      <w:r w:rsidR="00360A29">
        <w:t>Information Commissioner’s Office, 2018</w:t>
      </w:r>
      <w:r w:rsidR="002E541F">
        <w:t>).</w:t>
      </w:r>
      <w:r w:rsidR="00943825">
        <w:t xml:space="preserve"> This data </w:t>
      </w:r>
      <w:r w:rsidR="00725BC1">
        <w:t>ha</w:t>
      </w:r>
      <w:r w:rsidR="00943825">
        <w:t xml:space="preserve">s </w:t>
      </w:r>
      <w:r w:rsidR="00725BC1">
        <w:t xml:space="preserve">been excluded from the paper for privacy reasons, however, the data that each platform held about me was found to be largely consistent with the reporting in their privacy policies. </w:t>
      </w:r>
      <w:r w:rsidR="007A3577">
        <w:t xml:space="preserve">Some inconsistencies existed only where </w:t>
      </w:r>
      <w:r w:rsidR="003A38C3">
        <w:t xml:space="preserve">an application had not </w:t>
      </w:r>
      <w:r w:rsidR="0060006A">
        <w:t>collected</w:t>
      </w:r>
      <w:r w:rsidR="00705E15">
        <w:t xml:space="preserve"> a</w:t>
      </w:r>
      <w:r w:rsidR="0060006A">
        <w:t xml:space="preserve"> data </w:t>
      </w:r>
      <w:r w:rsidR="00705E15">
        <w:t xml:space="preserve">point that </w:t>
      </w:r>
      <w:r w:rsidR="0060006A">
        <w:t xml:space="preserve">they </w:t>
      </w:r>
      <w:r w:rsidR="00195759">
        <w:t>typically do according to their privacy policy. This is easily explained, as</w:t>
      </w:r>
      <w:r w:rsidR="00BE15CE">
        <w:t xml:space="preserve"> platforms</w:t>
      </w:r>
      <w:r w:rsidR="00C926BF">
        <w:t xml:space="preserve"> can only collect </w:t>
      </w:r>
      <w:proofErr w:type="gramStart"/>
      <w:r w:rsidR="00C926BF">
        <w:t>data</w:t>
      </w:r>
      <w:proofErr w:type="gramEnd"/>
      <w:r w:rsidR="00C926BF">
        <w:t xml:space="preserve"> they are given access to</w:t>
      </w:r>
      <w:r w:rsidR="00FB603F">
        <w:t>. F</w:t>
      </w:r>
      <w:r w:rsidR="00195759">
        <w:t>or example,</w:t>
      </w:r>
      <w:r w:rsidR="00584768">
        <w:t xml:space="preserve"> I</w:t>
      </w:r>
      <w:r w:rsidR="00F93579">
        <w:t xml:space="preserve"> have not purchased</w:t>
      </w:r>
      <w:r w:rsidR="00195759">
        <w:t xml:space="preserve"> </w:t>
      </w:r>
      <w:r w:rsidR="00831C06">
        <w:t xml:space="preserve">the </w:t>
      </w:r>
      <w:r w:rsidR="00C7284D">
        <w:t>premium</w:t>
      </w:r>
      <w:r w:rsidR="00831C06">
        <w:t xml:space="preserve"> services offered by YouTube, </w:t>
      </w:r>
      <w:r w:rsidR="00584768">
        <w:t xml:space="preserve">so </w:t>
      </w:r>
      <w:r w:rsidR="00831C06">
        <w:t xml:space="preserve">they </w:t>
      </w:r>
      <w:r w:rsidR="00FB603F">
        <w:t xml:space="preserve">have </w:t>
      </w:r>
      <w:r w:rsidR="00584768">
        <w:t xml:space="preserve">not </w:t>
      </w:r>
      <w:r w:rsidR="00FB603F">
        <w:t xml:space="preserve">collected </w:t>
      </w:r>
      <w:r w:rsidR="00584768">
        <w:t xml:space="preserve">my </w:t>
      </w:r>
      <w:r w:rsidR="00FB603F">
        <w:t xml:space="preserve">payment information. </w:t>
      </w:r>
      <w:r w:rsidR="00C1476D">
        <w:t>In</w:t>
      </w:r>
      <w:r w:rsidR="00FD0599">
        <w:t xml:space="preserve"> these </w:t>
      </w:r>
      <w:proofErr w:type="gramStart"/>
      <w:r w:rsidR="0055629E">
        <w:t>instances</w:t>
      </w:r>
      <w:proofErr w:type="gramEnd"/>
      <w:r w:rsidR="00C1476D">
        <w:t xml:space="preserve"> the </w:t>
      </w:r>
      <w:r w:rsidR="008340EC">
        <w:t xml:space="preserve">privacy policy was </w:t>
      </w:r>
      <w:r w:rsidR="007D339C">
        <w:t xml:space="preserve">chosen as the </w:t>
      </w:r>
      <w:r w:rsidR="00D5602E">
        <w:t>preferred</w:t>
      </w:r>
      <w:r w:rsidR="007D339C">
        <w:t xml:space="preserve"> source of information</w:t>
      </w:r>
      <w:r w:rsidR="00D5602E">
        <w:t>.</w:t>
      </w:r>
      <w:r w:rsidR="00660A33">
        <w:t xml:space="preserve"> </w:t>
      </w:r>
      <w:r w:rsidR="00BE5939">
        <w:t>The final data was a count of the number of categories of data that each company collect</w:t>
      </w:r>
      <w:r w:rsidR="002C44DE">
        <w:t>s</w:t>
      </w:r>
      <w:r w:rsidR="00BE5939">
        <w:t xml:space="preserve">. </w:t>
      </w:r>
      <w:r w:rsidR="002C44DE">
        <w:t>O</w:t>
      </w:r>
      <w:r w:rsidR="00660A33">
        <w:t>ne potential limitation</w:t>
      </w:r>
      <w:r w:rsidR="002C44DE">
        <w:t xml:space="preserve"> of this</w:t>
      </w:r>
      <w:r w:rsidR="00660A33">
        <w:t xml:space="preserve"> is that it attributes equal value to all forms of personal data.</w:t>
      </w:r>
      <w:r w:rsidR="00680763">
        <w:t xml:space="preserve"> </w:t>
      </w:r>
      <w:r w:rsidR="005D1766">
        <w:t>Further detail on the categories of personal data considered can be found in appendix B</w:t>
      </w:r>
      <w:r w:rsidR="004C3A6C">
        <w:t>.</w:t>
      </w:r>
      <w:r w:rsidR="00EB094B">
        <w:t xml:space="preserve"> </w:t>
      </w:r>
    </w:p>
    <w:p w14:paraId="357DDCBA" w14:textId="77777777" w:rsidR="003D6485" w:rsidRDefault="003D6485" w:rsidP="00204921"/>
    <w:p w14:paraId="345DA4B7" w14:textId="59750E91" w:rsidR="00B9411C" w:rsidRDefault="0061394D" w:rsidP="00204921">
      <w:r>
        <w:t>The second data</w:t>
      </w:r>
      <w:r w:rsidR="00563D46">
        <w:t>set</w:t>
      </w:r>
      <w:r>
        <w:t xml:space="preserve"> I collected and compiled was to </w:t>
      </w:r>
      <w:r w:rsidR="00954347">
        <w:t xml:space="preserve">assess </w:t>
      </w:r>
      <w:r w:rsidR="001F6702">
        <w:t>SE</w:t>
      </w:r>
      <w:r w:rsidR="00954347">
        <w:t xml:space="preserve">. </w:t>
      </w:r>
      <w:r w:rsidR="00912C4D">
        <w:t xml:space="preserve">I read through company </w:t>
      </w:r>
      <w:r w:rsidR="00431B4B">
        <w:t>investor</w:t>
      </w:r>
      <w:r w:rsidR="009C5179">
        <w:t xml:space="preserve"> reports and recorded whether they </w:t>
      </w:r>
      <w:r w:rsidR="009E607D">
        <w:t xml:space="preserve">offered a product within each digital market. </w:t>
      </w:r>
      <w:r w:rsidR="00E935E6">
        <w:t>One difficult</w:t>
      </w:r>
      <w:r w:rsidR="00431B4B">
        <w:t>y</w:t>
      </w:r>
      <w:r w:rsidR="00E935E6">
        <w:t xml:space="preserve"> with this is that </w:t>
      </w:r>
      <w:r w:rsidR="00676E3E">
        <w:t>the distinction between digital markets is often blurred</w:t>
      </w:r>
      <w:r w:rsidR="008404A6">
        <w:t xml:space="preserve"> </w:t>
      </w:r>
      <w:r w:rsidR="003C704E">
        <w:t xml:space="preserve">(Porter and </w:t>
      </w:r>
      <w:proofErr w:type="spellStart"/>
      <w:r w:rsidR="003C704E">
        <w:t>Heppelmann</w:t>
      </w:r>
      <w:proofErr w:type="spellEnd"/>
      <w:r w:rsidR="003C704E">
        <w:t xml:space="preserve">, </w:t>
      </w:r>
      <w:r w:rsidR="0085541E">
        <w:t>2014)</w:t>
      </w:r>
      <w:r w:rsidR="00676E3E">
        <w:t xml:space="preserve">. For example, </w:t>
      </w:r>
      <w:r w:rsidR="00251FD4">
        <w:t>YouTube is not typically</w:t>
      </w:r>
      <w:r w:rsidR="00810AA4">
        <w:t xml:space="preserve"> considered</w:t>
      </w:r>
      <w:r w:rsidR="00251FD4">
        <w:t xml:space="preserve"> a social media, yet Facebook</w:t>
      </w:r>
      <w:r w:rsidR="00FC4164">
        <w:t xml:space="preserve"> consider YouTube</w:t>
      </w:r>
      <w:r w:rsidR="00810AA4">
        <w:t xml:space="preserve"> a</w:t>
      </w:r>
      <w:r w:rsidR="00FB6DB3">
        <w:t xml:space="preserve"> competitor</w:t>
      </w:r>
      <w:r w:rsidR="00810AA4">
        <w:t xml:space="preserve"> </w:t>
      </w:r>
      <w:r w:rsidR="00FB6DB3">
        <w:t>because a reduction in the time spent on one service</w:t>
      </w:r>
      <w:r w:rsidR="00804ED9">
        <w:t xml:space="preserve"> is</w:t>
      </w:r>
      <w:r w:rsidR="00FB6DB3">
        <w:t xml:space="preserve"> correlated with </w:t>
      </w:r>
      <w:r w:rsidR="004856AF">
        <w:t xml:space="preserve">an increase in </w:t>
      </w:r>
      <w:r w:rsidR="00FB6DB3">
        <w:t xml:space="preserve">the time spent on </w:t>
      </w:r>
      <w:r w:rsidR="00810AA4">
        <w:t>the other</w:t>
      </w:r>
      <w:r w:rsidR="00FB6DB3">
        <w:t xml:space="preserve"> (Bowles, 2020)</w:t>
      </w:r>
      <w:r w:rsidR="00B714DB">
        <w:t xml:space="preserve">. </w:t>
      </w:r>
      <w:r w:rsidR="00804ED9">
        <w:t>T</w:t>
      </w:r>
      <w:r w:rsidR="001474B0">
        <w:t xml:space="preserve">he distinction between some digital markets </w:t>
      </w:r>
      <w:r w:rsidR="00714CA2">
        <w:t xml:space="preserve">may </w:t>
      </w:r>
      <w:r w:rsidR="00804ED9">
        <w:t xml:space="preserve">therefore </w:t>
      </w:r>
      <w:r w:rsidR="00714CA2">
        <w:t>be</w:t>
      </w:r>
      <w:r w:rsidR="00C047F6">
        <w:t xml:space="preserve"> unclear</w:t>
      </w:r>
      <w:r w:rsidR="00714CA2">
        <w:t xml:space="preserve">. Nonetheless, the wide range of </w:t>
      </w:r>
      <w:proofErr w:type="gramStart"/>
      <w:r w:rsidR="00714CA2">
        <w:t>markets  mitigates</w:t>
      </w:r>
      <w:proofErr w:type="gramEnd"/>
      <w:r w:rsidR="00714CA2">
        <w:t xml:space="preserve"> the </w:t>
      </w:r>
      <w:r w:rsidR="00F84085">
        <w:t>impact of a particular service being deemed as part</w:t>
      </w:r>
      <w:r w:rsidR="00682108">
        <w:t xml:space="preserve"> of one digital market where</w:t>
      </w:r>
      <w:r w:rsidR="00171A80">
        <w:t xml:space="preserve"> it could be</w:t>
      </w:r>
      <w:r w:rsidR="00682108">
        <w:t xml:space="preserve"> included in another. </w:t>
      </w:r>
      <w:r w:rsidR="00725364">
        <w:t>Furthermore, the final data type was a count of the number of digital markets that each company operated in, so services were accounted for equally regardless of</w:t>
      </w:r>
      <w:r w:rsidR="00171A80">
        <w:t xml:space="preserve"> the market they</w:t>
      </w:r>
      <w:r w:rsidR="00725364">
        <w:t xml:space="preserve"> compete in. </w:t>
      </w:r>
      <w:r w:rsidR="00C01869">
        <w:t>For greater detail, the list of digital markets considered i</w:t>
      </w:r>
      <w:r w:rsidR="00911BE1">
        <w:t xml:space="preserve">s </w:t>
      </w:r>
      <w:r w:rsidR="00A440C0">
        <w:t xml:space="preserve">shown in appendix </w:t>
      </w:r>
      <w:r w:rsidR="004C3A6C">
        <w:t>D</w:t>
      </w:r>
      <w:r w:rsidR="00A440C0">
        <w:t xml:space="preserve">. </w:t>
      </w:r>
    </w:p>
    <w:p w14:paraId="6A1D0EC0" w14:textId="77777777" w:rsidR="003F35CD" w:rsidRDefault="003F35CD" w:rsidP="00204921"/>
    <w:p w14:paraId="27BF5F04" w14:textId="672F98B6" w:rsidR="001F2F6C" w:rsidRDefault="0012740F" w:rsidP="00204921">
      <w:r>
        <w:t xml:space="preserve">To account for default </w:t>
      </w:r>
      <w:proofErr w:type="gramStart"/>
      <w:r>
        <w:t>coverage</w:t>
      </w:r>
      <w:proofErr w:type="gramEnd"/>
      <w:r w:rsidR="00864779">
        <w:t xml:space="preserve"> I created a </w:t>
      </w:r>
      <w:r w:rsidR="0036087D">
        <w:t>dichotomous</w:t>
      </w:r>
      <w:r w:rsidR="007A0BF6">
        <w:t xml:space="preserve"> dataset</w:t>
      </w:r>
      <w:r w:rsidR="00FB639F">
        <w:t xml:space="preserve">. </w:t>
      </w:r>
      <w:r w:rsidR="00D95A58">
        <w:t xml:space="preserve">I recorded </w:t>
      </w:r>
      <w:r w:rsidR="001B786F">
        <w:t>1 if</w:t>
      </w:r>
      <w:r w:rsidR="00D95A58">
        <w:t xml:space="preserve"> a firm</w:t>
      </w:r>
      <w:r w:rsidR="001B786F">
        <w:t xml:space="preserve"> had default </w:t>
      </w:r>
      <w:r w:rsidR="00D95A58">
        <w:t>positions</w:t>
      </w:r>
      <w:r w:rsidR="001B786F">
        <w:t xml:space="preserve"> for 1</w:t>
      </w:r>
      <w:r w:rsidR="00A440C0">
        <w:t>0</w:t>
      </w:r>
      <w:r w:rsidR="001B786F">
        <w:t xml:space="preserve">% </w:t>
      </w:r>
      <w:r w:rsidR="002717E8">
        <w:t xml:space="preserve">or more </w:t>
      </w:r>
      <w:r w:rsidR="001B786F">
        <w:t>of the market,</w:t>
      </w:r>
      <w:r w:rsidR="002717E8">
        <w:t xml:space="preserve"> and 0 if they did not.</w:t>
      </w:r>
      <w:r w:rsidR="006B4E55">
        <w:t xml:space="preserve"> </w:t>
      </w:r>
      <w:r w:rsidR="000A65E0">
        <w:t>The basis for placing</w:t>
      </w:r>
      <w:r w:rsidR="00AC68E5">
        <w:t xml:space="preserve"> search engines</w:t>
      </w:r>
      <w:r w:rsidR="000A65E0">
        <w:t xml:space="preserve"> </w:t>
      </w:r>
      <w:r w:rsidR="00691379">
        <w:t xml:space="preserve">and browsers </w:t>
      </w:r>
      <w:r w:rsidR="000A65E0">
        <w:t xml:space="preserve">within one of these categories was </w:t>
      </w:r>
      <w:r w:rsidR="0002087F">
        <w:t>a report by the</w:t>
      </w:r>
      <w:r w:rsidR="009A7772">
        <w:t xml:space="preserve"> CMA </w:t>
      </w:r>
      <w:r w:rsidR="0002087F">
        <w:t>(202</w:t>
      </w:r>
      <w:r w:rsidR="00ED5B19">
        <w:t>0</w:t>
      </w:r>
      <w:r w:rsidR="004D7FF8">
        <w:t>c</w:t>
      </w:r>
      <w:r w:rsidR="001B6FC4">
        <w:t>)</w:t>
      </w:r>
      <w:r w:rsidR="00AC68E5">
        <w:t xml:space="preserve">. </w:t>
      </w:r>
      <w:r w:rsidR="00265654">
        <w:t>For other services</w:t>
      </w:r>
      <w:r w:rsidR="008865D7">
        <w:t xml:space="preserve"> I used the market share of Android (Alphabet) and iOS (Apple)</w:t>
      </w:r>
      <w:r w:rsidR="00C5617C">
        <w:t xml:space="preserve"> to</w:t>
      </w:r>
      <w:r w:rsidR="008826DE">
        <w:t xml:space="preserve"> categorise them</w:t>
      </w:r>
      <w:r w:rsidR="001C7D08">
        <w:t xml:space="preserve"> (</w:t>
      </w:r>
      <w:proofErr w:type="spellStart"/>
      <w:r w:rsidR="001C7D08">
        <w:t>Statcounter</w:t>
      </w:r>
      <w:proofErr w:type="spellEnd"/>
      <w:r w:rsidR="001C7D08">
        <w:t>, 2022</w:t>
      </w:r>
      <w:r w:rsidR="00BB0123">
        <w:t>a</w:t>
      </w:r>
      <w:r w:rsidR="001C7D08">
        <w:t>)</w:t>
      </w:r>
      <w:r w:rsidR="00C5617C">
        <w:t xml:space="preserve">. </w:t>
      </w:r>
      <w:r w:rsidR="002B4BE6">
        <w:t xml:space="preserve">This was viable because iOS and Android </w:t>
      </w:r>
      <w:r w:rsidR="006D7B0E">
        <w:t xml:space="preserve">market shares </w:t>
      </w:r>
      <w:r w:rsidR="002B4BE6">
        <w:t>are so dominant that services which come pre-installed on either OS</w:t>
      </w:r>
      <w:r w:rsidR="006D7B0E">
        <w:t xml:space="preserve"> </w:t>
      </w:r>
      <w:r w:rsidR="002B4BE6">
        <w:t>surpass the 10% threshold</w:t>
      </w:r>
      <w:r w:rsidR="00452AC0">
        <w:t xml:space="preserve">. </w:t>
      </w:r>
      <w:r w:rsidR="0099228E">
        <w:t xml:space="preserve">Similarly, Windows’ dominance </w:t>
      </w:r>
      <w:r w:rsidR="00DD13F8">
        <w:t>as</w:t>
      </w:r>
      <w:r w:rsidR="001F729A">
        <w:t xml:space="preserve"> a desktop OS </w:t>
      </w:r>
      <w:r w:rsidR="00DD13F8">
        <w:t xml:space="preserve">meant that </w:t>
      </w:r>
      <w:r w:rsidR="00F7442D">
        <w:t xml:space="preserve">pre-installed </w:t>
      </w:r>
      <w:r w:rsidR="00F7442D">
        <w:lastRenderedPageBreak/>
        <w:t xml:space="preserve">Microsoft services such as </w:t>
      </w:r>
      <w:r w:rsidR="00E7783B">
        <w:t xml:space="preserve">Edge </w:t>
      </w:r>
      <w:r w:rsidR="002548FB">
        <w:t>also qualified as default services (</w:t>
      </w:r>
      <w:proofErr w:type="spellStart"/>
      <w:r w:rsidR="00CD30AC">
        <w:t>Statcounter</w:t>
      </w:r>
      <w:proofErr w:type="spellEnd"/>
      <w:r w:rsidR="00CD30AC">
        <w:t>, 2022</w:t>
      </w:r>
      <w:r w:rsidR="007029DD">
        <w:t>d</w:t>
      </w:r>
      <w:r w:rsidR="00F4283F">
        <w:t xml:space="preserve">; </w:t>
      </w:r>
      <w:r w:rsidR="00AF2B83">
        <w:t>Statista, 2022</w:t>
      </w:r>
      <w:r w:rsidR="00EB05E1">
        <w:t>c</w:t>
      </w:r>
      <w:r w:rsidR="002548FB">
        <w:t xml:space="preserve">). </w:t>
      </w:r>
    </w:p>
    <w:p w14:paraId="4AD6A1ED" w14:textId="77777777" w:rsidR="001F2F6C" w:rsidRDefault="001F2F6C" w:rsidP="00204921"/>
    <w:p w14:paraId="6CECE212" w14:textId="63B17193" w:rsidR="00643763" w:rsidRDefault="009F67CF" w:rsidP="00204921">
      <w:r>
        <w:t>The remaining two indep</w:t>
      </w:r>
      <w:r w:rsidR="007862BD">
        <w:t>en</w:t>
      </w:r>
      <w:r>
        <w:t xml:space="preserve">dent variables, </w:t>
      </w:r>
      <w:r w:rsidR="00192F5A">
        <w:t>DNE</w:t>
      </w:r>
      <w:r w:rsidR="00643763">
        <w:t xml:space="preserve"> and </w:t>
      </w:r>
      <w:r w:rsidR="006517E0">
        <w:t>EOS</w:t>
      </w:r>
      <w:r w:rsidR="007862BD">
        <w:t xml:space="preserve">, were measured using downloads and app ratings respectively. </w:t>
      </w:r>
      <w:r w:rsidR="00643763">
        <w:t xml:space="preserve">Downloads for the last month </w:t>
      </w:r>
      <w:r w:rsidR="001226AD">
        <w:t xml:space="preserve">were taken from </w:t>
      </w:r>
      <w:proofErr w:type="spellStart"/>
      <w:r w:rsidR="00CD0BF7">
        <w:t>SensorTower</w:t>
      </w:r>
      <w:proofErr w:type="spellEnd"/>
      <w:r w:rsidR="00CD0BF7">
        <w:t xml:space="preserve"> (202</w:t>
      </w:r>
      <w:r w:rsidR="00013BD9">
        <w:t>2</w:t>
      </w:r>
      <w:r w:rsidR="00862A94">
        <w:t>a; 2022b</w:t>
      </w:r>
      <w:r w:rsidR="00CD0BF7">
        <w:t>)</w:t>
      </w:r>
      <w:r w:rsidR="00B67558">
        <w:t xml:space="preserve">, </w:t>
      </w:r>
      <w:proofErr w:type="gramStart"/>
      <w:r w:rsidR="002322D6">
        <w:t>with the exception of</w:t>
      </w:r>
      <w:proofErr w:type="gramEnd"/>
      <w:r w:rsidR="002322D6">
        <w:t xml:space="preserve"> </w:t>
      </w:r>
      <w:r w:rsidR="004046DE">
        <w:t xml:space="preserve">default Apple apps. </w:t>
      </w:r>
      <w:r w:rsidR="005E5AE4">
        <w:t>These apps</w:t>
      </w:r>
      <w:r w:rsidR="00707786">
        <w:t xml:space="preserve"> are automatically</w:t>
      </w:r>
      <w:r w:rsidR="005E5AE4">
        <w:t xml:space="preserve"> downloaded on all iPhones</w:t>
      </w:r>
      <w:r w:rsidR="00145905">
        <w:t xml:space="preserve"> but are not available to download on other devices</w:t>
      </w:r>
      <w:r w:rsidR="005E5AE4">
        <w:t xml:space="preserve">. As such, the number of downloads is equivalent </w:t>
      </w:r>
      <w:r w:rsidR="00EC7EB9">
        <w:t xml:space="preserve">to the number of iPhones </w:t>
      </w:r>
      <w:r w:rsidR="00515F73">
        <w:t>purchased</w:t>
      </w:r>
      <w:r w:rsidR="00EC7EB9">
        <w:t xml:space="preserve"> each month according to Apple’s (2021) annual report. </w:t>
      </w:r>
      <w:r w:rsidR="00A1214A">
        <w:t xml:space="preserve">EOS in </w:t>
      </w:r>
      <w:r w:rsidR="00AC03E9">
        <w:t>digital markets</w:t>
      </w:r>
      <w:r w:rsidR="00D37F8F">
        <w:t xml:space="preserve"> occur for a rising number of users</w:t>
      </w:r>
      <w:r w:rsidR="00CF1303">
        <w:t>.</w:t>
      </w:r>
      <w:r w:rsidR="00BE25BD">
        <w:t xml:space="preserve"> </w:t>
      </w:r>
      <w:r w:rsidR="00D6637C">
        <w:t>The</w:t>
      </w:r>
      <w:r w:rsidR="00D37514">
        <w:t xml:space="preserve"> initial plan was </w:t>
      </w:r>
      <w:r w:rsidR="00EC6958">
        <w:t xml:space="preserve">therefore </w:t>
      </w:r>
      <w:r w:rsidR="00D37514">
        <w:t xml:space="preserve">to model </w:t>
      </w:r>
      <w:r w:rsidR="00EC6958">
        <w:t>EOS</w:t>
      </w:r>
      <w:r w:rsidR="00D37514">
        <w:t xml:space="preserve"> using </w:t>
      </w:r>
      <w:r w:rsidR="00CD3676">
        <w:t>monthly active user (MAU) data</w:t>
      </w:r>
      <w:r w:rsidR="00227F12">
        <w:t xml:space="preserve">. </w:t>
      </w:r>
      <w:r w:rsidR="009760D2">
        <w:t xml:space="preserve">However, not all companies publish their MAU </w:t>
      </w:r>
      <w:r w:rsidR="00EC3962">
        <w:t xml:space="preserve">which </w:t>
      </w:r>
      <w:r w:rsidR="00AE683A">
        <w:t>led to data availability issues</w:t>
      </w:r>
      <w:r w:rsidR="00EE626D">
        <w:t xml:space="preserve">. </w:t>
      </w:r>
      <w:r w:rsidR="001B128F">
        <w:t xml:space="preserve">Another </w:t>
      </w:r>
      <w:r w:rsidR="00807075">
        <w:t xml:space="preserve">proxy </w:t>
      </w:r>
      <w:r w:rsidR="00DE62C4">
        <w:t>which can be used</w:t>
      </w:r>
      <w:r w:rsidR="00807075">
        <w:t xml:space="preserve"> to measure the number of users</w:t>
      </w:r>
      <w:r w:rsidR="00131882">
        <w:t xml:space="preserve"> is</w:t>
      </w:r>
      <w:r w:rsidR="00807075">
        <w:t xml:space="preserve"> the number of app ratings</w:t>
      </w:r>
      <w:r w:rsidR="00454610">
        <w:t xml:space="preserve"> (</w:t>
      </w:r>
      <w:proofErr w:type="spellStart"/>
      <w:r w:rsidR="00E73A05">
        <w:t>Bondaronek</w:t>
      </w:r>
      <w:proofErr w:type="spellEnd"/>
      <w:r w:rsidR="00E73A05">
        <w:t xml:space="preserve"> et al., </w:t>
      </w:r>
      <w:r w:rsidR="00162CF0">
        <w:t>2019</w:t>
      </w:r>
      <w:r w:rsidR="00927639">
        <w:t>; Liu et al., 2015</w:t>
      </w:r>
      <w:r w:rsidR="00454610">
        <w:t>).</w:t>
      </w:r>
      <w:r w:rsidR="00E5150C">
        <w:t xml:space="preserve"> The appropriateness of this measure was </w:t>
      </w:r>
      <w:r w:rsidR="00456D80">
        <w:t xml:space="preserve">strengthened by </w:t>
      </w:r>
      <w:r w:rsidR="00FF52C9">
        <w:t>its</w:t>
      </w:r>
      <w:r w:rsidR="00456D80">
        <w:t xml:space="preserve"> Pearson correlation coefficient of </w:t>
      </w:r>
      <w:r w:rsidR="00FF52C9">
        <w:t xml:space="preserve">0.86 with the available MAU data. </w:t>
      </w:r>
      <w:r w:rsidR="005B47F3">
        <w:t>T</w:t>
      </w:r>
      <w:r w:rsidR="0024295C">
        <w:t xml:space="preserve">he </w:t>
      </w:r>
      <w:r w:rsidR="00B67558">
        <w:t xml:space="preserve">app ratings were compiled for each app </w:t>
      </w:r>
      <w:r w:rsidR="0024295C">
        <w:t xml:space="preserve">from Apple’s App Store and Google’s Play Store, which constitute the main </w:t>
      </w:r>
      <w:r w:rsidR="00FB48E2">
        <w:t>method of accessing each digital service (</w:t>
      </w:r>
      <w:r w:rsidR="00F7746E">
        <w:t xml:space="preserve">Roma and </w:t>
      </w:r>
      <w:proofErr w:type="spellStart"/>
      <w:r w:rsidR="00F7746E">
        <w:t>Ragaglia</w:t>
      </w:r>
      <w:proofErr w:type="spellEnd"/>
      <w:r w:rsidR="00F7746E">
        <w:t>, 201</w:t>
      </w:r>
      <w:r w:rsidR="00CD378D">
        <w:t>6</w:t>
      </w:r>
      <w:r w:rsidR="00FB48E2">
        <w:t xml:space="preserve">). </w:t>
      </w:r>
      <w:r w:rsidR="0063591A">
        <w:t>A</w:t>
      </w:r>
      <w:r w:rsidR="00D61E3B">
        <w:t>gain,</w:t>
      </w:r>
      <w:r w:rsidR="00FB48E2">
        <w:t xml:space="preserve"> the number of citations </w:t>
      </w:r>
      <w:r w:rsidR="00F047AB">
        <w:t xml:space="preserve">required </w:t>
      </w:r>
      <w:r w:rsidR="00191034">
        <w:t xml:space="preserve">to include </w:t>
      </w:r>
      <w:r w:rsidR="00430D20">
        <w:t>the ratings for each app is impractical,</w:t>
      </w:r>
      <w:r w:rsidR="0063591A">
        <w:t xml:space="preserve"> but</w:t>
      </w:r>
      <w:r w:rsidR="00430D20">
        <w:t xml:space="preserve"> these sources can be identified in the list of references. </w:t>
      </w:r>
    </w:p>
    <w:p w14:paraId="65C89F66" w14:textId="77777777" w:rsidR="00E06843" w:rsidRDefault="00E06843" w:rsidP="00204921"/>
    <w:p w14:paraId="763962F7" w14:textId="5D3B441A" w:rsidR="00E80677" w:rsidRDefault="00E06843" w:rsidP="00204921">
      <w:r>
        <w:t>Finally, t</w:t>
      </w:r>
      <w:r w:rsidR="00E97A85">
        <w:t xml:space="preserve">he data for our dependent variable, market share, </w:t>
      </w:r>
      <w:r w:rsidR="004974E8">
        <w:t xml:space="preserve">was sourced from </w:t>
      </w:r>
      <w:proofErr w:type="spellStart"/>
      <w:r w:rsidR="000F3660">
        <w:t>Statcounter</w:t>
      </w:r>
      <w:proofErr w:type="spellEnd"/>
      <w:r w:rsidR="00481D79">
        <w:t xml:space="preserve"> </w:t>
      </w:r>
      <w:r w:rsidR="00B92A05">
        <w:t>(2022</w:t>
      </w:r>
      <w:r w:rsidR="00FB38D2">
        <w:t>b</w:t>
      </w:r>
      <w:r w:rsidR="00B92A05">
        <w:t>; 2022</w:t>
      </w:r>
      <w:r w:rsidR="00FB38D2">
        <w:t>c</w:t>
      </w:r>
      <w:r w:rsidR="00B92A05">
        <w:t>; 2022</w:t>
      </w:r>
      <w:r w:rsidR="00F4283F">
        <w:t>e</w:t>
      </w:r>
      <w:r w:rsidR="00B92A05">
        <w:t xml:space="preserve">) </w:t>
      </w:r>
      <w:r w:rsidR="00481D79">
        <w:t>for three digital markets</w:t>
      </w:r>
      <w:r w:rsidR="0096071B">
        <w:t xml:space="preserve">: </w:t>
      </w:r>
      <w:r w:rsidR="0068556A">
        <w:t>search engines</w:t>
      </w:r>
      <w:r w:rsidR="0096071B">
        <w:t xml:space="preserve">, </w:t>
      </w:r>
      <w:proofErr w:type="gramStart"/>
      <w:r w:rsidR="0068556A">
        <w:t>browsers</w:t>
      </w:r>
      <w:proofErr w:type="gramEnd"/>
      <w:r w:rsidR="0096071B">
        <w:t xml:space="preserve"> and social media. Market share data f</w:t>
      </w:r>
      <w:r w:rsidR="00925A5B">
        <w:t xml:space="preserve">or email, music streaming and digital mapping was sourced from </w:t>
      </w:r>
      <w:r w:rsidR="00B74B20">
        <w:t>Statista</w:t>
      </w:r>
      <w:r w:rsidR="005C732F">
        <w:t xml:space="preserve"> </w:t>
      </w:r>
      <w:r w:rsidR="00804379">
        <w:t>(2021</w:t>
      </w:r>
      <w:r w:rsidR="000260C9">
        <w:t>a</w:t>
      </w:r>
      <w:r w:rsidR="00804379">
        <w:t>)</w:t>
      </w:r>
      <w:r w:rsidR="00B74B20">
        <w:t xml:space="preserve">, </w:t>
      </w:r>
      <w:proofErr w:type="spellStart"/>
      <w:r w:rsidR="00B74B20">
        <w:t>Midia</w:t>
      </w:r>
      <w:proofErr w:type="spellEnd"/>
      <w:r w:rsidR="000831F0">
        <w:t xml:space="preserve"> </w:t>
      </w:r>
      <w:r w:rsidR="00A878DD">
        <w:t>(2021)</w:t>
      </w:r>
      <w:r w:rsidR="00B74B20">
        <w:t xml:space="preserve"> and </w:t>
      </w:r>
      <w:proofErr w:type="spellStart"/>
      <w:r w:rsidR="00714DBF">
        <w:t>V</w:t>
      </w:r>
      <w:r w:rsidR="00913671">
        <w:t>e</w:t>
      </w:r>
      <w:r w:rsidR="00714DBF">
        <w:t>rto</w:t>
      </w:r>
      <w:proofErr w:type="spellEnd"/>
      <w:r w:rsidR="00940F76">
        <w:t xml:space="preserve"> (2021)</w:t>
      </w:r>
      <w:r w:rsidR="00714DBF">
        <w:t xml:space="preserve"> respectively.</w:t>
      </w:r>
      <w:r w:rsidR="00577634">
        <w:t xml:space="preserve"> These sources were chosen for their robust</w:t>
      </w:r>
      <w:r w:rsidR="00C70D18">
        <w:t xml:space="preserve"> methodology</w:t>
      </w:r>
      <w:r w:rsidR="00577634">
        <w:t xml:space="preserve">. </w:t>
      </w:r>
      <w:r w:rsidR="00C70D18">
        <w:t>For example</w:t>
      </w:r>
      <w:r w:rsidR="00304A9B">
        <w:t xml:space="preserve">, </w:t>
      </w:r>
      <w:proofErr w:type="spellStart"/>
      <w:r w:rsidR="00304A9B">
        <w:t>Statcounter’s</w:t>
      </w:r>
      <w:proofErr w:type="spellEnd"/>
      <w:r w:rsidR="00304A9B">
        <w:t xml:space="preserve"> </w:t>
      </w:r>
      <w:r w:rsidR="00B139EE">
        <w:t xml:space="preserve">tracking code is installed in over 2 million websites </w:t>
      </w:r>
      <w:r w:rsidR="00C333A8">
        <w:t>across a range of geographies</w:t>
      </w:r>
      <w:r w:rsidR="00B93F1C">
        <w:t xml:space="preserve"> (</w:t>
      </w:r>
      <w:proofErr w:type="spellStart"/>
      <w:r w:rsidR="0079370E">
        <w:t>Statcounter</w:t>
      </w:r>
      <w:proofErr w:type="spellEnd"/>
      <w:r w:rsidR="0079370E">
        <w:t>, 2022</w:t>
      </w:r>
      <w:r w:rsidR="00B32BEA">
        <w:t>f</w:t>
      </w:r>
      <w:r w:rsidR="00B93F1C">
        <w:t>)</w:t>
      </w:r>
      <w:r w:rsidR="00963CBE">
        <w:t>. The data</w:t>
      </w:r>
      <w:r w:rsidR="006B3C4E">
        <w:t xml:space="preserve"> is also</w:t>
      </w:r>
      <w:r w:rsidR="00B93F1C">
        <w:t xml:space="preserve"> adjusted to remove bot activity and</w:t>
      </w:r>
      <w:r w:rsidR="007410F9">
        <w:t xml:space="preserve"> therefore offers an accurate representation of </w:t>
      </w:r>
      <w:r w:rsidR="006B3C4E">
        <w:t>global market share.</w:t>
      </w:r>
      <w:r w:rsidR="00C70D18">
        <w:t xml:space="preserve"> </w:t>
      </w:r>
      <w:r w:rsidR="003214B5">
        <w:t xml:space="preserve">Each source’s robust methodology makes them sufficiently interchangeable, however it is worth noting that the most appropriate measure of market share differs for distinct digital markets. </w:t>
      </w:r>
      <w:r w:rsidR="00702242">
        <w:t>For example</w:t>
      </w:r>
      <w:r w:rsidR="00951C87">
        <w:t xml:space="preserve">, data </w:t>
      </w:r>
      <w:r w:rsidR="00607B15">
        <w:t xml:space="preserve">on paid subscribers more accurately reflects market share for music streaming services whilst </w:t>
      </w:r>
      <w:r w:rsidR="009E171F">
        <w:t>search eng</w:t>
      </w:r>
      <w:r w:rsidR="00FE451C">
        <w:t>i</w:t>
      </w:r>
      <w:r w:rsidR="009E171F">
        <w:t xml:space="preserve">ne data can be </w:t>
      </w:r>
      <w:r w:rsidR="00352732">
        <w:t>computed</w:t>
      </w:r>
      <w:r w:rsidR="009E171F">
        <w:t xml:space="preserve"> </w:t>
      </w:r>
      <w:r w:rsidR="00352732">
        <w:t>from</w:t>
      </w:r>
      <w:r w:rsidR="009E171F">
        <w:t xml:space="preserve"> the number of page referrals. </w:t>
      </w:r>
      <w:r w:rsidR="00F366CD">
        <w:t xml:space="preserve">This difference in methodology is not expected to have </w:t>
      </w:r>
      <w:r w:rsidR="00C9096D">
        <w:t>a</w:t>
      </w:r>
      <w:r w:rsidR="00FD7F42">
        <w:t xml:space="preserve"> notable</w:t>
      </w:r>
      <w:r w:rsidR="00C9096D">
        <w:t xml:space="preserve"> impact on results. </w:t>
      </w:r>
      <w:r w:rsidR="00637BA6">
        <w:t xml:space="preserve"> </w:t>
      </w:r>
    </w:p>
    <w:p w14:paraId="34DCE6AD" w14:textId="77777777" w:rsidR="00E80677" w:rsidRDefault="00E80677" w:rsidP="00204921"/>
    <w:p w14:paraId="2BF4A01F" w14:textId="062E7DA7" w:rsidR="00040F25" w:rsidRPr="00D52E48" w:rsidRDefault="00040F25" w:rsidP="00040F25">
      <w:pPr>
        <w:pStyle w:val="ListParagraph"/>
        <w:numPr>
          <w:ilvl w:val="1"/>
          <w:numId w:val="1"/>
        </w:numPr>
      </w:pPr>
      <w:r w:rsidRPr="00D52E48">
        <w:t>Empirical Specification</w:t>
      </w:r>
    </w:p>
    <w:p w14:paraId="1C2658EF" w14:textId="77777777" w:rsidR="00040F25" w:rsidRDefault="00040F25" w:rsidP="00040F25"/>
    <w:p w14:paraId="0F47B2E6" w14:textId="6480E621" w:rsidR="00004B63" w:rsidRDefault="00E822AA" w:rsidP="00040F25">
      <w:r>
        <w:t>A cross-sectional model was chosen for this study</w:t>
      </w:r>
      <w:r w:rsidR="00DF36A5">
        <w:t xml:space="preserve"> because</w:t>
      </w:r>
      <w:r w:rsidR="00E0221C">
        <w:t xml:space="preserve"> cross-sectional studies </w:t>
      </w:r>
      <w:r w:rsidR="00340F7C">
        <w:t xml:space="preserve">allow for investigation of data </w:t>
      </w:r>
      <w:r w:rsidR="00F177B9">
        <w:t>at</w:t>
      </w:r>
      <w:r w:rsidR="00340F7C">
        <w:t xml:space="preserve"> a specific point in time</w:t>
      </w:r>
      <w:r w:rsidR="00DE4E72">
        <w:t xml:space="preserve"> (</w:t>
      </w:r>
      <w:r w:rsidR="009C682B">
        <w:t xml:space="preserve">Wooldridge, </w:t>
      </w:r>
      <w:r w:rsidR="00382778">
        <w:t>2013</w:t>
      </w:r>
      <w:r w:rsidR="00DE4E72">
        <w:t>). This fits the design of our dataset, whereas data availability issues</w:t>
      </w:r>
      <w:r w:rsidR="00BB5CA8">
        <w:t xml:space="preserve"> </w:t>
      </w:r>
      <w:r w:rsidR="00D360B3">
        <w:t>for</w:t>
      </w:r>
      <w:r w:rsidR="00BB5CA8">
        <w:t xml:space="preserve"> previous periods</w:t>
      </w:r>
      <w:r w:rsidR="00DE4E72">
        <w:t xml:space="preserve"> would make </w:t>
      </w:r>
      <w:r w:rsidR="00A52ECB">
        <w:t>implementing</w:t>
      </w:r>
      <w:r w:rsidR="00FB0AB6">
        <w:t xml:space="preserve"> a panel</w:t>
      </w:r>
      <w:r w:rsidR="00BB5CA8">
        <w:t xml:space="preserve"> model</w:t>
      </w:r>
      <w:r w:rsidR="00FB0AB6">
        <w:t xml:space="preserve"> difficult. </w:t>
      </w:r>
      <w:r w:rsidR="00A51FDB">
        <w:t xml:space="preserve">As the dominance of Big Tech in the digital economy is a </w:t>
      </w:r>
      <w:r w:rsidR="0012183B">
        <w:t>relatively new phenomenon and is yet to be studied extensively</w:t>
      </w:r>
      <w:r w:rsidR="00AD7526">
        <w:t xml:space="preserve"> (Moore and </w:t>
      </w:r>
      <w:proofErr w:type="spellStart"/>
      <w:r w:rsidR="00AD7526">
        <w:t>Tambini</w:t>
      </w:r>
      <w:proofErr w:type="spellEnd"/>
      <w:r w:rsidR="00AD7526">
        <w:t>, 2021)</w:t>
      </w:r>
      <w:r w:rsidR="0012183B">
        <w:t xml:space="preserve">, a cross-sectional </w:t>
      </w:r>
      <w:r w:rsidR="00954DB4">
        <w:t xml:space="preserve">model </w:t>
      </w:r>
      <w:r w:rsidR="00BF3C58">
        <w:t>is a good entry point for the formation of new hypotheses which can be built on by further research</w:t>
      </w:r>
      <w:r w:rsidR="00EF3D67">
        <w:t xml:space="preserve"> (</w:t>
      </w:r>
      <w:r w:rsidR="00941EF6">
        <w:t>Wang and Cheng, 2020</w:t>
      </w:r>
      <w:r w:rsidR="00EF3D67">
        <w:t xml:space="preserve">). </w:t>
      </w:r>
      <w:proofErr w:type="gramStart"/>
      <w:r w:rsidR="00004B63">
        <w:t>In particular, we</w:t>
      </w:r>
      <w:proofErr w:type="gramEnd"/>
      <w:r w:rsidR="00004B63">
        <w:t xml:space="preserve"> estimate the following equation </w:t>
      </w:r>
      <w:r w:rsidR="00EE59B0">
        <w:t xml:space="preserve">using OLS: </w:t>
      </w:r>
    </w:p>
    <w:p w14:paraId="43CA748A" w14:textId="77777777" w:rsidR="00EE59B0" w:rsidRDefault="00EE59B0" w:rsidP="00040F25"/>
    <w:p w14:paraId="1866649A" w14:textId="77777777" w:rsidR="00B10334" w:rsidRDefault="00EE59B0" w:rsidP="00B10334">
      <w:pPr>
        <w:ind w:firstLine="720"/>
        <w:rPr>
          <w:rFonts w:eastAsiaTheme="minorEastAsia"/>
        </w:rPr>
      </w:pPr>
      <m:oMath>
        <m:r>
          <w:rPr>
            <w:rFonts w:ascii="Cambria Math" w:hAnsi="Cambria Math"/>
          </w:rPr>
          <m:t>market=</m:t>
        </m:r>
        <m:sSub>
          <m:sSubPr>
            <m:ctrlPr>
              <w:rPr>
                <w:rFonts w:ascii="Cambria Math" w:hAnsi="Cambria Math"/>
                <w:i/>
              </w:rPr>
            </m:ctrlPr>
          </m:sSubPr>
          <m:e>
            <m:r>
              <m:rPr>
                <m:sty m:val="p"/>
              </m:rP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r>
          <w:rPr>
            <w:rFonts w:ascii="Cambria Math" w:hAnsi="Cambria Math"/>
          </w:rPr>
          <m:t>scope2+</m:t>
        </m:r>
        <m:sSub>
          <m:sSubPr>
            <m:ctrlPr>
              <w:rPr>
                <w:rFonts w:ascii="Cambria Math" w:hAnsi="Cambria Math"/>
                <w:i/>
              </w:rPr>
            </m:ctrlPr>
          </m:sSubPr>
          <m:e>
            <m:r>
              <m:rPr>
                <m:sty m:val="p"/>
              </m:rPr>
              <w:rPr>
                <w:rFonts w:ascii="Cambria Math" w:hAnsi="Cambria Math"/>
              </w:rPr>
              <m:t>Β</m:t>
            </m:r>
          </m:e>
          <m:sub>
            <m:r>
              <w:rPr>
                <w:rFonts w:ascii="Cambria Math" w:hAnsi="Cambria Math"/>
              </w:rPr>
              <m:t>2</m:t>
            </m:r>
          </m:sub>
        </m:sSub>
        <m:r>
          <w:rPr>
            <w:rFonts w:ascii="Cambria Math" w:hAnsi="Cambria Math"/>
          </w:rPr>
          <m:t>scope3+</m:t>
        </m:r>
        <m:sSub>
          <m:sSubPr>
            <m:ctrlPr>
              <w:rPr>
                <w:rFonts w:ascii="Cambria Math" w:hAnsi="Cambria Math"/>
                <w:i/>
              </w:rPr>
            </m:ctrlPr>
          </m:sSubPr>
          <m:e>
            <m:r>
              <m:rPr>
                <m:sty m:val="p"/>
              </m:rPr>
              <w:rPr>
                <w:rFonts w:ascii="Cambria Math" w:hAnsi="Cambria Math"/>
              </w:rPr>
              <m:t>Β</m:t>
            </m:r>
          </m:e>
          <m:sub>
            <m:r>
              <w:rPr>
                <w:rFonts w:ascii="Cambria Math" w:hAnsi="Cambria Math"/>
              </w:rPr>
              <m:t>3</m:t>
            </m:r>
          </m:sub>
        </m:sSub>
        <m:r>
          <w:rPr>
            <w:rFonts w:ascii="Cambria Math" w:hAnsi="Cambria Math"/>
          </w:rPr>
          <m:t>scope4+</m:t>
        </m:r>
        <m:sSub>
          <m:sSubPr>
            <m:ctrlPr>
              <w:rPr>
                <w:rFonts w:ascii="Cambria Math" w:hAnsi="Cambria Math"/>
                <w:i/>
              </w:rPr>
            </m:ctrlPr>
          </m:sSubPr>
          <m:e>
            <m:r>
              <m:rPr>
                <m:sty m:val="p"/>
              </m:rPr>
              <w:rPr>
                <w:rFonts w:ascii="Cambria Math" w:hAnsi="Cambria Math"/>
              </w:rPr>
              <m:t>Β</m:t>
            </m:r>
          </m:e>
          <m:sub>
            <m:r>
              <w:rPr>
                <w:rFonts w:ascii="Cambria Math" w:hAnsi="Cambria Math"/>
              </w:rPr>
              <m:t>4</m:t>
            </m:r>
          </m:sub>
        </m:sSub>
        <m:r>
          <w:rPr>
            <w:rFonts w:ascii="Cambria Math" w:hAnsi="Cambria Math"/>
          </w:rPr>
          <m:t>pd2+</m:t>
        </m:r>
        <m:sSub>
          <m:sSubPr>
            <m:ctrlPr>
              <w:rPr>
                <w:rFonts w:ascii="Cambria Math" w:hAnsi="Cambria Math"/>
                <w:i/>
              </w:rPr>
            </m:ctrlPr>
          </m:sSubPr>
          <m:e>
            <m:r>
              <m:rPr>
                <m:sty m:val="p"/>
              </m:rPr>
              <w:rPr>
                <w:rFonts w:ascii="Cambria Math" w:hAnsi="Cambria Math"/>
              </w:rPr>
              <m:t>Β</m:t>
            </m:r>
          </m:e>
          <m:sub>
            <m:r>
              <w:rPr>
                <w:rFonts w:ascii="Cambria Math" w:hAnsi="Cambria Math"/>
              </w:rPr>
              <m:t>5</m:t>
            </m:r>
          </m:sub>
        </m:sSub>
        <m:r>
          <w:rPr>
            <w:rFonts w:ascii="Cambria Math" w:hAnsi="Cambria Math"/>
          </w:rPr>
          <m:t>pd3+</m:t>
        </m:r>
        <m:sSub>
          <m:sSubPr>
            <m:ctrlPr>
              <w:rPr>
                <w:rFonts w:ascii="Cambria Math" w:hAnsi="Cambria Math"/>
                <w:i/>
              </w:rPr>
            </m:ctrlPr>
          </m:sSubPr>
          <m:e>
            <m:r>
              <m:rPr>
                <m:sty m:val="p"/>
              </m:rPr>
              <w:rPr>
                <w:rFonts w:ascii="Cambria Math" w:hAnsi="Cambria Math"/>
              </w:rPr>
              <m:t>Β</m:t>
            </m:r>
          </m:e>
          <m:sub>
            <m:r>
              <w:rPr>
                <w:rFonts w:ascii="Cambria Math" w:hAnsi="Cambria Math"/>
              </w:rPr>
              <m:t>6</m:t>
            </m:r>
          </m:sub>
        </m:sSub>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downloads</m:t>
                </m:r>
              </m:e>
            </m:d>
          </m:e>
        </m:func>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7</m:t>
            </m:r>
          </m:sub>
        </m:sSub>
        <m:r>
          <w:rPr>
            <w:rFonts w:ascii="Cambria Math" w:hAnsi="Cambria Math"/>
          </w:rPr>
          <m:t>ratings+</m:t>
        </m:r>
        <m:sSub>
          <m:sSubPr>
            <m:ctrlPr>
              <w:rPr>
                <w:rFonts w:ascii="Cambria Math" w:hAnsi="Cambria Math"/>
                <w:i/>
              </w:rPr>
            </m:ctrlPr>
          </m:sSubPr>
          <m:e>
            <m:r>
              <m:rPr>
                <m:sty m:val="p"/>
              </m:rPr>
              <w:rPr>
                <w:rFonts w:ascii="Cambria Math" w:hAnsi="Cambria Math"/>
              </w:rPr>
              <m:t>Β</m:t>
            </m:r>
          </m:e>
          <m:sub>
            <m:r>
              <w:rPr>
                <w:rFonts w:ascii="Cambria Math" w:hAnsi="Cambria Math"/>
              </w:rPr>
              <m:t>8</m:t>
            </m:r>
          </m:sub>
        </m:sSub>
        <m:r>
          <w:rPr>
            <w:rFonts w:ascii="Cambria Math" w:hAnsi="Cambria Math"/>
          </w:rPr>
          <m:t>rating</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9</m:t>
            </m:r>
          </m:sub>
        </m:sSub>
        <m:r>
          <w:rPr>
            <w:rFonts w:ascii="Cambria Math" w:hAnsi="Cambria Math"/>
          </w:rPr>
          <m:t xml:space="preserve">default2 </m:t>
        </m:r>
      </m:oMath>
      <w:r>
        <w:rPr>
          <w:rFonts w:eastAsiaTheme="minorEastAsia"/>
        </w:rPr>
        <w:tab/>
      </w:r>
      <w:r>
        <w:rPr>
          <w:rFonts w:eastAsiaTheme="minorEastAsia"/>
        </w:rPr>
        <w:tab/>
      </w:r>
      <w:r>
        <w:rPr>
          <w:rFonts w:eastAsiaTheme="minorEastAsia"/>
        </w:rPr>
        <w:tab/>
        <w:t>[1]</w:t>
      </w:r>
    </w:p>
    <w:p w14:paraId="4CDEF426" w14:textId="77777777" w:rsidR="001F438F" w:rsidRDefault="001F438F" w:rsidP="00040F25"/>
    <w:p w14:paraId="61E2AEA0" w14:textId="0D35327F" w:rsidR="000C4929" w:rsidRDefault="00051A56" w:rsidP="00040F25">
      <w:pPr>
        <w:rPr>
          <w:rFonts w:eastAsiaTheme="minorEastAsia"/>
        </w:rPr>
      </w:pPr>
      <w:r>
        <w:lastRenderedPageBreak/>
        <w:t>This allow</w:t>
      </w:r>
      <w:r w:rsidR="00CF3916">
        <w:t>s</w:t>
      </w:r>
      <w:r>
        <w:t xml:space="preserve"> us to </w:t>
      </w:r>
      <w:r w:rsidR="005A2465">
        <w:t xml:space="preserve">investigate both the joint impact of the explanatory variables on market share, as well as the </w:t>
      </w:r>
      <w:r w:rsidR="003D0B12">
        <w:t>role</w:t>
      </w:r>
      <w:r w:rsidR="004B0273">
        <w:t xml:space="preserve"> of personal data more specifically</w:t>
      </w:r>
      <w:r w:rsidR="002B00F5">
        <w:t xml:space="preserve"> </w:t>
      </w:r>
      <w:r w:rsidR="003D0B12">
        <w:t>(Wooldridge, 2013).</w:t>
      </w:r>
      <w:r w:rsidR="0088609A">
        <w:rPr>
          <w:rFonts w:eastAsiaTheme="minorEastAsia"/>
        </w:rPr>
        <w:t xml:space="preserve"> </w:t>
      </w:r>
      <w:r w:rsidR="00923769">
        <w:rPr>
          <w:rFonts w:eastAsiaTheme="minorEastAsia"/>
        </w:rPr>
        <w:t xml:space="preserve">The </w:t>
      </w:r>
      <w:r w:rsidR="009A36D5">
        <w:rPr>
          <w:rFonts w:eastAsiaTheme="minorEastAsia"/>
        </w:rPr>
        <w:t xml:space="preserve">personal data index </w:t>
      </w:r>
      <w:r w:rsidR="00923769">
        <w:rPr>
          <w:rFonts w:eastAsiaTheme="minorEastAsia"/>
        </w:rPr>
        <w:t xml:space="preserve">was used to </w:t>
      </w:r>
      <w:r w:rsidR="00A61EDE">
        <w:rPr>
          <w:rFonts w:eastAsiaTheme="minorEastAsia"/>
        </w:rPr>
        <w:t xml:space="preserve">create </w:t>
      </w:r>
      <w:r w:rsidR="00664404">
        <w:rPr>
          <w:rFonts w:eastAsiaTheme="minorEastAsia"/>
        </w:rPr>
        <w:t xml:space="preserve">three </w:t>
      </w:r>
      <w:r w:rsidR="00E715F8">
        <w:rPr>
          <w:rFonts w:eastAsiaTheme="minorEastAsia"/>
        </w:rPr>
        <w:t xml:space="preserve">binary </w:t>
      </w:r>
      <w:r w:rsidR="00664404">
        <w:rPr>
          <w:rFonts w:eastAsiaTheme="minorEastAsia"/>
        </w:rPr>
        <w:t xml:space="preserve">categories: pd1, pd2 and pd3. </w:t>
      </w:r>
      <w:r w:rsidR="000F511C">
        <w:rPr>
          <w:rFonts w:eastAsiaTheme="minorEastAsia"/>
        </w:rPr>
        <w:t xml:space="preserve">These </w:t>
      </w:r>
      <w:r w:rsidR="00782151">
        <w:rPr>
          <w:rFonts w:eastAsiaTheme="minorEastAsia"/>
        </w:rPr>
        <w:t>signified companies who collected between 5 and 1</w:t>
      </w:r>
      <w:r w:rsidR="0034090E">
        <w:rPr>
          <w:rFonts w:eastAsiaTheme="minorEastAsia"/>
        </w:rPr>
        <w:t>2</w:t>
      </w:r>
      <w:r w:rsidR="00570567">
        <w:rPr>
          <w:rFonts w:eastAsiaTheme="minorEastAsia"/>
        </w:rPr>
        <w:t xml:space="preserve"> data points, </w:t>
      </w:r>
      <w:r w:rsidR="00B96106">
        <w:rPr>
          <w:rFonts w:eastAsiaTheme="minorEastAsia"/>
        </w:rPr>
        <w:t xml:space="preserve">13 and 15 data points and </w:t>
      </w:r>
      <w:r w:rsidR="004B781B">
        <w:rPr>
          <w:rFonts w:eastAsiaTheme="minorEastAsia"/>
        </w:rPr>
        <w:t xml:space="preserve">greater than 15 data points respectively. </w:t>
      </w:r>
      <w:r w:rsidR="00317005">
        <w:rPr>
          <w:rFonts w:eastAsiaTheme="minorEastAsia"/>
        </w:rPr>
        <w:t xml:space="preserve">Applying this method allowed </w:t>
      </w:r>
      <w:r w:rsidR="0008047F">
        <w:rPr>
          <w:rFonts w:eastAsiaTheme="minorEastAsia"/>
        </w:rPr>
        <w:t>the number of observations to be divided evenly between the</w:t>
      </w:r>
      <w:r w:rsidR="00C906EB">
        <w:rPr>
          <w:rFonts w:eastAsiaTheme="minorEastAsia"/>
        </w:rPr>
        <w:t xml:space="preserve"> </w:t>
      </w:r>
      <w:r w:rsidR="0008047F">
        <w:rPr>
          <w:rFonts w:eastAsiaTheme="minorEastAsia"/>
        </w:rPr>
        <w:t xml:space="preserve">categories. </w:t>
      </w:r>
      <w:r w:rsidR="00AE30DD">
        <w:rPr>
          <w:rFonts w:eastAsiaTheme="minorEastAsia"/>
        </w:rPr>
        <w:t>T</w:t>
      </w:r>
      <w:r w:rsidR="00A24662">
        <w:rPr>
          <w:rFonts w:eastAsiaTheme="minorEastAsia"/>
        </w:rPr>
        <w:t>he expectation</w:t>
      </w:r>
      <w:r w:rsidR="00FA2F06">
        <w:rPr>
          <w:rFonts w:eastAsiaTheme="minorEastAsia"/>
        </w:rPr>
        <w:t xml:space="preserve"> is</w:t>
      </w:r>
      <w:r w:rsidR="00A24662">
        <w:rPr>
          <w:rFonts w:eastAsiaTheme="minorEastAsia"/>
        </w:rPr>
        <w:t xml:space="preserve"> that pd</w:t>
      </w:r>
      <w:r w:rsidR="00A86964">
        <w:rPr>
          <w:rFonts w:eastAsiaTheme="minorEastAsia"/>
        </w:rPr>
        <w:t>3</w:t>
      </w:r>
      <w:r w:rsidR="00A24662">
        <w:rPr>
          <w:rFonts w:eastAsiaTheme="minorEastAsia"/>
        </w:rPr>
        <w:t xml:space="preserve">, </w:t>
      </w:r>
      <w:r w:rsidR="00FA2F06">
        <w:rPr>
          <w:rFonts w:eastAsiaTheme="minorEastAsia"/>
        </w:rPr>
        <w:t xml:space="preserve">signifying firms who collect the most data, would have a positive coefficient. </w:t>
      </w:r>
      <w:r w:rsidR="003D504F">
        <w:rPr>
          <w:rFonts w:eastAsiaTheme="minorEastAsia"/>
        </w:rPr>
        <w:t xml:space="preserve">A similar </w:t>
      </w:r>
      <w:r w:rsidR="00100FBC">
        <w:rPr>
          <w:rFonts w:eastAsiaTheme="minorEastAsia"/>
        </w:rPr>
        <w:t>approach was taken</w:t>
      </w:r>
      <w:r w:rsidR="003D504F">
        <w:rPr>
          <w:rFonts w:eastAsiaTheme="minorEastAsia"/>
        </w:rPr>
        <w:t xml:space="preserve"> </w:t>
      </w:r>
      <w:r w:rsidR="002F3528">
        <w:rPr>
          <w:rFonts w:eastAsiaTheme="minorEastAsia"/>
        </w:rPr>
        <w:t xml:space="preserve">for </w:t>
      </w:r>
      <w:r w:rsidR="001F6702">
        <w:rPr>
          <w:rFonts w:eastAsiaTheme="minorEastAsia"/>
        </w:rPr>
        <w:t>SE</w:t>
      </w:r>
      <w:r w:rsidR="002F3528">
        <w:rPr>
          <w:rFonts w:eastAsiaTheme="minorEastAsia"/>
        </w:rPr>
        <w:t xml:space="preserve">, which were divided into 4 categories </w:t>
      </w:r>
      <w:r w:rsidR="0029336C">
        <w:rPr>
          <w:rFonts w:eastAsiaTheme="minorEastAsia"/>
        </w:rPr>
        <w:t>with an even distribution of observations.</w:t>
      </w:r>
      <w:r w:rsidR="007C712D">
        <w:rPr>
          <w:rFonts w:eastAsiaTheme="minorEastAsia"/>
        </w:rPr>
        <w:t xml:space="preserve"> As such, </w:t>
      </w:r>
      <w:r w:rsidR="00EE0192">
        <w:rPr>
          <w:rFonts w:eastAsiaTheme="minorEastAsia"/>
        </w:rPr>
        <w:t>scope4, categorising the firms who operate in the most digital markets</w:t>
      </w:r>
      <w:r w:rsidR="007C712D">
        <w:rPr>
          <w:rFonts w:eastAsiaTheme="minorEastAsia"/>
        </w:rPr>
        <w:t xml:space="preserve"> is also expected to have a positive coefficient. The same is true for</w:t>
      </w:r>
      <w:r w:rsidR="000E7DFA">
        <w:rPr>
          <w:rFonts w:eastAsiaTheme="minorEastAsia"/>
        </w:rPr>
        <w:t xml:space="preserve"> default2</w:t>
      </w:r>
      <w:r w:rsidR="009004A3">
        <w:rPr>
          <w:rFonts w:eastAsiaTheme="minorEastAsia"/>
        </w:rPr>
        <w:t xml:space="preserve"> </w:t>
      </w:r>
      <w:r w:rsidR="00F2291E">
        <w:rPr>
          <w:rFonts w:eastAsiaTheme="minorEastAsia"/>
        </w:rPr>
        <w:t>– the</w:t>
      </w:r>
      <w:r w:rsidR="009004A3">
        <w:rPr>
          <w:rFonts w:eastAsiaTheme="minorEastAsia"/>
        </w:rPr>
        <w:t xml:space="preserve"> products with default coverage. </w:t>
      </w:r>
      <w:r w:rsidR="00100FBC">
        <w:rPr>
          <w:rFonts w:eastAsiaTheme="minorEastAsia"/>
        </w:rPr>
        <w:t>DNE</w:t>
      </w:r>
      <w:r w:rsidR="008157E5">
        <w:rPr>
          <w:rFonts w:eastAsiaTheme="minorEastAsia"/>
        </w:rPr>
        <w:t xml:space="preserve">, as measured by downloads, should again </w:t>
      </w:r>
      <w:r w:rsidR="00527774">
        <w:rPr>
          <w:rFonts w:eastAsiaTheme="minorEastAsia"/>
        </w:rPr>
        <w:t xml:space="preserve">have a positive coefficient. </w:t>
      </w:r>
      <w:r w:rsidR="009B3377">
        <w:rPr>
          <w:rFonts w:eastAsiaTheme="minorEastAsia"/>
        </w:rPr>
        <w:t xml:space="preserve">The decision was taken to transform </w:t>
      </w:r>
      <w:r w:rsidR="00D73525">
        <w:rPr>
          <w:rFonts w:eastAsiaTheme="minorEastAsia"/>
        </w:rPr>
        <w:t>downloads by taking the natural log.</w:t>
      </w:r>
      <w:r w:rsidR="00A27833">
        <w:rPr>
          <w:rFonts w:eastAsiaTheme="minorEastAsia"/>
        </w:rPr>
        <w:t xml:space="preserve"> One advantage of this is that it can help to correct for skewed data where outliers may be present (</w:t>
      </w:r>
      <w:r w:rsidR="0050245F">
        <w:rPr>
          <w:rFonts w:eastAsiaTheme="minorEastAsia"/>
        </w:rPr>
        <w:t>Wooldridge, 2013</w:t>
      </w:r>
      <w:r w:rsidR="00A27833">
        <w:rPr>
          <w:rFonts w:eastAsiaTheme="minorEastAsia"/>
        </w:rPr>
        <w:t>).</w:t>
      </w:r>
      <w:r w:rsidR="00D73525">
        <w:rPr>
          <w:rFonts w:eastAsiaTheme="minorEastAsia"/>
        </w:rPr>
        <w:t xml:space="preserve"> </w:t>
      </w:r>
      <w:r w:rsidR="00840FE6">
        <w:rPr>
          <w:rFonts w:eastAsiaTheme="minorEastAsia"/>
        </w:rPr>
        <w:t xml:space="preserve">Our dependent variable market accounts for the market share of each company in their respective market. </w:t>
      </w:r>
      <w:r w:rsidR="003301DD">
        <w:rPr>
          <w:rFonts w:eastAsiaTheme="minorEastAsia"/>
        </w:rPr>
        <w:t>The error term captures all other influences on the dependent variable which are not accounted for by the explanatory variables (Wooldridge, 2013).</w:t>
      </w:r>
    </w:p>
    <w:p w14:paraId="676CD556" w14:textId="77777777" w:rsidR="004F213A" w:rsidRDefault="004F213A" w:rsidP="00040F25">
      <w:pPr>
        <w:rPr>
          <w:rFonts w:eastAsiaTheme="minorEastAsia"/>
        </w:rPr>
      </w:pPr>
    </w:p>
    <w:p w14:paraId="72671290" w14:textId="2AF06232" w:rsidR="001F5E16" w:rsidRDefault="004F213A" w:rsidP="00040F25">
      <w:pPr>
        <w:rPr>
          <w:rFonts w:eastAsiaTheme="minorEastAsia"/>
        </w:rPr>
      </w:pPr>
      <w:r>
        <w:rPr>
          <w:rFonts w:eastAsiaTheme="minorEastAsia"/>
        </w:rPr>
        <w:t xml:space="preserve">The justification for the use of the rating variable and its square is illustrated in Figure </w:t>
      </w:r>
      <w:r w:rsidR="00836DBB">
        <w:rPr>
          <w:rFonts w:eastAsiaTheme="minorEastAsia"/>
        </w:rPr>
        <w:t>5</w:t>
      </w:r>
      <w:r>
        <w:rPr>
          <w:rFonts w:eastAsiaTheme="minorEastAsia"/>
        </w:rPr>
        <w:t xml:space="preserve"> </w:t>
      </w:r>
      <w:r w:rsidR="00577854">
        <w:rPr>
          <w:rFonts w:eastAsiaTheme="minorEastAsia"/>
        </w:rPr>
        <w:t xml:space="preserve">which suggests a </w:t>
      </w:r>
      <w:r>
        <w:rPr>
          <w:rFonts w:eastAsiaTheme="minorEastAsia"/>
        </w:rPr>
        <w:t>non-linear relationship between market and ratings. The literature indicates that economies of scale help to grow market share and thus the coefficient for ratings is expected to be positive</w:t>
      </w:r>
      <w:r w:rsidR="00097C55">
        <w:rPr>
          <w:rFonts w:eastAsiaTheme="minorEastAsia"/>
        </w:rPr>
        <w:t>, although there may be diminishing returns to scale</w:t>
      </w:r>
      <w:r>
        <w:rPr>
          <w:rFonts w:eastAsiaTheme="minorEastAsia"/>
        </w:rPr>
        <w:t xml:space="preserve">. However, the non-linear trend in ratings suggest that the square of ratings may return a negative coefficient. </w:t>
      </w:r>
    </w:p>
    <w:p w14:paraId="6EC93B84" w14:textId="77777777" w:rsidR="00C87617" w:rsidRDefault="00C87617" w:rsidP="00040F25">
      <w:pPr>
        <w:rPr>
          <w:rFonts w:eastAsiaTheme="minorEastAsia"/>
        </w:rPr>
      </w:pPr>
    </w:p>
    <w:p w14:paraId="3E99F145" w14:textId="139987A6" w:rsidR="003177D9" w:rsidRDefault="00C87617" w:rsidP="00040F25">
      <w:pPr>
        <w:rPr>
          <w:rFonts w:eastAsiaTheme="minorEastAsia"/>
        </w:rPr>
      </w:pPr>
      <w:r w:rsidRPr="003B65CA">
        <w:rPr>
          <w:rFonts w:eastAsiaTheme="minorEastAsia"/>
          <w:b/>
          <w:bCs/>
        </w:rPr>
        <w:t>Figure 5:</w:t>
      </w:r>
      <w:r>
        <w:rPr>
          <w:rFonts w:eastAsiaTheme="minorEastAsia"/>
        </w:rPr>
        <w:t xml:space="preserve"> </w:t>
      </w:r>
      <w:r w:rsidR="003B65CA">
        <w:rPr>
          <w:rFonts w:eastAsiaTheme="minorEastAsia"/>
        </w:rPr>
        <w:t>Scatterplot of Ratings and Market Share</w:t>
      </w:r>
    </w:p>
    <w:p w14:paraId="71E99763" w14:textId="6CF947C1" w:rsidR="008C469B" w:rsidRDefault="00EA108C" w:rsidP="008C469B">
      <w:pPr>
        <w:keepNext/>
      </w:pPr>
      <w:r w:rsidRPr="00EA108C">
        <w:rPr>
          <w:noProof/>
        </w:rPr>
        <w:drawing>
          <wp:inline distT="0" distB="0" distL="0" distR="0" wp14:anchorId="3242A6D5" wp14:editId="790CADF0">
            <wp:extent cx="5203371" cy="3811907"/>
            <wp:effectExtent l="0" t="0" r="3810" b="0"/>
            <wp:docPr id="9" name="Picture 9"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 scatter chart&#10;&#10;Description automatically generated"/>
                    <pic:cNvPicPr/>
                  </pic:nvPicPr>
                  <pic:blipFill>
                    <a:blip r:embed="rId18"/>
                    <a:stretch>
                      <a:fillRect/>
                    </a:stretch>
                  </pic:blipFill>
                  <pic:spPr>
                    <a:xfrm>
                      <a:off x="0" y="0"/>
                      <a:ext cx="5218545" cy="3823023"/>
                    </a:xfrm>
                    <a:prstGeom prst="rect">
                      <a:avLst/>
                    </a:prstGeom>
                  </pic:spPr>
                </pic:pic>
              </a:graphicData>
            </a:graphic>
          </wp:inline>
        </w:drawing>
      </w:r>
    </w:p>
    <w:p w14:paraId="7052D18B" w14:textId="2BB82B43" w:rsidR="001F5E16" w:rsidRDefault="008C469B" w:rsidP="008C469B">
      <w:pPr>
        <w:pStyle w:val="Caption"/>
        <w:rPr>
          <w:rFonts w:eastAsiaTheme="minorEastAsia"/>
        </w:rPr>
      </w:pPr>
      <w:r>
        <w:t xml:space="preserve">Source: Author's own computation </w:t>
      </w:r>
    </w:p>
    <w:p w14:paraId="425F6A38" w14:textId="77777777" w:rsidR="00E343FE" w:rsidRDefault="00E343FE" w:rsidP="00040F25">
      <w:pPr>
        <w:rPr>
          <w:rFonts w:eastAsiaTheme="minorEastAsia"/>
        </w:rPr>
      </w:pPr>
    </w:p>
    <w:p w14:paraId="1F51A93F" w14:textId="04D5E013" w:rsidR="00735E6F" w:rsidRDefault="00C37E8E" w:rsidP="00040F25">
      <w:pPr>
        <w:rPr>
          <w:rFonts w:eastAsiaTheme="minorEastAsia"/>
        </w:rPr>
      </w:pPr>
      <w:r>
        <w:rPr>
          <w:rFonts w:eastAsiaTheme="minorEastAsia"/>
        </w:rPr>
        <w:t>The normality of the data is an important condition for further statistical analysis.</w:t>
      </w:r>
      <w:r w:rsidR="00272777">
        <w:rPr>
          <w:rFonts w:eastAsiaTheme="minorEastAsia"/>
        </w:rPr>
        <w:t xml:space="preserve"> </w:t>
      </w:r>
      <w:r w:rsidR="00872237">
        <w:rPr>
          <w:rFonts w:eastAsiaTheme="minorEastAsia"/>
        </w:rPr>
        <w:t xml:space="preserve">The central limit theorem </w:t>
      </w:r>
      <w:r w:rsidR="009C05F0">
        <w:rPr>
          <w:rFonts w:eastAsiaTheme="minorEastAsia"/>
        </w:rPr>
        <w:t>dictates</w:t>
      </w:r>
      <w:r w:rsidR="00872237">
        <w:rPr>
          <w:rFonts w:eastAsiaTheme="minorEastAsia"/>
        </w:rPr>
        <w:t xml:space="preserve"> that </w:t>
      </w:r>
      <w:r w:rsidR="00DF7E1E">
        <w:rPr>
          <w:rFonts w:eastAsiaTheme="minorEastAsia"/>
        </w:rPr>
        <w:t>sample data</w:t>
      </w:r>
      <w:r w:rsidR="00927340">
        <w:rPr>
          <w:rFonts w:eastAsiaTheme="minorEastAsia"/>
        </w:rPr>
        <w:t xml:space="preserve"> is</w:t>
      </w:r>
      <w:r w:rsidR="00DF7E1E">
        <w:rPr>
          <w:rFonts w:eastAsiaTheme="minorEastAsia"/>
        </w:rPr>
        <w:t xml:space="preserve"> approximately normal when the sample size is large</w:t>
      </w:r>
      <w:r w:rsidR="00A245C9">
        <w:rPr>
          <w:rFonts w:eastAsiaTheme="minorEastAsia"/>
        </w:rPr>
        <w:t xml:space="preserve"> (</w:t>
      </w:r>
      <w:r w:rsidR="00BB768B">
        <w:rPr>
          <w:rFonts w:eastAsiaTheme="minorEastAsia"/>
        </w:rPr>
        <w:t>Navidi, 2021</w:t>
      </w:r>
      <w:r w:rsidR="00A245C9">
        <w:rPr>
          <w:rFonts w:eastAsiaTheme="minorEastAsia"/>
        </w:rPr>
        <w:t>)</w:t>
      </w:r>
      <w:r w:rsidR="007F4A11">
        <w:rPr>
          <w:rFonts w:eastAsiaTheme="minorEastAsia"/>
        </w:rPr>
        <w:t xml:space="preserve">. </w:t>
      </w:r>
      <w:r w:rsidR="007724DD">
        <w:rPr>
          <w:rFonts w:eastAsiaTheme="minorEastAsia"/>
        </w:rPr>
        <w:t>Although only a rule of thumb, a</w:t>
      </w:r>
      <w:r w:rsidR="007F4A11">
        <w:rPr>
          <w:rFonts w:eastAsiaTheme="minorEastAsia"/>
        </w:rPr>
        <w:t xml:space="preserve"> </w:t>
      </w:r>
      <w:r w:rsidR="0002609B">
        <w:rPr>
          <w:rFonts w:eastAsiaTheme="minorEastAsia"/>
        </w:rPr>
        <w:t>sample size</w:t>
      </w:r>
      <w:r w:rsidR="00F17B82">
        <w:rPr>
          <w:rFonts w:eastAsiaTheme="minorEastAsia"/>
        </w:rPr>
        <w:t xml:space="preserve"> </w:t>
      </w:r>
      <w:r w:rsidR="0002609B">
        <w:rPr>
          <w:rFonts w:eastAsiaTheme="minorEastAsia"/>
        </w:rPr>
        <w:t xml:space="preserve">greater than </w:t>
      </w:r>
      <w:r w:rsidR="00717596">
        <w:rPr>
          <w:rFonts w:eastAsiaTheme="minorEastAsia"/>
        </w:rPr>
        <w:t>3</w:t>
      </w:r>
      <w:r w:rsidR="0002609B">
        <w:rPr>
          <w:rFonts w:eastAsiaTheme="minorEastAsia"/>
        </w:rPr>
        <w:t xml:space="preserve">0 would </w:t>
      </w:r>
      <w:r w:rsidR="00F647C0">
        <w:rPr>
          <w:rFonts w:eastAsiaTheme="minorEastAsia"/>
        </w:rPr>
        <w:t>constitute</w:t>
      </w:r>
      <w:r w:rsidR="0002609B">
        <w:rPr>
          <w:rFonts w:eastAsiaTheme="minorEastAsia"/>
        </w:rPr>
        <w:t xml:space="preserve"> a </w:t>
      </w:r>
      <w:r w:rsidR="007F4A11">
        <w:rPr>
          <w:rFonts w:eastAsiaTheme="minorEastAsia"/>
        </w:rPr>
        <w:t>sufficient</w:t>
      </w:r>
      <w:r w:rsidR="00A245C9">
        <w:rPr>
          <w:rFonts w:eastAsiaTheme="minorEastAsia"/>
        </w:rPr>
        <w:t>ly large sample size</w:t>
      </w:r>
      <w:r w:rsidR="00272777">
        <w:rPr>
          <w:rFonts w:eastAsiaTheme="minorEastAsia"/>
        </w:rPr>
        <w:t xml:space="preserve"> in this case</w:t>
      </w:r>
      <w:r w:rsidR="00CA6105">
        <w:rPr>
          <w:rFonts w:eastAsiaTheme="minorEastAsia"/>
        </w:rPr>
        <w:t xml:space="preserve"> </w:t>
      </w:r>
      <w:r w:rsidR="00A245C9">
        <w:rPr>
          <w:rFonts w:eastAsiaTheme="minorEastAsia"/>
        </w:rPr>
        <w:t>(</w:t>
      </w:r>
      <w:r w:rsidR="00444F52">
        <w:rPr>
          <w:rFonts w:eastAsiaTheme="minorEastAsia"/>
        </w:rPr>
        <w:t>Navidi, 2021</w:t>
      </w:r>
      <w:r w:rsidR="00A245C9">
        <w:rPr>
          <w:rFonts w:eastAsiaTheme="minorEastAsia"/>
        </w:rPr>
        <w:t>).</w:t>
      </w:r>
      <w:r w:rsidR="00F11AC5">
        <w:rPr>
          <w:rFonts w:eastAsiaTheme="minorEastAsia"/>
        </w:rPr>
        <w:t xml:space="preserve"> As our dataset contains only 37 observations this condition is</w:t>
      </w:r>
      <w:r w:rsidR="006B5FC1">
        <w:rPr>
          <w:rFonts w:eastAsiaTheme="minorEastAsia"/>
        </w:rPr>
        <w:t xml:space="preserve"> narrowly</w:t>
      </w:r>
      <w:r w:rsidR="00F11AC5">
        <w:rPr>
          <w:rFonts w:eastAsiaTheme="minorEastAsia"/>
        </w:rPr>
        <w:t xml:space="preserve"> </w:t>
      </w:r>
      <w:proofErr w:type="gramStart"/>
      <w:r w:rsidR="00F11AC5">
        <w:rPr>
          <w:rFonts w:eastAsiaTheme="minorEastAsia"/>
        </w:rPr>
        <w:t>met</w:t>
      </w:r>
      <w:proofErr w:type="gramEnd"/>
      <w:r w:rsidR="00F11AC5">
        <w:rPr>
          <w:rFonts w:eastAsiaTheme="minorEastAsia"/>
        </w:rPr>
        <w:t xml:space="preserve"> and thus</w:t>
      </w:r>
      <w:r w:rsidR="00A31738">
        <w:rPr>
          <w:rFonts w:eastAsiaTheme="minorEastAsia"/>
        </w:rPr>
        <w:t xml:space="preserve"> </w:t>
      </w:r>
      <w:r w:rsidR="00AA3C9A">
        <w:rPr>
          <w:rFonts w:eastAsiaTheme="minorEastAsia"/>
        </w:rPr>
        <w:t>further confirmation is preferrable</w:t>
      </w:r>
      <w:r w:rsidR="00F11AC5">
        <w:rPr>
          <w:rFonts w:eastAsiaTheme="minorEastAsia"/>
        </w:rPr>
        <w:t xml:space="preserve">. </w:t>
      </w:r>
      <w:r w:rsidR="00711AB9">
        <w:rPr>
          <w:rFonts w:eastAsiaTheme="minorEastAsia"/>
        </w:rPr>
        <w:t xml:space="preserve">The graphical interpretation shown in </w:t>
      </w:r>
      <w:r w:rsidR="00C95ADC">
        <w:rPr>
          <w:rFonts w:eastAsiaTheme="minorEastAsia"/>
        </w:rPr>
        <w:t>F</w:t>
      </w:r>
      <w:r w:rsidR="00711AB9">
        <w:rPr>
          <w:rFonts w:eastAsiaTheme="minorEastAsia"/>
        </w:rPr>
        <w:t xml:space="preserve">igure </w:t>
      </w:r>
      <w:r w:rsidR="006642BA">
        <w:rPr>
          <w:rFonts w:eastAsiaTheme="minorEastAsia"/>
        </w:rPr>
        <w:t>6</w:t>
      </w:r>
      <w:r w:rsidR="00D44621">
        <w:rPr>
          <w:rFonts w:eastAsiaTheme="minorEastAsia"/>
        </w:rPr>
        <w:t xml:space="preserve">, which plots a standard normal </w:t>
      </w:r>
      <w:r w:rsidR="0044387A">
        <w:rPr>
          <w:rFonts w:eastAsiaTheme="minorEastAsia"/>
        </w:rPr>
        <w:t>probability</w:t>
      </w:r>
      <w:r w:rsidR="00D44621">
        <w:rPr>
          <w:rFonts w:eastAsiaTheme="minorEastAsia"/>
        </w:rPr>
        <w:t xml:space="preserve"> against the distribution of our error terms,</w:t>
      </w:r>
      <w:r w:rsidR="00711AB9">
        <w:rPr>
          <w:rFonts w:eastAsiaTheme="minorEastAsia"/>
        </w:rPr>
        <w:t xml:space="preserve"> suggest a </w:t>
      </w:r>
      <w:r w:rsidR="00272777">
        <w:rPr>
          <w:rFonts w:eastAsiaTheme="minorEastAsia"/>
        </w:rPr>
        <w:t xml:space="preserve">roughly </w:t>
      </w:r>
      <w:r w:rsidR="00711AB9">
        <w:rPr>
          <w:rFonts w:eastAsiaTheme="minorEastAsia"/>
        </w:rPr>
        <w:t>normal distribution</w:t>
      </w:r>
      <w:r w:rsidR="007B6079">
        <w:rPr>
          <w:rFonts w:eastAsiaTheme="minorEastAsia"/>
        </w:rPr>
        <w:t xml:space="preserve"> (</w:t>
      </w:r>
      <w:r w:rsidR="007A218E">
        <w:rPr>
          <w:rFonts w:eastAsiaTheme="minorEastAsia"/>
        </w:rPr>
        <w:t>University of Utah, 2022</w:t>
      </w:r>
      <w:r w:rsidR="007B6079">
        <w:rPr>
          <w:rFonts w:eastAsiaTheme="minorEastAsia"/>
        </w:rPr>
        <w:t>)</w:t>
      </w:r>
      <w:r w:rsidR="00D44621">
        <w:rPr>
          <w:rFonts w:eastAsiaTheme="minorEastAsia"/>
        </w:rPr>
        <w:t>.</w:t>
      </w:r>
      <w:r w:rsidR="00504578">
        <w:rPr>
          <w:rFonts w:eastAsiaTheme="minorEastAsia"/>
        </w:rPr>
        <w:t xml:space="preserve"> Nonetheless</w:t>
      </w:r>
      <w:r w:rsidR="00711AB9">
        <w:rPr>
          <w:rFonts w:eastAsiaTheme="minorEastAsia"/>
        </w:rPr>
        <w:t xml:space="preserve"> a more robust check</w:t>
      </w:r>
      <w:r w:rsidR="00850746">
        <w:rPr>
          <w:rFonts w:eastAsiaTheme="minorEastAsia"/>
        </w:rPr>
        <w:t xml:space="preserve"> is desirable. This is available in the form of the Shapiro Wilk test</w:t>
      </w:r>
      <w:r w:rsidR="002E50D1">
        <w:rPr>
          <w:rFonts w:eastAsiaTheme="minorEastAsia"/>
        </w:rPr>
        <w:t xml:space="preserve">, </w:t>
      </w:r>
      <w:r w:rsidR="00465D24">
        <w:rPr>
          <w:rFonts w:eastAsiaTheme="minorEastAsia"/>
        </w:rPr>
        <w:t>which sets the null hypothesis that</w:t>
      </w:r>
      <w:r w:rsidR="00E30B03">
        <w:rPr>
          <w:rFonts w:eastAsiaTheme="minorEastAsia"/>
        </w:rPr>
        <w:t xml:space="preserve"> the data follows a normal distribution</w:t>
      </w:r>
      <w:r w:rsidR="007453B7">
        <w:rPr>
          <w:rFonts w:eastAsiaTheme="minorEastAsia"/>
        </w:rPr>
        <w:t xml:space="preserve"> and is </w:t>
      </w:r>
      <w:r w:rsidR="0025304B">
        <w:rPr>
          <w:rFonts w:eastAsiaTheme="minorEastAsia"/>
        </w:rPr>
        <w:t>suitable</w:t>
      </w:r>
      <w:r w:rsidR="005304CE">
        <w:rPr>
          <w:rFonts w:eastAsiaTheme="minorEastAsia"/>
        </w:rPr>
        <w:t xml:space="preserve"> for</w:t>
      </w:r>
      <w:r w:rsidR="00405A70">
        <w:rPr>
          <w:rFonts w:eastAsiaTheme="minorEastAsia"/>
        </w:rPr>
        <w:t xml:space="preserve"> our sample size</w:t>
      </w:r>
      <w:r w:rsidR="005304CE">
        <w:rPr>
          <w:rFonts w:eastAsiaTheme="minorEastAsia"/>
        </w:rPr>
        <w:t xml:space="preserve"> (</w:t>
      </w:r>
      <w:proofErr w:type="spellStart"/>
      <w:r w:rsidR="00362E52">
        <w:rPr>
          <w:rFonts w:eastAsiaTheme="minorEastAsia"/>
        </w:rPr>
        <w:t>Yazici</w:t>
      </w:r>
      <w:proofErr w:type="spellEnd"/>
      <w:r w:rsidR="00362E52">
        <w:rPr>
          <w:rFonts w:eastAsiaTheme="minorEastAsia"/>
        </w:rPr>
        <w:t xml:space="preserve"> and </w:t>
      </w:r>
      <w:proofErr w:type="spellStart"/>
      <w:r w:rsidR="00362E52">
        <w:rPr>
          <w:rFonts w:eastAsiaTheme="minorEastAsia"/>
        </w:rPr>
        <w:t>Yolocan</w:t>
      </w:r>
      <w:proofErr w:type="spellEnd"/>
      <w:r w:rsidR="00362E52">
        <w:rPr>
          <w:rFonts w:eastAsiaTheme="minorEastAsia"/>
        </w:rPr>
        <w:t>, 2021</w:t>
      </w:r>
      <w:r w:rsidR="005304CE">
        <w:rPr>
          <w:rFonts w:eastAsiaTheme="minorEastAsia"/>
        </w:rPr>
        <w:t>)</w:t>
      </w:r>
      <w:r w:rsidR="00E30B03">
        <w:rPr>
          <w:rFonts w:eastAsiaTheme="minorEastAsia"/>
        </w:rPr>
        <w:t xml:space="preserve">. The p-value of 0.087 generated by the test is greater than our critical value of </w:t>
      </w:r>
      <w:r w:rsidR="00506B77">
        <w:rPr>
          <w:rFonts w:eastAsiaTheme="minorEastAsia"/>
        </w:rPr>
        <w:t>0.05, meaning that we fail to reject the null hypothesis</w:t>
      </w:r>
      <w:r w:rsidR="005C17FB">
        <w:rPr>
          <w:rFonts w:eastAsiaTheme="minorEastAsia"/>
        </w:rPr>
        <w:t xml:space="preserve"> at the 5% level</w:t>
      </w:r>
      <w:r w:rsidR="002C7A1E">
        <w:rPr>
          <w:rFonts w:eastAsiaTheme="minorEastAsia"/>
        </w:rPr>
        <w:t xml:space="preserve"> and</w:t>
      </w:r>
      <w:r w:rsidR="00506B77">
        <w:rPr>
          <w:rFonts w:eastAsiaTheme="minorEastAsia"/>
        </w:rPr>
        <w:t xml:space="preserve"> our data can be </w:t>
      </w:r>
      <w:r w:rsidR="00150A6B">
        <w:rPr>
          <w:rFonts w:eastAsiaTheme="minorEastAsia"/>
        </w:rPr>
        <w:t>treated as</w:t>
      </w:r>
      <w:r w:rsidR="00506B77">
        <w:rPr>
          <w:rFonts w:eastAsiaTheme="minorEastAsia"/>
        </w:rPr>
        <w:t xml:space="preserve"> normal. </w:t>
      </w:r>
    </w:p>
    <w:p w14:paraId="0B6EE1E6" w14:textId="77777777" w:rsidR="008F2D46" w:rsidRDefault="008F2D46" w:rsidP="00040F25">
      <w:pPr>
        <w:rPr>
          <w:rFonts w:eastAsiaTheme="minorEastAsia"/>
        </w:rPr>
      </w:pPr>
    </w:p>
    <w:p w14:paraId="43CA6203" w14:textId="2108EA12" w:rsidR="00FB2FCC" w:rsidRDefault="00FB2FCC" w:rsidP="00040F25">
      <w:pPr>
        <w:rPr>
          <w:rFonts w:eastAsiaTheme="minorEastAsia"/>
        </w:rPr>
      </w:pPr>
      <w:r w:rsidRPr="0028454C">
        <w:rPr>
          <w:rFonts w:eastAsiaTheme="minorEastAsia"/>
          <w:b/>
          <w:bCs/>
        </w:rPr>
        <w:t>Figure 6:</w:t>
      </w:r>
      <w:r w:rsidR="006642BA">
        <w:rPr>
          <w:rFonts w:eastAsiaTheme="minorEastAsia"/>
        </w:rPr>
        <w:t xml:space="preserve"> Distribution of Error</w:t>
      </w:r>
      <w:r w:rsidR="00766BCF">
        <w:rPr>
          <w:rFonts w:eastAsiaTheme="minorEastAsia"/>
        </w:rPr>
        <w:t>s</w:t>
      </w:r>
    </w:p>
    <w:p w14:paraId="1765FB1A" w14:textId="69AFC6E3" w:rsidR="008C469B" w:rsidRDefault="00FB2FCC" w:rsidP="008C469B">
      <w:pPr>
        <w:keepNext/>
      </w:pPr>
      <w:r w:rsidRPr="00FB2FCC">
        <w:rPr>
          <w:noProof/>
        </w:rPr>
        <w:drawing>
          <wp:inline distT="0" distB="0" distL="0" distR="0" wp14:anchorId="176DED20" wp14:editId="6F2EA55C">
            <wp:extent cx="5130800" cy="3848100"/>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9"/>
                    <a:stretch>
                      <a:fillRect/>
                    </a:stretch>
                  </pic:blipFill>
                  <pic:spPr>
                    <a:xfrm>
                      <a:off x="0" y="0"/>
                      <a:ext cx="5130800" cy="3848100"/>
                    </a:xfrm>
                    <a:prstGeom prst="rect">
                      <a:avLst/>
                    </a:prstGeom>
                  </pic:spPr>
                </pic:pic>
              </a:graphicData>
            </a:graphic>
          </wp:inline>
        </w:drawing>
      </w:r>
    </w:p>
    <w:p w14:paraId="36462518" w14:textId="62A06EAC" w:rsidR="00735E6F" w:rsidRPr="00272777" w:rsidRDefault="008C469B" w:rsidP="008C469B">
      <w:pPr>
        <w:pStyle w:val="Caption"/>
        <w:rPr>
          <w:rFonts w:eastAsiaTheme="minorEastAsia"/>
        </w:rPr>
      </w:pPr>
      <w:r>
        <w:t xml:space="preserve">Source: Author's own computation </w:t>
      </w:r>
    </w:p>
    <w:p w14:paraId="69BD62AB" w14:textId="77777777" w:rsidR="00E80677" w:rsidRDefault="00E80677" w:rsidP="00204921"/>
    <w:p w14:paraId="3D8A4C53" w14:textId="77777777" w:rsidR="00E80677" w:rsidRPr="00491415" w:rsidRDefault="00E80677" w:rsidP="00E80677">
      <w:pPr>
        <w:pStyle w:val="ListParagraph"/>
        <w:numPr>
          <w:ilvl w:val="0"/>
          <w:numId w:val="1"/>
        </w:numPr>
        <w:rPr>
          <w:b/>
          <w:bCs/>
        </w:rPr>
      </w:pPr>
      <w:r w:rsidRPr="00491415">
        <w:rPr>
          <w:b/>
          <w:bCs/>
        </w:rPr>
        <w:t>Results</w:t>
      </w:r>
    </w:p>
    <w:p w14:paraId="4BA15656" w14:textId="77777777" w:rsidR="00B310BD" w:rsidRDefault="00B310BD" w:rsidP="00B310BD"/>
    <w:p w14:paraId="49D197E6" w14:textId="40635E55" w:rsidR="00B310BD" w:rsidRPr="00D52E48" w:rsidRDefault="00B310BD" w:rsidP="00B310BD">
      <w:pPr>
        <w:pStyle w:val="ListParagraph"/>
        <w:numPr>
          <w:ilvl w:val="1"/>
          <w:numId w:val="1"/>
        </w:numPr>
      </w:pPr>
      <w:r w:rsidRPr="00D52E48">
        <w:t>Interpreting the results</w:t>
      </w:r>
    </w:p>
    <w:p w14:paraId="4E79EF80" w14:textId="77777777" w:rsidR="00FB5A1B" w:rsidRDefault="00FB5A1B" w:rsidP="00FB5A1B"/>
    <w:p w14:paraId="28B25D8B" w14:textId="6599EA0D" w:rsidR="00000D68" w:rsidRDefault="00FB5A1B" w:rsidP="00FB5A1B">
      <w:r>
        <w:t xml:space="preserve">Applying the methodology as explained above </w:t>
      </w:r>
      <w:r w:rsidR="003C25C4">
        <w:t>returned the regression results shown in</w:t>
      </w:r>
      <w:r w:rsidR="00343AF0">
        <w:t xml:space="preserve"> </w:t>
      </w:r>
      <w:r w:rsidR="006931EF">
        <w:t>T</w:t>
      </w:r>
      <w:r w:rsidR="003C25C4">
        <w:t xml:space="preserve">able </w:t>
      </w:r>
      <w:r w:rsidR="00D22976">
        <w:t>3</w:t>
      </w:r>
      <w:r w:rsidR="003C25C4">
        <w:t xml:space="preserve"> when computed in Stata.</w:t>
      </w:r>
      <w:r w:rsidR="00343AF0">
        <w:t xml:space="preserve"> For</w:t>
      </w:r>
      <w:r w:rsidR="005D6914">
        <w:t xml:space="preserve"> personal data we </w:t>
      </w:r>
      <w:r w:rsidR="00AB6BF8">
        <w:t>observe a positive coefficient of 17.9</w:t>
      </w:r>
      <w:r w:rsidR="00105184">
        <w:t>66</w:t>
      </w:r>
      <w:r w:rsidR="00DB2C4C">
        <w:t xml:space="preserve"> for pd3</w:t>
      </w:r>
      <w:r w:rsidR="00AB6BF8">
        <w:t xml:space="preserve">. </w:t>
      </w:r>
      <w:r w:rsidR="002A506F">
        <w:t xml:space="preserve">Essentially, </w:t>
      </w:r>
      <w:r w:rsidR="00E10BAD">
        <w:t xml:space="preserve">companies </w:t>
      </w:r>
      <w:r w:rsidR="00FD493E">
        <w:t xml:space="preserve">who collect the most data (more than 15 data points) are expected to have </w:t>
      </w:r>
      <w:r w:rsidR="00135625">
        <w:t>a 17.9</w:t>
      </w:r>
      <w:r w:rsidR="00105184">
        <w:t>66</w:t>
      </w:r>
      <w:r w:rsidR="00135625">
        <w:t xml:space="preserve">% higher market share than </w:t>
      </w:r>
      <w:r w:rsidR="00921E88">
        <w:t xml:space="preserve">companies who collect less data but otherwise operate the same. </w:t>
      </w:r>
      <w:r w:rsidR="00DB2C4C">
        <w:t xml:space="preserve">This </w:t>
      </w:r>
      <w:r w:rsidR="00537594">
        <w:t xml:space="preserve">finding is significant at the 10% level and </w:t>
      </w:r>
      <w:r w:rsidR="00DB2C4C">
        <w:t xml:space="preserve">is </w:t>
      </w:r>
      <w:r w:rsidR="002E5EA5">
        <w:t xml:space="preserve">consistent </w:t>
      </w:r>
      <w:r w:rsidR="00DB2C4C">
        <w:lastRenderedPageBreak/>
        <w:t>with the</w:t>
      </w:r>
      <w:r w:rsidR="00E87855">
        <w:t xml:space="preserve"> literature</w:t>
      </w:r>
      <w:r w:rsidR="00DC5464">
        <w:t>;</w:t>
      </w:r>
      <w:r w:rsidR="00DB2C4C">
        <w:t xml:space="preserve"> companies </w:t>
      </w:r>
      <w:r w:rsidR="00C870A4">
        <w:t xml:space="preserve">who collect more personal data </w:t>
      </w:r>
      <w:r w:rsidR="0099303E">
        <w:t xml:space="preserve">can </w:t>
      </w:r>
      <w:r w:rsidR="00A0296D">
        <w:t>generate a competitive advantage and increase their market share.</w:t>
      </w:r>
      <w:r w:rsidR="00921E88">
        <w:t xml:space="preserve"> </w:t>
      </w:r>
      <w:r w:rsidR="00855A25">
        <w:t>The coefficient for</w:t>
      </w:r>
      <w:r w:rsidR="00A1214A">
        <w:t xml:space="preserve"> EOS</w:t>
      </w:r>
      <w:r w:rsidR="00113887">
        <w:t>, as measured by ratings</w:t>
      </w:r>
      <w:r w:rsidR="008814BB">
        <w:t>,</w:t>
      </w:r>
      <w:r w:rsidR="004D5731">
        <w:t xml:space="preserve"> </w:t>
      </w:r>
      <w:r w:rsidR="00C92E0E">
        <w:t xml:space="preserve">somewhat aligns </w:t>
      </w:r>
      <w:r w:rsidR="004D5731">
        <w:t xml:space="preserve">with the theory discussed in section </w:t>
      </w:r>
      <w:r w:rsidR="0012374F">
        <w:t>2.</w:t>
      </w:r>
      <w:r w:rsidR="00E87855">
        <w:t>3.4</w:t>
      </w:r>
      <w:r w:rsidR="00661F4B">
        <w:t xml:space="preserve"> and is significant at the 1% level</w:t>
      </w:r>
      <w:r w:rsidR="00AB03DE">
        <w:t>.</w:t>
      </w:r>
      <w:r w:rsidR="008814BB">
        <w:t xml:space="preserve"> </w:t>
      </w:r>
      <w:r w:rsidR="00AB03DE">
        <w:t>O</w:t>
      </w:r>
      <w:r w:rsidR="00B048FF">
        <w:t xml:space="preserve">ne additional rating is expected to </w:t>
      </w:r>
      <w:r w:rsidR="00B05F12">
        <w:t xml:space="preserve">initially </w:t>
      </w:r>
      <w:r w:rsidR="00243603">
        <w:t>increase market share by</w:t>
      </w:r>
      <w:r w:rsidR="004E3209">
        <w:t xml:space="preserve"> </w:t>
      </w:r>
      <w:r w:rsidR="004E3209" w:rsidRPr="004E3209">
        <w:t>0.00000131</w:t>
      </w:r>
      <w:r w:rsidR="004E3209">
        <w:t xml:space="preserve">%. </w:t>
      </w:r>
      <w:r w:rsidR="004C06C9">
        <w:t xml:space="preserve">The small magnitude of this coefficient may be explained by the </w:t>
      </w:r>
      <w:r w:rsidR="00244488">
        <w:t>large mean</w:t>
      </w:r>
      <w:r w:rsidR="00C6621D">
        <w:t xml:space="preserve"> of </w:t>
      </w:r>
      <w:r w:rsidR="004F6C01" w:rsidRPr="004F6C01">
        <w:t>17100000</w:t>
      </w:r>
      <w:r w:rsidR="004F6C01">
        <w:t xml:space="preserve"> </w:t>
      </w:r>
      <w:r w:rsidR="00C6621D">
        <w:t>ratings</w:t>
      </w:r>
      <w:r w:rsidR="009F3C21">
        <w:t xml:space="preserve">. </w:t>
      </w:r>
      <w:r w:rsidR="00C6621D">
        <w:t>This me</w:t>
      </w:r>
      <w:r w:rsidR="00C2266D">
        <w:t xml:space="preserve">ans that one additional rating is only a tiny percentage increase and would thus be expected to have a </w:t>
      </w:r>
      <w:r w:rsidR="008C46B7">
        <w:t>modest</w:t>
      </w:r>
      <w:r w:rsidR="00C2266D">
        <w:t xml:space="preserve"> impact. </w:t>
      </w:r>
      <w:r w:rsidR="007A608E">
        <w:t xml:space="preserve">Interpreted together, the </w:t>
      </w:r>
      <w:r w:rsidR="00331F84">
        <w:t xml:space="preserve">positive coefficient for ratings </w:t>
      </w:r>
      <w:r w:rsidR="00193D26">
        <w:t>and the -</w:t>
      </w:r>
      <w:r w:rsidR="00A67AC3">
        <w:t>9.43e-15</w:t>
      </w:r>
      <w:r w:rsidR="00B05F12">
        <w:t xml:space="preserve"> coefficient for the square of ratings suggest a </w:t>
      </w:r>
      <w:r w:rsidR="009822D7">
        <w:t xml:space="preserve">concave relationship between </w:t>
      </w:r>
      <w:r w:rsidR="00870F29">
        <w:t xml:space="preserve">ratings and </w:t>
      </w:r>
      <w:r w:rsidR="00460A82">
        <w:t>market share</w:t>
      </w:r>
      <w:r w:rsidR="00743359">
        <w:t xml:space="preserve"> as shown in </w:t>
      </w:r>
      <w:r w:rsidR="007548D4">
        <w:t>F</w:t>
      </w:r>
      <w:r w:rsidR="00743359">
        <w:t>igure 5</w:t>
      </w:r>
      <w:r w:rsidR="00460A82">
        <w:t xml:space="preserve">. </w:t>
      </w:r>
      <w:r w:rsidR="00F2227B">
        <w:t>Each additional rating reduces the slope of ratings by</w:t>
      </w:r>
      <w:r w:rsidR="00DE0404">
        <w:t xml:space="preserve"> -9.43e-15.</w:t>
      </w:r>
      <w:r w:rsidR="00F2227B">
        <w:t xml:space="preserve"> </w:t>
      </w:r>
      <w:r w:rsidR="00650B23">
        <w:t>T</w:t>
      </w:r>
      <w:r w:rsidR="00082E8B">
        <w:t xml:space="preserve">his </w:t>
      </w:r>
      <w:r w:rsidR="00275AF9">
        <w:t xml:space="preserve">partially </w:t>
      </w:r>
      <w:r w:rsidR="00082E8B">
        <w:t xml:space="preserve">supports the </w:t>
      </w:r>
      <w:r w:rsidR="00C73BFA">
        <w:t xml:space="preserve">analysis of </w:t>
      </w:r>
      <w:proofErr w:type="spellStart"/>
      <w:r w:rsidR="00C73BFA">
        <w:t>He</w:t>
      </w:r>
      <w:proofErr w:type="spellEnd"/>
      <w:r w:rsidR="00C73BFA">
        <w:t xml:space="preserve"> et al. (2017)</w:t>
      </w:r>
      <w:r w:rsidR="000A15D9">
        <w:t xml:space="preserve"> </w:t>
      </w:r>
      <w:r w:rsidR="003F3921">
        <w:t xml:space="preserve">as they find evidence of diminishing returns to scale, but not decreasing returns to scale. </w:t>
      </w:r>
      <w:r w:rsidR="00F71998">
        <w:t xml:space="preserve">Our results suggest that diminishing returns to scale extend beyond </w:t>
      </w:r>
      <w:r w:rsidR="00701664">
        <w:t xml:space="preserve">just the search engine market studied by </w:t>
      </w:r>
      <w:proofErr w:type="gramStart"/>
      <w:r w:rsidR="00701664">
        <w:t>He</w:t>
      </w:r>
      <w:proofErr w:type="gramEnd"/>
      <w:r w:rsidR="00701664">
        <w:t xml:space="preserve"> et al. (2017) to the rest of the digital economy. </w:t>
      </w:r>
      <w:r w:rsidR="00823F35">
        <w:t>D</w:t>
      </w:r>
      <w:r w:rsidR="00002B34">
        <w:t xml:space="preserve">ecreasing returns to scale </w:t>
      </w:r>
      <w:r w:rsidR="002E687C">
        <w:t>w</w:t>
      </w:r>
      <w:r w:rsidR="00031CC1">
        <w:t>ere</w:t>
      </w:r>
      <w:r w:rsidR="002E687C">
        <w:t xml:space="preserve"> not anticipated by</w:t>
      </w:r>
      <w:r w:rsidR="00460A82">
        <w:t xml:space="preserve"> the literature</w:t>
      </w:r>
      <w:r w:rsidR="007371F5">
        <w:t>,</w:t>
      </w:r>
      <w:r w:rsidR="008E4846">
        <w:t xml:space="preserve"> </w:t>
      </w:r>
      <w:r w:rsidR="007371F5">
        <w:t>a</w:t>
      </w:r>
      <w:r w:rsidR="008E4846">
        <w:t xml:space="preserve">lthough </w:t>
      </w:r>
      <w:r w:rsidR="007371F5">
        <w:t>their prevalence in</w:t>
      </w:r>
      <w:r w:rsidR="008E4846">
        <w:t xml:space="preserve"> </w:t>
      </w:r>
      <w:r w:rsidR="00023C18">
        <w:t>brick-and-mortar markets</w:t>
      </w:r>
      <w:r w:rsidR="00A667A6">
        <w:t xml:space="preserve"> (</w:t>
      </w:r>
      <w:r w:rsidR="00760063">
        <w:t>McAfee and McMillan, 1990</w:t>
      </w:r>
      <w:r w:rsidR="00A667A6">
        <w:t>)</w:t>
      </w:r>
      <w:r w:rsidR="00F2741B">
        <w:t xml:space="preserve"> suggests that it is feasible they are present</w:t>
      </w:r>
      <w:r w:rsidR="00D61908">
        <w:t xml:space="preserve"> in </w:t>
      </w:r>
      <w:r w:rsidR="00F2741B">
        <w:t xml:space="preserve">some form in </w:t>
      </w:r>
      <w:r w:rsidR="00D61908">
        <w:t xml:space="preserve">the digital economy. </w:t>
      </w:r>
      <w:r w:rsidR="00D87817">
        <w:t xml:space="preserve">As before, there are unfortunately no </w:t>
      </w:r>
      <w:r w:rsidR="00AE248D">
        <w:t>comparable econometric studies for us to compare with the coefficient</w:t>
      </w:r>
      <w:r w:rsidR="00D61A33">
        <w:t>s</w:t>
      </w:r>
      <w:r w:rsidR="00AE248D">
        <w:t xml:space="preserve">. </w:t>
      </w:r>
    </w:p>
    <w:p w14:paraId="130E6C2D" w14:textId="2B58B40B" w:rsidR="008B78D2" w:rsidRDefault="008B78D2" w:rsidP="00FB5A1B"/>
    <w:tbl>
      <w:tblPr>
        <w:tblStyle w:val="PlainTable5"/>
        <w:tblW w:w="0" w:type="auto"/>
        <w:tblLook w:val="04A0" w:firstRow="1" w:lastRow="0" w:firstColumn="1" w:lastColumn="0" w:noHBand="0" w:noVBand="1"/>
      </w:tblPr>
      <w:tblGrid>
        <w:gridCol w:w="2694"/>
        <w:gridCol w:w="6322"/>
      </w:tblGrid>
      <w:tr w:rsidR="008F5F7F" w14:paraId="4F10BEAC" w14:textId="77777777" w:rsidTr="00EB397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tcPr>
          <w:p w14:paraId="4FAD8694" w14:textId="694D68DB" w:rsidR="008F5F7F" w:rsidRDefault="00AC001A" w:rsidP="00D80F11">
            <w:pPr>
              <w:jc w:val="center"/>
            </w:pPr>
            <w:r>
              <w:t xml:space="preserve">Table 3 - </w:t>
            </w:r>
            <w:r w:rsidR="00D860AD">
              <w:t>Results</w:t>
            </w:r>
          </w:p>
        </w:tc>
      </w:tr>
      <w:tr w:rsidR="00D860AD" w14:paraId="266B8513" w14:textId="77777777" w:rsidTr="00EB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single" w:sz="4" w:space="0" w:color="7F7F7F" w:themeColor="text1" w:themeTint="80"/>
              <w:bottom w:val="single" w:sz="4" w:space="0" w:color="auto"/>
              <w:right w:val="none" w:sz="0" w:space="0" w:color="auto"/>
            </w:tcBorders>
          </w:tcPr>
          <w:p w14:paraId="2E58F995" w14:textId="7F0FD4EC" w:rsidR="00D860AD" w:rsidRDefault="00EB397B" w:rsidP="00D80F11">
            <w:pPr>
              <w:jc w:val="center"/>
            </w:pPr>
            <w:r>
              <w:t>Dependent Variable: Market Share</w:t>
            </w:r>
          </w:p>
        </w:tc>
      </w:tr>
      <w:tr w:rsidR="008B78D2" w14:paraId="7134C829" w14:textId="77777777" w:rsidTr="00B84E9B">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A6A6A6" w:themeColor="background1" w:themeShade="A6"/>
            </w:tcBorders>
          </w:tcPr>
          <w:p w14:paraId="506F9D55" w14:textId="12B3ADCA" w:rsidR="008B78D2" w:rsidRDefault="00D80F11" w:rsidP="00FB5A1B">
            <w:r>
              <w:t>Explanatory Variables</w:t>
            </w:r>
          </w:p>
        </w:tc>
        <w:tc>
          <w:tcPr>
            <w:tcW w:w="6322" w:type="dxa"/>
            <w:tcBorders>
              <w:top w:val="single" w:sz="4" w:space="0" w:color="A6A6A6" w:themeColor="background1" w:themeShade="A6"/>
            </w:tcBorders>
          </w:tcPr>
          <w:p w14:paraId="64F39F57" w14:textId="1C7A1242" w:rsidR="008B78D2" w:rsidRDefault="001B1B47" w:rsidP="00AF6AB6">
            <w:pPr>
              <w:jc w:val="center"/>
              <w:cnfStyle w:val="000000000000" w:firstRow="0" w:lastRow="0" w:firstColumn="0" w:lastColumn="0" w:oddVBand="0" w:evenVBand="0" w:oddHBand="0" w:evenHBand="0" w:firstRowFirstColumn="0" w:firstRowLastColumn="0" w:lastRowFirstColumn="0" w:lastRowLastColumn="0"/>
            </w:pPr>
            <w:r>
              <w:t xml:space="preserve">Coefficients </w:t>
            </w:r>
            <w:r w:rsidR="00AD3E46">
              <w:t>(1)</w:t>
            </w:r>
          </w:p>
        </w:tc>
      </w:tr>
      <w:tr w:rsidR="008B78D2" w14:paraId="02588713" w14:textId="77777777" w:rsidTr="00AF6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0EFBAE4" w14:textId="52EDED46" w:rsidR="008B78D2" w:rsidRDefault="00610D9F" w:rsidP="00FB5A1B">
            <w:r>
              <w:t>PD2</w:t>
            </w:r>
          </w:p>
        </w:tc>
        <w:tc>
          <w:tcPr>
            <w:tcW w:w="6322" w:type="dxa"/>
          </w:tcPr>
          <w:p w14:paraId="57E1892E" w14:textId="659AC261" w:rsidR="008B78D2" w:rsidRDefault="00AF6AB6" w:rsidP="00AF6AB6">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-0.941</m:t>
                </m:r>
              </m:oMath>
            </m:oMathPara>
          </w:p>
        </w:tc>
      </w:tr>
      <w:tr w:rsidR="008B78D2" w14:paraId="2CE7C5E3" w14:textId="77777777" w:rsidTr="00AF6AB6">
        <w:tc>
          <w:tcPr>
            <w:cnfStyle w:val="001000000000" w:firstRow="0" w:lastRow="0" w:firstColumn="1" w:lastColumn="0" w:oddVBand="0" w:evenVBand="0" w:oddHBand="0" w:evenHBand="0" w:firstRowFirstColumn="0" w:firstRowLastColumn="0" w:lastRowFirstColumn="0" w:lastRowLastColumn="0"/>
            <w:tcW w:w="2694" w:type="dxa"/>
          </w:tcPr>
          <w:p w14:paraId="1942A3D2" w14:textId="7997AE87" w:rsidR="008B78D2" w:rsidRDefault="00610D9F" w:rsidP="00FB5A1B">
            <w:r>
              <w:t>PD3</w:t>
            </w:r>
          </w:p>
        </w:tc>
        <w:tc>
          <w:tcPr>
            <w:tcW w:w="6322" w:type="dxa"/>
          </w:tcPr>
          <w:p w14:paraId="2C936072" w14:textId="13ED7088" w:rsidR="008B78D2" w:rsidRDefault="00AF6AB6" w:rsidP="00AF6AB6">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17.966*</m:t>
                </m:r>
              </m:oMath>
            </m:oMathPara>
          </w:p>
        </w:tc>
      </w:tr>
      <w:tr w:rsidR="008B78D2" w14:paraId="12EEE687" w14:textId="77777777" w:rsidTr="00AF6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29F7273" w14:textId="670976B6" w:rsidR="008B78D2" w:rsidRDefault="00DE54C6" w:rsidP="00FB5A1B">
            <w:r>
              <w:t>Scope2</w:t>
            </w:r>
          </w:p>
        </w:tc>
        <w:tc>
          <w:tcPr>
            <w:tcW w:w="6322" w:type="dxa"/>
          </w:tcPr>
          <w:p w14:paraId="49F68F93" w14:textId="63D9FAA5" w:rsidR="008B78D2" w:rsidRDefault="00AF6AB6" w:rsidP="00AF6AB6">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7.57</m:t>
                </m:r>
              </m:oMath>
            </m:oMathPara>
          </w:p>
        </w:tc>
      </w:tr>
      <w:tr w:rsidR="008B78D2" w14:paraId="467E425C" w14:textId="77777777" w:rsidTr="00AF6AB6">
        <w:tc>
          <w:tcPr>
            <w:cnfStyle w:val="001000000000" w:firstRow="0" w:lastRow="0" w:firstColumn="1" w:lastColumn="0" w:oddVBand="0" w:evenVBand="0" w:oddHBand="0" w:evenHBand="0" w:firstRowFirstColumn="0" w:firstRowLastColumn="0" w:lastRowFirstColumn="0" w:lastRowLastColumn="0"/>
            <w:tcW w:w="2694" w:type="dxa"/>
          </w:tcPr>
          <w:p w14:paraId="720E80A3" w14:textId="3ACA4140" w:rsidR="008B78D2" w:rsidRDefault="00DE54C6" w:rsidP="00FB5A1B">
            <w:r>
              <w:t>Scope3</w:t>
            </w:r>
          </w:p>
        </w:tc>
        <w:tc>
          <w:tcPr>
            <w:tcW w:w="6322" w:type="dxa"/>
          </w:tcPr>
          <w:p w14:paraId="3169E4E0" w14:textId="6A1D447E" w:rsidR="008B78D2" w:rsidRDefault="00AF6AB6" w:rsidP="002565B3">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-4.611</m:t>
                </m:r>
              </m:oMath>
            </m:oMathPara>
          </w:p>
        </w:tc>
      </w:tr>
      <w:tr w:rsidR="008B78D2" w14:paraId="10E19845" w14:textId="77777777" w:rsidTr="00AF6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4C4AD38" w14:textId="11AEE5F9" w:rsidR="008B78D2" w:rsidRDefault="00DE54C6" w:rsidP="00FB5A1B">
            <w:r>
              <w:t>Scope4</w:t>
            </w:r>
          </w:p>
        </w:tc>
        <w:tc>
          <w:tcPr>
            <w:tcW w:w="6322" w:type="dxa"/>
          </w:tcPr>
          <w:p w14:paraId="38362977" w14:textId="24F65112" w:rsidR="002565B3" w:rsidRPr="002565B3" w:rsidRDefault="002565B3" w:rsidP="002565B3">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i/>
              </w:rPr>
            </w:pPr>
            <m:oMathPara>
              <m:oMath>
                <m:r>
                  <w:rPr>
                    <w:rFonts w:ascii="Cambria Math" w:hAnsi="Cambria Math"/>
                  </w:rPr>
                  <m:t>-0.250</m:t>
                </m:r>
              </m:oMath>
            </m:oMathPara>
          </w:p>
        </w:tc>
      </w:tr>
      <w:tr w:rsidR="008B78D2" w14:paraId="01CABB50" w14:textId="77777777" w:rsidTr="00AF6AB6">
        <w:tc>
          <w:tcPr>
            <w:cnfStyle w:val="001000000000" w:firstRow="0" w:lastRow="0" w:firstColumn="1" w:lastColumn="0" w:oddVBand="0" w:evenVBand="0" w:oddHBand="0" w:evenHBand="0" w:firstRowFirstColumn="0" w:firstRowLastColumn="0" w:lastRowFirstColumn="0" w:lastRowLastColumn="0"/>
            <w:tcW w:w="2694" w:type="dxa"/>
          </w:tcPr>
          <w:p w14:paraId="399B40F8" w14:textId="7556BEA6" w:rsidR="00F37B7B" w:rsidRDefault="00F37B7B" w:rsidP="00FB5A1B">
            <w:r>
              <w:t>ln(downloads)</w:t>
            </w:r>
          </w:p>
        </w:tc>
        <w:tc>
          <w:tcPr>
            <w:tcW w:w="6322" w:type="dxa"/>
          </w:tcPr>
          <w:p w14:paraId="141842E3" w14:textId="5DF8A2D1" w:rsidR="008B78D2" w:rsidRDefault="005F7DBC" w:rsidP="002565B3">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-0.152</m:t>
                </m:r>
              </m:oMath>
            </m:oMathPara>
          </w:p>
        </w:tc>
      </w:tr>
      <w:tr w:rsidR="00F37B7B" w14:paraId="01A295DF" w14:textId="77777777" w:rsidTr="00AF6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330D8CB" w14:textId="06C88AAB" w:rsidR="00F37B7B" w:rsidRDefault="00F37D0E" w:rsidP="00FB5A1B">
            <w:r>
              <w:t>Ratings</w:t>
            </w:r>
          </w:p>
        </w:tc>
        <w:tc>
          <w:tcPr>
            <w:tcW w:w="6322" w:type="dxa"/>
          </w:tcPr>
          <w:p w14:paraId="63F9CFB7" w14:textId="4AEF6D90" w:rsidR="00F37B7B" w:rsidRDefault="004B770A" w:rsidP="002565B3">
            <w:pPr>
              <w:jc w:val="center"/>
              <w:cnfStyle w:val="000000100000" w:firstRow="0" w:lastRow="0" w:firstColumn="0" w:lastColumn="0" w:oddVBand="0" w:evenVBand="0" w:oddHBand="1" w:evenHBand="0" w:firstRowFirstColumn="0" w:firstRowLastColumn="0" w:lastRowFirstColumn="0" w:lastRowLastColumn="0"/>
            </w:pPr>
            <m:oMath>
              <m:r>
                <w:rPr>
                  <w:rFonts w:ascii="Cambria Math" w:hAnsi="Cambria Math"/>
                </w:rPr>
                <m:t>1.31e-06</m:t>
              </m:r>
            </m:oMath>
            <w:r w:rsidR="00AB3C9C">
              <w:rPr>
                <w:rFonts w:eastAsiaTheme="minorEastAsia"/>
              </w:rPr>
              <w:t>***</w:t>
            </w:r>
          </w:p>
        </w:tc>
      </w:tr>
      <w:tr w:rsidR="00F37D0E" w14:paraId="5AB938FD" w14:textId="77777777" w:rsidTr="00AF6AB6">
        <w:tc>
          <w:tcPr>
            <w:cnfStyle w:val="001000000000" w:firstRow="0" w:lastRow="0" w:firstColumn="1" w:lastColumn="0" w:oddVBand="0" w:evenVBand="0" w:oddHBand="0" w:evenHBand="0" w:firstRowFirstColumn="0" w:firstRowLastColumn="0" w:lastRowFirstColumn="0" w:lastRowLastColumn="0"/>
            <w:tcW w:w="2694" w:type="dxa"/>
          </w:tcPr>
          <w:p w14:paraId="73DAFD5D" w14:textId="61CBA5CD" w:rsidR="00F37D0E" w:rsidRPr="00F37D0E" w:rsidRDefault="00F37D0E" w:rsidP="00FB5A1B">
            <w:pPr>
              <w:rPr>
                <w:vertAlign w:val="superscript"/>
              </w:rPr>
            </w:pPr>
            <w:r>
              <w:t>Ratings</w:t>
            </w:r>
            <w:r>
              <w:rPr>
                <w:vertAlign w:val="superscript"/>
              </w:rPr>
              <w:t>2</w:t>
            </w:r>
          </w:p>
        </w:tc>
        <w:tc>
          <w:tcPr>
            <w:tcW w:w="6322" w:type="dxa"/>
          </w:tcPr>
          <w:p w14:paraId="3336DC96" w14:textId="21D5BC17" w:rsidR="00F37D0E" w:rsidRDefault="00AB3C9C" w:rsidP="002565B3">
            <w:pPr>
              <w:jc w:val="center"/>
              <w:cnfStyle w:val="000000000000" w:firstRow="0" w:lastRow="0" w:firstColumn="0" w:lastColumn="0" w:oddVBand="0" w:evenVBand="0" w:oddHBand="0" w:evenHBand="0" w:firstRowFirstColumn="0" w:firstRowLastColumn="0" w:lastRowFirstColumn="0" w:lastRowLastColumn="0"/>
            </w:pPr>
            <m:oMath>
              <m:r>
                <w:rPr>
                  <w:rFonts w:ascii="Cambria Math" w:hAnsi="Cambria Math"/>
                </w:rPr>
                <m:t>-9.43e-15</m:t>
              </m:r>
            </m:oMath>
            <w:r>
              <w:rPr>
                <w:rFonts w:eastAsiaTheme="minorEastAsia"/>
              </w:rPr>
              <w:t>***</w:t>
            </w:r>
          </w:p>
        </w:tc>
      </w:tr>
      <w:tr w:rsidR="00F37D0E" w14:paraId="07693B54" w14:textId="77777777" w:rsidTr="00D87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Borders>
              <w:bottom w:val="single" w:sz="4" w:space="0" w:color="7F7F7F" w:themeColor="text1" w:themeTint="80"/>
            </w:tcBorders>
          </w:tcPr>
          <w:p w14:paraId="1C1C0D90" w14:textId="5DEBD44A" w:rsidR="00F37D0E" w:rsidRDefault="00F37D0E" w:rsidP="00FB5A1B">
            <w:r>
              <w:t>Default</w:t>
            </w:r>
          </w:p>
        </w:tc>
        <w:tc>
          <w:tcPr>
            <w:tcW w:w="6322" w:type="dxa"/>
            <w:tcBorders>
              <w:bottom w:val="single" w:sz="4" w:space="0" w:color="7F7F7F" w:themeColor="text1" w:themeTint="80"/>
            </w:tcBorders>
          </w:tcPr>
          <w:p w14:paraId="7B40FE50" w14:textId="4FC63BC1" w:rsidR="00B82A17" w:rsidRPr="005A2656" w:rsidRDefault="002565B3" w:rsidP="005A2656">
            <w:pPr>
              <w:jc w:val="center"/>
              <w:cnfStyle w:val="000000100000" w:firstRow="0" w:lastRow="0" w:firstColumn="0" w:lastColumn="0" w:oddVBand="0" w:evenVBand="0" w:oddHBand="1" w:evenHBand="0" w:firstRowFirstColumn="0" w:firstRowLastColumn="0" w:lastRowFirstColumn="0" w:lastRowLastColumn="0"/>
              <w:rPr>
                <w:rFonts w:eastAsiaTheme="minorEastAsia"/>
              </w:rPr>
            </w:pPr>
            <m:oMath>
              <m:r>
                <w:rPr>
                  <w:rFonts w:ascii="Cambria Math" w:hAnsi="Cambria Math"/>
                </w:rPr>
                <m:t>25.794</m:t>
              </m:r>
            </m:oMath>
            <w:r>
              <w:rPr>
                <w:rFonts w:eastAsiaTheme="minorEastAsia"/>
              </w:rPr>
              <w:t>***</w:t>
            </w:r>
          </w:p>
        </w:tc>
      </w:tr>
      <w:tr w:rsidR="005A2656" w14:paraId="3A90B909" w14:textId="77777777" w:rsidTr="00720C69">
        <w:tc>
          <w:tcPr>
            <w:cnfStyle w:val="001000000000" w:firstRow="0" w:lastRow="0" w:firstColumn="1" w:lastColumn="0" w:oddVBand="0" w:evenVBand="0" w:oddHBand="0" w:evenHBand="0" w:firstRowFirstColumn="0" w:firstRowLastColumn="0" w:lastRowFirstColumn="0" w:lastRowLastColumn="0"/>
            <w:tcW w:w="9016" w:type="dxa"/>
            <w:gridSpan w:val="2"/>
            <w:tcBorders>
              <w:top w:val="single" w:sz="4" w:space="0" w:color="auto"/>
              <w:right w:val="none" w:sz="0" w:space="0" w:color="auto"/>
            </w:tcBorders>
          </w:tcPr>
          <w:p w14:paraId="6155955E" w14:textId="4F065086" w:rsidR="005A2656" w:rsidRDefault="00A95A3F" w:rsidP="005B1F5B">
            <w:pPr>
              <w:pStyle w:val="ListParagraph"/>
              <w:ind w:left="1440"/>
              <w:jc w:val="center"/>
              <w:rPr>
                <w:rFonts w:ascii="Calibri Light" w:eastAsia="Times New Roman" w:hAnsi="Calibri Light" w:cs="Times New Roman"/>
                <w:i w:val="0"/>
                <w:iCs w:val="0"/>
              </w:rPr>
            </w:pPr>
            <w:r>
              <w:rPr>
                <w:rFonts w:ascii="Calibri Light" w:eastAsia="Times New Roman" w:hAnsi="Calibri Light" w:cs="Times New Roman"/>
              </w:rPr>
              <w:t>*</w:t>
            </w:r>
            <w:r w:rsidR="005B1F5B">
              <w:rPr>
                <w:rFonts w:ascii="Calibri Light" w:eastAsia="Times New Roman" w:hAnsi="Calibri Light" w:cs="Times New Roman"/>
              </w:rPr>
              <w:t xml:space="preserve"> </w:t>
            </w:r>
            <w:proofErr w:type="gramStart"/>
            <w:r>
              <w:rPr>
                <w:rFonts w:ascii="Calibri Light" w:eastAsia="Times New Roman" w:hAnsi="Calibri Light" w:cs="Times New Roman"/>
              </w:rPr>
              <w:t>i</w:t>
            </w:r>
            <w:r w:rsidR="005B1F5B">
              <w:rPr>
                <w:rFonts w:ascii="Calibri Light" w:eastAsia="Times New Roman" w:hAnsi="Calibri Light" w:cs="Times New Roman"/>
              </w:rPr>
              <w:t>ndicates</w:t>
            </w:r>
            <w:proofErr w:type="gramEnd"/>
            <w:r w:rsidR="005B1F5B">
              <w:rPr>
                <w:rFonts w:ascii="Calibri Light" w:eastAsia="Times New Roman" w:hAnsi="Calibri Light" w:cs="Times New Roman"/>
              </w:rPr>
              <w:t xml:space="preserve"> statistical significance at the 10% level</w:t>
            </w:r>
            <w:r>
              <w:rPr>
                <w:rFonts w:ascii="Calibri Light" w:eastAsia="Times New Roman" w:hAnsi="Calibri Light" w:cs="Times New Roman"/>
              </w:rPr>
              <w:t xml:space="preserve"> (p&lt;0.1)</w:t>
            </w:r>
          </w:p>
          <w:p w14:paraId="15E62E73" w14:textId="1BE65C75" w:rsidR="005B1F5B" w:rsidRPr="005B1F5B" w:rsidRDefault="00A95A3F" w:rsidP="00412A00">
            <w:pPr>
              <w:pStyle w:val="ListParagraph"/>
              <w:keepNext/>
              <w:ind w:left="1440"/>
              <w:jc w:val="center"/>
              <w:rPr>
                <w:rFonts w:ascii="Calibri Light" w:eastAsia="Times New Roman" w:hAnsi="Calibri Light" w:cs="Times New Roman"/>
              </w:rPr>
            </w:pPr>
            <w:r>
              <w:rPr>
                <w:rFonts w:ascii="Calibri Light" w:eastAsia="Times New Roman" w:hAnsi="Calibri Light" w:cs="Times New Roman"/>
              </w:rPr>
              <w:t>*** indicates statistical significance at the 1% level (p&lt;0.01)</w:t>
            </w:r>
          </w:p>
        </w:tc>
      </w:tr>
    </w:tbl>
    <w:p w14:paraId="04FFDE98" w14:textId="15666264" w:rsidR="008B78D2" w:rsidRDefault="00412A00" w:rsidP="00412A00">
      <w:pPr>
        <w:pStyle w:val="Caption"/>
      </w:pPr>
      <w:r>
        <w:t xml:space="preserve">Source: Author's own computation </w:t>
      </w:r>
    </w:p>
    <w:p w14:paraId="426A23D8" w14:textId="60D6D2C3" w:rsidR="004B26F3" w:rsidRDefault="004B26F3" w:rsidP="00FB5A1B"/>
    <w:tbl>
      <w:tblPr>
        <w:tblStyle w:val="PlainTable5"/>
        <w:tblW w:w="0" w:type="auto"/>
        <w:tblLook w:val="04A0" w:firstRow="1" w:lastRow="0" w:firstColumn="1" w:lastColumn="0" w:noHBand="0" w:noVBand="1"/>
      </w:tblPr>
      <w:tblGrid>
        <w:gridCol w:w="2977"/>
        <w:gridCol w:w="6039"/>
      </w:tblGrid>
      <w:tr w:rsidR="00704D25" w14:paraId="6B88785D" w14:textId="77777777" w:rsidTr="000F15D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tcPr>
          <w:p w14:paraId="07B951EC" w14:textId="484411FE" w:rsidR="00704D25" w:rsidRDefault="00AC001A" w:rsidP="000F15D9">
            <w:pPr>
              <w:jc w:val="center"/>
            </w:pPr>
            <w:r>
              <w:t xml:space="preserve">Table 4 - </w:t>
            </w:r>
            <w:r w:rsidR="00704D25">
              <w:t>Overall Model Fit</w:t>
            </w:r>
          </w:p>
        </w:tc>
      </w:tr>
      <w:tr w:rsidR="00704D25" w14:paraId="1FB372EB" w14:textId="77777777" w:rsidTr="00AE51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D7E7960" w14:textId="79252E24" w:rsidR="00704D25" w:rsidRDefault="000B6BFC" w:rsidP="000F15D9">
            <w:r>
              <w:t>Prob &gt; F</w:t>
            </w:r>
          </w:p>
        </w:tc>
        <w:tc>
          <w:tcPr>
            <w:tcW w:w="6039" w:type="dxa"/>
          </w:tcPr>
          <w:p w14:paraId="28033FCD" w14:textId="4ED15730" w:rsidR="00704D25" w:rsidRDefault="000B6BFC" w:rsidP="000F15D9">
            <w:pPr>
              <w:jc w:val="center"/>
              <w:cnfStyle w:val="000000100000" w:firstRow="0" w:lastRow="0" w:firstColumn="0" w:lastColumn="0" w:oddVBand="0" w:evenVBand="0" w:oddHBand="1" w:evenHBand="0" w:firstRowFirstColumn="0" w:firstRowLastColumn="0" w:lastRowFirstColumn="0" w:lastRowLastColumn="0"/>
            </w:pPr>
            <w:r>
              <w:t>0.0001</w:t>
            </w:r>
          </w:p>
        </w:tc>
      </w:tr>
      <w:tr w:rsidR="00704D25" w14:paraId="2FBAFFAD" w14:textId="77777777" w:rsidTr="00AE5139">
        <w:tc>
          <w:tcPr>
            <w:cnfStyle w:val="001000000000" w:firstRow="0" w:lastRow="0" w:firstColumn="1" w:lastColumn="0" w:oddVBand="0" w:evenVBand="0" w:oddHBand="0" w:evenHBand="0" w:firstRowFirstColumn="0" w:firstRowLastColumn="0" w:lastRowFirstColumn="0" w:lastRowLastColumn="0"/>
            <w:tcW w:w="2977" w:type="dxa"/>
          </w:tcPr>
          <w:p w14:paraId="424C53DF" w14:textId="32704940" w:rsidR="00704D25" w:rsidRDefault="00431C29" w:rsidP="000F15D9">
            <w:r>
              <w:t>R-squared</w:t>
            </w:r>
          </w:p>
        </w:tc>
        <w:tc>
          <w:tcPr>
            <w:tcW w:w="6039" w:type="dxa"/>
          </w:tcPr>
          <w:p w14:paraId="053A7C30" w14:textId="5A4DFDE5" w:rsidR="00704D25" w:rsidRDefault="00562F4C" w:rsidP="000F15D9">
            <w:pPr>
              <w:jc w:val="center"/>
              <w:cnfStyle w:val="000000000000" w:firstRow="0" w:lastRow="0" w:firstColumn="0" w:lastColumn="0" w:oddVBand="0" w:evenVBand="0" w:oddHBand="0" w:evenHBand="0" w:firstRowFirstColumn="0" w:firstRowLastColumn="0" w:lastRowFirstColumn="0" w:lastRowLastColumn="0"/>
            </w:pPr>
            <w:r>
              <w:t>0.6832</w:t>
            </w:r>
          </w:p>
        </w:tc>
      </w:tr>
      <w:tr w:rsidR="00704D25" w14:paraId="63A2781D" w14:textId="77777777" w:rsidTr="00AE51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3EF5934" w14:textId="0D59128B" w:rsidR="00704D25" w:rsidRDefault="00431C29" w:rsidP="000F15D9">
            <w:r>
              <w:t>Adjusted R-squared</w:t>
            </w:r>
          </w:p>
        </w:tc>
        <w:tc>
          <w:tcPr>
            <w:tcW w:w="6039" w:type="dxa"/>
          </w:tcPr>
          <w:p w14:paraId="003DF311" w14:textId="2E919911" w:rsidR="00704D25" w:rsidRDefault="00113C12" w:rsidP="000F15D9">
            <w:pPr>
              <w:jc w:val="center"/>
              <w:cnfStyle w:val="000000100000" w:firstRow="0" w:lastRow="0" w:firstColumn="0" w:lastColumn="0" w:oddVBand="0" w:evenVBand="0" w:oddHBand="1" w:evenHBand="0" w:firstRowFirstColumn="0" w:firstRowLastColumn="0" w:lastRowFirstColumn="0" w:lastRowLastColumn="0"/>
            </w:pPr>
            <w:r>
              <w:t>0.5776</w:t>
            </w:r>
          </w:p>
        </w:tc>
      </w:tr>
      <w:tr w:rsidR="00704D25" w14:paraId="7130390D" w14:textId="77777777" w:rsidTr="00D87828">
        <w:trPr>
          <w:trHeight w:val="89"/>
        </w:trPr>
        <w:tc>
          <w:tcPr>
            <w:cnfStyle w:val="001000000000" w:firstRow="0" w:lastRow="0" w:firstColumn="1" w:lastColumn="0" w:oddVBand="0" w:evenVBand="0" w:oddHBand="0" w:evenHBand="0" w:firstRowFirstColumn="0" w:firstRowLastColumn="0" w:lastRowFirstColumn="0" w:lastRowLastColumn="0"/>
            <w:tcW w:w="2977" w:type="dxa"/>
            <w:tcBorders>
              <w:bottom w:val="single" w:sz="4" w:space="0" w:color="7F7F7F" w:themeColor="text1" w:themeTint="80"/>
            </w:tcBorders>
          </w:tcPr>
          <w:p w14:paraId="28ACECDC" w14:textId="3AAF3FEF" w:rsidR="00704D25" w:rsidRPr="00AE5139" w:rsidRDefault="00AE5139" w:rsidP="00AE5139">
            <w:r>
              <w:t>Number of observations</w:t>
            </w:r>
          </w:p>
        </w:tc>
        <w:tc>
          <w:tcPr>
            <w:tcW w:w="6039" w:type="dxa"/>
            <w:tcBorders>
              <w:bottom w:val="single" w:sz="4" w:space="0" w:color="7F7F7F" w:themeColor="text1" w:themeTint="80"/>
            </w:tcBorders>
          </w:tcPr>
          <w:p w14:paraId="0D076EBE" w14:textId="2FD5A782" w:rsidR="00704D25" w:rsidRDefault="00562F4C" w:rsidP="007C6E4D">
            <w:pPr>
              <w:keepNext/>
              <w:jc w:val="center"/>
              <w:cnfStyle w:val="000000000000" w:firstRow="0" w:lastRow="0" w:firstColumn="0" w:lastColumn="0" w:oddVBand="0" w:evenVBand="0" w:oddHBand="0" w:evenHBand="0" w:firstRowFirstColumn="0" w:firstRowLastColumn="0" w:lastRowFirstColumn="0" w:lastRowLastColumn="0"/>
            </w:pPr>
            <w:r>
              <w:t>37</w:t>
            </w:r>
          </w:p>
        </w:tc>
      </w:tr>
    </w:tbl>
    <w:p w14:paraId="6EEFE06E" w14:textId="05E13255" w:rsidR="00904A7E" w:rsidRDefault="007C6E4D" w:rsidP="007C6E4D">
      <w:pPr>
        <w:pStyle w:val="Caption"/>
      </w:pPr>
      <w:r>
        <w:t xml:space="preserve">Source: Author's own computation </w:t>
      </w:r>
    </w:p>
    <w:p w14:paraId="3FF46154" w14:textId="77777777" w:rsidR="00113C12" w:rsidRDefault="00113C12" w:rsidP="00FB5A1B"/>
    <w:p w14:paraId="3E440CF9" w14:textId="7CC6AB36" w:rsidR="007869B6" w:rsidRDefault="008C3772" w:rsidP="00FB5A1B">
      <w:r>
        <w:t>The results for default coverage are</w:t>
      </w:r>
      <w:r w:rsidR="00BC1B5F">
        <w:t xml:space="preserve"> consistent with </w:t>
      </w:r>
      <w:r w:rsidR="000B7239">
        <w:t>the literature</w:t>
      </w:r>
      <w:r w:rsidR="00450117">
        <w:t xml:space="preserve"> and are significant at the 1% level</w:t>
      </w:r>
      <w:r>
        <w:t xml:space="preserve">. </w:t>
      </w:r>
      <w:r w:rsidR="00ED4099">
        <w:t>The coefficient of 25.79</w:t>
      </w:r>
      <w:r w:rsidR="006A79DA">
        <w:t xml:space="preserve"> indicates that firms who have at least 1</w:t>
      </w:r>
      <w:r w:rsidR="002C0729">
        <w:t>0</w:t>
      </w:r>
      <w:r w:rsidR="006A79DA">
        <w:t>%</w:t>
      </w:r>
      <w:r w:rsidR="00A7464B">
        <w:t xml:space="preserve"> default coverage are expected to have a 25.79% higher market share than a firm that does not, </w:t>
      </w:r>
      <w:r w:rsidR="00552FA0">
        <w:t>ceteris</w:t>
      </w:r>
      <w:r w:rsidR="00A7464B">
        <w:t xml:space="preserve"> paribus</w:t>
      </w:r>
      <w:r w:rsidR="00552FA0">
        <w:t xml:space="preserve">. Furthermore, this coefficient is significant at the 1% level. </w:t>
      </w:r>
      <w:r w:rsidR="00541A5D">
        <w:t xml:space="preserve">However, SE do </w:t>
      </w:r>
      <w:r w:rsidR="00541A5D">
        <w:lastRenderedPageBreak/>
        <w:t>not behave as expected in that the coefficient is both negative and statistically insignificant.</w:t>
      </w:r>
      <w:r w:rsidR="00090C9C">
        <w:t xml:space="preserve"> </w:t>
      </w:r>
      <w:r w:rsidR="000C1A72">
        <w:t xml:space="preserve">The cause of this result is likely </w:t>
      </w:r>
      <w:r w:rsidR="00F90403">
        <w:t xml:space="preserve">the high correlation coefficient of </w:t>
      </w:r>
      <w:r w:rsidR="00FC492F">
        <w:t>0.72 between our scope and default variables</w:t>
      </w:r>
      <w:r w:rsidR="008B0E31">
        <w:t>, which</w:t>
      </w:r>
      <w:r w:rsidR="008102C1">
        <w:t xml:space="preserve"> raises the issue of </w:t>
      </w:r>
      <w:r w:rsidR="008B0E31">
        <w:t xml:space="preserve">imperfect multicollinearity. Although imperfect multicollinearity does not </w:t>
      </w:r>
      <w:r w:rsidR="000C79D0">
        <w:t>violate any OLS assumptions</w:t>
      </w:r>
      <w:r w:rsidR="009925E4">
        <w:t xml:space="preserve">, it does mean that the coefficient on one or </w:t>
      </w:r>
      <w:r w:rsidR="000D655F">
        <w:t>both correlated</w:t>
      </w:r>
      <w:r w:rsidR="009925E4">
        <w:t xml:space="preserve"> variables will </w:t>
      </w:r>
      <w:r w:rsidR="00C35F09">
        <w:t>have an imprecise estimate.</w:t>
      </w:r>
      <w:r w:rsidR="008B0E31">
        <w:t xml:space="preserve"> </w:t>
      </w:r>
      <w:r w:rsidR="00BD0D08">
        <w:t xml:space="preserve">The theoretical reason behind the high correlation is straightforward. </w:t>
      </w:r>
      <w:r w:rsidR="0009576E">
        <w:t>C</w:t>
      </w:r>
      <w:r w:rsidR="00BD0D08">
        <w:t>ompanies with a larger scope generally included companies who sold their own hardware. Capturing a significant proportion of the market share for smartphones allows companies such as Apple and Google to hold default coverage for products such as Apple Maps and Gmail which come pre-installed on all iOS and Android devices respectively (</w:t>
      </w:r>
      <w:r w:rsidR="00DA78B7">
        <w:t>House of Representatives, 2020</w:t>
      </w:r>
      <w:r w:rsidR="00BD0D08">
        <w:t>).</w:t>
      </w:r>
      <w:r w:rsidR="00F26C18">
        <w:t xml:space="preserve"> </w:t>
      </w:r>
    </w:p>
    <w:p w14:paraId="04245449" w14:textId="77777777" w:rsidR="007869B6" w:rsidRDefault="007869B6" w:rsidP="00FB5A1B"/>
    <w:p w14:paraId="7B3405F6" w14:textId="7153FD0D" w:rsidR="00FE297B" w:rsidRDefault="00F26C18" w:rsidP="00FB5A1B">
      <w:r>
        <w:t xml:space="preserve">Finally, </w:t>
      </w:r>
      <w:r w:rsidR="00F24BBB">
        <w:t>DNE</w:t>
      </w:r>
      <w:r w:rsidR="00A77EA7">
        <w:t xml:space="preserve">, as measured by app downloads return an insignificant result. </w:t>
      </w:r>
      <w:r w:rsidR="00387BFC">
        <w:t xml:space="preserve">As highlighted in section </w:t>
      </w:r>
      <w:r w:rsidR="00C558A9">
        <w:t xml:space="preserve">2.2, there is no consensus within the literature </w:t>
      </w:r>
      <w:r w:rsidR="00900F2D">
        <w:t xml:space="preserve">on the significance of </w:t>
      </w:r>
      <w:r w:rsidR="00CB5FFF">
        <w:t>DNE</w:t>
      </w:r>
      <w:r w:rsidR="00900F2D">
        <w:t xml:space="preserve"> on the </w:t>
      </w:r>
      <w:r w:rsidR="00CB5FFF">
        <w:t xml:space="preserve">overall </w:t>
      </w:r>
      <w:r w:rsidR="00900F2D">
        <w:t>digital economy.</w:t>
      </w:r>
      <w:r w:rsidR="005C0356">
        <w:t xml:space="preserve"> Our results</w:t>
      </w:r>
      <w:r w:rsidR="00A21847">
        <w:t xml:space="preserve"> support the claims</w:t>
      </w:r>
      <w:r w:rsidR="005C0356">
        <w:t xml:space="preserve"> of </w:t>
      </w:r>
      <w:proofErr w:type="spellStart"/>
      <w:r w:rsidR="005C0356">
        <w:t>Haucap</w:t>
      </w:r>
      <w:proofErr w:type="spellEnd"/>
      <w:r w:rsidR="005C0356">
        <w:t xml:space="preserve"> and </w:t>
      </w:r>
      <w:proofErr w:type="spellStart"/>
      <w:r w:rsidR="005C0356">
        <w:t>Heimeshoff</w:t>
      </w:r>
      <w:proofErr w:type="spellEnd"/>
      <w:r w:rsidR="005C0356">
        <w:t xml:space="preserve"> (2014)</w:t>
      </w:r>
      <w:r w:rsidR="006E2447">
        <w:t>,</w:t>
      </w:r>
      <w:r w:rsidR="005C0356">
        <w:t xml:space="preserve"> who </w:t>
      </w:r>
      <w:r w:rsidR="00CA6DB5">
        <w:t>dismiss the importance of network effects on the digital economy</w:t>
      </w:r>
      <w:r w:rsidR="000601C5">
        <w:t xml:space="preserve"> but stress their greater </w:t>
      </w:r>
      <w:r w:rsidR="007B070D">
        <w:t>relevance</w:t>
      </w:r>
      <w:r w:rsidR="000601C5">
        <w:t xml:space="preserve"> within select digital markets</w:t>
      </w:r>
      <w:r w:rsidR="00CA6DB5">
        <w:t>.</w:t>
      </w:r>
      <w:r w:rsidR="000601C5">
        <w:t xml:space="preserve"> </w:t>
      </w:r>
      <w:r w:rsidR="00021F07">
        <w:t>T</w:t>
      </w:r>
      <w:r w:rsidR="000601C5">
        <w:t xml:space="preserve">he strength of network effects in social media may </w:t>
      </w:r>
      <w:r w:rsidR="00021F07">
        <w:t xml:space="preserve">thus </w:t>
      </w:r>
      <w:r w:rsidR="000601C5">
        <w:t xml:space="preserve">be </w:t>
      </w:r>
      <w:r w:rsidR="00E571A2">
        <w:t xml:space="preserve">dampened by their </w:t>
      </w:r>
      <w:r w:rsidR="00E522F0">
        <w:t xml:space="preserve">triviality to other digital markets. </w:t>
      </w:r>
    </w:p>
    <w:p w14:paraId="51DCDEAF" w14:textId="77777777" w:rsidR="00DE7DB7" w:rsidRDefault="00DE7DB7" w:rsidP="00FB5A1B"/>
    <w:p w14:paraId="7E9A43D4" w14:textId="60258157" w:rsidR="0012161F" w:rsidRDefault="00682BF6" w:rsidP="0012161F">
      <w:pPr>
        <w:rPr>
          <w:rFonts w:eastAsiaTheme="minorEastAsia"/>
        </w:rPr>
      </w:pPr>
      <w:r>
        <w:t xml:space="preserve">Despite a lack of </w:t>
      </w:r>
      <w:r w:rsidR="00F25B0A">
        <w:t xml:space="preserve">empirical work for us to draw comparison to, the overall measures of the model suggest </w:t>
      </w:r>
      <w:r w:rsidR="00937288">
        <w:t xml:space="preserve">that our results do explain </w:t>
      </w:r>
      <w:r w:rsidR="00FA4CDA">
        <w:t xml:space="preserve">Big Tech’s dominance. </w:t>
      </w:r>
      <w:r w:rsidR="007A34D9">
        <w:t xml:space="preserve">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934CD9">
        <w:rPr>
          <w:rFonts w:eastAsiaTheme="minorEastAsia"/>
        </w:rPr>
        <w:t xml:space="preserve"> value </w:t>
      </w:r>
      <w:r w:rsidR="0072048F">
        <w:rPr>
          <w:rFonts w:eastAsiaTheme="minorEastAsia"/>
        </w:rPr>
        <w:t xml:space="preserve">suggests that </w:t>
      </w:r>
      <w:r w:rsidR="000677EB">
        <w:rPr>
          <w:rFonts w:eastAsiaTheme="minorEastAsia"/>
        </w:rPr>
        <w:t xml:space="preserve">68.32% </w:t>
      </w:r>
      <w:r w:rsidR="00371783">
        <w:rPr>
          <w:rFonts w:eastAsiaTheme="minorEastAsia"/>
        </w:rPr>
        <w:t xml:space="preserve">of </w:t>
      </w:r>
      <w:r w:rsidR="00FF4447">
        <w:rPr>
          <w:rFonts w:eastAsiaTheme="minorEastAsia"/>
        </w:rPr>
        <w:t xml:space="preserve">the variance in the dependent variable can be explained by our model. However,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007C1CF1">
        <w:rPr>
          <w:rFonts w:eastAsiaTheme="minorEastAsia"/>
        </w:rPr>
        <w:t xml:space="preserve"> systematically overestimates </w:t>
      </w:r>
      <w:r w:rsidR="0082104B">
        <w:rPr>
          <w:rFonts w:eastAsiaTheme="minorEastAsia"/>
        </w:rPr>
        <w:t xml:space="preserve">the amount of variance explained </w:t>
      </w:r>
      <w:r w:rsidR="003C461B">
        <w:rPr>
          <w:rFonts w:eastAsiaTheme="minorEastAsia"/>
        </w:rPr>
        <w:t>by the model (</w:t>
      </w:r>
      <w:proofErr w:type="spellStart"/>
      <w:r w:rsidR="00C35761">
        <w:rPr>
          <w:rFonts w:eastAsiaTheme="minorEastAsia"/>
        </w:rPr>
        <w:t>Karch</w:t>
      </w:r>
      <w:proofErr w:type="spellEnd"/>
      <w:r w:rsidR="00C35761">
        <w:rPr>
          <w:rFonts w:eastAsiaTheme="minorEastAsia"/>
        </w:rPr>
        <w:t>, 2020</w:t>
      </w:r>
      <w:r w:rsidR="003C461B">
        <w:rPr>
          <w:rFonts w:eastAsiaTheme="minorEastAsia"/>
        </w:rPr>
        <w:t>)</w:t>
      </w:r>
      <w:r w:rsidR="00C35761">
        <w:rPr>
          <w:rFonts w:eastAsiaTheme="minorEastAsia"/>
        </w:rPr>
        <w:t>.</w:t>
      </w:r>
      <w:r w:rsidR="00D67078">
        <w:rPr>
          <w:rFonts w:eastAsiaTheme="minorEastAsia"/>
        </w:rPr>
        <w:t xml:space="preserve"> Instead</w:t>
      </w:r>
      <w:r w:rsidR="003D3E3B">
        <w:t xml:space="preserve">, </w:t>
      </w:r>
      <w:r w:rsidR="00D67078">
        <w:t xml:space="preserve">we can use </w:t>
      </w:r>
      <w:r w:rsidR="003D3E3B">
        <w:t xml:space="preserve">the </w:t>
      </w:r>
      <w:r w:rsidR="00F40B7A">
        <w:t xml:space="preserve">adjusted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7A7375">
        <w:rPr>
          <w:rFonts w:eastAsiaTheme="minorEastAsia"/>
        </w:rPr>
        <w:t>, for which a value</w:t>
      </w:r>
      <w:r w:rsidR="00F40B7A">
        <w:rPr>
          <w:rFonts w:eastAsiaTheme="minorEastAsia"/>
        </w:rPr>
        <w:t xml:space="preserve"> of </w:t>
      </w:r>
      <w:r w:rsidR="00513750">
        <w:rPr>
          <w:rFonts w:eastAsiaTheme="minorEastAsia"/>
        </w:rPr>
        <w:t xml:space="preserve">0.5776 indicates that 57.76% of the variation in market share can be explained by our </w:t>
      </w:r>
      <w:r w:rsidR="007A7375">
        <w:rPr>
          <w:rFonts w:eastAsiaTheme="minorEastAsia"/>
        </w:rPr>
        <w:t>explanatory</w:t>
      </w:r>
      <w:r w:rsidR="00513750">
        <w:rPr>
          <w:rFonts w:eastAsiaTheme="minorEastAsia"/>
        </w:rPr>
        <w:t xml:space="preserve"> variables. </w:t>
      </w:r>
      <w:r w:rsidR="00C21897">
        <w:rPr>
          <w:rFonts w:eastAsiaTheme="minorEastAsia"/>
        </w:rPr>
        <w:t xml:space="preserve">The F-statistic also </w:t>
      </w:r>
      <w:r w:rsidR="00BD5882">
        <w:rPr>
          <w:rFonts w:eastAsiaTheme="minorEastAsia"/>
        </w:rPr>
        <w:t xml:space="preserve">pertains to the overall model fit, whilst its associated p-value of 0.0001 tells us that </w:t>
      </w:r>
      <w:r w:rsidR="00E63F99">
        <w:rPr>
          <w:rFonts w:eastAsiaTheme="minorEastAsia"/>
        </w:rPr>
        <w:t xml:space="preserve">we can reject the null hypothesis that </w:t>
      </w:r>
      <w:proofErr w:type="gramStart"/>
      <w:r w:rsidR="00AF42F6">
        <w:rPr>
          <w:rFonts w:eastAsiaTheme="minorEastAsia"/>
        </w:rPr>
        <w:t>all of</w:t>
      </w:r>
      <w:proofErr w:type="gramEnd"/>
      <w:r w:rsidR="00AF42F6">
        <w:rPr>
          <w:rFonts w:eastAsiaTheme="minorEastAsia"/>
        </w:rPr>
        <w:t xml:space="preserve"> the coefficients are equal to zero</w:t>
      </w:r>
      <w:r w:rsidR="00F34110">
        <w:rPr>
          <w:rFonts w:eastAsiaTheme="minorEastAsia"/>
        </w:rPr>
        <w:t xml:space="preserve"> </w:t>
      </w:r>
      <w:r w:rsidR="00420E61">
        <w:rPr>
          <w:rFonts w:eastAsiaTheme="minorEastAsia"/>
        </w:rPr>
        <w:t>(</w:t>
      </w:r>
      <w:proofErr w:type="spellStart"/>
      <w:r w:rsidR="00143D4C">
        <w:rPr>
          <w:rFonts w:eastAsiaTheme="minorEastAsia"/>
        </w:rPr>
        <w:t>Kremelberg</w:t>
      </w:r>
      <w:proofErr w:type="spellEnd"/>
      <w:r w:rsidR="00143D4C">
        <w:rPr>
          <w:rFonts w:eastAsiaTheme="minorEastAsia"/>
        </w:rPr>
        <w:t>, 20</w:t>
      </w:r>
      <w:r w:rsidR="00EA0261">
        <w:rPr>
          <w:rFonts w:eastAsiaTheme="minorEastAsia"/>
        </w:rPr>
        <w:t>11</w:t>
      </w:r>
      <w:r w:rsidR="00420E61">
        <w:rPr>
          <w:rFonts w:eastAsiaTheme="minorEastAsia"/>
        </w:rPr>
        <w:t xml:space="preserve">). </w:t>
      </w:r>
    </w:p>
    <w:p w14:paraId="7B1F9F67" w14:textId="07333968" w:rsidR="003F5C57" w:rsidRDefault="003F5C57" w:rsidP="0012161F">
      <w:pPr>
        <w:rPr>
          <w:rFonts w:eastAsiaTheme="minorEastAsia"/>
        </w:rPr>
      </w:pPr>
    </w:p>
    <w:p w14:paraId="532DF3C4" w14:textId="4DF82A7C" w:rsidR="003F5C57" w:rsidRPr="00D52E48" w:rsidRDefault="003F5C57" w:rsidP="003F5C57">
      <w:pPr>
        <w:pStyle w:val="ListParagraph"/>
        <w:numPr>
          <w:ilvl w:val="1"/>
          <w:numId w:val="1"/>
        </w:numPr>
        <w:rPr>
          <w:rFonts w:eastAsiaTheme="minorEastAsia"/>
        </w:rPr>
      </w:pPr>
      <w:r w:rsidRPr="00D52E48">
        <w:rPr>
          <w:rFonts w:eastAsiaTheme="minorEastAsia"/>
        </w:rPr>
        <w:t>Summary of Findings</w:t>
      </w:r>
    </w:p>
    <w:p w14:paraId="467203C8" w14:textId="13ED795E" w:rsidR="0012161F" w:rsidRDefault="0012161F" w:rsidP="0012161F"/>
    <w:p w14:paraId="1A9217CF" w14:textId="1D6C670B" w:rsidR="00542C2B" w:rsidRDefault="00375655" w:rsidP="0012161F">
      <w:r>
        <w:t xml:space="preserve">This paper sought to answer two questions: </w:t>
      </w:r>
      <w:r w:rsidR="00701C86">
        <w:t>(1) how have Big Tech firms achieved high market shares in the digital economy? And (2) to what extent has personal data facilitated this?</w:t>
      </w:r>
      <w:r w:rsidR="002B6C10">
        <w:t xml:space="preserve"> The results have been somewhat effective </w:t>
      </w:r>
      <w:r w:rsidR="00220765">
        <w:t xml:space="preserve">in answering question (1). </w:t>
      </w:r>
      <w:r w:rsidR="005F14DC">
        <w:t xml:space="preserve">The adjusted R-squared value </w:t>
      </w:r>
      <w:r w:rsidR="00E37528">
        <w:t xml:space="preserve">of 0.5776 showed that 57.76% of the variation in market share could be explained jointly by our explanatory variables. More specifically, we </w:t>
      </w:r>
      <w:r w:rsidR="00B062FF">
        <w:t>showed the contributions of</w:t>
      </w:r>
      <w:r w:rsidR="00A1214A">
        <w:t xml:space="preserve"> EOS</w:t>
      </w:r>
      <w:r w:rsidR="00B062FF">
        <w:t xml:space="preserve">, personal data collection and default coverage </w:t>
      </w:r>
      <w:r w:rsidR="002C347C">
        <w:t>for growing market share in the digital economy</w:t>
      </w:r>
      <w:r w:rsidR="00115909">
        <w:t xml:space="preserve">. Whilst the coefficients for these three variables </w:t>
      </w:r>
      <w:r w:rsidR="00562B40">
        <w:t>mostly</w:t>
      </w:r>
      <w:r w:rsidR="00115909">
        <w:t xml:space="preserve"> aligned with the relevant theory</w:t>
      </w:r>
      <w:r w:rsidR="00E430A1">
        <w:t>, this was not the case for the remaining two variables.</w:t>
      </w:r>
      <w:r w:rsidR="00EC5F69">
        <w:t xml:space="preserve"> </w:t>
      </w:r>
      <w:proofErr w:type="gramStart"/>
      <w:r w:rsidR="00F0595F">
        <w:t>That being said, there</w:t>
      </w:r>
      <w:proofErr w:type="gramEnd"/>
      <w:r w:rsidR="004D4043">
        <w:t xml:space="preserve"> are</w:t>
      </w:r>
      <w:r w:rsidR="00F0595F">
        <w:t xml:space="preserve"> explanations for the divergence of both </w:t>
      </w:r>
      <w:r w:rsidR="00DC694F">
        <w:t xml:space="preserve">coefficients from the expectations of the literature. The unusual result for </w:t>
      </w:r>
      <w:r w:rsidR="00A93F32">
        <w:t>SE</w:t>
      </w:r>
      <w:r w:rsidR="00DC694F">
        <w:t xml:space="preserve"> can be explained by the imperfect multicollinearity </w:t>
      </w:r>
      <w:r w:rsidR="00A624E1">
        <w:t xml:space="preserve">between </w:t>
      </w:r>
      <w:r w:rsidR="00A93F32">
        <w:t>SE</w:t>
      </w:r>
      <w:r w:rsidR="00A624E1">
        <w:t xml:space="preserve"> and default coverage. For network effects, most of the literature</w:t>
      </w:r>
      <w:r w:rsidR="008E59CC">
        <w:t xml:space="preserve"> focuses on social networks. Our broader focus on the digital economy may therefore suggest that these effects are less prevalent </w:t>
      </w:r>
      <w:r w:rsidR="003E293E">
        <w:t xml:space="preserve">outside of select digital markets. </w:t>
      </w:r>
      <w:r w:rsidR="00473D54">
        <w:t xml:space="preserve">As for </w:t>
      </w:r>
      <w:r w:rsidR="00301AF1">
        <w:t>question (2)</w:t>
      </w:r>
      <w:r w:rsidR="00473D54">
        <w:t>, t</w:t>
      </w:r>
      <w:r w:rsidR="00130E0B">
        <w:t xml:space="preserve">he positive coefficient </w:t>
      </w:r>
      <w:r w:rsidR="00F12872">
        <w:t xml:space="preserve">on PD3 </w:t>
      </w:r>
      <w:r w:rsidR="00F04303">
        <w:t>indicate</w:t>
      </w:r>
      <w:r w:rsidR="00473D54">
        <w:t>s</w:t>
      </w:r>
      <w:r w:rsidR="00F04303">
        <w:t xml:space="preserve"> that firms who collect a greater variety of personal data have generally higher market shares. </w:t>
      </w:r>
    </w:p>
    <w:p w14:paraId="574FE677" w14:textId="77777777" w:rsidR="003F5C57" w:rsidRDefault="003F5C57" w:rsidP="0012161F"/>
    <w:p w14:paraId="6A31DDE8" w14:textId="77777777" w:rsidR="00984755" w:rsidRDefault="00984755" w:rsidP="003F5C57"/>
    <w:p w14:paraId="23B68431" w14:textId="77777777" w:rsidR="00984755" w:rsidRDefault="00984755" w:rsidP="003F5C57"/>
    <w:p w14:paraId="0B3CB9D7" w14:textId="161AF85B" w:rsidR="0012161F" w:rsidRPr="00D52E48" w:rsidRDefault="003F5C57" w:rsidP="003F5C57">
      <w:r w:rsidRPr="00D52E48">
        <w:t xml:space="preserve">4.3 </w:t>
      </w:r>
      <w:r w:rsidR="0012161F" w:rsidRPr="00D52E48">
        <w:t>Limitations</w:t>
      </w:r>
    </w:p>
    <w:p w14:paraId="4957298D" w14:textId="77777777" w:rsidR="0012161F" w:rsidRDefault="0012161F" w:rsidP="0012161F"/>
    <w:p w14:paraId="2577660E" w14:textId="343FFF31" w:rsidR="004D13B0" w:rsidRDefault="00482CC8" w:rsidP="0012161F">
      <w:r>
        <w:t>As mentioned in section 3.1, we account for personal data collecti</w:t>
      </w:r>
      <w:r w:rsidR="00B56CE5">
        <w:t>on</w:t>
      </w:r>
      <w:r>
        <w:t xml:space="preserve"> by attributing an equal </w:t>
      </w:r>
      <w:r w:rsidR="004F4D8B">
        <w:t>weight</w:t>
      </w:r>
      <w:r>
        <w:t xml:space="preserve"> to all types of personal information collected. </w:t>
      </w:r>
      <w:r w:rsidR="006B0040">
        <w:t>T</w:t>
      </w:r>
      <w:r w:rsidR="00422054">
        <w:t xml:space="preserve">he effect of one company collecting a user’s name is </w:t>
      </w:r>
      <w:r w:rsidR="006B0040">
        <w:t xml:space="preserve">therefore </w:t>
      </w:r>
      <w:r w:rsidR="00422054">
        <w:t>equal to another company collecting</w:t>
      </w:r>
      <w:r w:rsidR="006B0040">
        <w:t xml:space="preserve"> their</w:t>
      </w:r>
      <w:r w:rsidR="00422054">
        <w:t xml:space="preserve"> biometric information. </w:t>
      </w:r>
      <w:r w:rsidR="008D2D68">
        <w:t>However, i</w:t>
      </w:r>
      <w:r w:rsidR="00422054">
        <w:t>t is likely that some forms of personal data are more valuable</w:t>
      </w:r>
      <w:r w:rsidR="00D02348">
        <w:t>.</w:t>
      </w:r>
      <w:r w:rsidR="00422054">
        <w:t xml:space="preserve"> </w:t>
      </w:r>
      <w:r w:rsidR="00D02348">
        <w:t>Unfortunately,</w:t>
      </w:r>
      <w:r w:rsidR="00422054">
        <w:t xml:space="preserve"> which categories of personal data this may entail is not</w:t>
      </w:r>
      <w:r w:rsidR="00D02348">
        <w:t xml:space="preserve"> clear</w:t>
      </w:r>
      <w:r w:rsidR="00422054">
        <w:t xml:space="preserve">. Initial consideration may suggest that </w:t>
      </w:r>
      <w:proofErr w:type="gramStart"/>
      <w:r w:rsidR="00422054">
        <w:t>data</w:t>
      </w:r>
      <w:proofErr w:type="gramEnd"/>
      <w:r w:rsidR="00422054">
        <w:t xml:space="preserve"> which is more scarce, or collected by fewer companies is more valuable. However, the user’s name is collected by all </w:t>
      </w:r>
      <w:r w:rsidR="00744260">
        <w:t xml:space="preserve">the </w:t>
      </w:r>
      <w:r w:rsidR="00422054">
        <w:t>companies</w:t>
      </w:r>
      <w:r w:rsidR="00A87E63">
        <w:t xml:space="preserve"> studied</w:t>
      </w:r>
      <w:r w:rsidR="00744260">
        <w:t xml:space="preserve"> and yet </w:t>
      </w:r>
      <w:r w:rsidR="0006713B">
        <w:t>it retains its value</w:t>
      </w:r>
      <w:r w:rsidR="00D87C48">
        <w:t xml:space="preserve"> over time</w:t>
      </w:r>
      <w:r w:rsidR="00422054">
        <w:t xml:space="preserve"> because their name</w:t>
      </w:r>
      <w:r w:rsidR="00A3499B">
        <w:t xml:space="preserve"> is unlikely to change</w:t>
      </w:r>
      <w:r w:rsidR="00422054">
        <w:t>. In contrast, user interests</w:t>
      </w:r>
      <w:r w:rsidR="00A36ECE">
        <w:t xml:space="preserve"> are</w:t>
      </w:r>
      <w:r w:rsidR="00F919AB">
        <w:t xml:space="preserve"> </w:t>
      </w:r>
      <w:r w:rsidR="00422054">
        <w:t xml:space="preserve">collected by fewer companies but </w:t>
      </w:r>
      <w:r w:rsidR="001A3135">
        <w:t>are</w:t>
      </w:r>
      <w:r w:rsidR="00422054">
        <w:t xml:space="preserve"> liable to change overtime and </w:t>
      </w:r>
      <w:r w:rsidR="00F919AB">
        <w:t xml:space="preserve">may </w:t>
      </w:r>
      <w:r w:rsidR="00422054">
        <w:t>therefore ‘expire’ after a given point. To add further complexity, the value of personal data is largely dependent on the insights that can be generated from it</w:t>
      </w:r>
      <w:r w:rsidR="00F919AB">
        <w:t xml:space="preserve"> (</w:t>
      </w:r>
      <w:r w:rsidR="009A785B">
        <w:t xml:space="preserve">Nuccio and </w:t>
      </w:r>
      <w:proofErr w:type="spellStart"/>
      <w:r w:rsidR="00D51803">
        <w:t>Guerzoni</w:t>
      </w:r>
      <w:proofErr w:type="spellEnd"/>
      <w:r w:rsidR="00D51803">
        <w:t xml:space="preserve">, 2018; </w:t>
      </w:r>
      <w:r w:rsidR="00686F0D">
        <w:t>Tucker</w:t>
      </w:r>
      <w:r w:rsidR="00FC383C">
        <w:t>, 2010</w:t>
      </w:r>
      <w:r w:rsidR="00F919AB">
        <w:t>)</w:t>
      </w:r>
      <w:r w:rsidR="00422054">
        <w:t xml:space="preserve"> and so even a single category of personal data may </w:t>
      </w:r>
      <w:r w:rsidR="00400071">
        <w:t>differ</w:t>
      </w:r>
      <w:r w:rsidR="00DD226B">
        <w:t xml:space="preserve"> in </w:t>
      </w:r>
      <w:r w:rsidR="00422054">
        <w:t>value</w:t>
      </w:r>
      <w:r w:rsidR="00DD226B">
        <w:t xml:space="preserve"> </w:t>
      </w:r>
      <w:r w:rsidR="00422054">
        <w:t>for different companies</w:t>
      </w:r>
      <w:r w:rsidR="00CC5A8C">
        <w:t xml:space="preserve"> and markets</w:t>
      </w:r>
      <w:r w:rsidR="00422054">
        <w:t xml:space="preserve">. As such, further research is required to </w:t>
      </w:r>
      <w:r w:rsidR="00475863">
        <w:t>construct</w:t>
      </w:r>
      <w:r w:rsidR="00422054">
        <w:t xml:space="preserve"> a framework of the value scale of personal data.</w:t>
      </w:r>
      <w:r w:rsidR="00F919AB">
        <w:t xml:space="preserve"> </w:t>
      </w:r>
    </w:p>
    <w:p w14:paraId="4F3353D4" w14:textId="77777777" w:rsidR="004D13B0" w:rsidRDefault="004D13B0" w:rsidP="0012161F"/>
    <w:p w14:paraId="2ADA6C4F" w14:textId="30213698" w:rsidR="00D97F23" w:rsidRDefault="004B1450" w:rsidP="0012161F">
      <w:r>
        <w:t>Furthermore, i</w:t>
      </w:r>
      <w:r w:rsidR="004D13B0">
        <w:t xml:space="preserve">t is difficult to establish a causal relationship using OLS because the explanatory variables and the dependent variable are observed </w:t>
      </w:r>
      <w:r w:rsidR="00856BB6">
        <w:t>within</w:t>
      </w:r>
      <w:r w:rsidR="004D13B0">
        <w:t xml:space="preserve"> the same period</w:t>
      </w:r>
      <w:r w:rsidR="00862DDE">
        <w:t xml:space="preserve"> (Wang and Cheng, 2020)</w:t>
      </w:r>
      <w:r w:rsidR="004D13B0">
        <w:t xml:space="preserve">. Indeed, as shown by </w:t>
      </w:r>
      <w:r w:rsidR="00C95ADC">
        <w:t>F</w:t>
      </w:r>
      <w:r w:rsidR="004D13B0">
        <w:t xml:space="preserve">igure </w:t>
      </w:r>
      <w:r w:rsidR="0092074C">
        <w:t>2</w:t>
      </w:r>
      <w:r w:rsidR="00286228">
        <w:t xml:space="preserve">, the role of </w:t>
      </w:r>
      <w:r w:rsidR="00D376F7">
        <w:t>personal data collection</w:t>
      </w:r>
      <w:r w:rsidR="00E05881">
        <w:t xml:space="preserve"> is </w:t>
      </w:r>
      <w:r w:rsidR="00286228">
        <w:t xml:space="preserve">expected to </w:t>
      </w:r>
      <w:r w:rsidR="00DA4849">
        <w:t>be self-perpetuating</w:t>
      </w:r>
      <w:r w:rsidR="00D43CB8">
        <w:t xml:space="preserve">. </w:t>
      </w:r>
    </w:p>
    <w:p w14:paraId="17ADE4BB" w14:textId="77777777" w:rsidR="00D97F23" w:rsidRDefault="00D97F23" w:rsidP="0012161F"/>
    <w:p w14:paraId="1B870C4F" w14:textId="77777777" w:rsidR="00D97F23" w:rsidRDefault="00D97F23" w:rsidP="0012161F"/>
    <w:p w14:paraId="43F4D3C1" w14:textId="77777777" w:rsidR="00D97F23" w:rsidRPr="00491415" w:rsidRDefault="00D97F23" w:rsidP="00D97F23">
      <w:pPr>
        <w:pStyle w:val="ListParagraph"/>
        <w:numPr>
          <w:ilvl w:val="0"/>
          <w:numId w:val="1"/>
        </w:numPr>
        <w:rPr>
          <w:b/>
          <w:bCs/>
        </w:rPr>
      </w:pPr>
      <w:r w:rsidRPr="00491415">
        <w:rPr>
          <w:b/>
          <w:bCs/>
        </w:rPr>
        <w:t>Conclusion</w:t>
      </w:r>
    </w:p>
    <w:p w14:paraId="77C61F06" w14:textId="77777777" w:rsidR="00D97F23" w:rsidRDefault="00D97F23" w:rsidP="00D97F23"/>
    <w:p w14:paraId="30475E7D" w14:textId="1C94BD78" w:rsidR="006B6A54" w:rsidRDefault="000E1102" w:rsidP="006B6A54">
      <w:r>
        <w:t xml:space="preserve">The objectives of this paper were </w:t>
      </w:r>
      <w:r w:rsidR="003A257C">
        <w:t>bifurcate</w:t>
      </w:r>
      <w:r w:rsidR="00276D4C">
        <w:t xml:space="preserve">. </w:t>
      </w:r>
      <w:r w:rsidR="005A3BE1">
        <w:t xml:space="preserve">The first was </w:t>
      </w:r>
      <w:r>
        <w:t xml:space="preserve">to </w:t>
      </w:r>
      <w:r w:rsidR="00857C17">
        <w:t>understand how Big Tech firms have generated such high market shares in the digital economy</w:t>
      </w:r>
      <w:r w:rsidR="005A3BE1">
        <w:t xml:space="preserve">. The second was to </w:t>
      </w:r>
      <w:r w:rsidR="00C12426">
        <w:t xml:space="preserve">discern the role of personal data </w:t>
      </w:r>
      <w:r w:rsidR="000E2B46">
        <w:t xml:space="preserve">in </w:t>
      </w:r>
      <w:r w:rsidR="005B09C7">
        <w:t>achieving high market share</w:t>
      </w:r>
      <w:r w:rsidR="00706044">
        <w:t>s</w:t>
      </w:r>
      <w:r w:rsidR="005B09C7">
        <w:t xml:space="preserve">. </w:t>
      </w:r>
      <w:r w:rsidR="00EB5CD1">
        <w:t xml:space="preserve">The first step </w:t>
      </w:r>
      <w:r w:rsidR="00090D68">
        <w:t>in</w:t>
      </w:r>
      <w:r w:rsidR="00EB5CD1">
        <w:t xml:space="preserve"> </w:t>
      </w:r>
      <w:r w:rsidR="009010AC">
        <w:t xml:space="preserve">answering these questions was a literature review to establish the key features </w:t>
      </w:r>
      <w:r w:rsidR="00ED2E16">
        <w:t xml:space="preserve">behind </w:t>
      </w:r>
      <w:r w:rsidR="00B7595B">
        <w:t xml:space="preserve">Big Tech’s success. </w:t>
      </w:r>
      <w:r w:rsidR="00945BEA">
        <w:t xml:space="preserve">From this we </w:t>
      </w:r>
      <w:r w:rsidR="00EE028F">
        <w:t>established five key features of the digital economy</w:t>
      </w:r>
      <w:r w:rsidR="00C87D16">
        <w:t>, although limited empirical evidence</w:t>
      </w:r>
      <w:r w:rsidR="00900611">
        <w:t xml:space="preserve"> mandated a heavy reliance</w:t>
      </w:r>
      <w:r w:rsidR="00C87D16">
        <w:t xml:space="preserve"> on theor</w:t>
      </w:r>
      <w:r w:rsidR="00ED1545">
        <w:t>etical concepts</w:t>
      </w:r>
      <w:r w:rsidR="00C87D16">
        <w:t xml:space="preserve">. </w:t>
      </w:r>
      <w:r w:rsidR="006B6A54">
        <w:t>Our analysis focused on Alphabet’s operations within the digital economy to</w:t>
      </w:r>
      <w:r w:rsidR="00ED1706">
        <w:t xml:space="preserve"> achieve our first objective</w:t>
      </w:r>
      <w:r w:rsidR="006B6A54">
        <w:t xml:space="preserve">. Studying Alphabet and their competitors across six digital markets allowed us to draw conclusions which could be applied to the digital economy more broadly. This approach differs from </w:t>
      </w:r>
      <w:r w:rsidR="00DC44AF">
        <w:t>most</w:t>
      </w:r>
      <w:r w:rsidR="006B6A54">
        <w:t xml:space="preserve"> of the literature </w:t>
      </w:r>
      <w:r w:rsidR="00DC44AF">
        <w:t>which</w:t>
      </w:r>
      <w:r w:rsidR="002501DA">
        <w:t xml:space="preserve"> focuses its analysis on just one digital market. </w:t>
      </w:r>
    </w:p>
    <w:p w14:paraId="620F403A" w14:textId="1BCC9F12" w:rsidR="006B6A54" w:rsidRDefault="006B6A54" w:rsidP="00D97F23"/>
    <w:p w14:paraId="0EB257D6" w14:textId="45FBF82E" w:rsidR="009010AC" w:rsidRDefault="007037F6" w:rsidP="00D97F23">
      <w:r>
        <w:t>To achieve</w:t>
      </w:r>
      <w:r w:rsidR="0007521D">
        <w:t xml:space="preserve"> our </w:t>
      </w:r>
      <w:proofErr w:type="gramStart"/>
      <w:r w:rsidR="0007521D">
        <w:t>objectives</w:t>
      </w:r>
      <w:proofErr w:type="gramEnd"/>
      <w:r w:rsidR="009109A1">
        <w:t xml:space="preserve"> we applied</w:t>
      </w:r>
      <w:r w:rsidR="00B30DA3">
        <w:t xml:space="preserve"> </w:t>
      </w:r>
      <w:r w:rsidR="004121D8">
        <w:t>OLS estimation as described in the methodology section. This required</w:t>
      </w:r>
      <w:r w:rsidR="00E3629E">
        <w:t xml:space="preserve"> us to collect </w:t>
      </w:r>
      <w:r w:rsidR="001F5056">
        <w:t>data</w:t>
      </w:r>
      <w:r w:rsidR="007F1BA4">
        <w:t xml:space="preserve"> from several online sources. </w:t>
      </w:r>
      <w:r w:rsidR="00CC0B5B">
        <w:t xml:space="preserve">The most notable </w:t>
      </w:r>
      <w:r w:rsidR="00E3629E">
        <w:t>data source</w:t>
      </w:r>
      <w:r w:rsidR="00460DEF">
        <w:t>s were</w:t>
      </w:r>
      <w:r w:rsidR="00CC0B5B">
        <w:t xml:space="preserve"> privacy policies</w:t>
      </w:r>
      <w:r w:rsidR="003958FE">
        <w:t>,</w:t>
      </w:r>
      <w:r w:rsidR="00CC0B5B">
        <w:t xml:space="preserve"> </w:t>
      </w:r>
      <w:r w:rsidR="00AF79B5">
        <w:t xml:space="preserve">from which we created an index of the categories of data that each company collects. Using the </w:t>
      </w:r>
      <w:r w:rsidR="003A35E4">
        <w:t>index,</w:t>
      </w:r>
      <w:r w:rsidR="00AF79B5">
        <w:t xml:space="preserve"> we took a novel approach </w:t>
      </w:r>
      <w:r w:rsidR="00D76CF7">
        <w:t xml:space="preserve">to fulfilling our second objective by modelling personal data accumulation based on the heterogeneity of data points collected. </w:t>
      </w:r>
      <w:r w:rsidR="00D21BA4">
        <w:t>Applying</w:t>
      </w:r>
      <w:r w:rsidR="0035611D">
        <w:t xml:space="preserve"> the approach outlined in the methodology section we showed that </w:t>
      </w:r>
      <w:r w:rsidR="00EF4816">
        <w:t xml:space="preserve">firms who collect a greater variety of personal data categories are expected to </w:t>
      </w:r>
      <w:r w:rsidR="001642C5">
        <w:t>have higher</w:t>
      </w:r>
      <w:r w:rsidR="008F2597">
        <w:t xml:space="preserve"> market shares within the digital economy.</w:t>
      </w:r>
      <w:r w:rsidR="005B5AE4">
        <w:t xml:space="preserve"> </w:t>
      </w:r>
      <w:r w:rsidR="00CC5E30">
        <w:t>The results for our other variables produce</w:t>
      </w:r>
      <w:r w:rsidR="002844A0">
        <w:t>d</w:t>
      </w:r>
      <w:r w:rsidR="00CC5E30">
        <w:t xml:space="preserve"> mixed evidence,</w:t>
      </w:r>
      <w:r w:rsidR="00826053">
        <w:t xml:space="preserve"> with </w:t>
      </w:r>
      <w:r w:rsidR="00070FAD">
        <w:t>EOS</w:t>
      </w:r>
      <w:r w:rsidR="00AD4B35">
        <w:t xml:space="preserve"> and default coverage being the only other variables to </w:t>
      </w:r>
      <w:r w:rsidR="00B00DFB">
        <w:t>contribute positively to market share</w:t>
      </w:r>
      <w:r w:rsidR="00AD4B35">
        <w:t xml:space="preserve">. </w:t>
      </w:r>
      <w:r w:rsidR="00B56EBA">
        <w:t xml:space="preserve">However, </w:t>
      </w:r>
      <w:r w:rsidR="00C95402">
        <w:t>decreasin</w:t>
      </w:r>
      <w:r w:rsidR="008D044C">
        <w:t>g</w:t>
      </w:r>
      <w:r w:rsidR="00C95402">
        <w:t xml:space="preserve"> returns to scale for an increasing </w:t>
      </w:r>
      <w:r w:rsidR="00C95402">
        <w:lastRenderedPageBreak/>
        <w:t xml:space="preserve">number of </w:t>
      </w:r>
      <w:r w:rsidR="0038287D">
        <w:t>users was not anticipated</w:t>
      </w:r>
      <w:r w:rsidR="009A38F7">
        <w:t xml:space="preserve"> by the literature</w:t>
      </w:r>
      <w:r w:rsidR="008D044C">
        <w:t xml:space="preserve">. Nor was </w:t>
      </w:r>
      <w:r w:rsidR="003708C9">
        <w:t>the insignificance of SE and DNE as implied by our results</w:t>
      </w:r>
      <w:r w:rsidR="00F371BC">
        <w:t>. Whilst both results are at odds with the conclusions drawn from the literature</w:t>
      </w:r>
      <w:r w:rsidR="009551E7">
        <w:t xml:space="preserve">, they may be explained by </w:t>
      </w:r>
      <w:r w:rsidR="00CA7906">
        <w:t xml:space="preserve">the details of our methodology. </w:t>
      </w:r>
      <w:r w:rsidR="00DA4794">
        <w:t>Imperfect multicollinearity between</w:t>
      </w:r>
      <w:r w:rsidR="00CA7906">
        <w:t xml:space="preserve"> </w:t>
      </w:r>
      <w:r w:rsidR="006675E1">
        <w:t>SE</w:t>
      </w:r>
      <w:r w:rsidR="00CA7906">
        <w:t xml:space="preserve"> and default coverage</w:t>
      </w:r>
      <w:r w:rsidR="00E067D3">
        <w:t xml:space="preserve"> </w:t>
      </w:r>
      <w:r w:rsidR="0068434C">
        <w:t>mean</w:t>
      </w:r>
      <w:r w:rsidR="000024E2">
        <w:t>t</w:t>
      </w:r>
      <w:r w:rsidR="0068434C">
        <w:t xml:space="preserve"> that the</w:t>
      </w:r>
      <w:r w:rsidR="00E067D3">
        <w:t xml:space="preserve"> coefficients on both variables </w:t>
      </w:r>
      <w:r w:rsidR="0068434C">
        <w:t xml:space="preserve">may be imprecisely estimated. </w:t>
      </w:r>
      <w:r w:rsidR="00F62DB3">
        <w:t>DNE</w:t>
      </w:r>
      <w:r w:rsidR="00041628">
        <w:t xml:space="preserve"> are studied </w:t>
      </w:r>
      <w:r w:rsidR="007A3D75">
        <w:t>most</w:t>
      </w:r>
      <w:r w:rsidR="000024E2">
        <w:t xml:space="preserve"> often</w:t>
      </w:r>
      <w:r w:rsidR="007A3D75">
        <w:t xml:space="preserve"> for social networks; the inclusion of multiple </w:t>
      </w:r>
      <w:r w:rsidR="00C013CD">
        <w:t xml:space="preserve">digital markets </w:t>
      </w:r>
      <w:r w:rsidR="009A665E">
        <w:t xml:space="preserve">may </w:t>
      </w:r>
      <w:r w:rsidR="0008374A">
        <w:t>therefore</w:t>
      </w:r>
      <w:r w:rsidR="006517E4">
        <w:t xml:space="preserve"> reduce their influence</w:t>
      </w:r>
      <w:r w:rsidR="0008374A">
        <w:t xml:space="preserve">. </w:t>
      </w:r>
      <w:r w:rsidR="006F3D84">
        <w:t xml:space="preserve">We might therefore </w:t>
      </w:r>
      <w:r w:rsidR="00A178E8">
        <w:t>hypothesise</w:t>
      </w:r>
      <w:r w:rsidR="006F3D84">
        <w:t xml:space="preserve"> that network effects are less prevalent for the rest of the digital economy, although </w:t>
      </w:r>
      <w:r w:rsidR="00EC04BE">
        <w:t>analysis of network effects s</w:t>
      </w:r>
      <w:r w:rsidR="00790E99">
        <w:t>pecifically with</w:t>
      </w:r>
      <w:r w:rsidR="00EC04BE">
        <w:t>in less studied</w:t>
      </w:r>
      <w:r w:rsidR="0063650D">
        <w:t xml:space="preserve"> digital markets is </w:t>
      </w:r>
      <w:r w:rsidR="0013692F">
        <w:t>necessary</w:t>
      </w:r>
      <w:r w:rsidR="0063650D">
        <w:t xml:space="preserve"> to confirm this. </w:t>
      </w:r>
      <w:r w:rsidR="00790E99">
        <w:t xml:space="preserve"> </w:t>
      </w:r>
      <w:r w:rsidR="009109A1">
        <w:t>Our empirical findings were subject to limitations which were mostly influenced by data availability issues</w:t>
      </w:r>
      <w:r w:rsidR="00EF5FF4">
        <w:t xml:space="preserve">. </w:t>
      </w:r>
      <w:r w:rsidR="00A5300A">
        <w:t>The use of cross-sectional data</w:t>
      </w:r>
      <w:r w:rsidR="00884181">
        <w:t>,</w:t>
      </w:r>
      <w:r w:rsidR="00A5300A">
        <w:t xml:space="preserve"> for example</w:t>
      </w:r>
      <w:r w:rsidR="00784466">
        <w:t>,</w:t>
      </w:r>
      <w:r w:rsidR="00A5300A">
        <w:t xml:space="preserve"> limits the strength of any conclusions </w:t>
      </w:r>
      <w:r w:rsidR="00A74D9C">
        <w:t xml:space="preserve">we can draw from our results. However, we were able to overcome </w:t>
      </w:r>
      <w:r w:rsidR="0006385F">
        <w:t>some</w:t>
      </w:r>
      <w:r w:rsidR="00A74D9C">
        <w:t xml:space="preserve"> of the issues </w:t>
      </w:r>
      <w:r w:rsidR="0006385F">
        <w:t>of</w:t>
      </w:r>
      <w:r w:rsidR="00A74D9C">
        <w:t xml:space="preserve"> data </w:t>
      </w:r>
      <w:r w:rsidR="007C2C21">
        <w:t>unavailabilit</w:t>
      </w:r>
      <w:r w:rsidR="000269FD">
        <w:t>y</w:t>
      </w:r>
      <w:r w:rsidR="008D73B3">
        <w:t xml:space="preserve">, not least by collecting our own data and taking a new approach </w:t>
      </w:r>
      <w:r w:rsidR="000C5163">
        <w:t>by</w:t>
      </w:r>
      <w:r w:rsidR="008D73B3">
        <w:t xml:space="preserve"> modelling personal data </w:t>
      </w:r>
      <w:r w:rsidR="001338A4">
        <w:t xml:space="preserve">in terms of its heterogeneity. </w:t>
      </w:r>
    </w:p>
    <w:p w14:paraId="0DF52C90" w14:textId="159E37B9" w:rsidR="00090E98" w:rsidRDefault="00AF3EE3">
      <w:r>
        <w:br w:type="page"/>
      </w:r>
    </w:p>
    <w:p w14:paraId="24393F74" w14:textId="13521466" w:rsidR="000A1C08" w:rsidRPr="00DE7040" w:rsidRDefault="00DE7040" w:rsidP="00DE7040">
      <w:pPr>
        <w:pStyle w:val="ListParagraph"/>
        <w:numPr>
          <w:ilvl w:val="0"/>
          <w:numId w:val="1"/>
        </w:numPr>
        <w:rPr>
          <w:b/>
          <w:bCs/>
        </w:rPr>
      </w:pPr>
      <w:r w:rsidRPr="00DE7040">
        <w:rPr>
          <w:b/>
          <w:bCs/>
        </w:rPr>
        <w:lastRenderedPageBreak/>
        <w:t xml:space="preserve">Appendices </w:t>
      </w:r>
    </w:p>
    <w:p w14:paraId="252F11F6" w14:textId="57788B16" w:rsidR="008176AB" w:rsidRDefault="00760731" w:rsidP="00DE7040">
      <w:pPr>
        <w:jc w:val="center"/>
      </w:pPr>
      <w:r>
        <w:t>Appendix A</w:t>
      </w:r>
      <w:r w:rsidR="00C60002">
        <w:t xml:space="preserve">: </w:t>
      </w:r>
      <w:r w:rsidR="00BE5A89">
        <w:t xml:space="preserve">Full </w:t>
      </w:r>
      <w:r w:rsidR="00C60002">
        <w:t>Data</w:t>
      </w:r>
      <w:r w:rsidR="00BE5A89">
        <w:t>set</w:t>
      </w:r>
    </w:p>
    <w:tbl>
      <w:tblPr>
        <w:tblW w:w="11780" w:type="dxa"/>
        <w:tblInd w:w="-1281" w:type="dxa"/>
        <w:tblLook w:val="04A0" w:firstRow="1" w:lastRow="0" w:firstColumn="1" w:lastColumn="0" w:noHBand="0" w:noVBand="1"/>
      </w:tblPr>
      <w:tblGrid>
        <w:gridCol w:w="1843"/>
        <w:gridCol w:w="1455"/>
        <w:gridCol w:w="1380"/>
        <w:gridCol w:w="1418"/>
        <w:gridCol w:w="2410"/>
        <w:gridCol w:w="2129"/>
        <w:gridCol w:w="1145"/>
      </w:tblGrid>
      <w:tr w:rsidR="00412057" w:rsidRPr="00BA2180" w14:paraId="49DCB79A" w14:textId="77777777" w:rsidTr="00D5125C">
        <w:trPr>
          <w:trHeight w:val="320"/>
        </w:trPr>
        <w:tc>
          <w:tcPr>
            <w:tcW w:w="11780" w:type="dxa"/>
            <w:gridSpan w:val="7"/>
            <w:tcBorders>
              <w:top w:val="single" w:sz="4" w:space="0" w:color="A6A6A6" w:themeColor="background1" w:themeShade="A6"/>
              <w:left w:val="single" w:sz="4" w:space="0" w:color="000000"/>
              <w:bottom w:val="single" w:sz="4" w:space="0" w:color="A6A6A6" w:themeColor="background1" w:themeShade="A6"/>
              <w:right w:val="single" w:sz="4" w:space="0" w:color="000000"/>
            </w:tcBorders>
            <w:shd w:val="clear" w:color="000000" w:fill="000000"/>
            <w:noWrap/>
            <w:vAlign w:val="bottom"/>
          </w:tcPr>
          <w:p w14:paraId="67E7FCDE" w14:textId="07A362EE" w:rsidR="00412057" w:rsidRPr="00520468" w:rsidRDefault="00412057" w:rsidP="00412057">
            <w:pPr>
              <w:jc w:val="center"/>
              <w:rPr>
                <w:rFonts w:ascii="Calibri" w:eastAsia="Times New Roman" w:hAnsi="Calibri" w:cs="Calibri"/>
                <w:b/>
                <w:bCs/>
                <w:color w:val="FFFFFF"/>
                <w:sz w:val="22"/>
                <w:szCs w:val="22"/>
                <w:lang w:eastAsia="en-GB"/>
              </w:rPr>
            </w:pPr>
            <w:r w:rsidRPr="00520468">
              <w:rPr>
                <w:rFonts w:ascii="Calibri" w:eastAsia="Times New Roman" w:hAnsi="Calibri" w:cs="Calibri"/>
                <w:b/>
                <w:bCs/>
                <w:color w:val="FFFFFF"/>
                <w:sz w:val="22"/>
                <w:szCs w:val="22"/>
                <w:lang w:eastAsia="en-GB"/>
              </w:rPr>
              <w:t xml:space="preserve">Table </w:t>
            </w:r>
            <w:r w:rsidR="00C07FE8" w:rsidRPr="00520468">
              <w:rPr>
                <w:rFonts w:ascii="Calibri" w:eastAsia="Times New Roman" w:hAnsi="Calibri" w:cs="Calibri"/>
                <w:b/>
                <w:bCs/>
                <w:color w:val="FFFFFF"/>
                <w:sz w:val="22"/>
                <w:szCs w:val="22"/>
                <w:lang w:eastAsia="en-GB"/>
              </w:rPr>
              <w:t>5</w:t>
            </w:r>
            <w:r w:rsidRPr="00520468">
              <w:rPr>
                <w:rFonts w:ascii="Calibri" w:eastAsia="Times New Roman" w:hAnsi="Calibri" w:cs="Calibri"/>
                <w:b/>
                <w:bCs/>
                <w:color w:val="FFFFFF"/>
                <w:sz w:val="22"/>
                <w:szCs w:val="22"/>
                <w:lang w:eastAsia="en-GB"/>
              </w:rPr>
              <w:t xml:space="preserve"> – Final Data Used for Computation </w:t>
            </w:r>
          </w:p>
        </w:tc>
      </w:tr>
      <w:tr w:rsidR="00520468" w:rsidRPr="00BA2180" w14:paraId="4D859470" w14:textId="77777777" w:rsidTr="00D5125C">
        <w:trPr>
          <w:trHeight w:val="320"/>
        </w:trPr>
        <w:tc>
          <w:tcPr>
            <w:tcW w:w="1843" w:type="dxa"/>
            <w:tcBorders>
              <w:top w:val="single" w:sz="4" w:space="0" w:color="A6A6A6" w:themeColor="background1" w:themeShade="A6"/>
              <w:left w:val="single" w:sz="4" w:space="0" w:color="000000"/>
              <w:bottom w:val="nil"/>
              <w:right w:val="nil"/>
            </w:tcBorders>
            <w:shd w:val="clear" w:color="000000" w:fill="000000"/>
            <w:noWrap/>
            <w:vAlign w:val="bottom"/>
            <w:hideMark/>
          </w:tcPr>
          <w:p w14:paraId="78268C95" w14:textId="77777777" w:rsidR="00BA2180" w:rsidRPr="00BA2180" w:rsidRDefault="00BA2180" w:rsidP="00BA2180">
            <w:pPr>
              <w:rPr>
                <w:rFonts w:ascii="Calibri" w:eastAsia="Times New Roman" w:hAnsi="Calibri" w:cs="Calibri"/>
                <w:b/>
                <w:bCs/>
                <w:color w:val="FFFFFF"/>
                <w:sz w:val="22"/>
                <w:szCs w:val="22"/>
                <w:lang w:eastAsia="en-GB"/>
              </w:rPr>
            </w:pPr>
            <w:r w:rsidRPr="00BA2180">
              <w:rPr>
                <w:rFonts w:ascii="Calibri" w:eastAsia="Times New Roman" w:hAnsi="Calibri" w:cs="Calibri"/>
                <w:b/>
                <w:bCs/>
                <w:color w:val="FFFFFF"/>
                <w:sz w:val="22"/>
                <w:szCs w:val="22"/>
                <w:lang w:eastAsia="en-GB"/>
              </w:rPr>
              <w:t>Service</w:t>
            </w:r>
          </w:p>
        </w:tc>
        <w:tc>
          <w:tcPr>
            <w:tcW w:w="1455" w:type="dxa"/>
            <w:tcBorders>
              <w:top w:val="single" w:sz="4" w:space="0" w:color="A6A6A6" w:themeColor="background1" w:themeShade="A6"/>
              <w:left w:val="nil"/>
              <w:bottom w:val="nil"/>
              <w:right w:val="nil"/>
            </w:tcBorders>
            <w:shd w:val="clear" w:color="000000" w:fill="000000"/>
            <w:noWrap/>
            <w:vAlign w:val="bottom"/>
            <w:hideMark/>
          </w:tcPr>
          <w:p w14:paraId="79EC1F05" w14:textId="77777777" w:rsidR="00BA2180" w:rsidRPr="00BA2180" w:rsidRDefault="00BA2180" w:rsidP="00BA2180">
            <w:pPr>
              <w:rPr>
                <w:rFonts w:ascii="Calibri" w:eastAsia="Times New Roman" w:hAnsi="Calibri" w:cs="Calibri"/>
                <w:b/>
                <w:bCs/>
                <w:color w:val="FFFFFF"/>
                <w:sz w:val="22"/>
                <w:szCs w:val="22"/>
                <w:lang w:eastAsia="en-GB"/>
              </w:rPr>
            </w:pPr>
            <w:r w:rsidRPr="00BA2180">
              <w:rPr>
                <w:rFonts w:ascii="Calibri" w:eastAsia="Times New Roman" w:hAnsi="Calibri" w:cs="Calibri"/>
                <w:b/>
                <w:bCs/>
                <w:color w:val="FFFFFF"/>
                <w:sz w:val="22"/>
                <w:szCs w:val="22"/>
                <w:lang w:eastAsia="en-GB"/>
              </w:rPr>
              <w:t>Market Share</w:t>
            </w:r>
          </w:p>
        </w:tc>
        <w:tc>
          <w:tcPr>
            <w:tcW w:w="1380" w:type="dxa"/>
            <w:tcBorders>
              <w:top w:val="single" w:sz="4" w:space="0" w:color="A6A6A6" w:themeColor="background1" w:themeShade="A6"/>
              <w:left w:val="nil"/>
              <w:bottom w:val="nil"/>
              <w:right w:val="nil"/>
            </w:tcBorders>
            <w:shd w:val="clear" w:color="000000" w:fill="000000"/>
            <w:noWrap/>
            <w:vAlign w:val="bottom"/>
            <w:hideMark/>
          </w:tcPr>
          <w:p w14:paraId="726EFC6C" w14:textId="77777777" w:rsidR="00BA2180" w:rsidRPr="00BA2180" w:rsidRDefault="00BA2180" w:rsidP="00BA2180">
            <w:pPr>
              <w:rPr>
                <w:rFonts w:ascii="Calibri" w:eastAsia="Times New Roman" w:hAnsi="Calibri" w:cs="Calibri"/>
                <w:b/>
                <w:bCs/>
                <w:color w:val="FFFFFF"/>
                <w:sz w:val="22"/>
                <w:szCs w:val="22"/>
                <w:lang w:eastAsia="en-GB"/>
              </w:rPr>
            </w:pPr>
            <w:r w:rsidRPr="00BA2180">
              <w:rPr>
                <w:rFonts w:ascii="Calibri" w:eastAsia="Times New Roman" w:hAnsi="Calibri" w:cs="Calibri"/>
                <w:b/>
                <w:bCs/>
                <w:color w:val="FFFFFF"/>
                <w:sz w:val="22"/>
                <w:szCs w:val="22"/>
                <w:lang w:eastAsia="en-GB"/>
              </w:rPr>
              <w:t>Downloads</w:t>
            </w:r>
          </w:p>
        </w:tc>
        <w:tc>
          <w:tcPr>
            <w:tcW w:w="1418" w:type="dxa"/>
            <w:tcBorders>
              <w:top w:val="single" w:sz="4" w:space="0" w:color="A6A6A6" w:themeColor="background1" w:themeShade="A6"/>
              <w:left w:val="nil"/>
              <w:bottom w:val="nil"/>
              <w:right w:val="nil"/>
            </w:tcBorders>
            <w:shd w:val="clear" w:color="000000" w:fill="000000"/>
            <w:noWrap/>
            <w:vAlign w:val="bottom"/>
            <w:hideMark/>
          </w:tcPr>
          <w:p w14:paraId="26D6B3F2" w14:textId="77777777" w:rsidR="00BA2180" w:rsidRPr="00BA2180" w:rsidRDefault="00BA2180" w:rsidP="00BA2180">
            <w:pPr>
              <w:rPr>
                <w:rFonts w:ascii="Calibri" w:eastAsia="Times New Roman" w:hAnsi="Calibri" w:cs="Calibri"/>
                <w:b/>
                <w:bCs/>
                <w:color w:val="FFFFFF"/>
                <w:sz w:val="22"/>
                <w:szCs w:val="22"/>
                <w:lang w:eastAsia="en-GB"/>
              </w:rPr>
            </w:pPr>
            <w:r w:rsidRPr="00BA2180">
              <w:rPr>
                <w:rFonts w:ascii="Calibri" w:eastAsia="Times New Roman" w:hAnsi="Calibri" w:cs="Calibri"/>
                <w:b/>
                <w:bCs/>
                <w:color w:val="FFFFFF"/>
                <w:sz w:val="22"/>
                <w:szCs w:val="22"/>
                <w:lang w:eastAsia="en-GB"/>
              </w:rPr>
              <w:t>Ratings</w:t>
            </w:r>
          </w:p>
        </w:tc>
        <w:tc>
          <w:tcPr>
            <w:tcW w:w="2410" w:type="dxa"/>
            <w:tcBorders>
              <w:top w:val="single" w:sz="4" w:space="0" w:color="A6A6A6" w:themeColor="background1" w:themeShade="A6"/>
              <w:left w:val="nil"/>
              <w:bottom w:val="nil"/>
              <w:right w:val="nil"/>
            </w:tcBorders>
            <w:shd w:val="clear" w:color="000000" w:fill="000000"/>
            <w:noWrap/>
            <w:vAlign w:val="bottom"/>
            <w:hideMark/>
          </w:tcPr>
          <w:p w14:paraId="15C2165F" w14:textId="790E9D0A" w:rsidR="00BA2180" w:rsidRPr="00BA2180" w:rsidRDefault="00BA2180" w:rsidP="00BA2180">
            <w:pPr>
              <w:rPr>
                <w:rFonts w:ascii="Calibri" w:eastAsia="Times New Roman" w:hAnsi="Calibri" w:cs="Calibri"/>
                <w:b/>
                <w:bCs/>
                <w:color w:val="FFFFFF"/>
                <w:sz w:val="22"/>
                <w:szCs w:val="22"/>
                <w:lang w:eastAsia="en-GB"/>
              </w:rPr>
            </w:pPr>
            <w:r w:rsidRPr="00520468">
              <w:rPr>
                <w:rFonts w:ascii="Calibri" w:eastAsia="Times New Roman" w:hAnsi="Calibri" w:cs="Calibri"/>
                <w:b/>
                <w:bCs/>
                <w:color w:val="FFFFFF"/>
                <w:sz w:val="22"/>
                <w:szCs w:val="22"/>
                <w:lang w:eastAsia="en-GB"/>
              </w:rPr>
              <w:t xml:space="preserve">Count </w:t>
            </w:r>
            <w:r w:rsidRPr="00BA2180">
              <w:rPr>
                <w:rFonts w:ascii="Calibri" w:eastAsia="Times New Roman" w:hAnsi="Calibri" w:cs="Calibri"/>
                <w:b/>
                <w:bCs/>
                <w:color w:val="FFFFFF"/>
                <w:sz w:val="22"/>
                <w:szCs w:val="22"/>
                <w:lang w:eastAsia="en-GB"/>
              </w:rPr>
              <w:t xml:space="preserve">of Personal Data Categories Collected </w:t>
            </w:r>
          </w:p>
        </w:tc>
        <w:tc>
          <w:tcPr>
            <w:tcW w:w="2129" w:type="dxa"/>
            <w:tcBorders>
              <w:top w:val="single" w:sz="4" w:space="0" w:color="A6A6A6" w:themeColor="background1" w:themeShade="A6"/>
              <w:left w:val="nil"/>
              <w:bottom w:val="nil"/>
              <w:right w:val="nil"/>
            </w:tcBorders>
            <w:shd w:val="clear" w:color="000000" w:fill="000000"/>
            <w:noWrap/>
            <w:vAlign w:val="bottom"/>
            <w:hideMark/>
          </w:tcPr>
          <w:p w14:paraId="51E0EA9D" w14:textId="5C5A3AA0" w:rsidR="00BA2180" w:rsidRPr="00BA2180" w:rsidRDefault="00BA2180" w:rsidP="00BA2180">
            <w:pPr>
              <w:rPr>
                <w:rFonts w:ascii="Calibri" w:eastAsia="Times New Roman" w:hAnsi="Calibri" w:cs="Calibri"/>
                <w:b/>
                <w:bCs/>
                <w:color w:val="FFFFFF"/>
                <w:sz w:val="22"/>
                <w:szCs w:val="22"/>
                <w:lang w:eastAsia="en-GB"/>
              </w:rPr>
            </w:pPr>
            <w:r w:rsidRPr="00520468">
              <w:rPr>
                <w:rFonts w:ascii="Calibri" w:eastAsia="Times New Roman" w:hAnsi="Calibri" w:cs="Calibri"/>
                <w:b/>
                <w:bCs/>
                <w:color w:val="FFFFFF"/>
                <w:sz w:val="22"/>
                <w:szCs w:val="22"/>
                <w:lang w:eastAsia="en-GB"/>
              </w:rPr>
              <w:t xml:space="preserve">Count </w:t>
            </w:r>
            <w:r w:rsidRPr="00BA2180">
              <w:rPr>
                <w:rFonts w:ascii="Calibri" w:eastAsia="Times New Roman" w:hAnsi="Calibri" w:cs="Calibri"/>
                <w:b/>
                <w:bCs/>
                <w:color w:val="FFFFFF"/>
                <w:sz w:val="22"/>
                <w:szCs w:val="22"/>
                <w:lang w:eastAsia="en-GB"/>
              </w:rPr>
              <w:t>of Digital Markets Operated In</w:t>
            </w:r>
          </w:p>
        </w:tc>
        <w:tc>
          <w:tcPr>
            <w:tcW w:w="1145" w:type="dxa"/>
            <w:tcBorders>
              <w:top w:val="single" w:sz="4" w:space="0" w:color="A6A6A6" w:themeColor="background1" w:themeShade="A6"/>
              <w:left w:val="nil"/>
              <w:bottom w:val="nil"/>
              <w:right w:val="single" w:sz="4" w:space="0" w:color="000000"/>
            </w:tcBorders>
            <w:shd w:val="clear" w:color="000000" w:fill="000000"/>
            <w:noWrap/>
            <w:vAlign w:val="bottom"/>
            <w:hideMark/>
          </w:tcPr>
          <w:p w14:paraId="3C957A67" w14:textId="77777777" w:rsidR="00BA2180" w:rsidRPr="00BA2180" w:rsidRDefault="00BA2180" w:rsidP="00BA2180">
            <w:pPr>
              <w:rPr>
                <w:rFonts w:ascii="Calibri" w:eastAsia="Times New Roman" w:hAnsi="Calibri" w:cs="Calibri"/>
                <w:b/>
                <w:bCs/>
                <w:color w:val="FFFFFF"/>
                <w:sz w:val="22"/>
                <w:szCs w:val="22"/>
                <w:lang w:eastAsia="en-GB"/>
              </w:rPr>
            </w:pPr>
            <w:r w:rsidRPr="00BA2180">
              <w:rPr>
                <w:rFonts w:ascii="Calibri" w:eastAsia="Times New Roman" w:hAnsi="Calibri" w:cs="Calibri"/>
                <w:b/>
                <w:bCs/>
                <w:color w:val="FFFFFF"/>
                <w:sz w:val="22"/>
                <w:szCs w:val="22"/>
                <w:lang w:eastAsia="en-GB"/>
              </w:rPr>
              <w:t>Default Coverage</w:t>
            </w:r>
          </w:p>
        </w:tc>
      </w:tr>
      <w:tr w:rsidR="00804D16" w:rsidRPr="00BA2180" w14:paraId="38FD6955" w14:textId="77777777" w:rsidTr="00D5125C">
        <w:trPr>
          <w:trHeight w:val="320"/>
        </w:trPr>
        <w:tc>
          <w:tcPr>
            <w:tcW w:w="1843" w:type="dxa"/>
            <w:tcBorders>
              <w:top w:val="single" w:sz="4" w:space="0" w:color="000000"/>
              <w:left w:val="single" w:sz="4" w:space="0" w:color="000000"/>
              <w:bottom w:val="nil"/>
              <w:right w:val="nil"/>
            </w:tcBorders>
            <w:shd w:val="clear" w:color="auto" w:fill="auto"/>
            <w:noWrap/>
            <w:vAlign w:val="bottom"/>
            <w:hideMark/>
          </w:tcPr>
          <w:p w14:paraId="189C706B" w14:textId="77777777" w:rsidR="00BA2180" w:rsidRPr="00BA2180" w:rsidRDefault="00BA2180" w:rsidP="00BA2180">
            <w:pPr>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Google Search</w:t>
            </w:r>
          </w:p>
        </w:tc>
        <w:tc>
          <w:tcPr>
            <w:tcW w:w="1455" w:type="dxa"/>
            <w:tcBorders>
              <w:top w:val="single" w:sz="4" w:space="0" w:color="000000"/>
              <w:left w:val="nil"/>
              <w:bottom w:val="nil"/>
              <w:right w:val="nil"/>
            </w:tcBorders>
            <w:shd w:val="clear" w:color="auto" w:fill="auto"/>
            <w:noWrap/>
            <w:vAlign w:val="bottom"/>
            <w:hideMark/>
          </w:tcPr>
          <w:p w14:paraId="449189A5"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92</w:t>
            </w:r>
          </w:p>
        </w:tc>
        <w:tc>
          <w:tcPr>
            <w:tcW w:w="1380" w:type="dxa"/>
            <w:tcBorders>
              <w:top w:val="single" w:sz="4" w:space="0" w:color="000000"/>
              <w:left w:val="nil"/>
              <w:bottom w:val="nil"/>
              <w:right w:val="nil"/>
            </w:tcBorders>
            <w:shd w:val="clear" w:color="auto" w:fill="auto"/>
            <w:noWrap/>
            <w:vAlign w:val="bottom"/>
            <w:hideMark/>
          </w:tcPr>
          <w:p w14:paraId="1E5A5171"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6200000</w:t>
            </w:r>
          </w:p>
        </w:tc>
        <w:tc>
          <w:tcPr>
            <w:tcW w:w="1418" w:type="dxa"/>
            <w:tcBorders>
              <w:top w:val="single" w:sz="4" w:space="0" w:color="000000"/>
              <w:left w:val="nil"/>
              <w:bottom w:val="nil"/>
              <w:right w:val="nil"/>
            </w:tcBorders>
            <w:shd w:val="clear" w:color="auto" w:fill="auto"/>
            <w:noWrap/>
            <w:vAlign w:val="bottom"/>
            <w:hideMark/>
          </w:tcPr>
          <w:p w14:paraId="09F30F01"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23252488</w:t>
            </w:r>
          </w:p>
        </w:tc>
        <w:tc>
          <w:tcPr>
            <w:tcW w:w="2410" w:type="dxa"/>
            <w:tcBorders>
              <w:top w:val="single" w:sz="4" w:space="0" w:color="000000"/>
              <w:left w:val="nil"/>
              <w:bottom w:val="nil"/>
              <w:right w:val="nil"/>
            </w:tcBorders>
            <w:shd w:val="clear" w:color="auto" w:fill="auto"/>
            <w:noWrap/>
            <w:vAlign w:val="bottom"/>
            <w:hideMark/>
          </w:tcPr>
          <w:p w14:paraId="4C93609F"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16</w:t>
            </w:r>
          </w:p>
        </w:tc>
        <w:tc>
          <w:tcPr>
            <w:tcW w:w="2129" w:type="dxa"/>
            <w:tcBorders>
              <w:top w:val="single" w:sz="4" w:space="0" w:color="000000"/>
              <w:left w:val="nil"/>
              <w:bottom w:val="nil"/>
              <w:right w:val="nil"/>
            </w:tcBorders>
            <w:shd w:val="clear" w:color="auto" w:fill="auto"/>
            <w:noWrap/>
            <w:vAlign w:val="bottom"/>
            <w:hideMark/>
          </w:tcPr>
          <w:p w14:paraId="4CEE83A3"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24</w:t>
            </w:r>
          </w:p>
        </w:tc>
        <w:tc>
          <w:tcPr>
            <w:tcW w:w="1145" w:type="dxa"/>
            <w:tcBorders>
              <w:top w:val="single" w:sz="4" w:space="0" w:color="000000"/>
              <w:left w:val="nil"/>
              <w:bottom w:val="nil"/>
              <w:right w:val="single" w:sz="4" w:space="0" w:color="000000"/>
            </w:tcBorders>
            <w:shd w:val="clear" w:color="auto" w:fill="auto"/>
            <w:noWrap/>
            <w:vAlign w:val="bottom"/>
            <w:hideMark/>
          </w:tcPr>
          <w:p w14:paraId="753CCFD1"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w:t>
            </w:r>
          </w:p>
        </w:tc>
      </w:tr>
      <w:tr w:rsidR="00804D16" w:rsidRPr="00BA2180" w14:paraId="75E4D16D" w14:textId="77777777" w:rsidTr="00D5125C">
        <w:trPr>
          <w:trHeight w:val="320"/>
        </w:trPr>
        <w:tc>
          <w:tcPr>
            <w:tcW w:w="1843" w:type="dxa"/>
            <w:tcBorders>
              <w:top w:val="single" w:sz="4" w:space="0" w:color="000000"/>
              <w:left w:val="single" w:sz="4" w:space="0" w:color="000000"/>
              <w:bottom w:val="nil"/>
              <w:right w:val="nil"/>
            </w:tcBorders>
            <w:shd w:val="clear" w:color="auto" w:fill="auto"/>
            <w:noWrap/>
            <w:vAlign w:val="bottom"/>
            <w:hideMark/>
          </w:tcPr>
          <w:p w14:paraId="6CBEA4A3" w14:textId="77777777" w:rsidR="00BA2180" w:rsidRPr="00BA2180" w:rsidRDefault="00BA2180" w:rsidP="00BA2180">
            <w:pPr>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Bing</w:t>
            </w:r>
          </w:p>
        </w:tc>
        <w:tc>
          <w:tcPr>
            <w:tcW w:w="1455" w:type="dxa"/>
            <w:tcBorders>
              <w:top w:val="single" w:sz="4" w:space="0" w:color="000000"/>
              <w:left w:val="nil"/>
              <w:bottom w:val="nil"/>
              <w:right w:val="nil"/>
            </w:tcBorders>
            <w:shd w:val="clear" w:color="auto" w:fill="auto"/>
            <w:noWrap/>
            <w:vAlign w:val="bottom"/>
            <w:hideMark/>
          </w:tcPr>
          <w:p w14:paraId="68BEFB59"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2.97</w:t>
            </w:r>
          </w:p>
        </w:tc>
        <w:tc>
          <w:tcPr>
            <w:tcW w:w="1380" w:type="dxa"/>
            <w:tcBorders>
              <w:top w:val="single" w:sz="4" w:space="0" w:color="000000"/>
              <w:left w:val="nil"/>
              <w:bottom w:val="nil"/>
              <w:right w:val="nil"/>
            </w:tcBorders>
            <w:shd w:val="clear" w:color="auto" w:fill="auto"/>
            <w:noWrap/>
            <w:vAlign w:val="bottom"/>
            <w:hideMark/>
          </w:tcPr>
          <w:p w14:paraId="01BD622C"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140000</w:t>
            </w:r>
          </w:p>
        </w:tc>
        <w:tc>
          <w:tcPr>
            <w:tcW w:w="1418" w:type="dxa"/>
            <w:tcBorders>
              <w:top w:val="single" w:sz="4" w:space="0" w:color="000000"/>
              <w:left w:val="nil"/>
              <w:bottom w:val="nil"/>
              <w:right w:val="nil"/>
            </w:tcBorders>
            <w:shd w:val="clear" w:color="auto" w:fill="auto"/>
            <w:noWrap/>
            <w:vAlign w:val="bottom"/>
            <w:hideMark/>
          </w:tcPr>
          <w:p w14:paraId="596BE77B"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230250</w:t>
            </w:r>
          </w:p>
        </w:tc>
        <w:tc>
          <w:tcPr>
            <w:tcW w:w="2410" w:type="dxa"/>
            <w:tcBorders>
              <w:top w:val="single" w:sz="4" w:space="0" w:color="000000"/>
              <w:left w:val="nil"/>
              <w:bottom w:val="nil"/>
              <w:right w:val="nil"/>
            </w:tcBorders>
            <w:shd w:val="clear" w:color="auto" w:fill="auto"/>
            <w:noWrap/>
            <w:vAlign w:val="bottom"/>
            <w:hideMark/>
          </w:tcPr>
          <w:p w14:paraId="1B9C4E0D"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15</w:t>
            </w:r>
          </w:p>
        </w:tc>
        <w:tc>
          <w:tcPr>
            <w:tcW w:w="2129" w:type="dxa"/>
            <w:tcBorders>
              <w:top w:val="single" w:sz="4" w:space="0" w:color="000000"/>
              <w:left w:val="nil"/>
              <w:bottom w:val="nil"/>
              <w:right w:val="nil"/>
            </w:tcBorders>
            <w:shd w:val="clear" w:color="auto" w:fill="auto"/>
            <w:noWrap/>
            <w:vAlign w:val="bottom"/>
            <w:hideMark/>
          </w:tcPr>
          <w:p w14:paraId="566B1692"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18</w:t>
            </w:r>
          </w:p>
        </w:tc>
        <w:tc>
          <w:tcPr>
            <w:tcW w:w="1145" w:type="dxa"/>
            <w:tcBorders>
              <w:top w:val="single" w:sz="4" w:space="0" w:color="000000"/>
              <w:left w:val="nil"/>
              <w:bottom w:val="nil"/>
              <w:right w:val="single" w:sz="4" w:space="0" w:color="000000"/>
            </w:tcBorders>
            <w:shd w:val="clear" w:color="auto" w:fill="auto"/>
            <w:noWrap/>
            <w:vAlign w:val="bottom"/>
            <w:hideMark/>
          </w:tcPr>
          <w:p w14:paraId="654DD4AD"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w:t>
            </w:r>
          </w:p>
        </w:tc>
      </w:tr>
      <w:tr w:rsidR="00804D16" w:rsidRPr="00BA2180" w14:paraId="75CE66C9" w14:textId="77777777" w:rsidTr="00D5125C">
        <w:trPr>
          <w:trHeight w:val="320"/>
        </w:trPr>
        <w:tc>
          <w:tcPr>
            <w:tcW w:w="1843" w:type="dxa"/>
            <w:tcBorders>
              <w:top w:val="single" w:sz="4" w:space="0" w:color="000000"/>
              <w:left w:val="single" w:sz="4" w:space="0" w:color="000000"/>
              <w:bottom w:val="nil"/>
              <w:right w:val="nil"/>
            </w:tcBorders>
            <w:shd w:val="clear" w:color="auto" w:fill="auto"/>
            <w:noWrap/>
            <w:vAlign w:val="bottom"/>
            <w:hideMark/>
          </w:tcPr>
          <w:p w14:paraId="664347F8" w14:textId="77777777" w:rsidR="00BA2180" w:rsidRPr="00BA2180" w:rsidRDefault="00BA2180" w:rsidP="00BA2180">
            <w:pPr>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Yahoo</w:t>
            </w:r>
          </w:p>
        </w:tc>
        <w:tc>
          <w:tcPr>
            <w:tcW w:w="1455" w:type="dxa"/>
            <w:tcBorders>
              <w:top w:val="single" w:sz="4" w:space="0" w:color="000000"/>
              <w:left w:val="nil"/>
              <w:bottom w:val="nil"/>
              <w:right w:val="nil"/>
            </w:tcBorders>
            <w:shd w:val="clear" w:color="auto" w:fill="auto"/>
            <w:noWrap/>
            <w:vAlign w:val="bottom"/>
            <w:hideMark/>
          </w:tcPr>
          <w:p w14:paraId="3E2CDB39"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1.51</w:t>
            </w:r>
          </w:p>
        </w:tc>
        <w:tc>
          <w:tcPr>
            <w:tcW w:w="1380" w:type="dxa"/>
            <w:tcBorders>
              <w:top w:val="single" w:sz="4" w:space="0" w:color="000000"/>
              <w:left w:val="nil"/>
              <w:bottom w:val="nil"/>
              <w:right w:val="nil"/>
            </w:tcBorders>
            <w:shd w:val="clear" w:color="auto" w:fill="auto"/>
            <w:noWrap/>
            <w:vAlign w:val="bottom"/>
            <w:hideMark/>
          </w:tcPr>
          <w:p w14:paraId="59E2E349"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40000</w:t>
            </w:r>
          </w:p>
        </w:tc>
        <w:tc>
          <w:tcPr>
            <w:tcW w:w="1418" w:type="dxa"/>
            <w:tcBorders>
              <w:top w:val="single" w:sz="4" w:space="0" w:color="000000"/>
              <w:left w:val="nil"/>
              <w:bottom w:val="nil"/>
              <w:right w:val="nil"/>
            </w:tcBorders>
            <w:shd w:val="clear" w:color="auto" w:fill="auto"/>
            <w:noWrap/>
            <w:vAlign w:val="bottom"/>
            <w:hideMark/>
          </w:tcPr>
          <w:p w14:paraId="70364F98"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44060</w:t>
            </w:r>
          </w:p>
        </w:tc>
        <w:tc>
          <w:tcPr>
            <w:tcW w:w="2410" w:type="dxa"/>
            <w:tcBorders>
              <w:top w:val="single" w:sz="4" w:space="0" w:color="000000"/>
              <w:left w:val="nil"/>
              <w:bottom w:val="nil"/>
              <w:right w:val="nil"/>
            </w:tcBorders>
            <w:shd w:val="clear" w:color="auto" w:fill="auto"/>
            <w:noWrap/>
            <w:vAlign w:val="bottom"/>
            <w:hideMark/>
          </w:tcPr>
          <w:p w14:paraId="6E985F85"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11</w:t>
            </w:r>
          </w:p>
        </w:tc>
        <w:tc>
          <w:tcPr>
            <w:tcW w:w="2129" w:type="dxa"/>
            <w:tcBorders>
              <w:top w:val="single" w:sz="4" w:space="0" w:color="000000"/>
              <w:left w:val="nil"/>
              <w:bottom w:val="nil"/>
              <w:right w:val="nil"/>
            </w:tcBorders>
            <w:shd w:val="clear" w:color="auto" w:fill="auto"/>
            <w:noWrap/>
            <w:vAlign w:val="bottom"/>
            <w:hideMark/>
          </w:tcPr>
          <w:p w14:paraId="66956155"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4</w:t>
            </w:r>
          </w:p>
        </w:tc>
        <w:tc>
          <w:tcPr>
            <w:tcW w:w="1145" w:type="dxa"/>
            <w:tcBorders>
              <w:top w:val="single" w:sz="4" w:space="0" w:color="000000"/>
              <w:left w:val="nil"/>
              <w:bottom w:val="nil"/>
              <w:right w:val="single" w:sz="4" w:space="0" w:color="000000"/>
            </w:tcBorders>
            <w:shd w:val="clear" w:color="auto" w:fill="auto"/>
            <w:noWrap/>
            <w:vAlign w:val="bottom"/>
            <w:hideMark/>
          </w:tcPr>
          <w:p w14:paraId="0BC3E900"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0</w:t>
            </w:r>
          </w:p>
        </w:tc>
      </w:tr>
      <w:tr w:rsidR="00804D16" w:rsidRPr="00BA2180" w14:paraId="41D846C9" w14:textId="77777777" w:rsidTr="00D5125C">
        <w:trPr>
          <w:trHeight w:val="320"/>
        </w:trPr>
        <w:tc>
          <w:tcPr>
            <w:tcW w:w="1843" w:type="dxa"/>
            <w:tcBorders>
              <w:top w:val="single" w:sz="4" w:space="0" w:color="000000"/>
              <w:left w:val="single" w:sz="4" w:space="0" w:color="000000"/>
              <w:bottom w:val="nil"/>
              <w:right w:val="nil"/>
            </w:tcBorders>
            <w:shd w:val="clear" w:color="auto" w:fill="auto"/>
            <w:noWrap/>
            <w:vAlign w:val="bottom"/>
            <w:hideMark/>
          </w:tcPr>
          <w:p w14:paraId="0A4A194B" w14:textId="77777777" w:rsidR="00BA2180" w:rsidRPr="00BA2180" w:rsidRDefault="00BA2180" w:rsidP="00BA2180">
            <w:pPr>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Baidu</w:t>
            </w:r>
          </w:p>
        </w:tc>
        <w:tc>
          <w:tcPr>
            <w:tcW w:w="1455" w:type="dxa"/>
            <w:tcBorders>
              <w:top w:val="single" w:sz="4" w:space="0" w:color="000000"/>
              <w:left w:val="nil"/>
              <w:bottom w:val="nil"/>
              <w:right w:val="nil"/>
            </w:tcBorders>
            <w:shd w:val="clear" w:color="auto" w:fill="auto"/>
            <w:noWrap/>
            <w:vAlign w:val="bottom"/>
            <w:hideMark/>
          </w:tcPr>
          <w:p w14:paraId="57B917DA"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1.18</w:t>
            </w:r>
          </w:p>
        </w:tc>
        <w:tc>
          <w:tcPr>
            <w:tcW w:w="1380" w:type="dxa"/>
            <w:tcBorders>
              <w:top w:val="single" w:sz="4" w:space="0" w:color="000000"/>
              <w:left w:val="nil"/>
              <w:bottom w:val="nil"/>
              <w:right w:val="nil"/>
            </w:tcBorders>
            <w:shd w:val="clear" w:color="auto" w:fill="auto"/>
            <w:noWrap/>
            <w:vAlign w:val="bottom"/>
            <w:hideMark/>
          </w:tcPr>
          <w:p w14:paraId="72D4FC94"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2000000</w:t>
            </w:r>
          </w:p>
        </w:tc>
        <w:tc>
          <w:tcPr>
            <w:tcW w:w="1418" w:type="dxa"/>
            <w:tcBorders>
              <w:top w:val="single" w:sz="4" w:space="0" w:color="000000"/>
              <w:left w:val="nil"/>
              <w:bottom w:val="nil"/>
              <w:right w:val="nil"/>
            </w:tcBorders>
            <w:shd w:val="clear" w:color="auto" w:fill="auto"/>
            <w:noWrap/>
            <w:vAlign w:val="bottom"/>
            <w:hideMark/>
          </w:tcPr>
          <w:p w14:paraId="6FEAB9AA"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23943</w:t>
            </w:r>
          </w:p>
        </w:tc>
        <w:tc>
          <w:tcPr>
            <w:tcW w:w="2410" w:type="dxa"/>
            <w:tcBorders>
              <w:top w:val="single" w:sz="4" w:space="0" w:color="000000"/>
              <w:left w:val="nil"/>
              <w:bottom w:val="nil"/>
              <w:right w:val="nil"/>
            </w:tcBorders>
            <w:shd w:val="clear" w:color="auto" w:fill="auto"/>
            <w:noWrap/>
            <w:vAlign w:val="bottom"/>
            <w:hideMark/>
          </w:tcPr>
          <w:p w14:paraId="1AE1B15C"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13</w:t>
            </w:r>
          </w:p>
        </w:tc>
        <w:tc>
          <w:tcPr>
            <w:tcW w:w="2129" w:type="dxa"/>
            <w:tcBorders>
              <w:top w:val="single" w:sz="4" w:space="0" w:color="000000"/>
              <w:left w:val="nil"/>
              <w:bottom w:val="nil"/>
              <w:right w:val="nil"/>
            </w:tcBorders>
            <w:shd w:val="clear" w:color="auto" w:fill="auto"/>
            <w:noWrap/>
            <w:vAlign w:val="bottom"/>
            <w:hideMark/>
          </w:tcPr>
          <w:p w14:paraId="5F5DE0F9"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12</w:t>
            </w:r>
          </w:p>
        </w:tc>
        <w:tc>
          <w:tcPr>
            <w:tcW w:w="1145" w:type="dxa"/>
            <w:tcBorders>
              <w:top w:val="single" w:sz="4" w:space="0" w:color="000000"/>
              <w:left w:val="nil"/>
              <w:bottom w:val="nil"/>
              <w:right w:val="single" w:sz="4" w:space="0" w:color="000000"/>
            </w:tcBorders>
            <w:shd w:val="clear" w:color="auto" w:fill="auto"/>
            <w:noWrap/>
            <w:vAlign w:val="bottom"/>
            <w:hideMark/>
          </w:tcPr>
          <w:p w14:paraId="2F8CA665"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0</w:t>
            </w:r>
          </w:p>
        </w:tc>
      </w:tr>
      <w:tr w:rsidR="00804D16" w:rsidRPr="00BA2180" w14:paraId="5EE60495" w14:textId="77777777" w:rsidTr="00D5125C">
        <w:trPr>
          <w:trHeight w:val="320"/>
        </w:trPr>
        <w:tc>
          <w:tcPr>
            <w:tcW w:w="1843" w:type="dxa"/>
            <w:tcBorders>
              <w:top w:val="single" w:sz="4" w:space="0" w:color="000000"/>
              <w:left w:val="single" w:sz="4" w:space="0" w:color="000000"/>
              <w:bottom w:val="nil"/>
              <w:right w:val="nil"/>
            </w:tcBorders>
            <w:shd w:val="clear" w:color="auto" w:fill="auto"/>
            <w:noWrap/>
            <w:vAlign w:val="bottom"/>
            <w:hideMark/>
          </w:tcPr>
          <w:p w14:paraId="21205B8C" w14:textId="77777777" w:rsidR="00BA2180" w:rsidRPr="00BA2180" w:rsidRDefault="00BA2180" w:rsidP="00BA2180">
            <w:pPr>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Yandex</w:t>
            </w:r>
          </w:p>
        </w:tc>
        <w:tc>
          <w:tcPr>
            <w:tcW w:w="1455" w:type="dxa"/>
            <w:tcBorders>
              <w:top w:val="single" w:sz="4" w:space="0" w:color="000000"/>
              <w:left w:val="nil"/>
              <w:bottom w:val="nil"/>
              <w:right w:val="nil"/>
            </w:tcBorders>
            <w:shd w:val="clear" w:color="auto" w:fill="auto"/>
            <w:noWrap/>
            <w:vAlign w:val="bottom"/>
            <w:hideMark/>
          </w:tcPr>
          <w:p w14:paraId="7164CB1F"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1.06</w:t>
            </w:r>
          </w:p>
        </w:tc>
        <w:tc>
          <w:tcPr>
            <w:tcW w:w="1380" w:type="dxa"/>
            <w:tcBorders>
              <w:top w:val="single" w:sz="4" w:space="0" w:color="000000"/>
              <w:left w:val="nil"/>
              <w:bottom w:val="nil"/>
              <w:right w:val="nil"/>
            </w:tcBorders>
            <w:shd w:val="clear" w:color="auto" w:fill="auto"/>
            <w:noWrap/>
            <w:vAlign w:val="bottom"/>
            <w:hideMark/>
          </w:tcPr>
          <w:p w14:paraId="42D1461E"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1300000</w:t>
            </w:r>
          </w:p>
        </w:tc>
        <w:tc>
          <w:tcPr>
            <w:tcW w:w="1418" w:type="dxa"/>
            <w:tcBorders>
              <w:top w:val="single" w:sz="4" w:space="0" w:color="000000"/>
              <w:left w:val="nil"/>
              <w:bottom w:val="nil"/>
              <w:right w:val="nil"/>
            </w:tcBorders>
            <w:shd w:val="clear" w:color="auto" w:fill="auto"/>
            <w:noWrap/>
            <w:vAlign w:val="bottom"/>
            <w:hideMark/>
          </w:tcPr>
          <w:p w14:paraId="717BCF6D"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1479151</w:t>
            </w:r>
          </w:p>
        </w:tc>
        <w:tc>
          <w:tcPr>
            <w:tcW w:w="2410" w:type="dxa"/>
            <w:tcBorders>
              <w:top w:val="single" w:sz="4" w:space="0" w:color="000000"/>
              <w:left w:val="nil"/>
              <w:bottom w:val="nil"/>
              <w:right w:val="nil"/>
            </w:tcBorders>
            <w:shd w:val="clear" w:color="auto" w:fill="auto"/>
            <w:noWrap/>
            <w:vAlign w:val="bottom"/>
            <w:hideMark/>
          </w:tcPr>
          <w:p w14:paraId="35D18355"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11</w:t>
            </w:r>
          </w:p>
        </w:tc>
        <w:tc>
          <w:tcPr>
            <w:tcW w:w="2129" w:type="dxa"/>
            <w:tcBorders>
              <w:top w:val="single" w:sz="4" w:space="0" w:color="000000"/>
              <w:left w:val="nil"/>
              <w:bottom w:val="nil"/>
              <w:right w:val="nil"/>
            </w:tcBorders>
            <w:shd w:val="clear" w:color="auto" w:fill="auto"/>
            <w:noWrap/>
            <w:vAlign w:val="bottom"/>
            <w:hideMark/>
          </w:tcPr>
          <w:p w14:paraId="41A81BBC"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12</w:t>
            </w:r>
          </w:p>
        </w:tc>
        <w:tc>
          <w:tcPr>
            <w:tcW w:w="1145" w:type="dxa"/>
            <w:tcBorders>
              <w:top w:val="single" w:sz="4" w:space="0" w:color="000000"/>
              <w:left w:val="nil"/>
              <w:bottom w:val="nil"/>
              <w:right w:val="single" w:sz="4" w:space="0" w:color="000000"/>
            </w:tcBorders>
            <w:shd w:val="clear" w:color="auto" w:fill="auto"/>
            <w:noWrap/>
            <w:vAlign w:val="bottom"/>
            <w:hideMark/>
          </w:tcPr>
          <w:p w14:paraId="693CDC8D"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0</w:t>
            </w:r>
          </w:p>
        </w:tc>
      </w:tr>
      <w:tr w:rsidR="00804D16" w:rsidRPr="00BA2180" w14:paraId="5E3F2416" w14:textId="77777777" w:rsidTr="00D5125C">
        <w:trPr>
          <w:trHeight w:val="320"/>
        </w:trPr>
        <w:tc>
          <w:tcPr>
            <w:tcW w:w="1843" w:type="dxa"/>
            <w:tcBorders>
              <w:top w:val="single" w:sz="4" w:space="0" w:color="000000"/>
              <w:left w:val="single" w:sz="4" w:space="0" w:color="000000"/>
              <w:bottom w:val="nil"/>
              <w:right w:val="nil"/>
            </w:tcBorders>
            <w:shd w:val="clear" w:color="auto" w:fill="auto"/>
            <w:noWrap/>
            <w:vAlign w:val="bottom"/>
            <w:hideMark/>
          </w:tcPr>
          <w:p w14:paraId="394AAF88" w14:textId="77777777" w:rsidR="00BA2180" w:rsidRPr="00BA2180" w:rsidRDefault="00BA2180" w:rsidP="00BA2180">
            <w:pPr>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Google Chrome</w:t>
            </w:r>
          </w:p>
        </w:tc>
        <w:tc>
          <w:tcPr>
            <w:tcW w:w="1455" w:type="dxa"/>
            <w:tcBorders>
              <w:top w:val="single" w:sz="4" w:space="0" w:color="000000"/>
              <w:left w:val="nil"/>
              <w:bottom w:val="nil"/>
              <w:right w:val="nil"/>
            </w:tcBorders>
            <w:shd w:val="clear" w:color="auto" w:fill="auto"/>
            <w:noWrap/>
            <w:vAlign w:val="bottom"/>
            <w:hideMark/>
          </w:tcPr>
          <w:p w14:paraId="013CC15D"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62.78</w:t>
            </w:r>
          </w:p>
        </w:tc>
        <w:tc>
          <w:tcPr>
            <w:tcW w:w="1380" w:type="dxa"/>
            <w:tcBorders>
              <w:top w:val="single" w:sz="4" w:space="0" w:color="000000"/>
              <w:left w:val="nil"/>
              <w:bottom w:val="nil"/>
              <w:right w:val="nil"/>
            </w:tcBorders>
            <w:shd w:val="clear" w:color="auto" w:fill="auto"/>
            <w:noWrap/>
            <w:vAlign w:val="bottom"/>
            <w:hideMark/>
          </w:tcPr>
          <w:p w14:paraId="12D2AECE"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7600000</w:t>
            </w:r>
          </w:p>
        </w:tc>
        <w:tc>
          <w:tcPr>
            <w:tcW w:w="1418" w:type="dxa"/>
            <w:tcBorders>
              <w:top w:val="single" w:sz="4" w:space="0" w:color="000000"/>
              <w:left w:val="nil"/>
              <w:bottom w:val="nil"/>
              <w:right w:val="nil"/>
            </w:tcBorders>
            <w:shd w:val="clear" w:color="auto" w:fill="auto"/>
            <w:noWrap/>
            <w:vAlign w:val="bottom"/>
            <w:hideMark/>
          </w:tcPr>
          <w:p w14:paraId="3788DA26"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37793643</w:t>
            </w:r>
          </w:p>
        </w:tc>
        <w:tc>
          <w:tcPr>
            <w:tcW w:w="2410" w:type="dxa"/>
            <w:tcBorders>
              <w:top w:val="single" w:sz="4" w:space="0" w:color="000000"/>
              <w:left w:val="nil"/>
              <w:bottom w:val="nil"/>
              <w:right w:val="nil"/>
            </w:tcBorders>
            <w:shd w:val="clear" w:color="auto" w:fill="auto"/>
            <w:noWrap/>
            <w:vAlign w:val="bottom"/>
            <w:hideMark/>
          </w:tcPr>
          <w:p w14:paraId="1825A376"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16</w:t>
            </w:r>
          </w:p>
        </w:tc>
        <w:tc>
          <w:tcPr>
            <w:tcW w:w="2129" w:type="dxa"/>
            <w:tcBorders>
              <w:top w:val="single" w:sz="4" w:space="0" w:color="000000"/>
              <w:left w:val="nil"/>
              <w:bottom w:val="nil"/>
              <w:right w:val="nil"/>
            </w:tcBorders>
            <w:shd w:val="clear" w:color="auto" w:fill="auto"/>
            <w:noWrap/>
            <w:vAlign w:val="bottom"/>
            <w:hideMark/>
          </w:tcPr>
          <w:p w14:paraId="76FC91C6"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24</w:t>
            </w:r>
          </w:p>
        </w:tc>
        <w:tc>
          <w:tcPr>
            <w:tcW w:w="1145" w:type="dxa"/>
            <w:tcBorders>
              <w:top w:val="single" w:sz="4" w:space="0" w:color="000000"/>
              <w:left w:val="nil"/>
              <w:bottom w:val="nil"/>
              <w:right w:val="single" w:sz="4" w:space="0" w:color="000000"/>
            </w:tcBorders>
            <w:shd w:val="clear" w:color="auto" w:fill="auto"/>
            <w:noWrap/>
            <w:vAlign w:val="bottom"/>
            <w:hideMark/>
          </w:tcPr>
          <w:p w14:paraId="527143B4"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w:t>
            </w:r>
          </w:p>
        </w:tc>
      </w:tr>
      <w:tr w:rsidR="00804D16" w:rsidRPr="00BA2180" w14:paraId="052A5FFB" w14:textId="77777777" w:rsidTr="00D5125C">
        <w:trPr>
          <w:trHeight w:val="320"/>
        </w:trPr>
        <w:tc>
          <w:tcPr>
            <w:tcW w:w="1843" w:type="dxa"/>
            <w:tcBorders>
              <w:top w:val="single" w:sz="4" w:space="0" w:color="000000"/>
              <w:left w:val="single" w:sz="4" w:space="0" w:color="000000"/>
              <w:bottom w:val="nil"/>
              <w:right w:val="nil"/>
            </w:tcBorders>
            <w:shd w:val="clear" w:color="auto" w:fill="auto"/>
            <w:noWrap/>
            <w:vAlign w:val="bottom"/>
            <w:hideMark/>
          </w:tcPr>
          <w:p w14:paraId="375835B6" w14:textId="77777777" w:rsidR="00BA2180" w:rsidRPr="00BA2180" w:rsidRDefault="00BA2180" w:rsidP="00BA2180">
            <w:pPr>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Safari</w:t>
            </w:r>
          </w:p>
        </w:tc>
        <w:tc>
          <w:tcPr>
            <w:tcW w:w="1455" w:type="dxa"/>
            <w:tcBorders>
              <w:top w:val="single" w:sz="4" w:space="0" w:color="000000"/>
              <w:left w:val="nil"/>
              <w:bottom w:val="nil"/>
              <w:right w:val="nil"/>
            </w:tcBorders>
            <w:shd w:val="clear" w:color="auto" w:fill="auto"/>
            <w:noWrap/>
            <w:vAlign w:val="bottom"/>
            <w:hideMark/>
          </w:tcPr>
          <w:p w14:paraId="4E11592A"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19.3</w:t>
            </w:r>
          </w:p>
        </w:tc>
        <w:tc>
          <w:tcPr>
            <w:tcW w:w="1380" w:type="dxa"/>
            <w:tcBorders>
              <w:top w:val="single" w:sz="4" w:space="0" w:color="000000"/>
              <w:left w:val="nil"/>
              <w:bottom w:val="nil"/>
              <w:right w:val="nil"/>
            </w:tcBorders>
            <w:shd w:val="clear" w:color="auto" w:fill="auto"/>
            <w:noWrap/>
            <w:vAlign w:val="bottom"/>
            <w:hideMark/>
          </w:tcPr>
          <w:p w14:paraId="0A967621"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17100000</w:t>
            </w:r>
          </w:p>
        </w:tc>
        <w:tc>
          <w:tcPr>
            <w:tcW w:w="1418" w:type="dxa"/>
            <w:tcBorders>
              <w:top w:val="single" w:sz="4" w:space="0" w:color="000000"/>
              <w:left w:val="nil"/>
              <w:bottom w:val="nil"/>
              <w:right w:val="nil"/>
            </w:tcBorders>
            <w:shd w:val="clear" w:color="auto" w:fill="auto"/>
            <w:noWrap/>
            <w:vAlign w:val="bottom"/>
            <w:hideMark/>
          </w:tcPr>
          <w:p w14:paraId="493E899C"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351</w:t>
            </w:r>
          </w:p>
        </w:tc>
        <w:tc>
          <w:tcPr>
            <w:tcW w:w="2410" w:type="dxa"/>
            <w:tcBorders>
              <w:top w:val="single" w:sz="4" w:space="0" w:color="000000"/>
              <w:left w:val="nil"/>
              <w:bottom w:val="nil"/>
              <w:right w:val="nil"/>
            </w:tcBorders>
            <w:shd w:val="clear" w:color="auto" w:fill="auto"/>
            <w:noWrap/>
            <w:vAlign w:val="bottom"/>
            <w:hideMark/>
          </w:tcPr>
          <w:p w14:paraId="7F31F34B"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12</w:t>
            </w:r>
          </w:p>
        </w:tc>
        <w:tc>
          <w:tcPr>
            <w:tcW w:w="2129" w:type="dxa"/>
            <w:tcBorders>
              <w:top w:val="single" w:sz="4" w:space="0" w:color="000000"/>
              <w:left w:val="nil"/>
              <w:bottom w:val="nil"/>
              <w:right w:val="nil"/>
            </w:tcBorders>
            <w:shd w:val="clear" w:color="auto" w:fill="auto"/>
            <w:noWrap/>
            <w:vAlign w:val="bottom"/>
            <w:hideMark/>
          </w:tcPr>
          <w:p w14:paraId="3A4F8B58"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19</w:t>
            </w:r>
          </w:p>
        </w:tc>
        <w:tc>
          <w:tcPr>
            <w:tcW w:w="1145" w:type="dxa"/>
            <w:tcBorders>
              <w:top w:val="single" w:sz="4" w:space="0" w:color="000000"/>
              <w:left w:val="nil"/>
              <w:bottom w:val="nil"/>
              <w:right w:val="single" w:sz="4" w:space="0" w:color="000000"/>
            </w:tcBorders>
            <w:shd w:val="clear" w:color="auto" w:fill="auto"/>
            <w:noWrap/>
            <w:vAlign w:val="bottom"/>
            <w:hideMark/>
          </w:tcPr>
          <w:p w14:paraId="18A175A1"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w:t>
            </w:r>
          </w:p>
        </w:tc>
      </w:tr>
      <w:tr w:rsidR="00804D16" w:rsidRPr="00BA2180" w14:paraId="14028C7B" w14:textId="77777777" w:rsidTr="00D5125C">
        <w:trPr>
          <w:trHeight w:val="320"/>
        </w:trPr>
        <w:tc>
          <w:tcPr>
            <w:tcW w:w="1843" w:type="dxa"/>
            <w:tcBorders>
              <w:top w:val="single" w:sz="4" w:space="0" w:color="000000"/>
              <w:left w:val="single" w:sz="4" w:space="0" w:color="000000"/>
              <w:bottom w:val="nil"/>
              <w:right w:val="nil"/>
            </w:tcBorders>
            <w:shd w:val="clear" w:color="auto" w:fill="auto"/>
            <w:noWrap/>
            <w:vAlign w:val="bottom"/>
            <w:hideMark/>
          </w:tcPr>
          <w:p w14:paraId="45B0E664" w14:textId="77777777" w:rsidR="00BA2180" w:rsidRPr="00BA2180" w:rsidRDefault="00BA2180" w:rsidP="00BA2180">
            <w:pPr>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Firefox</w:t>
            </w:r>
          </w:p>
        </w:tc>
        <w:tc>
          <w:tcPr>
            <w:tcW w:w="1455" w:type="dxa"/>
            <w:tcBorders>
              <w:top w:val="single" w:sz="4" w:space="0" w:color="000000"/>
              <w:left w:val="nil"/>
              <w:bottom w:val="nil"/>
              <w:right w:val="nil"/>
            </w:tcBorders>
            <w:shd w:val="clear" w:color="auto" w:fill="auto"/>
            <w:noWrap/>
            <w:vAlign w:val="bottom"/>
            <w:hideMark/>
          </w:tcPr>
          <w:p w14:paraId="2E836BBC"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4.21</w:t>
            </w:r>
          </w:p>
        </w:tc>
        <w:tc>
          <w:tcPr>
            <w:tcW w:w="1380" w:type="dxa"/>
            <w:tcBorders>
              <w:top w:val="single" w:sz="4" w:space="0" w:color="000000"/>
              <w:left w:val="nil"/>
              <w:bottom w:val="nil"/>
              <w:right w:val="nil"/>
            </w:tcBorders>
            <w:shd w:val="clear" w:color="auto" w:fill="auto"/>
            <w:noWrap/>
            <w:vAlign w:val="bottom"/>
            <w:hideMark/>
          </w:tcPr>
          <w:p w14:paraId="02C8EA3C"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2700000</w:t>
            </w:r>
          </w:p>
        </w:tc>
        <w:tc>
          <w:tcPr>
            <w:tcW w:w="1418" w:type="dxa"/>
            <w:tcBorders>
              <w:top w:val="single" w:sz="4" w:space="0" w:color="000000"/>
              <w:left w:val="nil"/>
              <w:bottom w:val="nil"/>
              <w:right w:val="nil"/>
            </w:tcBorders>
            <w:shd w:val="clear" w:color="auto" w:fill="auto"/>
            <w:noWrap/>
            <w:vAlign w:val="bottom"/>
            <w:hideMark/>
          </w:tcPr>
          <w:p w14:paraId="70CEB897"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4438136</w:t>
            </w:r>
          </w:p>
        </w:tc>
        <w:tc>
          <w:tcPr>
            <w:tcW w:w="2410" w:type="dxa"/>
            <w:tcBorders>
              <w:top w:val="single" w:sz="4" w:space="0" w:color="000000"/>
              <w:left w:val="nil"/>
              <w:bottom w:val="nil"/>
              <w:right w:val="nil"/>
            </w:tcBorders>
            <w:shd w:val="clear" w:color="auto" w:fill="auto"/>
            <w:noWrap/>
            <w:vAlign w:val="bottom"/>
            <w:hideMark/>
          </w:tcPr>
          <w:p w14:paraId="458C6CEC"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5</w:t>
            </w:r>
          </w:p>
        </w:tc>
        <w:tc>
          <w:tcPr>
            <w:tcW w:w="2129" w:type="dxa"/>
            <w:tcBorders>
              <w:top w:val="single" w:sz="4" w:space="0" w:color="000000"/>
              <w:left w:val="nil"/>
              <w:bottom w:val="nil"/>
              <w:right w:val="nil"/>
            </w:tcBorders>
            <w:shd w:val="clear" w:color="auto" w:fill="auto"/>
            <w:noWrap/>
            <w:vAlign w:val="bottom"/>
            <w:hideMark/>
          </w:tcPr>
          <w:p w14:paraId="373B7213"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5</w:t>
            </w:r>
          </w:p>
        </w:tc>
        <w:tc>
          <w:tcPr>
            <w:tcW w:w="1145" w:type="dxa"/>
            <w:tcBorders>
              <w:top w:val="single" w:sz="4" w:space="0" w:color="000000"/>
              <w:left w:val="nil"/>
              <w:bottom w:val="nil"/>
              <w:right w:val="single" w:sz="4" w:space="0" w:color="000000"/>
            </w:tcBorders>
            <w:shd w:val="clear" w:color="auto" w:fill="auto"/>
            <w:noWrap/>
            <w:vAlign w:val="bottom"/>
            <w:hideMark/>
          </w:tcPr>
          <w:p w14:paraId="7E9422A8"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0</w:t>
            </w:r>
          </w:p>
        </w:tc>
      </w:tr>
      <w:tr w:rsidR="00804D16" w:rsidRPr="00BA2180" w14:paraId="50555DD2" w14:textId="77777777" w:rsidTr="00D5125C">
        <w:trPr>
          <w:trHeight w:val="320"/>
        </w:trPr>
        <w:tc>
          <w:tcPr>
            <w:tcW w:w="1843" w:type="dxa"/>
            <w:tcBorders>
              <w:top w:val="single" w:sz="4" w:space="0" w:color="000000"/>
              <w:left w:val="single" w:sz="4" w:space="0" w:color="000000"/>
              <w:bottom w:val="nil"/>
              <w:right w:val="nil"/>
            </w:tcBorders>
            <w:shd w:val="clear" w:color="auto" w:fill="auto"/>
            <w:noWrap/>
            <w:vAlign w:val="bottom"/>
            <w:hideMark/>
          </w:tcPr>
          <w:p w14:paraId="40D4117E" w14:textId="77777777" w:rsidR="00BA2180" w:rsidRPr="00BA2180" w:rsidRDefault="00BA2180" w:rsidP="00BA2180">
            <w:pPr>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Edge</w:t>
            </w:r>
          </w:p>
        </w:tc>
        <w:tc>
          <w:tcPr>
            <w:tcW w:w="1455" w:type="dxa"/>
            <w:tcBorders>
              <w:top w:val="single" w:sz="4" w:space="0" w:color="000000"/>
              <w:left w:val="nil"/>
              <w:bottom w:val="nil"/>
              <w:right w:val="nil"/>
            </w:tcBorders>
            <w:shd w:val="clear" w:color="auto" w:fill="auto"/>
            <w:noWrap/>
            <w:vAlign w:val="bottom"/>
            <w:hideMark/>
          </w:tcPr>
          <w:p w14:paraId="22AFDB34"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4.06</w:t>
            </w:r>
          </w:p>
        </w:tc>
        <w:tc>
          <w:tcPr>
            <w:tcW w:w="1380" w:type="dxa"/>
            <w:tcBorders>
              <w:top w:val="single" w:sz="4" w:space="0" w:color="000000"/>
              <w:left w:val="nil"/>
              <w:bottom w:val="nil"/>
              <w:right w:val="nil"/>
            </w:tcBorders>
            <w:shd w:val="clear" w:color="auto" w:fill="auto"/>
            <w:noWrap/>
            <w:vAlign w:val="bottom"/>
            <w:hideMark/>
          </w:tcPr>
          <w:p w14:paraId="4F7917DB"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1900000</w:t>
            </w:r>
          </w:p>
        </w:tc>
        <w:tc>
          <w:tcPr>
            <w:tcW w:w="1418" w:type="dxa"/>
            <w:tcBorders>
              <w:top w:val="single" w:sz="4" w:space="0" w:color="000000"/>
              <w:left w:val="nil"/>
              <w:bottom w:val="nil"/>
              <w:right w:val="nil"/>
            </w:tcBorders>
            <w:shd w:val="clear" w:color="auto" w:fill="auto"/>
            <w:noWrap/>
            <w:vAlign w:val="bottom"/>
            <w:hideMark/>
          </w:tcPr>
          <w:p w14:paraId="73950EB6"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468593</w:t>
            </w:r>
          </w:p>
        </w:tc>
        <w:tc>
          <w:tcPr>
            <w:tcW w:w="2410" w:type="dxa"/>
            <w:tcBorders>
              <w:top w:val="single" w:sz="4" w:space="0" w:color="000000"/>
              <w:left w:val="nil"/>
              <w:bottom w:val="nil"/>
              <w:right w:val="nil"/>
            </w:tcBorders>
            <w:shd w:val="clear" w:color="auto" w:fill="auto"/>
            <w:noWrap/>
            <w:vAlign w:val="bottom"/>
            <w:hideMark/>
          </w:tcPr>
          <w:p w14:paraId="38625A5F"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15</w:t>
            </w:r>
          </w:p>
        </w:tc>
        <w:tc>
          <w:tcPr>
            <w:tcW w:w="2129" w:type="dxa"/>
            <w:tcBorders>
              <w:top w:val="single" w:sz="4" w:space="0" w:color="000000"/>
              <w:left w:val="nil"/>
              <w:bottom w:val="nil"/>
              <w:right w:val="nil"/>
            </w:tcBorders>
            <w:shd w:val="clear" w:color="auto" w:fill="auto"/>
            <w:noWrap/>
            <w:vAlign w:val="bottom"/>
            <w:hideMark/>
          </w:tcPr>
          <w:p w14:paraId="3031CAE6"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18</w:t>
            </w:r>
          </w:p>
        </w:tc>
        <w:tc>
          <w:tcPr>
            <w:tcW w:w="1145" w:type="dxa"/>
            <w:tcBorders>
              <w:top w:val="single" w:sz="4" w:space="0" w:color="000000"/>
              <w:left w:val="nil"/>
              <w:bottom w:val="nil"/>
              <w:right w:val="single" w:sz="4" w:space="0" w:color="000000"/>
            </w:tcBorders>
            <w:shd w:val="clear" w:color="auto" w:fill="auto"/>
            <w:noWrap/>
            <w:vAlign w:val="bottom"/>
            <w:hideMark/>
          </w:tcPr>
          <w:p w14:paraId="0141B1F9"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w:t>
            </w:r>
          </w:p>
        </w:tc>
      </w:tr>
      <w:tr w:rsidR="00804D16" w:rsidRPr="00BA2180" w14:paraId="02B11569" w14:textId="77777777" w:rsidTr="00D5125C">
        <w:trPr>
          <w:trHeight w:val="320"/>
        </w:trPr>
        <w:tc>
          <w:tcPr>
            <w:tcW w:w="1843" w:type="dxa"/>
            <w:tcBorders>
              <w:top w:val="single" w:sz="4" w:space="0" w:color="000000"/>
              <w:left w:val="single" w:sz="4" w:space="0" w:color="000000"/>
              <w:bottom w:val="nil"/>
              <w:right w:val="nil"/>
            </w:tcBorders>
            <w:shd w:val="clear" w:color="auto" w:fill="auto"/>
            <w:noWrap/>
            <w:vAlign w:val="bottom"/>
            <w:hideMark/>
          </w:tcPr>
          <w:p w14:paraId="75FD1C40" w14:textId="77777777" w:rsidR="00BA2180" w:rsidRPr="00BA2180" w:rsidRDefault="00BA2180" w:rsidP="00BA2180">
            <w:pPr>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Samsung Internet</w:t>
            </w:r>
          </w:p>
        </w:tc>
        <w:tc>
          <w:tcPr>
            <w:tcW w:w="1455" w:type="dxa"/>
            <w:tcBorders>
              <w:top w:val="single" w:sz="4" w:space="0" w:color="000000"/>
              <w:left w:val="nil"/>
              <w:bottom w:val="nil"/>
              <w:right w:val="nil"/>
            </w:tcBorders>
            <w:shd w:val="clear" w:color="auto" w:fill="auto"/>
            <w:noWrap/>
            <w:vAlign w:val="bottom"/>
            <w:hideMark/>
          </w:tcPr>
          <w:p w14:paraId="0A31BC30"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2.77</w:t>
            </w:r>
          </w:p>
        </w:tc>
        <w:tc>
          <w:tcPr>
            <w:tcW w:w="1380" w:type="dxa"/>
            <w:tcBorders>
              <w:top w:val="single" w:sz="4" w:space="0" w:color="000000"/>
              <w:left w:val="nil"/>
              <w:bottom w:val="nil"/>
              <w:right w:val="nil"/>
            </w:tcBorders>
            <w:shd w:val="clear" w:color="auto" w:fill="auto"/>
            <w:noWrap/>
            <w:vAlign w:val="bottom"/>
            <w:hideMark/>
          </w:tcPr>
          <w:p w14:paraId="310D3782"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400000</w:t>
            </w:r>
          </w:p>
        </w:tc>
        <w:tc>
          <w:tcPr>
            <w:tcW w:w="1418" w:type="dxa"/>
            <w:tcBorders>
              <w:top w:val="single" w:sz="4" w:space="0" w:color="000000"/>
              <w:left w:val="nil"/>
              <w:bottom w:val="nil"/>
              <w:right w:val="nil"/>
            </w:tcBorders>
            <w:shd w:val="clear" w:color="auto" w:fill="auto"/>
            <w:noWrap/>
            <w:vAlign w:val="bottom"/>
            <w:hideMark/>
          </w:tcPr>
          <w:p w14:paraId="6317474C"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4911550</w:t>
            </w:r>
          </w:p>
        </w:tc>
        <w:tc>
          <w:tcPr>
            <w:tcW w:w="2410" w:type="dxa"/>
            <w:tcBorders>
              <w:top w:val="single" w:sz="4" w:space="0" w:color="000000"/>
              <w:left w:val="nil"/>
              <w:bottom w:val="nil"/>
              <w:right w:val="nil"/>
            </w:tcBorders>
            <w:shd w:val="clear" w:color="auto" w:fill="auto"/>
            <w:noWrap/>
            <w:vAlign w:val="bottom"/>
            <w:hideMark/>
          </w:tcPr>
          <w:p w14:paraId="0F171CFB"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6</w:t>
            </w:r>
          </w:p>
        </w:tc>
        <w:tc>
          <w:tcPr>
            <w:tcW w:w="2129" w:type="dxa"/>
            <w:tcBorders>
              <w:top w:val="single" w:sz="4" w:space="0" w:color="000000"/>
              <w:left w:val="nil"/>
              <w:bottom w:val="nil"/>
              <w:right w:val="nil"/>
            </w:tcBorders>
            <w:shd w:val="clear" w:color="auto" w:fill="auto"/>
            <w:noWrap/>
            <w:vAlign w:val="bottom"/>
            <w:hideMark/>
          </w:tcPr>
          <w:p w14:paraId="04BF9205"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16</w:t>
            </w:r>
          </w:p>
        </w:tc>
        <w:tc>
          <w:tcPr>
            <w:tcW w:w="1145" w:type="dxa"/>
            <w:tcBorders>
              <w:top w:val="single" w:sz="4" w:space="0" w:color="000000"/>
              <w:left w:val="nil"/>
              <w:bottom w:val="nil"/>
              <w:right w:val="single" w:sz="4" w:space="0" w:color="000000"/>
            </w:tcBorders>
            <w:shd w:val="clear" w:color="auto" w:fill="auto"/>
            <w:noWrap/>
            <w:vAlign w:val="bottom"/>
            <w:hideMark/>
          </w:tcPr>
          <w:p w14:paraId="44516C35"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0</w:t>
            </w:r>
          </w:p>
        </w:tc>
      </w:tr>
      <w:tr w:rsidR="00804D16" w:rsidRPr="00BA2180" w14:paraId="5CA62A2E" w14:textId="77777777" w:rsidTr="00D5125C">
        <w:trPr>
          <w:trHeight w:val="320"/>
        </w:trPr>
        <w:tc>
          <w:tcPr>
            <w:tcW w:w="1843" w:type="dxa"/>
            <w:tcBorders>
              <w:top w:val="single" w:sz="4" w:space="0" w:color="000000"/>
              <w:left w:val="single" w:sz="4" w:space="0" w:color="000000"/>
              <w:bottom w:val="nil"/>
              <w:right w:val="nil"/>
            </w:tcBorders>
            <w:shd w:val="clear" w:color="auto" w:fill="auto"/>
            <w:noWrap/>
            <w:vAlign w:val="bottom"/>
            <w:hideMark/>
          </w:tcPr>
          <w:p w14:paraId="5E8EFCB0" w14:textId="77777777" w:rsidR="00BA2180" w:rsidRPr="00BA2180" w:rsidRDefault="00BA2180" w:rsidP="00BA2180">
            <w:pPr>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Opera</w:t>
            </w:r>
          </w:p>
        </w:tc>
        <w:tc>
          <w:tcPr>
            <w:tcW w:w="1455" w:type="dxa"/>
            <w:tcBorders>
              <w:top w:val="single" w:sz="4" w:space="0" w:color="000000"/>
              <w:left w:val="nil"/>
              <w:bottom w:val="nil"/>
              <w:right w:val="nil"/>
            </w:tcBorders>
            <w:shd w:val="clear" w:color="auto" w:fill="auto"/>
            <w:noWrap/>
            <w:vAlign w:val="bottom"/>
            <w:hideMark/>
          </w:tcPr>
          <w:p w14:paraId="2E80D7D7"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2.26</w:t>
            </w:r>
          </w:p>
        </w:tc>
        <w:tc>
          <w:tcPr>
            <w:tcW w:w="1380" w:type="dxa"/>
            <w:tcBorders>
              <w:top w:val="single" w:sz="4" w:space="0" w:color="000000"/>
              <w:left w:val="nil"/>
              <w:bottom w:val="nil"/>
              <w:right w:val="nil"/>
            </w:tcBorders>
            <w:shd w:val="clear" w:color="auto" w:fill="auto"/>
            <w:noWrap/>
            <w:vAlign w:val="bottom"/>
            <w:hideMark/>
          </w:tcPr>
          <w:p w14:paraId="1FE50CCD"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6500000</w:t>
            </w:r>
          </w:p>
        </w:tc>
        <w:tc>
          <w:tcPr>
            <w:tcW w:w="1418" w:type="dxa"/>
            <w:tcBorders>
              <w:top w:val="single" w:sz="4" w:space="0" w:color="000000"/>
              <w:left w:val="nil"/>
              <w:bottom w:val="nil"/>
              <w:right w:val="nil"/>
            </w:tcBorders>
            <w:shd w:val="clear" w:color="auto" w:fill="auto"/>
            <w:noWrap/>
            <w:vAlign w:val="bottom"/>
            <w:hideMark/>
          </w:tcPr>
          <w:p w14:paraId="3128E911"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4068247</w:t>
            </w:r>
          </w:p>
        </w:tc>
        <w:tc>
          <w:tcPr>
            <w:tcW w:w="2410" w:type="dxa"/>
            <w:tcBorders>
              <w:top w:val="single" w:sz="4" w:space="0" w:color="000000"/>
              <w:left w:val="nil"/>
              <w:bottom w:val="nil"/>
              <w:right w:val="nil"/>
            </w:tcBorders>
            <w:shd w:val="clear" w:color="auto" w:fill="auto"/>
            <w:noWrap/>
            <w:vAlign w:val="bottom"/>
            <w:hideMark/>
          </w:tcPr>
          <w:p w14:paraId="09820DCA"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8</w:t>
            </w:r>
          </w:p>
        </w:tc>
        <w:tc>
          <w:tcPr>
            <w:tcW w:w="2129" w:type="dxa"/>
            <w:tcBorders>
              <w:top w:val="single" w:sz="4" w:space="0" w:color="000000"/>
              <w:left w:val="nil"/>
              <w:bottom w:val="nil"/>
              <w:right w:val="nil"/>
            </w:tcBorders>
            <w:shd w:val="clear" w:color="auto" w:fill="auto"/>
            <w:noWrap/>
            <w:vAlign w:val="bottom"/>
            <w:hideMark/>
          </w:tcPr>
          <w:p w14:paraId="5D57C557"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7</w:t>
            </w:r>
          </w:p>
        </w:tc>
        <w:tc>
          <w:tcPr>
            <w:tcW w:w="1145" w:type="dxa"/>
            <w:tcBorders>
              <w:top w:val="single" w:sz="4" w:space="0" w:color="000000"/>
              <w:left w:val="nil"/>
              <w:bottom w:val="nil"/>
              <w:right w:val="single" w:sz="4" w:space="0" w:color="000000"/>
            </w:tcBorders>
            <w:shd w:val="clear" w:color="auto" w:fill="auto"/>
            <w:noWrap/>
            <w:vAlign w:val="bottom"/>
            <w:hideMark/>
          </w:tcPr>
          <w:p w14:paraId="0B3A74F9"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0</w:t>
            </w:r>
          </w:p>
        </w:tc>
      </w:tr>
      <w:tr w:rsidR="00804D16" w:rsidRPr="00BA2180" w14:paraId="61345AFA" w14:textId="77777777" w:rsidTr="00D5125C">
        <w:trPr>
          <w:trHeight w:val="320"/>
        </w:trPr>
        <w:tc>
          <w:tcPr>
            <w:tcW w:w="1843" w:type="dxa"/>
            <w:tcBorders>
              <w:top w:val="single" w:sz="4" w:space="0" w:color="000000"/>
              <w:left w:val="single" w:sz="4" w:space="0" w:color="000000"/>
              <w:bottom w:val="nil"/>
              <w:right w:val="nil"/>
            </w:tcBorders>
            <w:shd w:val="clear" w:color="auto" w:fill="auto"/>
            <w:noWrap/>
            <w:vAlign w:val="bottom"/>
            <w:hideMark/>
          </w:tcPr>
          <w:p w14:paraId="6DAD099D" w14:textId="77777777" w:rsidR="00BA2180" w:rsidRPr="00BA2180" w:rsidRDefault="00BA2180" w:rsidP="00BA2180">
            <w:pPr>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UC Web</w:t>
            </w:r>
          </w:p>
        </w:tc>
        <w:tc>
          <w:tcPr>
            <w:tcW w:w="1455" w:type="dxa"/>
            <w:tcBorders>
              <w:top w:val="single" w:sz="4" w:space="0" w:color="000000"/>
              <w:left w:val="nil"/>
              <w:bottom w:val="nil"/>
              <w:right w:val="nil"/>
            </w:tcBorders>
            <w:shd w:val="clear" w:color="auto" w:fill="auto"/>
            <w:noWrap/>
            <w:vAlign w:val="bottom"/>
            <w:hideMark/>
          </w:tcPr>
          <w:p w14:paraId="2256C340"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0.86</w:t>
            </w:r>
          </w:p>
        </w:tc>
        <w:tc>
          <w:tcPr>
            <w:tcW w:w="1380" w:type="dxa"/>
            <w:tcBorders>
              <w:top w:val="single" w:sz="4" w:space="0" w:color="000000"/>
              <w:left w:val="nil"/>
              <w:bottom w:val="nil"/>
              <w:right w:val="nil"/>
            </w:tcBorders>
            <w:shd w:val="clear" w:color="auto" w:fill="auto"/>
            <w:noWrap/>
            <w:vAlign w:val="bottom"/>
            <w:hideMark/>
          </w:tcPr>
          <w:p w14:paraId="758D216C"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3000000</w:t>
            </w:r>
          </w:p>
        </w:tc>
        <w:tc>
          <w:tcPr>
            <w:tcW w:w="1418" w:type="dxa"/>
            <w:tcBorders>
              <w:top w:val="single" w:sz="4" w:space="0" w:color="000000"/>
              <w:left w:val="nil"/>
              <w:bottom w:val="nil"/>
              <w:right w:val="nil"/>
            </w:tcBorders>
            <w:shd w:val="clear" w:color="auto" w:fill="auto"/>
            <w:noWrap/>
            <w:vAlign w:val="bottom"/>
            <w:hideMark/>
          </w:tcPr>
          <w:p w14:paraId="42482EC2"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22127424</w:t>
            </w:r>
          </w:p>
        </w:tc>
        <w:tc>
          <w:tcPr>
            <w:tcW w:w="2410" w:type="dxa"/>
            <w:tcBorders>
              <w:top w:val="single" w:sz="4" w:space="0" w:color="000000"/>
              <w:left w:val="nil"/>
              <w:bottom w:val="nil"/>
              <w:right w:val="nil"/>
            </w:tcBorders>
            <w:shd w:val="clear" w:color="auto" w:fill="auto"/>
            <w:noWrap/>
            <w:vAlign w:val="bottom"/>
            <w:hideMark/>
          </w:tcPr>
          <w:p w14:paraId="6636B280"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8</w:t>
            </w:r>
          </w:p>
        </w:tc>
        <w:tc>
          <w:tcPr>
            <w:tcW w:w="2129" w:type="dxa"/>
            <w:tcBorders>
              <w:top w:val="single" w:sz="4" w:space="0" w:color="000000"/>
              <w:left w:val="nil"/>
              <w:bottom w:val="nil"/>
              <w:right w:val="nil"/>
            </w:tcBorders>
            <w:shd w:val="clear" w:color="auto" w:fill="auto"/>
            <w:noWrap/>
            <w:vAlign w:val="bottom"/>
            <w:hideMark/>
          </w:tcPr>
          <w:p w14:paraId="5B6AB329"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8</w:t>
            </w:r>
          </w:p>
        </w:tc>
        <w:tc>
          <w:tcPr>
            <w:tcW w:w="1145" w:type="dxa"/>
            <w:tcBorders>
              <w:top w:val="single" w:sz="4" w:space="0" w:color="000000"/>
              <w:left w:val="nil"/>
              <w:bottom w:val="nil"/>
              <w:right w:val="single" w:sz="4" w:space="0" w:color="000000"/>
            </w:tcBorders>
            <w:shd w:val="clear" w:color="auto" w:fill="auto"/>
            <w:noWrap/>
            <w:vAlign w:val="bottom"/>
            <w:hideMark/>
          </w:tcPr>
          <w:p w14:paraId="276823DB"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0</w:t>
            </w:r>
          </w:p>
        </w:tc>
      </w:tr>
      <w:tr w:rsidR="00804D16" w:rsidRPr="00BA2180" w14:paraId="668BD896" w14:textId="77777777" w:rsidTr="00D5125C">
        <w:trPr>
          <w:trHeight w:val="320"/>
        </w:trPr>
        <w:tc>
          <w:tcPr>
            <w:tcW w:w="1843" w:type="dxa"/>
            <w:tcBorders>
              <w:top w:val="single" w:sz="4" w:space="0" w:color="000000"/>
              <w:left w:val="single" w:sz="4" w:space="0" w:color="000000"/>
              <w:bottom w:val="nil"/>
              <w:right w:val="nil"/>
            </w:tcBorders>
            <w:shd w:val="clear" w:color="auto" w:fill="auto"/>
            <w:noWrap/>
            <w:vAlign w:val="bottom"/>
            <w:hideMark/>
          </w:tcPr>
          <w:p w14:paraId="30932188" w14:textId="77777777" w:rsidR="00BA2180" w:rsidRPr="00BA2180" w:rsidRDefault="00BA2180" w:rsidP="00BA2180">
            <w:pPr>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Gmail</w:t>
            </w:r>
          </w:p>
        </w:tc>
        <w:tc>
          <w:tcPr>
            <w:tcW w:w="1455" w:type="dxa"/>
            <w:tcBorders>
              <w:top w:val="single" w:sz="4" w:space="0" w:color="000000"/>
              <w:left w:val="nil"/>
              <w:bottom w:val="nil"/>
              <w:right w:val="nil"/>
            </w:tcBorders>
            <w:shd w:val="clear" w:color="auto" w:fill="auto"/>
            <w:noWrap/>
            <w:vAlign w:val="bottom"/>
            <w:hideMark/>
          </w:tcPr>
          <w:p w14:paraId="177A29C9"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36.5</w:t>
            </w:r>
          </w:p>
        </w:tc>
        <w:tc>
          <w:tcPr>
            <w:tcW w:w="1380" w:type="dxa"/>
            <w:tcBorders>
              <w:top w:val="single" w:sz="4" w:space="0" w:color="000000"/>
              <w:left w:val="nil"/>
              <w:bottom w:val="nil"/>
              <w:right w:val="nil"/>
            </w:tcBorders>
            <w:shd w:val="clear" w:color="auto" w:fill="auto"/>
            <w:noWrap/>
            <w:vAlign w:val="bottom"/>
            <w:hideMark/>
          </w:tcPr>
          <w:p w14:paraId="44A1D385"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8600000</w:t>
            </w:r>
          </w:p>
        </w:tc>
        <w:tc>
          <w:tcPr>
            <w:tcW w:w="1418" w:type="dxa"/>
            <w:tcBorders>
              <w:top w:val="single" w:sz="4" w:space="0" w:color="000000"/>
              <w:left w:val="nil"/>
              <w:bottom w:val="nil"/>
              <w:right w:val="nil"/>
            </w:tcBorders>
            <w:shd w:val="clear" w:color="auto" w:fill="auto"/>
            <w:noWrap/>
            <w:vAlign w:val="bottom"/>
            <w:hideMark/>
          </w:tcPr>
          <w:p w14:paraId="0F3C6472"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11202561</w:t>
            </w:r>
          </w:p>
        </w:tc>
        <w:tc>
          <w:tcPr>
            <w:tcW w:w="2410" w:type="dxa"/>
            <w:tcBorders>
              <w:top w:val="single" w:sz="4" w:space="0" w:color="000000"/>
              <w:left w:val="nil"/>
              <w:bottom w:val="nil"/>
              <w:right w:val="nil"/>
            </w:tcBorders>
            <w:shd w:val="clear" w:color="auto" w:fill="auto"/>
            <w:noWrap/>
            <w:vAlign w:val="bottom"/>
            <w:hideMark/>
          </w:tcPr>
          <w:p w14:paraId="1AE615B3"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15</w:t>
            </w:r>
          </w:p>
        </w:tc>
        <w:tc>
          <w:tcPr>
            <w:tcW w:w="2129" w:type="dxa"/>
            <w:tcBorders>
              <w:top w:val="single" w:sz="4" w:space="0" w:color="000000"/>
              <w:left w:val="nil"/>
              <w:bottom w:val="nil"/>
              <w:right w:val="nil"/>
            </w:tcBorders>
            <w:shd w:val="clear" w:color="auto" w:fill="auto"/>
            <w:noWrap/>
            <w:vAlign w:val="bottom"/>
            <w:hideMark/>
          </w:tcPr>
          <w:p w14:paraId="07DB34EB"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24</w:t>
            </w:r>
          </w:p>
        </w:tc>
        <w:tc>
          <w:tcPr>
            <w:tcW w:w="1145" w:type="dxa"/>
            <w:tcBorders>
              <w:top w:val="single" w:sz="4" w:space="0" w:color="000000"/>
              <w:left w:val="nil"/>
              <w:bottom w:val="nil"/>
              <w:right w:val="single" w:sz="4" w:space="0" w:color="000000"/>
            </w:tcBorders>
            <w:shd w:val="clear" w:color="auto" w:fill="auto"/>
            <w:noWrap/>
            <w:vAlign w:val="bottom"/>
            <w:hideMark/>
          </w:tcPr>
          <w:p w14:paraId="7F89DA62"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w:t>
            </w:r>
          </w:p>
        </w:tc>
      </w:tr>
      <w:tr w:rsidR="00804D16" w:rsidRPr="00BA2180" w14:paraId="30852DD9" w14:textId="77777777" w:rsidTr="00D5125C">
        <w:trPr>
          <w:trHeight w:val="320"/>
        </w:trPr>
        <w:tc>
          <w:tcPr>
            <w:tcW w:w="1843" w:type="dxa"/>
            <w:tcBorders>
              <w:top w:val="single" w:sz="4" w:space="0" w:color="000000"/>
              <w:left w:val="single" w:sz="4" w:space="0" w:color="000000"/>
              <w:bottom w:val="nil"/>
              <w:right w:val="nil"/>
            </w:tcBorders>
            <w:shd w:val="clear" w:color="auto" w:fill="auto"/>
            <w:noWrap/>
            <w:vAlign w:val="bottom"/>
            <w:hideMark/>
          </w:tcPr>
          <w:p w14:paraId="1E00DD6B" w14:textId="77777777" w:rsidR="00BA2180" w:rsidRPr="00BA2180" w:rsidRDefault="00BA2180" w:rsidP="00BA2180">
            <w:pPr>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Apple Devices Client</w:t>
            </w:r>
          </w:p>
        </w:tc>
        <w:tc>
          <w:tcPr>
            <w:tcW w:w="1455" w:type="dxa"/>
            <w:tcBorders>
              <w:top w:val="single" w:sz="4" w:space="0" w:color="000000"/>
              <w:left w:val="nil"/>
              <w:bottom w:val="nil"/>
              <w:right w:val="nil"/>
            </w:tcBorders>
            <w:shd w:val="clear" w:color="auto" w:fill="auto"/>
            <w:noWrap/>
            <w:vAlign w:val="bottom"/>
            <w:hideMark/>
          </w:tcPr>
          <w:p w14:paraId="223B0D11"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34.1</w:t>
            </w:r>
          </w:p>
        </w:tc>
        <w:tc>
          <w:tcPr>
            <w:tcW w:w="1380" w:type="dxa"/>
            <w:tcBorders>
              <w:top w:val="single" w:sz="4" w:space="0" w:color="000000"/>
              <w:left w:val="nil"/>
              <w:bottom w:val="nil"/>
              <w:right w:val="nil"/>
            </w:tcBorders>
            <w:shd w:val="clear" w:color="auto" w:fill="auto"/>
            <w:noWrap/>
            <w:vAlign w:val="bottom"/>
            <w:hideMark/>
          </w:tcPr>
          <w:p w14:paraId="4E710BAF"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17100000</w:t>
            </w:r>
          </w:p>
        </w:tc>
        <w:tc>
          <w:tcPr>
            <w:tcW w:w="1418" w:type="dxa"/>
            <w:tcBorders>
              <w:top w:val="single" w:sz="4" w:space="0" w:color="000000"/>
              <w:left w:val="nil"/>
              <w:bottom w:val="nil"/>
              <w:right w:val="nil"/>
            </w:tcBorders>
            <w:shd w:val="clear" w:color="auto" w:fill="auto"/>
            <w:noWrap/>
            <w:vAlign w:val="bottom"/>
            <w:hideMark/>
          </w:tcPr>
          <w:p w14:paraId="61DA0F7D"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5300</w:t>
            </w:r>
          </w:p>
        </w:tc>
        <w:tc>
          <w:tcPr>
            <w:tcW w:w="2410" w:type="dxa"/>
            <w:tcBorders>
              <w:top w:val="single" w:sz="4" w:space="0" w:color="000000"/>
              <w:left w:val="nil"/>
              <w:bottom w:val="nil"/>
              <w:right w:val="nil"/>
            </w:tcBorders>
            <w:shd w:val="clear" w:color="auto" w:fill="auto"/>
            <w:noWrap/>
            <w:vAlign w:val="bottom"/>
            <w:hideMark/>
          </w:tcPr>
          <w:p w14:paraId="0591233A"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13</w:t>
            </w:r>
          </w:p>
        </w:tc>
        <w:tc>
          <w:tcPr>
            <w:tcW w:w="2129" w:type="dxa"/>
            <w:tcBorders>
              <w:top w:val="single" w:sz="4" w:space="0" w:color="000000"/>
              <w:left w:val="nil"/>
              <w:bottom w:val="nil"/>
              <w:right w:val="nil"/>
            </w:tcBorders>
            <w:shd w:val="clear" w:color="auto" w:fill="auto"/>
            <w:noWrap/>
            <w:vAlign w:val="bottom"/>
            <w:hideMark/>
          </w:tcPr>
          <w:p w14:paraId="2C01225E"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24</w:t>
            </w:r>
          </w:p>
        </w:tc>
        <w:tc>
          <w:tcPr>
            <w:tcW w:w="1145" w:type="dxa"/>
            <w:tcBorders>
              <w:top w:val="single" w:sz="4" w:space="0" w:color="000000"/>
              <w:left w:val="nil"/>
              <w:bottom w:val="nil"/>
              <w:right w:val="single" w:sz="4" w:space="0" w:color="000000"/>
            </w:tcBorders>
            <w:shd w:val="clear" w:color="auto" w:fill="auto"/>
            <w:noWrap/>
            <w:vAlign w:val="bottom"/>
            <w:hideMark/>
          </w:tcPr>
          <w:p w14:paraId="42902FC3"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w:t>
            </w:r>
          </w:p>
        </w:tc>
      </w:tr>
      <w:tr w:rsidR="00804D16" w:rsidRPr="00BA2180" w14:paraId="3B860FB5" w14:textId="77777777" w:rsidTr="00D5125C">
        <w:trPr>
          <w:trHeight w:val="320"/>
        </w:trPr>
        <w:tc>
          <w:tcPr>
            <w:tcW w:w="1843" w:type="dxa"/>
            <w:tcBorders>
              <w:top w:val="single" w:sz="4" w:space="0" w:color="000000"/>
              <w:left w:val="single" w:sz="4" w:space="0" w:color="000000"/>
              <w:bottom w:val="nil"/>
              <w:right w:val="nil"/>
            </w:tcBorders>
            <w:shd w:val="clear" w:color="auto" w:fill="auto"/>
            <w:noWrap/>
            <w:vAlign w:val="bottom"/>
            <w:hideMark/>
          </w:tcPr>
          <w:p w14:paraId="003CA7CA" w14:textId="77777777" w:rsidR="00BA2180" w:rsidRPr="00BA2180" w:rsidRDefault="00BA2180" w:rsidP="00BA2180">
            <w:pPr>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Apple Mail</w:t>
            </w:r>
          </w:p>
        </w:tc>
        <w:tc>
          <w:tcPr>
            <w:tcW w:w="1455" w:type="dxa"/>
            <w:tcBorders>
              <w:top w:val="single" w:sz="4" w:space="0" w:color="000000"/>
              <w:left w:val="nil"/>
              <w:bottom w:val="nil"/>
              <w:right w:val="nil"/>
            </w:tcBorders>
            <w:shd w:val="clear" w:color="auto" w:fill="auto"/>
            <w:noWrap/>
            <w:vAlign w:val="bottom"/>
            <w:hideMark/>
          </w:tcPr>
          <w:p w14:paraId="31FDAE93"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16.6</w:t>
            </w:r>
          </w:p>
        </w:tc>
        <w:tc>
          <w:tcPr>
            <w:tcW w:w="1380" w:type="dxa"/>
            <w:tcBorders>
              <w:top w:val="single" w:sz="4" w:space="0" w:color="000000"/>
              <w:left w:val="nil"/>
              <w:bottom w:val="nil"/>
              <w:right w:val="nil"/>
            </w:tcBorders>
            <w:shd w:val="clear" w:color="auto" w:fill="auto"/>
            <w:noWrap/>
            <w:vAlign w:val="bottom"/>
            <w:hideMark/>
          </w:tcPr>
          <w:p w14:paraId="6C1F0E19"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17100000</w:t>
            </w:r>
          </w:p>
        </w:tc>
        <w:tc>
          <w:tcPr>
            <w:tcW w:w="1418" w:type="dxa"/>
            <w:tcBorders>
              <w:top w:val="single" w:sz="4" w:space="0" w:color="000000"/>
              <w:left w:val="nil"/>
              <w:bottom w:val="nil"/>
              <w:right w:val="nil"/>
            </w:tcBorders>
            <w:shd w:val="clear" w:color="auto" w:fill="auto"/>
            <w:noWrap/>
            <w:vAlign w:val="bottom"/>
            <w:hideMark/>
          </w:tcPr>
          <w:p w14:paraId="7E6CD55B"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564</w:t>
            </w:r>
          </w:p>
        </w:tc>
        <w:tc>
          <w:tcPr>
            <w:tcW w:w="2410" w:type="dxa"/>
            <w:tcBorders>
              <w:top w:val="single" w:sz="4" w:space="0" w:color="000000"/>
              <w:left w:val="nil"/>
              <w:bottom w:val="nil"/>
              <w:right w:val="nil"/>
            </w:tcBorders>
            <w:shd w:val="clear" w:color="auto" w:fill="auto"/>
            <w:noWrap/>
            <w:vAlign w:val="bottom"/>
            <w:hideMark/>
          </w:tcPr>
          <w:p w14:paraId="30420310"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12</w:t>
            </w:r>
          </w:p>
        </w:tc>
        <w:tc>
          <w:tcPr>
            <w:tcW w:w="2129" w:type="dxa"/>
            <w:tcBorders>
              <w:top w:val="single" w:sz="4" w:space="0" w:color="000000"/>
              <w:left w:val="nil"/>
              <w:bottom w:val="nil"/>
              <w:right w:val="nil"/>
            </w:tcBorders>
            <w:shd w:val="clear" w:color="auto" w:fill="auto"/>
            <w:noWrap/>
            <w:vAlign w:val="bottom"/>
            <w:hideMark/>
          </w:tcPr>
          <w:p w14:paraId="6F7C5227"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19</w:t>
            </w:r>
          </w:p>
        </w:tc>
        <w:tc>
          <w:tcPr>
            <w:tcW w:w="1145" w:type="dxa"/>
            <w:tcBorders>
              <w:top w:val="single" w:sz="4" w:space="0" w:color="000000"/>
              <w:left w:val="nil"/>
              <w:bottom w:val="nil"/>
              <w:right w:val="single" w:sz="4" w:space="0" w:color="000000"/>
            </w:tcBorders>
            <w:shd w:val="clear" w:color="auto" w:fill="auto"/>
            <w:noWrap/>
            <w:vAlign w:val="bottom"/>
            <w:hideMark/>
          </w:tcPr>
          <w:p w14:paraId="0F689E1A"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w:t>
            </w:r>
          </w:p>
        </w:tc>
      </w:tr>
      <w:tr w:rsidR="00804D16" w:rsidRPr="00BA2180" w14:paraId="71BC498F" w14:textId="77777777" w:rsidTr="00D5125C">
        <w:trPr>
          <w:trHeight w:val="320"/>
        </w:trPr>
        <w:tc>
          <w:tcPr>
            <w:tcW w:w="1843" w:type="dxa"/>
            <w:tcBorders>
              <w:top w:val="single" w:sz="4" w:space="0" w:color="000000"/>
              <w:left w:val="single" w:sz="4" w:space="0" w:color="000000"/>
              <w:bottom w:val="nil"/>
              <w:right w:val="nil"/>
            </w:tcBorders>
            <w:shd w:val="clear" w:color="auto" w:fill="auto"/>
            <w:noWrap/>
            <w:vAlign w:val="bottom"/>
            <w:hideMark/>
          </w:tcPr>
          <w:p w14:paraId="21155870" w14:textId="77777777" w:rsidR="00BA2180" w:rsidRPr="00BA2180" w:rsidRDefault="00BA2180" w:rsidP="00BA2180">
            <w:pPr>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Outlook</w:t>
            </w:r>
          </w:p>
        </w:tc>
        <w:tc>
          <w:tcPr>
            <w:tcW w:w="1455" w:type="dxa"/>
            <w:tcBorders>
              <w:top w:val="single" w:sz="4" w:space="0" w:color="000000"/>
              <w:left w:val="nil"/>
              <w:bottom w:val="nil"/>
              <w:right w:val="nil"/>
            </w:tcBorders>
            <w:shd w:val="clear" w:color="auto" w:fill="auto"/>
            <w:noWrap/>
            <w:vAlign w:val="bottom"/>
            <w:hideMark/>
          </w:tcPr>
          <w:p w14:paraId="4AEE97AE"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7</w:t>
            </w:r>
          </w:p>
        </w:tc>
        <w:tc>
          <w:tcPr>
            <w:tcW w:w="1380" w:type="dxa"/>
            <w:tcBorders>
              <w:top w:val="single" w:sz="4" w:space="0" w:color="000000"/>
              <w:left w:val="nil"/>
              <w:bottom w:val="nil"/>
              <w:right w:val="nil"/>
            </w:tcBorders>
            <w:shd w:val="clear" w:color="auto" w:fill="auto"/>
            <w:noWrap/>
            <w:vAlign w:val="bottom"/>
            <w:hideMark/>
          </w:tcPr>
          <w:p w14:paraId="3E3DC3A1"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5000000</w:t>
            </w:r>
          </w:p>
        </w:tc>
        <w:tc>
          <w:tcPr>
            <w:tcW w:w="1418" w:type="dxa"/>
            <w:tcBorders>
              <w:top w:val="single" w:sz="4" w:space="0" w:color="000000"/>
              <w:left w:val="nil"/>
              <w:bottom w:val="nil"/>
              <w:right w:val="nil"/>
            </w:tcBorders>
            <w:shd w:val="clear" w:color="auto" w:fill="auto"/>
            <w:noWrap/>
            <w:vAlign w:val="bottom"/>
            <w:hideMark/>
          </w:tcPr>
          <w:p w14:paraId="6286D406"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8445537</w:t>
            </w:r>
          </w:p>
        </w:tc>
        <w:tc>
          <w:tcPr>
            <w:tcW w:w="2410" w:type="dxa"/>
            <w:tcBorders>
              <w:top w:val="single" w:sz="4" w:space="0" w:color="000000"/>
              <w:left w:val="nil"/>
              <w:bottom w:val="nil"/>
              <w:right w:val="nil"/>
            </w:tcBorders>
            <w:shd w:val="clear" w:color="auto" w:fill="auto"/>
            <w:noWrap/>
            <w:vAlign w:val="bottom"/>
            <w:hideMark/>
          </w:tcPr>
          <w:p w14:paraId="6980D088"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15</w:t>
            </w:r>
          </w:p>
        </w:tc>
        <w:tc>
          <w:tcPr>
            <w:tcW w:w="2129" w:type="dxa"/>
            <w:tcBorders>
              <w:top w:val="single" w:sz="4" w:space="0" w:color="000000"/>
              <w:left w:val="nil"/>
              <w:bottom w:val="nil"/>
              <w:right w:val="nil"/>
            </w:tcBorders>
            <w:shd w:val="clear" w:color="auto" w:fill="auto"/>
            <w:noWrap/>
            <w:vAlign w:val="bottom"/>
            <w:hideMark/>
          </w:tcPr>
          <w:p w14:paraId="0DCCCFE5"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18</w:t>
            </w:r>
          </w:p>
        </w:tc>
        <w:tc>
          <w:tcPr>
            <w:tcW w:w="1145" w:type="dxa"/>
            <w:tcBorders>
              <w:top w:val="single" w:sz="4" w:space="0" w:color="000000"/>
              <w:left w:val="nil"/>
              <w:bottom w:val="nil"/>
              <w:right w:val="single" w:sz="4" w:space="0" w:color="000000"/>
            </w:tcBorders>
            <w:shd w:val="clear" w:color="auto" w:fill="auto"/>
            <w:noWrap/>
            <w:vAlign w:val="bottom"/>
            <w:hideMark/>
          </w:tcPr>
          <w:p w14:paraId="0550398B"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0</w:t>
            </w:r>
          </w:p>
        </w:tc>
      </w:tr>
      <w:tr w:rsidR="00804D16" w:rsidRPr="00BA2180" w14:paraId="1590835E" w14:textId="77777777" w:rsidTr="00D5125C">
        <w:trPr>
          <w:trHeight w:val="320"/>
        </w:trPr>
        <w:tc>
          <w:tcPr>
            <w:tcW w:w="1843" w:type="dxa"/>
            <w:tcBorders>
              <w:top w:val="single" w:sz="4" w:space="0" w:color="000000"/>
              <w:left w:val="single" w:sz="4" w:space="0" w:color="000000"/>
              <w:bottom w:val="nil"/>
              <w:right w:val="nil"/>
            </w:tcBorders>
            <w:shd w:val="clear" w:color="auto" w:fill="auto"/>
            <w:noWrap/>
            <w:vAlign w:val="bottom"/>
            <w:hideMark/>
          </w:tcPr>
          <w:p w14:paraId="5F5ED867" w14:textId="77777777" w:rsidR="00BA2180" w:rsidRPr="00BA2180" w:rsidRDefault="00BA2180" w:rsidP="00BA2180">
            <w:pPr>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Yahoo Mail</w:t>
            </w:r>
          </w:p>
        </w:tc>
        <w:tc>
          <w:tcPr>
            <w:tcW w:w="1455" w:type="dxa"/>
            <w:tcBorders>
              <w:top w:val="single" w:sz="4" w:space="0" w:color="000000"/>
              <w:left w:val="nil"/>
              <w:bottom w:val="nil"/>
              <w:right w:val="nil"/>
            </w:tcBorders>
            <w:shd w:val="clear" w:color="auto" w:fill="auto"/>
            <w:noWrap/>
            <w:vAlign w:val="bottom"/>
            <w:hideMark/>
          </w:tcPr>
          <w:p w14:paraId="54A0BF28"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2.7</w:t>
            </w:r>
          </w:p>
        </w:tc>
        <w:tc>
          <w:tcPr>
            <w:tcW w:w="1380" w:type="dxa"/>
            <w:tcBorders>
              <w:top w:val="single" w:sz="4" w:space="0" w:color="000000"/>
              <w:left w:val="nil"/>
              <w:bottom w:val="nil"/>
              <w:right w:val="nil"/>
            </w:tcBorders>
            <w:shd w:val="clear" w:color="auto" w:fill="auto"/>
            <w:noWrap/>
            <w:vAlign w:val="bottom"/>
            <w:hideMark/>
          </w:tcPr>
          <w:p w14:paraId="35D25645"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1600000</w:t>
            </w:r>
          </w:p>
        </w:tc>
        <w:tc>
          <w:tcPr>
            <w:tcW w:w="1418" w:type="dxa"/>
            <w:tcBorders>
              <w:top w:val="single" w:sz="4" w:space="0" w:color="000000"/>
              <w:left w:val="nil"/>
              <w:bottom w:val="nil"/>
              <w:right w:val="nil"/>
            </w:tcBorders>
            <w:shd w:val="clear" w:color="auto" w:fill="auto"/>
            <w:noWrap/>
            <w:vAlign w:val="bottom"/>
            <w:hideMark/>
          </w:tcPr>
          <w:p w14:paraId="61446EC1"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6354027</w:t>
            </w:r>
          </w:p>
        </w:tc>
        <w:tc>
          <w:tcPr>
            <w:tcW w:w="2410" w:type="dxa"/>
            <w:tcBorders>
              <w:top w:val="single" w:sz="4" w:space="0" w:color="000000"/>
              <w:left w:val="nil"/>
              <w:bottom w:val="nil"/>
              <w:right w:val="nil"/>
            </w:tcBorders>
            <w:shd w:val="clear" w:color="auto" w:fill="auto"/>
            <w:noWrap/>
            <w:vAlign w:val="bottom"/>
            <w:hideMark/>
          </w:tcPr>
          <w:p w14:paraId="1959CC37"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11</w:t>
            </w:r>
          </w:p>
        </w:tc>
        <w:tc>
          <w:tcPr>
            <w:tcW w:w="2129" w:type="dxa"/>
            <w:tcBorders>
              <w:top w:val="single" w:sz="4" w:space="0" w:color="000000"/>
              <w:left w:val="nil"/>
              <w:bottom w:val="nil"/>
              <w:right w:val="nil"/>
            </w:tcBorders>
            <w:shd w:val="clear" w:color="auto" w:fill="auto"/>
            <w:noWrap/>
            <w:vAlign w:val="bottom"/>
            <w:hideMark/>
          </w:tcPr>
          <w:p w14:paraId="24FC1540"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4</w:t>
            </w:r>
          </w:p>
        </w:tc>
        <w:tc>
          <w:tcPr>
            <w:tcW w:w="1145" w:type="dxa"/>
            <w:tcBorders>
              <w:top w:val="single" w:sz="4" w:space="0" w:color="000000"/>
              <w:left w:val="nil"/>
              <w:bottom w:val="nil"/>
              <w:right w:val="single" w:sz="4" w:space="0" w:color="000000"/>
            </w:tcBorders>
            <w:shd w:val="clear" w:color="auto" w:fill="auto"/>
            <w:noWrap/>
            <w:vAlign w:val="bottom"/>
            <w:hideMark/>
          </w:tcPr>
          <w:p w14:paraId="75C805B9"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0</w:t>
            </w:r>
          </w:p>
        </w:tc>
      </w:tr>
      <w:tr w:rsidR="00804D16" w:rsidRPr="00BA2180" w14:paraId="212EB464" w14:textId="77777777" w:rsidTr="00D5125C">
        <w:trPr>
          <w:trHeight w:val="320"/>
        </w:trPr>
        <w:tc>
          <w:tcPr>
            <w:tcW w:w="1843" w:type="dxa"/>
            <w:tcBorders>
              <w:top w:val="single" w:sz="4" w:space="0" w:color="000000"/>
              <w:left w:val="single" w:sz="4" w:space="0" w:color="000000"/>
              <w:bottom w:val="nil"/>
              <w:right w:val="nil"/>
            </w:tcBorders>
            <w:shd w:val="clear" w:color="auto" w:fill="auto"/>
            <w:noWrap/>
            <w:vAlign w:val="bottom"/>
            <w:hideMark/>
          </w:tcPr>
          <w:p w14:paraId="640C7C0C" w14:textId="77777777" w:rsidR="00BA2180" w:rsidRPr="00BA2180" w:rsidRDefault="00BA2180" w:rsidP="00BA2180">
            <w:pPr>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Samsung Mail</w:t>
            </w:r>
          </w:p>
        </w:tc>
        <w:tc>
          <w:tcPr>
            <w:tcW w:w="1455" w:type="dxa"/>
            <w:tcBorders>
              <w:top w:val="single" w:sz="4" w:space="0" w:color="000000"/>
              <w:left w:val="nil"/>
              <w:bottom w:val="nil"/>
              <w:right w:val="nil"/>
            </w:tcBorders>
            <w:shd w:val="clear" w:color="auto" w:fill="auto"/>
            <w:noWrap/>
            <w:vAlign w:val="bottom"/>
            <w:hideMark/>
          </w:tcPr>
          <w:p w14:paraId="4DFFBC77"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0.6</w:t>
            </w:r>
          </w:p>
        </w:tc>
        <w:tc>
          <w:tcPr>
            <w:tcW w:w="1380" w:type="dxa"/>
            <w:tcBorders>
              <w:top w:val="single" w:sz="4" w:space="0" w:color="000000"/>
              <w:left w:val="nil"/>
              <w:bottom w:val="nil"/>
              <w:right w:val="nil"/>
            </w:tcBorders>
            <w:shd w:val="clear" w:color="auto" w:fill="auto"/>
            <w:noWrap/>
            <w:vAlign w:val="bottom"/>
            <w:hideMark/>
          </w:tcPr>
          <w:p w14:paraId="66EDEE7B"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30000</w:t>
            </w:r>
          </w:p>
        </w:tc>
        <w:tc>
          <w:tcPr>
            <w:tcW w:w="1418" w:type="dxa"/>
            <w:tcBorders>
              <w:top w:val="single" w:sz="4" w:space="0" w:color="000000"/>
              <w:left w:val="nil"/>
              <w:bottom w:val="nil"/>
              <w:right w:val="nil"/>
            </w:tcBorders>
            <w:shd w:val="clear" w:color="auto" w:fill="auto"/>
            <w:noWrap/>
            <w:vAlign w:val="bottom"/>
            <w:hideMark/>
          </w:tcPr>
          <w:p w14:paraId="50E2C8F0"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2104709</w:t>
            </w:r>
          </w:p>
        </w:tc>
        <w:tc>
          <w:tcPr>
            <w:tcW w:w="2410" w:type="dxa"/>
            <w:tcBorders>
              <w:top w:val="single" w:sz="4" w:space="0" w:color="000000"/>
              <w:left w:val="nil"/>
              <w:bottom w:val="nil"/>
              <w:right w:val="nil"/>
            </w:tcBorders>
            <w:shd w:val="clear" w:color="auto" w:fill="auto"/>
            <w:noWrap/>
            <w:vAlign w:val="bottom"/>
            <w:hideMark/>
          </w:tcPr>
          <w:p w14:paraId="27437A61"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14</w:t>
            </w:r>
          </w:p>
        </w:tc>
        <w:tc>
          <w:tcPr>
            <w:tcW w:w="2129" w:type="dxa"/>
            <w:tcBorders>
              <w:top w:val="single" w:sz="4" w:space="0" w:color="000000"/>
              <w:left w:val="nil"/>
              <w:bottom w:val="nil"/>
              <w:right w:val="nil"/>
            </w:tcBorders>
            <w:shd w:val="clear" w:color="auto" w:fill="auto"/>
            <w:noWrap/>
            <w:vAlign w:val="bottom"/>
            <w:hideMark/>
          </w:tcPr>
          <w:p w14:paraId="62BA90E3"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16</w:t>
            </w:r>
          </w:p>
        </w:tc>
        <w:tc>
          <w:tcPr>
            <w:tcW w:w="1145" w:type="dxa"/>
            <w:tcBorders>
              <w:top w:val="single" w:sz="4" w:space="0" w:color="000000"/>
              <w:left w:val="nil"/>
              <w:bottom w:val="nil"/>
              <w:right w:val="single" w:sz="4" w:space="0" w:color="000000"/>
            </w:tcBorders>
            <w:shd w:val="clear" w:color="auto" w:fill="auto"/>
            <w:noWrap/>
            <w:vAlign w:val="bottom"/>
            <w:hideMark/>
          </w:tcPr>
          <w:p w14:paraId="2A553067"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0</w:t>
            </w:r>
          </w:p>
        </w:tc>
      </w:tr>
      <w:tr w:rsidR="00804D16" w:rsidRPr="00BA2180" w14:paraId="75B13E8D" w14:textId="77777777" w:rsidTr="00D5125C">
        <w:trPr>
          <w:trHeight w:val="320"/>
        </w:trPr>
        <w:tc>
          <w:tcPr>
            <w:tcW w:w="1843" w:type="dxa"/>
            <w:tcBorders>
              <w:top w:val="single" w:sz="4" w:space="0" w:color="000000"/>
              <w:left w:val="single" w:sz="4" w:space="0" w:color="000000"/>
              <w:bottom w:val="nil"/>
              <w:right w:val="nil"/>
            </w:tcBorders>
            <w:shd w:val="clear" w:color="auto" w:fill="auto"/>
            <w:noWrap/>
            <w:vAlign w:val="bottom"/>
            <w:hideMark/>
          </w:tcPr>
          <w:p w14:paraId="17CB130F" w14:textId="77777777" w:rsidR="00BA2180" w:rsidRPr="00BA2180" w:rsidRDefault="00BA2180" w:rsidP="00BA2180">
            <w:pPr>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YouTube Music</w:t>
            </w:r>
          </w:p>
        </w:tc>
        <w:tc>
          <w:tcPr>
            <w:tcW w:w="1455" w:type="dxa"/>
            <w:tcBorders>
              <w:top w:val="single" w:sz="4" w:space="0" w:color="000000"/>
              <w:left w:val="nil"/>
              <w:bottom w:val="nil"/>
              <w:right w:val="nil"/>
            </w:tcBorders>
            <w:shd w:val="clear" w:color="auto" w:fill="auto"/>
            <w:noWrap/>
            <w:vAlign w:val="bottom"/>
            <w:hideMark/>
          </w:tcPr>
          <w:p w14:paraId="64A6D8CD"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8</w:t>
            </w:r>
          </w:p>
        </w:tc>
        <w:tc>
          <w:tcPr>
            <w:tcW w:w="1380" w:type="dxa"/>
            <w:tcBorders>
              <w:top w:val="single" w:sz="4" w:space="0" w:color="000000"/>
              <w:left w:val="nil"/>
              <w:bottom w:val="nil"/>
              <w:right w:val="nil"/>
            </w:tcBorders>
            <w:shd w:val="clear" w:color="auto" w:fill="auto"/>
            <w:noWrap/>
            <w:vAlign w:val="bottom"/>
            <w:hideMark/>
          </w:tcPr>
          <w:p w14:paraId="6FD80CB5"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6000000</w:t>
            </w:r>
          </w:p>
        </w:tc>
        <w:tc>
          <w:tcPr>
            <w:tcW w:w="1418" w:type="dxa"/>
            <w:tcBorders>
              <w:top w:val="single" w:sz="4" w:space="0" w:color="000000"/>
              <w:left w:val="nil"/>
              <w:bottom w:val="nil"/>
              <w:right w:val="nil"/>
            </w:tcBorders>
            <w:shd w:val="clear" w:color="auto" w:fill="auto"/>
            <w:noWrap/>
            <w:vAlign w:val="bottom"/>
            <w:hideMark/>
          </w:tcPr>
          <w:p w14:paraId="4E6C6C98"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3714032</w:t>
            </w:r>
          </w:p>
        </w:tc>
        <w:tc>
          <w:tcPr>
            <w:tcW w:w="2410" w:type="dxa"/>
            <w:tcBorders>
              <w:top w:val="single" w:sz="4" w:space="0" w:color="000000"/>
              <w:left w:val="nil"/>
              <w:bottom w:val="nil"/>
              <w:right w:val="nil"/>
            </w:tcBorders>
            <w:shd w:val="clear" w:color="auto" w:fill="auto"/>
            <w:noWrap/>
            <w:vAlign w:val="bottom"/>
            <w:hideMark/>
          </w:tcPr>
          <w:p w14:paraId="308EF257"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15</w:t>
            </w:r>
          </w:p>
        </w:tc>
        <w:tc>
          <w:tcPr>
            <w:tcW w:w="2129" w:type="dxa"/>
            <w:tcBorders>
              <w:top w:val="single" w:sz="4" w:space="0" w:color="000000"/>
              <w:left w:val="nil"/>
              <w:bottom w:val="nil"/>
              <w:right w:val="nil"/>
            </w:tcBorders>
            <w:shd w:val="clear" w:color="auto" w:fill="auto"/>
            <w:noWrap/>
            <w:vAlign w:val="bottom"/>
            <w:hideMark/>
          </w:tcPr>
          <w:p w14:paraId="76F3B564"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24</w:t>
            </w:r>
          </w:p>
        </w:tc>
        <w:tc>
          <w:tcPr>
            <w:tcW w:w="1145" w:type="dxa"/>
            <w:tcBorders>
              <w:top w:val="single" w:sz="4" w:space="0" w:color="000000"/>
              <w:left w:val="nil"/>
              <w:bottom w:val="nil"/>
              <w:right w:val="single" w:sz="4" w:space="0" w:color="000000"/>
            </w:tcBorders>
            <w:shd w:val="clear" w:color="auto" w:fill="auto"/>
            <w:noWrap/>
            <w:vAlign w:val="bottom"/>
            <w:hideMark/>
          </w:tcPr>
          <w:p w14:paraId="7E82A999"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w:t>
            </w:r>
          </w:p>
        </w:tc>
      </w:tr>
      <w:tr w:rsidR="00804D16" w:rsidRPr="00BA2180" w14:paraId="43747C80" w14:textId="77777777" w:rsidTr="00D5125C">
        <w:trPr>
          <w:trHeight w:val="320"/>
        </w:trPr>
        <w:tc>
          <w:tcPr>
            <w:tcW w:w="1843" w:type="dxa"/>
            <w:tcBorders>
              <w:top w:val="single" w:sz="4" w:space="0" w:color="000000"/>
              <w:left w:val="single" w:sz="4" w:space="0" w:color="000000"/>
              <w:bottom w:val="nil"/>
              <w:right w:val="nil"/>
            </w:tcBorders>
            <w:shd w:val="clear" w:color="auto" w:fill="auto"/>
            <w:noWrap/>
            <w:vAlign w:val="bottom"/>
            <w:hideMark/>
          </w:tcPr>
          <w:p w14:paraId="2BB99DB0" w14:textId="77777777" w:rsidR="00BA2180" w:rsidRPr="00BA2180" w:rsidRDefault="00BA2180" w:rsidP="00BA2180">
            <w:pPr>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Apple Music</w:t>
            </w:r>
          </w:p>
        </w:tc>
        <w:tc>
          <w:tcPr>
            <w:tcW w:w="1455" w:type="dxa"/>
            <w:tcBorders>
              <w:top w:val="single" w:sz="4" w:space="0" w:color="000000"/>
              <w:left w:val="nil"/>
              <w:bottom w:val="nil"/>
              <w:right w:val="nil"/>
            </w:tcBorders>
            <w:shd w:val="clear" w:color="auto" w:fill="auto"/>
            <w:noWrap/>
            <w:vAlign w:val="bottom"/>
            <w:hideMark/>
          </w:tcPr>
          <w:p w14:paraId="0AE32329"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15</w:t>
            </w:r>
          </w:p>
        </w:tc>
        <w:tc>
          <w:tcPr>
            <w:tcW w:w="1380" w:type="dxa"/>
            <w:tcBorders>
              <w:top w:val="single" w:sz="4" w:space="0" w:color="000000"/>
              <w:left w:val="nil"/>
              <w:bottom w:val="nil"/>
              <w:right w:val="nil"/>
            </w:tcBorders>
            <w:shd w:val="clear" w:color="auto" w:fill="auto"/>
            <w:noWrap/>
            <w:vAlign w:val="bottom"/>
            <w:hideMark/>
          </w:tcPr>
          <w:p w14:paraId="46C8948A"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17100000</w:t>
            </w:r>
          </w:p>
        </w:tc>
        <w:tc>
          <w:tcPr>
            <w:tcW w:w="1418" w:type="dxa"/>
            <w:tcBorders>
              <w:top w:val="single" w:sz="4" w:space="0" w:color="000000"/>
              <w:left w:val="nil"/>
              <w:bottom w:val="nil"/>
              <w:right w:val="nil"/>
            </w:tcBorders>
            <w:shd w:val="clear" w:color="auto" w:fill="auto"/>
            <w:noWrap/>
            <w:vAlign w:val="bottom"/>
            <w:hideMark/>
          </w:tcPr>
          <w:p w14:paraId="17F75843"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481596</w:t>
            </w:r>
          </w:p>
        </w:tc>
        <w:tc>
          <w:tcPr>
            <w:tcW w:w="2410" w:type="dxa"/>
            <w:tcBorders>
              <w:top w:val="single" w:sz="4" w:space="0" w:color="000000"/>
              <w:left w:val="nil"/>
              <w:bottom w:val="nil"/>
              <w:right w:val="nil"/>
            </w:tcBorders>
            <w:shd w:val="clear" w:color="auto" w:fill="auto"/>
            <w:noWrap/>
            <w:vAlign w:val="bottom"/>
            <w:hideMark/>
          </w:tcPr>
          <w:p w14:paraId="0701CBEC"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13</w:t>
            </w:r>
          </w:p>
        </w:tc>
        <w:tc>
          <w:tcPr>
            <w:tcW w:w="2129" w:type="dxa"/>
            <w:tcBorders>
              <w:top w:val="single" w:sz="4" w:space="0" w:color="000000"/>
              <w:left w:val="nil"/>
              <w:bottom w:val="nil"/>
              <w:right w:val="nil"/>
            </w:tcBorders>
            <w:shd w:val="clear" w:color="auto" w:fill="auto"/>
            <w:noWrap/>
            <w:vAlign w:val="bottom"/>
            <w:hideMark/>
          </w:tcPr>
          <w:p w14:paraId="6AF8DE72"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19</w:t>
            </w:r>
          </w:p>
        </w:tc>
        <w:tc>
          <w:tcPr>
            <w:tcW w:w="1145" w:type="dxa"/>
            <w:tcBorders>
              <w:top w:val="single" w:sz="4" w:space="0" w:color="000000"/>
              <w:left w:val="nil"/>
              <w:bottom w:val="nil"/>
              <w:right w:val="single" w:sz="4" w:space="0" w:color="000000"/>
            </w:tcBorders>
            <w:shd w:val="clear" w:color="auto" w:fill="auto"/>
            <w:noWrap/>
            <w:vAlign w:val="bottom"/>
            <w:hideMark/>
          </w:tcPr>
          <w:p w14:paraId="687AA0B7"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w:t>
            </w:r>
          </w:p>
        </w:tc>
      </w:tr>
      <w:tr w:rsidR="00804D16" w:rsidRPr="00BA2180" w14:paraId="3C800227" w14:textId="77777777" w:rsidTr="00D5125C">
        <w:trPr>
          <w:trHeight w:val="320"/>
        </w:trPr>
        <w:tc>
          <w:tcPr>
            <w:tcW w:w="1843" w:type="dxa"/>
            <w:tcBorders>
              <w:top w:val="single" w:sz="4" w:space="0" w:color="000000"/>
              <w:left w:val="single" w:sz="4" w:space="0" w:color="000000"/>
              <w:bottom w:val="nil"/>
              <w:right w:val="nil"/>
            </w:tcBorders>
            <w:shd w:val="clear" w:color="auto" w:fill="auto"/>
            <w:noWrap/>
            <w:vAlign w:val="bottom"/>
            <w:hideMark/>
          </w:tcPr>
          <w:p w14:paraId="66D9032E" w14:textId="77777777" w:rsidR="00BA2180" w:rsidRPr="00BA2180" w:rsidRDefault="00BA2180" w:rsidP="00BA2180">
            <w:pPr>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Spotify</w:t>
            </w:r>
          </w:p>
        </w:tc>
        <w:tc>
          <w:tcPr>
            <w:tcW w:w="1455" w:type="dxa"/>
            <w:tcBorders>
              <w:top w:val="single" w:sz="4" w:space="0" w:color="000000"/>
              <w:left w:val="nil"/>
              <w:bottom w:val="nil"/>
              <w:right w:val="nil"/>
            </w:tcBorders>
            <w:shd w:val="clear" w:color="auto" w:fill="auto"/>
            <w:noWrap/>
            <w:vAlign w:val="bottom"/>
            <w:hideMark/>
          </w:tcPr>
          <w:p w14:paraId="2E5BDCE5"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31</w:t>
            </w:r>
          </w:p>
        </w:tc>
        <w:tc>
          <w:tcPr>
            <w:tcW w:w="1380" w:type="dxa"/>
            <w:tcBorders>
              <w:top w:val="single" w:sz="4" w:space="0" w:color="000000"/>
              <w:left w:val="nil"/>
              <w:bottom w:val="nil"/>
              <w:right w:val="nil"/>
            </w:tcBorders>
            <w:shd w:val="clear" w:color="auto" w:fill="auto"/>
            <w:noWrap/>
            <w:vAlign w:val="bottom"/>
            <w:hideMark/>
          </w:tcPr>
          <w:p w14:paraId="15360739"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28000000</w:t>
            </w:r>
          </w:p>
        </w:tc>
        <w:tc>
          <w:tcPr>
            <w:tcW w:w="1418" w:type="dxa"/>
            <w:tcBorders>
              <w:top w:val="single" w:sz="4" w:space="0" w:color="000000"/>
              <w:left w:val="nil"/>
              <w:bottom w:val="nil"/>
              <w:right w:val="nil"/>
            </w:tcBorders>
            <w:shd w:val="clear" w:color="auto" w:fill="auto"/>
            <w:noWrap/>
            <w:vAlign w:val="bottom"/>
            <w:hideMark/>
          </w:tcPr>
          <w:p w14:paraId="54BFDADD"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29597957</w:t>
            </w:r>
          </w:p>
        </w:tc>
        <w:tc>
          <w:tcPr>
            <w:tcW w:w="2410" w:type="dxa"/>
            <w:tcBorders>
              <w:top w:val="single" w:sz="4" w:space="0" w:color="000000"/>
              <w:left w:val="nil"/>
              <w:bottom w:val="nil"/>
              <w:right w:val="nil"/>
            </w:tcBorders>
            <w:shd w:val="clear" w:color="auto" w:fill="auto"/>
            <w:noWrap/>
            <w:vAlign w:val="bottom"/>
            <w:hideMark/>
          </w:tcPr>
          <w:p w14:paraId="5F3C4339"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13</w:t>
            </w:r>
          </w:p>
        </w:tc>
        <w:tc>
          <w:tcPr>
            <w:tcW w:w="2129" w:type="dxa"/>
            <w:tcBorders>
              <w:top w:val="single" w:sz="4" w:space="0" w:color="000000"/>
              <w:left w:val="nil"/>
              <w:bottom w:val="nil"/>
              <w:right w:val="nil"/>
            </w:tcBorders>
            <w:shd w:val="clear" w:color="auto" w:fill="auto"/>
            <w:noWrap/>
            <w:vAlign w:val="bottom"/>
            <w:hideMark/>
          </w:tcPr>
          <w:p w14:paraId="25EBD3F9"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w:t>
            </w:r>
          </w:p>
        </w:tc>
        <w:tc>
          <w:tcPr>
            <w:tcW w:w="1145" w:type="dxa"/>
            <w:tcBorders>
              <w:top w:val="single" w:sz="4" w:space="0" w:color="000000"/>
              <w:left w:val="nil"/>
              <w:bottom w:val="nil"/>
              <w:right w:val="single" w:sz="4" w:space="0" w:color="000000"/>
            </w:tcBorders>
            <w:shd w:val="clear" w:color="auto" w:fill="auto"/>
            <w:noWrap/>
            <w:vAlign w:val="bottom"/>
            <w:hideMark/>
          </w:tcPr>
          <w:p w14:paraId="632FD15F"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0</w:t>
            </w:r>
          </w:p>
        </w:tc>
      </w:tr>
      <w:tr w:rsidR="00804D16" w:rsidRPr="00BA2180" w14:paraId="07DF5323" w14:textId="77777777" w:rsidTr="00D5125C">
        <w:trPr>
          <w:trHeight w:val="320"/>
        </w:trPr>
        <w:tc>
          <w:tcPr>
            <w:tcW w:w="1843" w:type="dxa"/>
            <w:tcBorders>
              <w:top w:val="single" w:sz="4" w:space="0" w:color="000000"/>
              <w:left w:val="single" w:sz="4" w:space="0" w:color="000000"/>
              <w:bottom w:val="nil"/>
              <w:right w:val="nil"/>
            </w:tcBorders>
            <w:shd w:val="clear" w:color="auto" w:fill="auto"/>
            <w:noWrap/>
            <w:vAlign w:val="bottom"/>
            <w:hideMark/>
          </w:tcPr>
          <w:p w14:paraId="15DF6770" w14:textId="77777777" w:rsidR="00BA2180" w:rsidRPr="00BA2180" w:rsidRDefault="00BA2180" w:rsidP="00BA2180">
            <w:pPr>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Amazon Music</w:t>
            </w:r>
          </w:p>
        </w:tc>
        <w:tc>
          <w:tcPr>
            <w:tcW w:w="1455" w:type="dxa"/>
            <w:tcBorders>
              <w:top w:val="single" w:sz="4" w:space="0" w:color="000000"/>
              <w:left w:val="nil"/>
              <w:bottom w:val="nil"/>
              <w:right w:val="nil"/>
            </w:tcBorders>
            <w:shd w:val="clear" w:color="auto" w:fill="auto"/>
            <w:noWrap/>
            <w:vAlign w:val="bottom"/>
            <w:hideMark/>
          </w:tcPr>
          <w:p w14:paraId="3690024A"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13</w:t>
            </w:r>
          </w:p>
        </w:tc>
        <w:tc>
          <w:tcPr>
            <w:tcW w:w="1380" w:type="dxa"/>
            <w:tcBorders>
              <w:top w:val="single" w:sz="4" w:space="0" w:color="000000"/>
              <w:left w:val="nil"/>
              <w:bottom w:val="nil"/>
              <w:right w:val="nil"/>
            </w:tcBorders>
            <w:shd w:val="clear" w:color="auto" w:fill="auto"/>
            <w:noWrap/>
            <w:vAlign w:val="bottom"/>
            <w:hideMark/>
          </w:tcPr>
          <w:p w14:paraId="4DB4991D"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9000000</w:t>
            </w:r>
          </w:p>
        </w:tc>
        <w:tc>
          <w:tcPr>
            <w:tcW w:w="1418" w:type="dxa"/>
            <w:tcBorders>
              <w:top w:val="single" w:sz="4" w:space="0" w:color="000000"/>
              <w:left w:val="nil"/>
              <w:bottom w:val="nil"/>
              <w:right w:val="nil"/>
            </w:tcBorders>
            <w:shd w:val="clear" w:color="auto" w:fill="auto"/>
            <w:noWrap/>
            <w:vAlign w:val="bottom"/>
            <w:hideMark/>
          </w:tcPr>
          <w:p w14:paraId="2462CB46"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2741388</w:t>
            </w:r>
          </w:p>
        </w:tc>
        <w:tc>
          <w:tcPr>
            <w:tcW w:w="2410" w:type="dxa"/>
            <w:tcBorders>
              <w:top w:val="single" w:sz="4" w:space="0" w:color="000000"/>
              <w:left w:val="nil"/>
              <w:bottom w:val="nil"/>
              <w:right w:val="nil"/>
            </w:tcBorders>
            <w:shd w:val="clear" w:color="auto" w:fill="auto"/>
            <w:noWrap/>
            <w:vAlign w:val="bottom"/>
            <w:hideMark/>
          </w:tcPr>
          <w:p w14:paraId="7D1CF8D2"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13</w:t>
            </w:r>
          </w:p>
        </w:tc>
        <w:tc>
          <w:tcPr>
            <w:tcW w:w="2129" w:type="dxa"/>
            <w:tcBorders>
              <w:top w:val="single" w:sz="4" w:space="0" w:color="000000"/>
              <w:left w:val="nil"/>
              <w:bottom w:val="nil"/>
              <w:right w:val="nil"/>
            </w:tcBorders>
            <w:shd w:val="clear" w:color="auto" w:fill="auto"/>
            <w:noWrap/>
            <w:vAlign w:val="bottom"/>
            <w:hideMark/>
          </w:tcPr>
          <w:p w14:paraId="5B827990"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15</w:t>
            </w:r>
          </w:p>
        </w:tc>
        <w:tc>
          <w:tcPr>
            <w:tcW w:w="1145" w:type="dxa"/>
            <w:tcBorders>
              <w:top w:val="single" w:sz="4" w:space="0" w:color="000000"/>
              <w:left w:val="nil"/>
              <w:bottom w:val="nil"/>
              <w:right w:val="single" w:sz="4" w:space="0" w:color="000000"/>
            </w:tcBorders>
            <w:shd w:val="clear" w:color="auto" w:fill="auto"/>
            <w:noWrap/>
            <w:vAlign w:val="bottom"/>
            <w:hideMark/>
          </w:tcPr>
          <w:p w14:paraId="377E6B18"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0</w:t>
            </w:r>
          </w:p>
        </w:tc>
      </w:tr>
      <w:tr w:rsidR="00804D16" w:rsidRPr="00BA2180" w14:paraId="79A3911C" w14:textId="77777777" w:rsidTr="00D5125C">
        <w:trPr>
          <w:trHeight w:val="320"/>
        </w:trPr>
        <w:tc>
          <w:tcPr>
            <w:tcW w:w="1843" w:type="dxa"/>
            <w:tcBorders>
              <w:top w:val="single" w:sz="4" w:space="0" w:color="000000"/>
              <w:left w:val="single" w:sz="4" w:space="0" w:color="000000"/>
              <w:bottom w:val="nil"/>
              <w:right w:val="nil"/>
            </w:tcBorders>
            <w:shd w:val="clear" w:color="auto" w:fill="auto"/>
            <w:noWrap/>
            <w:vAlign w:val="bottom"/>
            <w:hideMark/>
          </w:tcPr>
          <w:p w14:paraId="1D8509E8" w14:textId="77777777" w:rsidR="00BA2180" w:rsidRPr="00BA2180" w:rsidRDefault="00BA2180" w:rsidP="00BA2180">
            <w:pPr>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Tencent Music</w:t>
            </w:r>
          </w:p>
        </w:tc>
        <w:tc>
          <w:tcPr>
            <w:tcW w:w="1455" w:type="dxa"/>
            <w:tcBorders>
              <w:top w:val="single" w:sz="4" w:space="0" w:color="000000"/>
              <w:left w:val="nil"/>
              <w:bottom w:val="nil"/>
              <w:right w:val="nil"/>
            </w:tcBorders>
            <w:shd w:val="clear" w:color="auto" w:fill="auto"/>
            <w:noWrap/>
            <w:vAlign w:val="bottom"/>
            <w:hideMark/>
          </w:tcPr>
          <w:p w14:paraId="13D9D8DC"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13</w:t>
            </w:r>
          </w:p>
        </w:tc>
        <w:tc>
          <w:tcPr>
            <w:tcW w:w="1380" w:type="dxa"/>
            <w:tcBorders>
              <w:top w:val="single" w:sz="4" w:space="0" w:color="000000"/>
              <w:left w:val="nil"/>
              <w:bottom w:val="nil"/>
              <w:right w:val="nil"/>
            </w:tcBorders>
            <w:shd w:val="clear" w:color="auto" w:fill="auto"/>
            <w:noWrap/>
            <w:vAlign w:val="bottom"/>
            <w:hideMark/>
          </w:tcPr>
          <w:p w14:paraId="27611FA7"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1005000</w:t>
            </w:r>
          </w:p>
        </w:tc>
        <w:tc>
          <w:tcPr>
            <w:tcW w:w="1418" w:type="dxa"/>
            <w:tcBorders>
              <w:top w:val="single" w:sz="4" w:space="0" w:color="000000"/>
              <w:left w:val="nil"/>
              <w:bottom w:val="nil"/>
              <w:right w:val="nil"/>
            </w:tcBorders>
            <w:shd w:val="clear" w:color="auto" w:fill="auto"/>
            <w:noWrap/>
            <w:vAlign w:val="bottom"/>
            <w:hideMark/>
          </w:tcPr>
          <w:p w14:paraId="54081831"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57637</w:t>
            </w:r>
          </w:p>
        </w:tc>
        <w:tc>
          <w:tcPr>
            <w:tcW w:w="2410" w:type="dxa"/>
            <w:tcBorders>
              <w:top w:val="single" w:sz="4" w:space="0" w:color="000000"/>
              <w:left w:val="nil"/>
              <w:bottom w:val="nil"/>
              <w:right w:val="nil"/>
            </w:tcBorders>
            <w:shd w:val="clear" w:color="auto" w:fill="auto"/>
            <w:noWrap/>
            <w:vAlign w:val="bottom"/>
            <w:hideMark/>
          </w:tcPr>
          <w:p w14:paraId="5594F76D"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9</w:t>
            </w:r>
          </w:p>
        </w:tc>
        <w:tc>
          <w:tcPr>
            <w:tcW w:w="2129" w:type="dxa"/>
            <w:tcBorders>
              <w:top w:val="single" w:sz="4" w:space="0" w:color="000000"/>
              <w:left w:val="nil"/>
              <w:bottom w:val="nil"/>
              <w:right w:val="nil"/>
            </w:tcBorders>
            <w:shd w:val="clear" w:color="auto" w:fill="auto"/>
            <w:noWrap/>
            <w:vAlign w:val="bottom"/>
            <w:hideMark/>
          </w:tcPr>
          <w:p w14:paraId="4EE4F274"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13</w:t>
            </w:r>
          </w:p>
        </w:tc>
        <w:tc>
          <w:tcPr>
            <w:tcW w:w="1145" w:type="dxa"/>
            <w:tcBorders>
              <w:top w:val="single" w:sz="4" w:space="0" w:color="000000"/>
              <w:left w:val="nil"/>
              <w:bottom w:val="nil"/>
              <w:right w:val="single" w:sz="4" w:space="0" w:color="000000"/>
            </w:tcBorders>
            <w:shd w:val="clear" w:color="auto" w:fill="auto"/>
            <w:noWrap/>
            <w:vAlign w:val="bottom"/>
            <w:hideMark/>
          </w:tcPr>
          <w:p w14:paraId="40362E86"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0</w:t>
            </w:r>
          </w:p>
        </w:tc>
      </w:tr>
      <w:tr w:rsidR="00804D16" w:rsidRPr="00BA2180" w14:paraId="305C7C54" w14:textId="77777777" w:rsidTr="00D5125C">
        <w:trPr>
          <w:trHeight w:val="320"/>
        </w:trPr>
        <w:tc>
          <w:tcPr>
            <w:tcW w:w="1843" w:type="dxa"/>
            <w:tcBorders>
              <w:top w:val="single" w:sz="4" w:space="0" w:color="000000"/>
              <w:left w:val="single" w:sz="4" w:space="0" w:color="000000"/>
              <w:bottom w:val="nil"/>
              <w:right w:val="nil"/>
            </w:tcBorders>
            <w:shd w:val="clear" w:color="auto" w:fill="auto"/>
            <w:noWrap/>
            <w:vAlign w:val="bottom"/>
            <w:hideMark/>
          </w:tcPr>
          <w:p w14:paraId="1302D57D" w14:textId="77777777" w:rsidR="00BA2180" w:rsidRPr="00BA2180" w:rsidRDefault="00BA2180" w:rsidP="00BA2180">
            <w:pPr>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Deezer</w:t>
            </w:r>
          </w:p>
        </w:tc>
        <w:tc>
          <w:tcPr>
            <w:tcW w:w="1455" w:type="dxa"/>
            <w:tcBorders>
              <w:top w:val="single" w:sz="4" w:space="0" w:color="000000"/>
              <w:left w:val="nil"/>
              <w:bottom w:val="nil"/>
              <w:right w:val="nil"/>
            </w:tcBorders>
            <w:shd w:val="clear" w:color="auto" w:fill="auto"/>
            <w:noWrap/>
            <w:vAlign w:val="bottom"/>
            <w:hideMark/>
          </w:tcPr>
          <w:p w14:paraId="6EC4C8B1"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2</w:t>
            </w:r>
          </w:p>
        </w:tc>
        <w:tc>
          <w:tcPr>
            <w:tcW w:w="1380" w:type="dxa"/>
            <w:tcBorders>
              <w:top w:val="single" w:sz="4" w:space="0" w:color="000000"/>
              <w:left w:val="nil"/>
              <w:bottom w:val="nil"/>
              <w:right w:val="nil"/>
            </w:tcBorders>
            <w:shd w:val="clear" w:color="auto" w:fill="auto"/>
            <w:noWrap/>
            <w:vAlign w:val="bottom"/>
            <w:hideMark/>
          </w:tcPr>
          <w:p w14:paraId="0E54158E"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1400000</w:t>
            </w:r>
          </w:p>
        </w:tc>
        <w:tc>
          <w:tcPr>
            <w:tcW w:w="1418" w:type="dxa"/>
            <w:tcBorders>
              <w:top w:val="single" w:sz="4" w:space="0" w:color="000000"/>
              <w:left w:val="nil"/>
              <w:bottom w:val="nil"/>
              <w:right w:val="nil"/>
            </w:tcBorders>
            <w:shd w:val="clear" w:color="auto" w:fill="auto"/>
            <w:noWrap/>
            <w:vAlign w:val="bottom"/>
            <w:hideMark/>
          </w:tcPr>
          <w:p w14:paraId="4ACBA7C0"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2873089</w:t>
            </w:r>
          </w:p>
        </w:tc>
        <w:tc>
          <w:tcPr>
            <w:tcW w:w="2410" w:type="dxa"/>
            <w:tcBorders>
              <w:top w:val="single" w:sz="4" w:space="0" w:color="000000"/>
              <w:left w:val="nil"/>
              <w:bottom w:val="nil"/>
              <w:right w:val="nil"/>
            </w:tcBorders>
            <w:shd w:val="clear" w:color="auto" w:fill="auto"/>
            <w:noWrap/>
            <w:vAlign w:val="bottom"/>
            <w:hideMark/>
          </w:tcPr>
          <w:p w14:paraId="01EF4F50"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12</w:t>
            </w:r>
          </w:p>
        </w:tc>
        <w:tc>
          <w:tcPr>
            <w:tcW w:w="2129" w:type="dxa"/>
            <w:tcBorders>
              <w:top w:val="single" w:sz="4" w:space="0" w:color="000000"/>
              <w:left w:val="nil"/>
              <w:bottom w:val="nil"/>
              <w:right w:val="nil"/>
            </w:tcBorders>
            <w:shd w:val="clear" w:color="auto" w:fill="auto"/>
            <w:noWrap/>
            <w:vAlign w:val="bottom"/>
            <w:hideMark/>
          </w:tcPr>
          <w:p w14:paraId="54C26C61"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5</w:t>
            </w:r>
          </w:p>
        </w:tc>
        <w:tc>
          <w:tcPr>
            <w:tcW w:w="1145" w:type="dxa"/>
            <w:tcBorders>
              <w:top w:val="single" w:sz="4" w:space="0" w:color="000000"/>
              <w:left w:val="nil"/>
              <w:bottom w:val="nil"/>
              <w:right w:val="single" w:sz="4" w:space="0" w:color="000000"/>
            </w:tcBorders>
            <w:shd w:val="clear" w:color="auto" w:fill="auto"/>
            <w:noWrap/>
            <w:vAlign w:val="bottom"/>
            <w:hideMark/>
          </w:tcPr>
          <w:p w14:paraId="41C4A78C"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0</w:t>
            </w:r>
          </w:p>
        </w:tc>
      </w:tr>
      <w:tr w:rsidR="00804D16" w:rsidRPr="00BA2180" w14:paraId="347D8E77" w14:textId="77777777" w:rsidTr="00D5125C">
        <w:trPr>
          <w:trHeight w:val="320"/>
        </w:trPr>
        <w:tc>
          <w:tcPr>
            <w:tcW w:w="1843" w:type="dxa"/>
            <w:tcBorders>
              <w:top w:val="single" w:sz="4" w:space="0" w:color="000000"/>
              <w:left w:val="single" w:sz="4" w:space="0" w:color="000000"/>
              <w:bottom w:val="nil"/>
              <w:right w:val="nil"/>
            </w:tcBorders>
            <w:shd w:val="clear" w:color="auto" w:fill="auto"/>
            <w:noWrap/>
            <w:vAlign w:val="bottom"/>
            <w:hideMark/>
          </w:tcPr>
          <w:p w14:paraId="671A6D84" w14:textId="77777777" w:rsidR="00BA2180" w:rsidRPr="00BA2180" w:rsidRDefault="00BA2180" w:rsidP="00BA2180">
            <w:pPr>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Yandex Music</w:t>
            </w:r>
          </w:p>
        </w:tc>
        <w:tc>
          <w:tcPr>
            <w:tcW w:w="1455" w:type="dxa"/>
            <w:tcBorders>
              <w:top w:val="single" w:sz="4" w:space="0" w:color="000000"/>
              <w:left w:val="nil"/>
              <w:bottom w:val="nil"/>
              <w:right w:val="nil"/>
            </w:tcBorders>
            <w:shd w:val="clear" w:color="auto" w:fill="auto"/>
            <w:noWrap/>
            <w:vAlign w:val="bottom"/>
            <w:hideMark/>
          </w:tcPr>
          <w:p w14:paraId="7BE85A55"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2</w:t>
            </w:r>
          </w:p>
        </w:tc>
        <w:tc>
          <w:tcPr>
            <w:tcW w:w="1380" w:type="dxa"/>
            <w:tcBorders>
              <w:top w:val="single" w:sz="4" w:space="0" w:color="000000"/>
              <w:left w:val="nil"/>
              <w:bottom w:val="nil"/>
              <w:right w:val="nil"/>
            </w:tcBorders>
            <w:shd w:val="clear" w:color="auto" w:fill="auto"/>
            <w:noWrap/>
            <w:vAlign w:val="bottom"/>
            <w:hideMark/>
          </w:tcPr>
          <w:p w14:paraId="1BDE78F9"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900000</w:t>
            </w:r>
          </w:p>
        </w:tc>
        <w:tc>
          <w:tcPr>
            <w:tcW w:w="1418" w:type="dxa"/>
            <w:tcBorders>
              <w:top w:val="single" w:sz="4" w:space="0" w:color="000000"/>
              <w:left w:val="nil"/>
              <w:bottom w:val="nil"/>
              <w:right w:val="nil"/>
            </w:tcBorders>
            <w:shd w:val="clear" w:color="auto" w:fill="auto"/>
            <w:noWrap/>
            <w:vAlign w:val="bottom"/>
            <w:hideMark/>
          </w:tcPr>
          <w:p w14:paraId="40D3B94E"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905483</w:t>
            </w:r>
          </w:p>
        </w:tc>
        <w:tc>
          <w:tcPr>
            <w:tcW w:w="2410" w:type="dxa"/>
            <w:tcBorders>
              <w:top w:val="single" w:sz="4" w:space="0" w:color="000000"/>
              <w:left w:val="nil"/>
              <w:bottom w:val="nil"/>
              <w:right w:val="nil"/>
            </w:tcBorders>
            <w:shd w:val="clear" w:color="auto" w:fill="auto"/>
            <w:noWrap/>
            <w:vAlign w:val="bottom"/>
            <w:hideMark/>
          </w:tcPr>
          <w:p w14:paraId="1578BECE"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11</w:t>
            </w:r>
          </w:p>
        </w:tc>
        <w:tc>
          <w:tcPr>
            <w:tcW w:w="2129" w:type="dxa"/>
            <w:tcBorders>
              <w:top w:val="single" w:sz="4" w:space="0" w:color="000000"/>
              <w:left w:val="nil"/>
              <w:bottom w:val="nil"/>
              <w:right w:val="nil"/>
            </w:tcBorders>
            <w:shd w:val="clear" w:color="auto" w:fill="auto"/>
            <w:noWrap/>
            <w:vAlign w:val="bottom"/>
            <w:hideMark/>
          </w:tcPr>
          <w:p w14:paraId="543C93AA"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12</w:t>
            </w:r>
          </w:p>
        </w:tc>
        <w:tc>
          <w:tcPr>
            <w:tcW w:w="1145" w:type="dxa"/>
            <w:tcBorders>
              <w:top w:val="single" w:sz="4" w:space="0" w:color="000000"/>
              <w:left w:val="nil"/>
              <w:bottom w:val="nil"/>
              <w:right w:val="single" w:sz="4" w:space="0" w:color="000000"/>
            </w:tcBorders>
            <w:shd w:val="clear" w:color="auto" w:fill="auto"/>
            <w:noWrap/>
            <w:vAlign w:val="bottom"/>
            <w:hideMark/>
          </w:tcPr>
          <w:p w14:paraId="32F9CEC1"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0</w:t>
            </w:r>
          </w:p>
        </w:tc>
      </w:tr>
      <w:tr w:rsidR="00804D16" w:rsidRPr="00BA2180" w14:paraId="0F222546" w14:textId="77777777" w:rsidTr="00D5125C">
        <w:trPr>
          <w:trHeight w:val="320"/>
        </w:trPr>
        <w:tc>
          <w:tcPr>
            <w:tcW w:w="1843" w:type="dxa"/>
            <w:tcBorders>
              <w:top w:val="single" w:sz="4" w:space="0" w:color="000000"/>
              <w:left w:val="single" w:sz="4" w:space="0" w:color="000000"/>
              <w:bottom w:val="nil"/>
              <w:right w:val="nil"/>
            </w:tcBorders>
            <w:shd w:val="clear" w:color="auto" w:fill="auto"/>
            <w:noWrap/>
            <w:vAlign w:val="bottom"/>
            <w:hideMark/>
          </w:tcPr>
          <w:p w14:paraId="4FCF4897" w14:textId="77777777" w:rsidR="00BA2180" w:rsidRPr="00BA2180" w:rsidRDefault="00BA2180" w:rsidP="00BA2180">
            <w:pPr>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YouTube</w:t>
            </w:r>
          </w:p>
        </w:tc>
        <w:tc>
          <w:tcPr>
            <w:tcW w:w="1455" w:type="dxa"/>
            <w:tcBorders>
              <w:top w:val="single" w:sz="4" w:space="0" w:color="000000"/>
              <w:left w:val="nil"/>
              <w:bottom w:val="nil"/>
              <w:right w:val="nil"/>
            </w:tcBorders>
            <w:shd w:val="clear" w:color="auto" w:fill="auto"/>
            <w:noWrap/>
            <w:vAlign w:val="bottom"/>
            <w:hideMark/>
          </w:tcPr>
          <w:p w14:paraId="5E20AF22"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6.35</w:t>
            </w:r>
          </w:p>
        </w:tc>
        <w:tc>
          <w:tcPr>
            <w:tcW w:w="1380" w:type="dxa"/>
            <w:tcBorders>
              <w:top w:val="single" w:sz="4" w:space="0" w:color="000000"/>
              <w:left w:val="nil"/>
              <w:bottom w:val="nil"/>
              <w:right w:val="nil"/>
            </w:tcBorders>
            <w:shd w:val="clear" w:color="auto" w:fill="auto"/>
            <w:noWrap/>
            <w:vAlign w:val="bottom"/>
            <w:hideMark/>
          </w:tcPr>
          <w:p w14:paraId="26EB82DF"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18000000</w:t>
            </w:r>
          </w:p>
        </w:tc>
        <w:tc>
          <w:tcPr>
            <w:tcW w:w="1418" w:type="dxa"/>
            <w:tcBorders>
              <w:top w:val="single" w:sz="4" w:space="0" w:color="000000"/>
              <w:left w:val="nil"/>
              <w:bottom w:val="nil"/>
              <w:right w:val="nil"/>
            </w:tcBorders>
            <w:shd w:val="clear" w:color="auto" w:fill="auto"/>
            <w:noWrap/>
            <w:vAlign w:val="bottom"/>
            <w:hideMark/>
          </w:tcPr>
          <w:p w14:paraId="34085E7C"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139646597</w:t>
            </w:r>
          </w:p>
        </w:tc>
        <w:tc>
          <w:tcPr>
            <w:tcW w:w="2410" w:type="dxa"/>
            <w:tcBorders>
              <w:top w:val="single" w:sz="4" w:space="0" w:color="000000"/>
              <w:left w:val="nil"/>
              <w:bottom w:val="nil"/>
              <w:right w:val="nil"/>
            </w:tcBorders>
            <w:shd w:val="clear" w:color="auto" w:fill="auto"/>
            <w:noWrap/>
            <w:vAlign w:val="bottom"/>
            <w:hideMark/>
          </w:tcPr>
          <w:p w14:paraId="401D7ABC"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15</w:t>
            </w:r>
          </w:p>
        </w:tc>
        <w:tc>
          <w:tcPr>
            <w:tcW w:w="2129" w:type="dxa"/>
            <w:tcBorders>
              <w:top w:val="single" w:sz="4" w:space="0" w:color="000000"/>
              <w:left w:val="nil"/>
              <w:bottom w:val="nil"/>
              <w:right w:val="nil"/>
            </w:tcBorders>
            <w:shd w:val="clear" w:color="auto" w:fill="auto"/>
            <w:noWrap/>
            <w:vAlign w:val="bottom"/>
            <w:hideMark/>
          </w:tcPr>
          <w:p w14:paraId="45FA6745"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24</w:t>
            </w:r>
          </w:p>
        </w:tc>
        <w:tc>
          <w:tcPr>
            <w:tcW w:w="1145" w:type="dxa"/>
            <w:tcBorders>
              <w:top w:val="single" w:sz="4" w:space="0" w:color="000000"/>
              <w:left w:val="nil"/>
              <w:bottom w:val="nil"/>
              <w:right w:val="single" w:sz="4" w:space="0" w:color="000000"/>
            </w:tcBorders>
            <w:shd w:val="clear" w:color="auto" w:fill="auto"/>
            <w:noWrap/>
            <w:vAlign w:val="bottom"/>
            <w:hideMark/>
          </w:tcPr>
          <w:p w14:paraId="3258AE44"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w:t>
            </w:r>
          </w:p>
        </w:tc>
      </w:tr>
      <w:tr w:rsidR="00804D16" w:rsidRPr="00BA2180" w14:paraId="7A46E56E" w14:textId="77777777" w:rsidTr="00D5125C">
        <w:trPr>
          <w:trHeight w:val="320"/>
        </w:trPr>
        <w:tc>
          <w:tcPr>
            <w:tcW w:w="1843" w:type="dxa"/>
            <w:tcBorders>
              <w:top w:val="single" w:sz="4" w:space="0" w:color="000000"/>
              <w:left w:val="single" w:sz="4" w:space="0" w:color="000000"/>
              <w:bottom w:val="nil"/>
              <w:right w:val="nil"/>
            </w:tcBorders>
            <w:shd w:val="clear" w:color="auto" w:fill="auto"/>
            <w:noWrap/>
            <w:vAlign w:val="bottom"/>
            <w:hideMark/>
          </w:tcPr>
          <w:p w14:paraId="2BFC953E" w14:textId="77777777" w:rsidR="00BA2180" w:rsidRPr="00BA2180" w:rsidRDefault="00BA2180" w:rsidP="00BA2180">
            <w:pPr>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Facebook</w:t>
            </w:r>
          </w:p>
        </w:tc>
        <w:tc>
          <w:tcPr>
            <w:tcW w:w="1455" w:type="dxa"/>
            <w:tcBorders>
              <w:top w:val="single" w:sz="4" w:space="0" w:color="000000"/>
              <w:left w:val="nil"/>
              <w:bottom w:val="nil"/>
              <w:right w:val="nil"/>
            </w:tcBorders>
            <w:shd w:val="clear" w:color="auto" w:fill="auto"/>
            <w:noWrap/>
            <w:vAlign w:val="bottom"/>
            <w:hideMark/>
          </w:tcPr>
          <w:p w14:paraId="13F648D0"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73.12</w:t>
            </w:r>
          </w:p>
        </w:tc>
        <w:tc>
          <w:tcPr>
            <w:tcW w:w="1380" w:type="dxa"/>
            <w:tcBorders>
              <w:top w:val="single" w:sz="4" w:space="0" w:color="000000"/>
              <w:left w:val="nil"/>
              <w:bottom w:val="nil"/>
              <w:right w:val="nil"/>
            </w:tcBorders>
            <w:shd w:val="clear" w:color="auto" w:fill="auto"/>
            <w:noWrap/>
            <w:vAlign w:val="bottom"/>
            <w:hideMark/>
          </w:tcPr>
          <w:p w14:paraId="6A540C81"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57000000</w:t>
            </w:r>
          </w:p>
        </w:tc>
        <w:tc>
          <w:tcPr>
            <w:tcW w:w="1418" w:type="dxa"/>
            <w:tcBorders>
              <w:top w:val="single" w:sz="4" w:space="0" w:color="000000"/>
              <w:left w:val="nil"/>
              <w:bottom w:val="nil"/>
              <w:right w:val="nil"/>
            </w:tcBorders>
            <w:shd w:val="clear" w:color="auto" w:fill="auto"/>
            <w:noWrap/>
            <w:vAlign w:val="bottom"/>
            <w:hideMark/>
          </w:tcPr>
          <w:p w14:paraId="3570B2DD"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126550328</w:t>
            </w:r>
          </w:p>
        </w:tc>
        <w:tc>
          <w:tcPr>
            <w:tcW w:w="2410" w:type="dxa"/>
            <w:tcBorders>
              <w:top w:val="single" w:sz="4" w:space="0" w:color="000000"/>
              <w:left w:val="nil"/>
              <w:bottom w:val="nil"/>
              <w:right w:val="nil"/>
            </w:tcBorders>
            <w:shd w:val="clear" w:color="auto" w:fill="auto"/>
            <w:noWrap/>
            <w:vAlign w:val="bottom"/>
            <w:hideMark/>
          </w:tcPr>
          <w:p w14:paraId="3F8AA7BF"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24</w:t>
            </w:r>
          </w:p>
        </w:tc>
        <w:tc>
          <w:tcPr>
            <w:tcW w:w="2129" w:type="dxa"/>
            <w:tcBorders>
              <w:top w:val="single" w:sz="4" w:space="0" w:color="000000"/>
              <w:left w:val="nil"/>
              <w:bottom w:val="nil"/>
              <w:right w:val="nil"/>
            </w:tcBorders>
            <w:shd w:val="clear" w:color="auto" w:fill="auto"/>
            <w:noWrap/>
            <w:vAlign w:val="bottom"/>
            <w:hideMark/>
          </w:tcPr>
          <w:p w14:paraId="45520D99"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9</w:t>
            </w:r>
          </w:p>
        </w:tc>
        <w:tc>
          <w:tcPr>
            <w:tcW w:w="1145" w:type="dxa"/>
            <w:tcBorders>
              <w:top w:val="single" w:sz="4" w:space="0" w:color="000000"/>
              <w:left w:val="nil"/>
              <w:bottom w:val="nil"/>
              <w:right w:val="single" w:sz="4" w:space="0" w:color="000000"/>
            </w:tcBorders>
            <w:shd w:val="clear" w:color="auto" w:fill="auto"/>
            <w:noWrap/>
            <w:vAlign w:val="bottom"/>
            <w:hideMark/>
          </w:tcPr>
          <w:p w14:paraId="77E07DCC"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0</w:t>
            </w:r>
          </w:p>
        </w:tc>
      </w:tr>
      <w:tr w:rsidR="00804D16" w:rsidRPr="00BA2180" w14:paraId="43B8A1D9" w14:textId="77777777" w:rsidTr="00D5125C">
        <w:trPr>
          <w:trHeight w:val="320"/>
        </w:trPr>
        <w:tc>
          <w:tcPr>
            <w:tcW w:w="1843" w:type="dxa"/>
            <w:tcBorders>
              <w:top w:val="single" w:sz="4" w:space="0" w:color="000000"/>
              <w:left w:val="single" w:sz="4" w:space="0" w:color="000000"/>
              <w:bottom w:val="nil"/>
              <w:right w:val="nil"/>
            </w:tcBorders>
            <w:shd w:val="clear" w:color="auto" w:fill="auto"/>
            <w:noWrap/>
            <w:vAlign w:val="bottom"/>
            <w:hideMark/>
          </w:tcPr>
          <w:p w14:paraId="0CDCA393" w14:textId="77777777" w:rsidR="00BA2180" w:rsidRPr="00BA2180" w:rsidRDefault="00BA2180" w:rsidP="00BA2180">
            <w:pPr>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Twitter</w:t>
            </w:r>
          </w:p>
        </w:tc>
        <w:tc>
          <w:tcPr>
            <w:tcW w:w="1455" w:type="dxa"/>
            <w:tcBorders>
              <w:top w:val="single" w:sz="4" w:space="0" w:color="000000"/>
              <w:left w:val="nil"/>
              <w:bottom w:val="nil"/>
              <w:right w:val="nil"/>
            </w:tcBorders>
            <w:shd w:val="clear" w:color="auto" w:fill="auto"/>
            <w:noWrap/>
            <w:vAlign w:val="bottom"/>
            <w:hideMark/>
          </w:tcPr>
          <w:p w14:paraId="077C0690"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7.44</w:t>
            </w:r>
          </w:p>
        </w:tc>
        <w:tc>
          <w:tcPr>
            <w:tcW w:w="1380" w:type="dxa"/>
            <w:tcBorders>
              <w:top w:val="single" w:sz="4" w:space="0" w:color="000000"/>
              <w:left w:val="nil"/>
              <w:bottom w:val="nil"/>
              <w:right w:val="nil"/>
            </w:tcBorders>
            <w:shd w:val="clear" w:color="auto" w:fill="auto"/>
            <w:noWrap/>
            <w:vAlign w:val="bottom"/>
            <w:hideMark/>
          </w:tcPr>
          <w:p w14:paraId="3C1472B7"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16600000</w:t>
            </w:r>
          </w:p>
        </w:tc>
        <w:tc>
          <w:tcPr>
            <w:tcW w:w="1418" w:type="dxa"/>
            <w:tcBorders>
              <w:top w:val="single" w:sz="4" w:space="0" w:color="000000"/>
              <w:left w:val="nil"/>
              <w:bottom w:val="nil"/>
              <w:right w:val="nil"/>
            </w:tcBorders>
            <w:shd w:val="clear" w:color="auto" w:fill="auto"/>
            <w:noWrap/>
            <w:vAlign w:val="bottom"/>
            <w:hideMark/>
          </w:tcPr>
          <w:p w14:paraId="7781BD5B"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20538812</w:t>
            </w:r>
          </w:p>
        </w:tc>
        <w:tc>
          <w:tcPr>
            <w:tcW w:w="2410" w:type="dxa"/>
            <w:tcBorders>
              <w:top w:val="single" w:sz="4" w:space="0" w:color="000000"/>
              <w:left w:val="nil"/>
              <w:bottom w:val="nil"/>
              <w:right w:val="nil"/>
            </w:tcBorders>
            <w:shd w:val="clear" w:color="auto" w:fill="auto"/>
            <w:noWrap/>
            <w:vAlign w:val="bottom"/>
            <w:hideMark/>
          </w:tcPr>
          <w:p w14:paraId="474A34F5"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17</w:t>
            </w:r>
          </w:p>
        </w:tc>
        <w:tc>
          <w:tcPr>
            <w:tcW w:w="2129" w:type="dxa"/>
            <w:tcBorders>
              <w:top w:val="single" w:sz="4" w:space="0" w:color="000000"/>
              <w:left w:val="nil"/>
              <w:bottom w:val="nil"/>
              <w:right w:val="nil"/>
            </w:tcBorders>
            <w:shd w:val="clear" w:color="auto" w:fill="auto"/>
            <w:noWrap/>
            <w:vAlign w:val="bottom"/>
            <w:hideMark/>
          </w:tcPr>
          <w:p w14:paraId="04DE803C"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3</w:t>
            </w:r>
          </w:p>
        </w:tc>
        <w:tc>
          <w:tcPr>
            <w:tcW w:w="1145" w:type="dxa"/>
            <w:tcBorders>
              <w:top w:val="single" w:sz="4" w:space="0" w:color="000000"/>
              <w:left w:val="nil"/>
              <w:bottom w:val="nil"/>
              <w:right w:val="single" w:sz="4" w:space="0" w:color="000000"/>
            </w:tcBorders>
            <w:shd w:val="clear" w:color="auto" w:fill="auto"/>
            <w:noWrap/>
            <w:vAlign w:val="bottom"/>
            <w:hideMark/>
          </w:tcPr>
          <w:p w14:paraId="66EA407B"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0</w:t>
            </w:r>
          </w:p>
        </w:tc>
      </w:tr>
      <w:tr w:rsidR="00804D16" w:rsidRPr="00BA2180" w14:paraId="16D368A5" w14:textId="77777777" w:rsidTr="00D5125C">
        <w:trPr>
          <w:trHeight w:val="320"/>
        </w:trPr>
        <w:tc>
          <w:tcPr>
            <w:tcW w:w="1843" w:type="dxa"/>
            <w:tcBorders>
              <w:top w:val="single" w:sz="4" w:space="0" w:color="000000"/>
              <w:left w:val="single" w:sz="4" w:space="0" w:color="000000"/>
              <w:bottom w:val="nil"/>
              <w:right w:val="nil"/>
            </w:tcBorders>
            <w:shd w:val="clear" w:color="auto" w:fill="auto"/>
            <w:noWrap/>
            <w:vAlign w:val="bottom"/>
            <w:hideMark/>
          </w:tcPr>
          <w:p w14:paraId="1D25E2A4" w14:textId="77777777" w:rsidR="00BA2180" w:rsidRPr="00BA2180" w:rsidRDefault="00BA2180" w:rsidP="00BA2180">
            <w:pPr>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Pinterest</w:t>
            </w:r>
          </w:p>
        </w:tc>
        <w:tc>
          <w:tcPr>
            <w:tcW w:w="1455" w:type="dxa"/>
            <w:tcBorders>
              <w:top w:val="single" w:sz="4" w:space="0" w:color="000000"/>
              <w:left w:val="nil"/>
              <w:bottom w:val="nil"/>
              <w:right w:val="nil"/>
            </w:tcBorders>
            <w:shd w:val="clear" w:color="auto" w:fill="auto"/>
            <w:noWrap/>
            <w:vAlign w:val="bottom"/>
            <w:hideMark/>
          </w:tcPr>
          <w:p w14:paraId="51747B21"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6.16</w:t>
            </w:r>
          </w:p>
        </w:tc>
        <w:tc>
          <w:tcPr>
            <w:tcW w:w="1380" w:type="dxa"/>
            <w:tcBorders>
              <w:top w:val="single" w:sz="4" w:space="0" w:color="000000"/>
              <w:left w:val="nil"/>
              <w:bottom w:val="nil"/>
              <w:right w:val="nil"/>
            </w:tcBorders>
            <w:shd w:val="clear" w:color="auto" w:fill="auto"/>
            <w:noWrap/>
            <w:vAlign w:val="bottom"/>
            <w:hideMark/>
          </w:tcPr>
          <w:p w14:paraId="7CA47AC0"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14400000</w:t>
            </w:r>
          </w:p>
        </w:tc>
        <w:tc>
          <w:tcPr>
            <w:tcW w:w="1418" w:type="dxa"/>
            <w:tcBorders>
              <w:top w:val="single" w:sz="4" w:space="0" w:color="000000"/>
              <w:left w:val="nil"/>
              <w:bottom w:val="nil"/>
              <w:right w:val="nil"/>
            </w:tcBorders>
            <w:shd w:val="clear" w:color="auto" w:fill="auto"/>
            <w:noWrap/>
            <w:vAlign w:val="bottom"/>
            <w:hideMark/>
          </w:tcPr>
          <w:p w14:paraId="4D0608D1"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9426138</w:t>
            </w:r>
          </w:p>
        </w:tc>
        <w:tc>
          <w:tcPr>
            <w:tcW w:w="2410" w:type="dxa"/>
            <w:tcBorders>
              <w:top w:val="single" w:sz="4" w:space="0" w:color="000000"/>
              <w:left w:val="nil"/>
              <w:bottom w:val="nil"/>
              <w:right w:val="nil"/>
            </w:tcBorders>
            <w:shd w:val="clear" w:color="auto" w:fill="auto"/>
            <w:noWrap/>
            <w:vAlign w:val="bottom"/>
            <w:hideMark/>
          </w:tcPr>
          <w:p w14:paraId="7B8D1782"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12</w:t>
            </w:r>
          </w:p>
        </w:tc>
        <w:tc>
          <w:tcPr>
            <w:tcW w:w="2129" w:type="dxa"/>
            <w:tcBorders>
              <w:top w:val="single" w:sz="4" w:space="0" w:color="000000"/>
              <w:left w:val="nil"/>
              <w:bottom w:val="nil"/>
              <w:right w:val="nil"/>
            </w:tcBorders>
            <w:shd w:val="clear" w:color="auto" w:fill="auto"/>
            <w:noWrap/>
            <w:vAlign w:val="bottom"/>
            <w:hideMark/>
          </w:tcPr>
          <w:p w14:paraId="6ECBD168"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w:t>
            </w:r>
          </w:p>
        </w:tc>
        <w:tc>
          <w:tcPr>
            <w:tcW w:w="1145" w:type="dxa"/>
            <w:tcBorders>
              <w:top w:val="single" w:sz="4" w:space="0" w:color="000000"/>
              <w:left w:val="nil"/>
              <w:bottom w:val="nil"/>
              <w:right w:val="single" w:sz="4" w:space="0" w:color="000000"/>
            </w:tcBorders>
            <w:shd w:val="clear" w:color="auto" w:fill="auto"/>
            <w:noWrap/>
            <w:vAlign w:val="bottom"/>
            <w:hideMark/>
          </w:tcPr>
          <w:p w14:paraId="1C2D744D"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0</w:t>
            </w:r>
          </w:p>
        </w:tc>
      </w:tr>
      <w:tr w:rsidR="00804D16" w:rsidRPr="00BA2180" w14:paraId="7092161E" w14:textId="77777777" w:rsidTr="00D5125C">
        <w:trPr>
          <w:trHeight w:val="320"/>
        </w:trPr>
        <w:tc>
          <w:tcPr>
            <w:tcW w:w="1843" w:type="dxa"/>
            <w:tcBorders>
              <w:top w:val="single" w:sz="4" w:space="0" w:color="000000"/>
              <w:left w:val="single" w:sz="4" w:space="0" w:color="000000"/>
              <w:bottom w:val="nil"/>
              <w:right w:val="nil"/>
            </w:tcBorders>
            <w:shd w:val="clear" w:color="auto" w:fill="auto"/>
            <w:noWrap/>
            <w:vAlign w:val="bottom"/>
            <w:hideMark/>
          </w:tcPr>
          <w:p w14:paraId="47623E09" w14:textId="77777777" w:rsidR="00BA2180" w:rsidRPr="00BA2180" w:rsidRDefault="00BA2180" w:rsidP="00BA2180">
            <w:pPr>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Instagram</w:t>
            </w:r>
          </w:p>
        </w:tc>
        <w:tc>
          <w:tcPr>
            <w:tcW w:w="1455" w:type="dxa"/>
            <w:tcBorders>
              <w:top w:val="single" w:sz="4" w:space="0" w:color="000000"/>
              <w:left w:val="nil"/>
              <w:bottom w:val="nil"/>
              <w:right w:val="nil"/>
            </w:tcBorders>
            <w:shd w:val="clear" w:color="auto" w:fill="auto"/>
            <w:noWrap/>
            <w:vAlign w:val="bottom"/>
            <w:hideMark/>
          </w:tcPr>
          <w:p w14:paraId="1EF2ACAC"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5.28</w:t>
            </w:r>
          </w:p>
        </w:tc>
        <w:tc>
          <w:tcPr>
            <w:tcW w:w="1380" w:type="dxa"/>
            <w:tcBorders>
              <w:top w:val="single" w:sz="4" w:space="0" w:color="000000"/>
              <w:left w:val="nil"/>
              <w:bottom w:val="nil"/>
              <w:right w:val="nil"/>
            </w:tcBorders>
            <w:shd w:val="clear" w:color="auto" w:fill="auto"/>
            <w:noWrap/>
            <w:vAlign w:val="bottom"/>
            <w:hideMark/>
          </w:tcPr>
          <w:p w14:paraId="5ED70E4F"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55000000</w:t>
            </w:r>
          </w:p>
        </w:tc>
        <w:tc>
          <w:tcPr>
            <w:tcW w:w="1418" w:type="dxa"/>
            <w:tcBorders>
              <w:top w:val="single" w:sz="4" w:space="0" w:color="000000"/>
              <w:left w:val="nil"/>
              <w:bottom w:val="nil"/>
              <w:right w:val="nil"/>
            </w:tcBorders>
            <w:shd w:val="clear" w:color="auto" w:fill="auto"/>
            <w:noWrap/>
            <w:vAlign w:val="bottom"/>
            <w:hideMark/>
          </w:tcPr>
          <w:p w14:paraId="7B4CE601"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137058282</w:t>
            </w:r>
          </w:p>
        </w:tc>
        <w:tc>
          <w:tcPr>
            <w:tcW w:w="2410" w:type="dxa"/>
            <w:tcBorders>
              <w:top w:val="single" w:sz="4" w:space="0" w:color="000000"/>
              <w:left w:val="nil"/>
              <w:bottom w:val="nil"/>
              <w:right w:val="nil"/>
            </w:tcBorders>
            <w:shd w:val="clear" w:color="auto" w:fill="auto"/>
            <w:noWrap/>
            <w:vAlign w:val="bottom"/>
            <w:hideMark/>
          </w:tcPr>
          <w:p w14:paraId="5020B77D"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24</w:t>
            </w:r>
          </w:p>
        </w:tc>
        <w:tc>
          <w:tcPr>
            <w:tcW w:w="2129" w:type="dxa"/>
            <w:tcBorders>
              <w:top w:val="single" w:sz="4" w:space="0" w:color="000000"/>
              <w:left w:val="nil"/>
              <w:bottom w:val="nil"/>
              <w:right w:val="nil"/>
            </w:tcBorders>
            <w:shd w:val="clear" w:color="auto" w:fill="auto"/>
            <w:noWrap/>
            <w:vAlign w:val="bottom"/>
            <w:hideMark/>
          </w:tcPr>
          <w:p w14:paraId="122C0B75"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9</w:t>
            </w:r>
          </w:p>
        </w:tc>
        <w:tc>
          <w:tcPr>
            <w:tcW w:w="1145" w:type="dxa"/>
            <w:tcBorders>
              <w:top w:val="single" w:sz="4" w:space="0" w:color="000000"/>
              <w:left w:val="nil"/>
              <w:bottom w:val="nil"/>
              <w:right w:val="single" w:sz="4" w:space="0" w:color="000000"/>
            </w:tcBorders>
            <w:shd w:val="clear" w:color="auto" w:fill="auto"/>
            <w:noWrap/>
            <w:vAlign w:val="bottom"/>
            <w:hideMark/>
          </w:tcPr>
          <w:p w14:paraId="3EC04133"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0</w:t>
            </w:r>
          </w:p>
        </w:tc>
      </w:tr>
      <w:tr w:rsidR="00804D16" w:rsidRPr="00BA2180" w14:paraId="3D4C74B2" w14:textId="77777777" w:rsidTr="00D5125C">
        <w:trPr>
          <w:trHeight w:val="320"/>
        </w:trPr>
        <w:tc>
          <w:tcPr>
            <w:tcW w:w="1843" w:type="dxa"/>
            <w:tcBorders>
              <w:top w:val="single" w:sz="4" w:space="0" w:color="000000"/>
              <w:left w:val="single" w:sz="4" w:space="0" w:color="000000"/>
              <w:bottom w:val="nil"/>
              <w:right w:val="nil"/>
            </w:tcBorders>
            <w:shd w:val="clear" w:color="auto" w:fill="auto"/>
            <w:noWrap/>
            <w:vAlign w:val="bottom"/>
            <w:hideMark/>
          </w:tcPr>
          <w:p w14:paraId="2F677FE0" w14:textId="77777777" w:rsidR="00BA2180" w:rsidRPr="00BA2180" w:rsidRDefault="00BA2180" w:rsidP="00BA2180">
            <w:pPr>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Reddit</w:t>
            </w:r>
          </w:p>
        </w:tc>
        <w:tc>
          <w:tcPr>
            <w:tcW w:w="1455" w:type="dxa"/>
            <w:tcBorders>
              <w:top w:val="single" w:sz="4" w:space="0" w:color="000000"/>
              <w:left w:val="nil"/>
              <w:bottom w:val="nil"/>
              <w:right w:val="nil"/>
            </w:tcBorders>
            <w:shd w:val="clear" w:color="auto" w:fill="auto"/>
            <w:noWrap/>
            <w:vAlign w:val="bottom"/>
            <w:hideMark/>
          </w:tcPr>
          <w:p w14:paraId="30A17B55"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0.79</w:t>
            </w:r>
          </w:p>
        </w:tc>
        <w:tc>
          <w:tcPr>
            <w:tcW w:w="1380" w:type="dxa"/>
            <w:tcBorders>
              <w:top w:val="single" w:sz="4" w:space="0" w:color="000000"/>
              <w:left w:val="nil"/>
              <w:bottom w:val="nil"/>
              <w:right w:val="nil"/>
            </w:tcBorders>
            <w:shd w:val="clear" w:color="auto" w:fill="auto"/>
            <w:noWrap/>
            <w:vAlign w:val="bottom"/>
            <w:hideMark/>
          </w:tcPr>
          <w:p w14:paraId="3E05463E"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5000000</w:t>
            </w:r>
          </w:p>
        </w:tc>
        <w:tc>
          <w:tcPr>
            <w:tcW w:w="1418" w:type="dxa"/>
            <w:tcBorders>
              <w:top w:val="single" w:sz="4" w:space="0" w:color="000000"/>
              <w:left w:val="nil"/>
              <w:bottom w:val="nil"/>
              <w:right w:val="nil"/>
            </w:tcBorders>
            <w:shd w:val="clear" w:color="auto" w:fill="auto"/>
            <w:noWrap/>
            <w:vAlign w:val="bottom"/>
            <w:hideMark/>
          </w:tcPr>
          <w:p w14:paraId="6B64949C"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2753183</w:t>
            </w:r>
          </w:p>
        </w:tc>
        <w:tc>
          <w:tcPr>
            <w:tcW w:w="2410" w:type="dxa"/>
            <w:tcBorders>
              <w:top w:val="single" w:sz="4" w:space="0" w:color="000000"/>
              <w:left w:val="nil"/>
              <w:bottom w:val="nil"/>
              <w:right w:val="nil"/>
            </w:tcBorders>
            <w:shd w:val="clear" w:color="auto" w:fill="auto"/>
            <w:noWrap/>
            <w:vAlign w:val="bottom"/>
            <w:hideMark/>
          </w:tcPr>
          <w:p w14:paraId="0CA60795"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15</w:t>
            </w:r>
          </w:p>
        </w:tc>
        <w:tc>
          <w:tcPr>
            <w:tcW w:w="2129" w:type="dxa"/>
            <w:tcBorders>
              <w:top w:val="single" w:sz="4" w:space="0" w:color="000000"/>
              <w:left w:val="nil"/>
              <w:bottom w:val="nil"/>
              <w:right w:val="nil"/>
            </w:tcBorders>
            <w:shd w:val="clear" w:color="auto" w:fill="auto"/>
            <w:noWrap/>
            <w:vAlign w:val="bottom"/>
            <w:hideMark/>
          </w:tcPr>
          <w:p w14:paraId="587D899D"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3</w:t>
            </w:r>
          </w:p>
        </w:tc>
        <w:tc>
          <w:tcPr>
            <w:tcW w:w="1145" w:type="dxa"/>
            <w:tcBorders>
              <w:top w:val="single" w:sz="4" w:space="0" w:color="000000"/>
              <w:left w:val="nil"/>
              <w:bottom w:val="nil"/>
              <w:right w:val="single" w:sz="4" w:space="0" w:color="000000"/>
            </w:tcBorders>
            <w:shd w:val="clear" w:color="auto" w:fill="auto"/>
            <w:noWrap/>
            <w:vAlign w:val="bottom"/>
            <w:hideMark/>
          </w:tcPr>
          <w:p w14:paraId="6315257F"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0</w:t>
            </w:r>
          </w:p>
        </w:tc>
      </w:tr>
      <w:tr w:rsidR="00804D16" w:rsidRPr="00BA2180" w14:paraId="60858369" w14:textId="77777777" w:rsidTr="00D5125C">
        <w:trPr>
          <w:trHeight w:val="320"/>
        </w:trPr>
        <w:tc>
          <w:tcPr>
            <w:tcW w:w="1843" w:type="dxa"/>
            <w:tcBorders>
              <w:top w:val="single" w:sz="4" w:space="0" w:color="000000"/>
              <w:left w:val="single" w:sz="4" w:space="0" w:color="000000"/>
              <w:bottom w:val="nil"/>
              <w:right w:val="nil"/>
            </w:tcBorders>
            <w:shd w:val="clear" w:color="auto" w:fill="auto"/>
            <w:noWrap/>
            <w:vAlign w:val="bottom"/>
            <w:hideMark/>
          </w:tcPr>
          <w:p w14:paraId="3925984C" w14:textId="77777777" w:rsidR="00BA2180" w:rsidRPr="00BA2180" w:rsidRDefault="00BA2180" w:rsidP="00BA2180">
            <w:pPr>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Tumblr</w:t>
            </w:r>
          </w:p>
        </w:tc>
        <w:tc>
          <w:tcPr>
            <w:tcW w:w="1455" w:type="dxa"/>
            <w:tcBorders>
              <w:top w:val="single" w:sz="4" w:space="0" w:color="000000"/>
              <w:left w:val="nil"/>
              <w:bottom w:val="nil"/>
              <w:right w:val="nil"/>
            </w:tcBorders>
            <w:shd w:val="clear" w:color="auto" w:fill="auto"/>
            <w:noWrap/>
            <w:vAlign w:val="bottom"/>
            <w:hideMark/>
          </w:tcPr>
          <w:p w14:paraId="725067F5"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0.28</w:t>
            </w:r>
          </w:p>
        </w:tc>
        <w:tc>
          <w:tcPr>
            <w:tcW w:w="1380" w:type="dxa"/>
            <w:tcBorders>
              <w:top w:val="single" w:sz="4" w:space="0" w:color="000000"/>
              <w:left w:val="nil"/>
              <w:bottom w:val="nil"/>
              <w:right w:val="nil"/>
            </w:tcBorders>
            <w:shd w:val="clear" w:color="auto" w:fill="auto"/>
            <w:noWrap/>
            <w:vAlign w:val="bottom"/>
            <w:hideMark/>
          </w:tcPr>
          <w:p w14:paraId="11B125BB"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600000</w:t>
            </w:r>
          </w:p>
        </w:tc>
        <w:tc>
          <w:tcPr>
            <w:tcW w:w="1418" w:type="dxa"/>
            <w:tcBorders>
              <w:top w:val="single" w:sz="4" w:space="0" w:color="000000"/>
              <w:left w:val="nil"/>
              <w:bottom w:val="nil"/>
              <w:right w:val="nil"/>
            </w:tcBorders>
            <w:shd w:val="clear" w:color="auto" w:fill="auto"/>
            <w:noWrap/>
            <w:vAlign w:val="bottom"/>
            <w:hideMark/>
          </w:tcPr>
          <w:p w14:paraId="540136FF"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3678428</w:t>
            </w:r>
          </w:p>
        </w:tc>
        <w:tc>
          <w:tcPr>
            <w:tcW w:w="2410" w:type="dxa"/>
            <w:tcBorders>
              <w:top w:val="single" w:sz="4" w:space="0" w:color="000000"/>
              <w:left w:val="nil"/>
              <w:bottom w:val="nil"/>
              <w:right w:val="nil"/>
            </w:tcBorders>
            <w:shd w:val="clear" w:color="auto" w:fill="auto"/>
            <w:noWrap/>
            <w:vAlign w:val="bottom"/>
            <w:hideMark/>
          </w:tcPr>
          <w:p w14:paraId="4DA7BA17"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13</w:t>
            </w:r>
          </w:p>
        </w:tc>
        <w:tc>
          <w:tcPr>
            <w:tcW w:w="2129" w:type="dxa"/>
            <w:tcBorders>
              <w:top w:val="single" w:sz="4" w:space="0" w:color="000000"/>
              <w:left w:val="nil"/>
              <w:bottom w:val="nil"/>
              <w:right w:val="nil"/>
            </w:tcBorders>
            <w:shd w:val="clear" w:color="auto" w:fill="auto"/>
            <w:noWrap/>
            <w:vAlign w:val="bottom"/>
            <w:hideMark/>
          </w:tcPr>
          <w:p w14:paraId="369ADBF3"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5</w:t>
            </w:r>
          </w:p>
        </w:tc>
        <w:tc>
          <w:tcPr>
            <w:tcW w:w="1145" w:type="dxa"/>
            <w:tcBorders>
              <w:top w:val="single" w:sz="4" w:space="0" w:color="000000"/>
              <w:left w:val="nil"/>
              <w:bottom w:val="nil"/>
              <w:right w:val="single" w:sz="4" w:space="0" w:color="000000"/>
            </w:tcBorders>
            <w:shd w:val="clear" w:color="auto" w:fill="auto"/>
            <w:noWrap/>
            <w:vAlign w:val="bottom"/>
            <w:hideMark/>
          </w:tcPr>
          <w:p w14:paraId="6DF4B9B7"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0</w:t>
            </w:r>
          </w:p>
        </w:tc>
      </w:tr>
      <w:tr w:rsidR="00804D16" w:rsidRPr="00BA2180" w14:paraId="3299A7E6" w14:textId="77777777" w:rsidTr="00D5125C">
        <w:trPr>
          <w:trHeight w:val="320"/>
        </w:trPr>
        <w:tc>
          <w:tcPr>
            <w:tcW w:w="1843" w:type="dxa"/>
            <w:tcBorders>
              <w:top w:val="single" w:sz="4" w:space="0" w:color="000000"/>
              <w:left w:val="single" w:sz="4" w:space="0" w:color="000000"/>
              <w:bottom w:val="nil"/>
              <w:right w:val="nil"/>
            </w:tcBorders>
            <w:shd w:val="clear" w:color="auto" w:fill="auto"/>
            <w:noWrap/>
            <w:vAlign w:val="bottom"/>
            <w:hideMark/>
          </w:tcPr>
          <w:p w14:paraId="7D0F3C91" w14:textId="77777777" w:rsidR="00BA2180" w:rsidRPr="00BA2180" w:rsidRDefault="00BA2180" w:rsidP="00BA2180">
            <w:pPr>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Google Maps</w:t>
            </w:r>
          </w:p>
        </w:tc>
        <w:tc>
          <w:tcPr>
            <w:tcW w:w="1455" w:type="dxa"/>
            <w:tcBorders>
              <w:top w:val="single" w:sz="4" w:space="0" w:color="000000"/>
              <w:left w:val="nil"/>
              <w:bottom w:val="nil"/>
              <w:right w:val="nil"/>
            </w:tcBorders>
            <w:shd w:val="clear" w:color="auto" w:fill="auto"/>
            <w:noWrap/>
            <w:vAlign w:val="bottom"/>
            <w:hideMark/>
          </w:tcPr>
          <w:p w14:paraId="4C937652"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70</w:t>
            </w:r>
          </w:p>
        </w:tc>
        <w:tc>
          <w:tcPr>
            <w:tcW w:w="1380" w:type="dxa"/>
            <w:tcBorders>
              <w:top w:val="single" w:sz="4" w:space="0" w:color="000000"/>
              <w:left w:val="nil"/>
              <w:bottom w:val="nil"/>
              <w:right w:val="nil"/>
            </w:tcBorders>
            <w:shd w:val="clear" w:color="auto" w:fill="auto"/>
            <w:noWrap/>
            <w:vAlign w:val="bottom"/>
            <w:hideMark/>
          </w:tcPr>
          <w:p w14:paraId="502EF424"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10400000</w:t>
            </w:r>
          </w:p>
        </w:tc>
        <w:tc>
          <w:tcPr>
            <w:tcW w:w="1418" w:type="dxa"/>
            <w:tcBorders>
              <w:top w:val="single" w:sz="4" w:space="0" w:color="000000"/>
              <w:left w:val="nil"/>
              <w:bottom w:val="nil"/>
              <w:right w:val="nil"/>
            </w:tcBorders>
            <w:shd w:val="clear" w:color="auto" w:fill="auto"/>
            <w:noWrap/>
            <w:vAlign w:val="bottom"/>
            <w:hideMark/>
          </w:tcPr>
          <w:p w14:paraId="3458E671"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15978167</w:t>
            </w:r>
          </w:p>
        </w:tc>
        <w:tc>
          <w:tcPr>
            <w:tcW w:w="2410" w:type="dxa"/>
            <w:tcBorders>
              <w:top w:val="single" w:sz="4" w:space="0" w:color="000000"/>
              <w:left w:val="nil"/>
              <w:bottom w:val="nil"/>
              <w:right w:val="nil"/>
            </w:tcBorders>
            <w:shd w:val="clear" w:color="auto" w:fill="auto"/>
            <w:noWrap/>
            <w:vAlign w:val="bottom"/>
            <w:hideMark/>
          </w:tcPr>
          <w:p w14:paraId="518D3CF7"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16</w:t>
            </w:r>
          </w:p>
        </w:tc>
        <w:tc>
          <w:tcPr>
            <w:tcW w:w="2129" w:type="dxa"/>
            <w:tcBorders>
              <w:top w:val="single" w:sz="4" w:space="0" w:color="000000"/>
              <w:left w:val="nil"/>
              <w:bottom w:val="nil"/>
              <w:right w:val="nil"/>
            </w:tcBorders>
            <w:shd w:val="clear" w:color="auto" w:fill="auto"/>
            <w:noWrap/>
            <w:vAlign w:val="bottom"/>
            <w:hideMark/>
          </w:tcPr>
          <w:p w14:paraId="3268A73F"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24</w:t>
            </w:r>
          </w:p>
        </w:tc>
        <w:tc>
          <w:tcPr>
            <w:tcW w:w="1145" w:type="dxa"/>
            <w:tcBorders>
              <w:top w:val="single" w:sz="4" w:space="0" w:color="000000"/>
              <w:left w:val="nil"/>
              <w:bottom w:val="nil"/>
              <w:right w:val="single" w:sz="4" w:space="0" w:color="000000"/>
            </w:tcBorders>
            <w:shd w:val="clear" w:color="auto" w:fill="auto"/>
            <w:noWrap/>
            <w:vAlign w:val="bottom"/>
            <w:hideMark/>
          </w:tcPr>
          <w:p w14:paraId="73E4FBB8"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w:t>
            </w:r>
          </w:p>
        </w:tc>
      </w:tr>
      <w:tr w:rsidR="00804D16" w:rsidRPr="00BA2180" w14:paraId="461E0060" w14:textId="77777777" w:rsidTr="00D5125C">
        <w:trPr>
          <w:trHeight w:val="320"/>
        </w:trPr>
        <w:tc>
          <w:tcPr>
            <w:tcW w:w="1843" w:type="dxa"/>
            <w:tcBorders>
              <w:top w:val="single" w:sz="4" w:space="0" w:color="000000"/>
              <w:left w:val="single" w:sz="4" w:space="0" w:color="000000"/>
              <w:bottom w:val="nil"/>
              <w:right w:val="nil"/>
            </w:tcBorders>
            <w:shd w:val="clear" w:color="auto" w:fill="auto"/>
            <w:noWrap/>
            <w:vAlign w:val="bottom"/>
            <w:hideMark/>
          </w:tcPr>
          <w:p w14:paraId="4BCAE551" w14:textId="77777777" w:rsidR="00BA2180" w:rsidRPr="00BA2180" w:rsidRDefault="00BA2180" w:rsidP="00BA2180">
            <w:pPr>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Google Earth</w:t>
            </w:r>
          </w:p>
        </w:tc>
        <w:tc>
          <w:tcPr>
            <w:tcW w:w="1455" w:type="dxa"/>
            <w:tcBorders>
              <w:top w:val="single" w:sz="4" w:space="0" w:color="000000"/>
              <w:left w:val="nil"/>
              <w:bottom w:val="nil"/>
              <w:right w:val="nil"/>
            </w:tcBorders>
            <w:shd w:val="clear" w:color="auto" w:fill="auto"/>
            <w:noWrap/>
            <w:vAlign w:val="bottom"/>
            <w:hideMark/>
          </w:tcPr>
          <w:p w14:paraId="41CC2832"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2</w:t>
            </w:r>
          </w:p>
        </w:tc>
        <w:tc>
          <w:tcPr>
            <w:tcW w:w="1380" w:type="dxa"/>
            <w:tcBorders>
              <w:top w:val="single" w:sz="4" w:space="0" w:color="000000"/>
              <w:left w:val="nil"/>
              <w:bottom w:val="nil"/>
              <w:right w:val="nil"/>
            </w:tcBorders>
            <w:shd w:val="clear" w:color="auto" w:fill="auto"/>
            <w:noWrap/>
            <w:vAlign w:val="bottom"/>
            <w:hideMark/>
          </w:tcPr>
          <w:p w14:paraId="502EE2DA"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5000000</w:t>
            </w:r>
          </w:p>
        </w:tc>
        <w:tc>
          <w:tcPr>
            <w:tcW w:w="1418" w:type="dxa"/>
            <w:tcBorders>
              <w:top w:val="single" w:sz="4" w:space="0" w:color="000000"/>
              <w:left w:val="nil"/>
              <w:bottom w:val="nil"/>
              <w:right w:val="nil"/>
            </w:tcBorders>
            <w:shd w:val="clear" w:color="auto" w:fill="auto"/>
            <w:noWrap/>
            <w:vAlign w:val="bottom"/>
            <w:hideMark/>
          </w:tcPr>
          <w:p w14:paraId="31C1931F"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2853071</w:t>
            </w:r>
          </w:p>
        </w:tc>
        <w:tc>
          <w:tcPr>
            <w:tcW w:w="2410" w:type="dxa"/>
            <w:tcBorders>
              <w:top w:val="single" w:sz="4" w:space="0" w:color="000000"/>
              <w:left w:val="nil"/>
              <w:bottom w:val="nil"/>
              <w:right w:val="nil"/>
            </w:tcBorders>
            <w:shd w:val="clear" w:color="auto" w:fill="auto"/>
            <w:noWrap/>
            <w:vAlign w:val="bottom"/>
            <w:hideMark/>
          </w:tcPr>
          <w:p w14:paraId="6A35E280"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16</w:t>
            </w:r>
          </w:p>
        </w:tc>
        <w:tc>
          <w:tcPr>
            <w:tcW w:w="2129" w:type="dxa"/>
            <w:tcBorders>
              <w:top w:val="single" w:sz="4" w:space="0" w:color="000000"/>
              <w:left w:val="nil"/>
              <w:bottom w:val="nil"/>
              <w:right w:val="nil"/>
            </w:tcBorders>
            <w:shd w:val="clear" w:color="auto" w:fill="auto"/>
            <w:noWrap/>
            <w:vAlign w:val="bottom"/>
            <w:hideMark/>
          </w:tcPr>
          <w:p w14:paraId="303F4B53"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24</w:t>
            </w:r>
          </w:p>
        </w:tc>
        <w:tc>
          <w:tcPr>
            <w:tcW w:w="1145" w:type="dxa"/>
            <w:tcBorders>
              <w:top w:val="single" w:sz="4" w:space="0" w:color="000000"/>
              <w:left w:val="nil"/>
              <w:bottom w:val="nil"/>
              <w:right w:val="single" w:sz="4" w:space="0" w:color="000000"/>
            </w:tcBorders>
            <w:shd w:val="clear" w:color="auto" w:fill="auto"/>
            <w:noWrap/>
            <w:vAlign w:val="bottom"/>
            <w:hideMark/>
          </w:tcPr>
          <w:p w14:paraId="07398E8A"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0</w:t>
            </w:r>
          </w:p>
        </w:tc>
      </w:tr>
      <w:tr w:rsidR="00804D16" w:rsidRPr="00BA2180" w14:paraId="6B8023E1" w14:textId="77777777" w:rsidTr="00D5125C">
        <w:trPr>
          <w:trHeight w:val="320"/>
        </w:trPr>
        <w:tc>
          <w:tcPr>
            <w:tcW w:w="1843" w:type="dxa"/>
            <w:tcBorders>
              <w:top w:val="single" w:sz="4" w:space="0" w:color="000000"/>
              <w:left w:val="single" w:sz="4" w:space="0" w:color="000000"/>
              <w:bottom w:val="nil"/>
              <w:right w:val="nil"/>
            </w:tcBorders>
            <w:shd w:val="clear" w:color="auto" w:fill="auto"/>
            <w:noWrap/>
            <w:vAlign w:val="bottom"/>
            <w:hideMark/>
          </w:tcPr>
          <w:p w14:paraId="08013E37" w14:textId="77777777" w:rsidR="00BA2180" w:rsidRPr="00BA2180" w:rsidRDefault="00BA2180" w:rsidP="00BA2180">
            <w:pPr>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Waze</w:t>
            </w:r>
          </w:p>
        </w:tc>
        <w:tc>
          <w:tcPr>
            <w:tcW w:w="1455" w:type="dxa"/>
            <w:tcBorders>
              <w:top w:val="single" w:sz="4" w:space="0" w:color="000000"/>
              <w:left w:val="nil"/>
              <w:bottom w:val="nil"/>
              <w:right w:val="nil"/>
            </w:tcBorders>
            <w:shd w:val="clear" w:color="auto" w:fill="auto"/>
            <w:noWrap/>
            <w:vAlign w:val="bottom"/>
            <w:hideMark/>
          </w:tcPr>
          <w:p w14:paraId="32BC8791"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17</w:t>
            </w:r>
          </w:p>
        </w:tc>
        <w:tc>
          <w:tcPr>
            <w:tcW w:w="1380" w:type="dxa"/>
            <w:tcBorders>
              <w:top w:val="single" w:sz="4" w:space="0" w:color="000000"/>
              <w:left w:val="nil"/>
              <w:bottom w:val="nil"/>
              <w:right w:val="nil"/>
            </w:tcBorders>
            <w:shd w:val="clear" w:color="auto" w:fill="auto"/>
            <w:noWrap/>
            <w:vAlign w:val="bottom"/>
            <w:hideMark/>
          </w:tcPr>
          <w:p w14:paraId="05A99960"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5000000</w:t>
            </w:r>
          </w:p>
        </w:tc>
        <w:tc>
          <w:tcPr>
            <w:tcW w:w="1418" w:type="dxa"/>
            <w:tcBorders>
              <w:top w:val="single" w:sz="4" w:space="0" w:color="000000"/>
              <w:left w:val="nil"/>
              <w:bottom w:val="nil"/>
              <w:right w:val="nil"/>
            </w:tcBorders>
            <w:shd w:val="clear" w:color="auto" w:fill="auto"/>
            <w:noWrap/>
            <w:vAlign w:val="bottom"/>
            <w:hideMark/>
          </w:tcPr>
          <w:p w14:paraId="566DA73B"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8627040</w:t>
            </w:r>
          </w:p>
        </w:tc>
        <w:tc>
          <w:tcPr>
            <w:tcW w:w="2410" w:type="dxa"/>
            <w:tcBorders>
              <w:top w:val="single" w:sz="4" w:space="0" w:color="000000"/>
              <w:left w:val="nil"/>
              <w:bottom w:val="nil"/>
              <w:right w:val="nil"/>
            </w:tcBorders>
            <w:shd w:val="clear" w:color="auto" w:fill="auto"/>
            <w:noWrap/>
            <w:vAlign w:val="bottom"/>
            <w:hideMark/>
          </w:tcPr>
          <w:p w14:paraId="47B5547B"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16</w:t>
            </w:r>
          </w:p>
        </w:tc>
        <w:tc>
          <w:tcPr>
            <w:tcW w:w="2129" w:type="dxa"/>
            <w:tcBorders>
              <w:top w:val="single" w:sz="4" w:space="0" w:color="000000"/>
              <w:left w:val="nil"/>
              <w:bottom w:val="nil"/>
              <w:right w:val="nil"/>
            </w:tcBorders>
            <w:shd w:val="clear" w:color="auto" w:fill="auto"/>
            <w:noWrap/>
            <w:vAlign w:val="bottom"/>
            <w:hideMark/>
          </w:tcPr>
          <w:p w14:paraId="1276C88E"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24</w:t>
            </w:r>
          </w:p>
        </w:tc>
        <w:tc>
          <w:tcPr>
            <w:tcW w:w="1145" w:type="dxa"/>
            <w:tcBorders>
              <w:top w:val="single" w:sz="4" w:space="0" w:color="000000"/>
              <w:left w:val="nil"/>
              <w:bottom w:val="nil"/>
              <w:right w:val="single" w:sz="4" w:space="0" w:color="000000"/>
            </w:tcBorders>
            <w:shd w:val="clear" w:color="auto" w:fill="auto"/>
            <w:noWrap/>
            <w:vAlign w:val="bottom"/>
            <w:hideMark/>
          </w:tcPr>
          <w:p w14:paraId="71F8A934"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0</w:t>
            </w:r>
          </w:p>
        </w:tc>
      </w:tr>
      <w:tr w:rsidR="00804D16" w:rsidRPr="00BA2180" w14:paraId="4A83B2A0" w14:textId="77777777" w:rsidTr="00D5125C">
        <w:trPr>
          <w:trHeight w:val="320"/>
        </w:trPr>
        <w:tc>
          <w:tcPr>
            <w:tcW w:w="1843" w:type="dxa"/>
            <w:tcBorders>
              <w:top w:val="single" w:sz="4" w:space="0" w:color="000000"/>
              <w:left w:val="single" w:sz="4" w:space="0" w:color="000000"/>
              <w:bottom w:val="nil"/>
              <w:right w:val="nil"/>
            </w:tcBorders>
            <w:shd w:val="clear" w:color="auto" w:fill="auto"/>
            <w:noWrap/>
            <w:vAlign w:val="bottom"/>
            <w:hideMark/>
          </w:tcPr>
          <w:p w14:paraId="2DED4F79" w14:textId="77777777" w:rsidR="00BA2180" w:rsidRPr="00BA2180" w:rsidRDefault="00BA2180" w:rsidP="00BA2180">
            <w:pPr>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Apple Maps</w:t>
            </w:r>
          </w:p>
        </w:tc>
        <w:tc>
          <w:tcPr>
            <w:tcW w:w="1455" w:type="dxa"/>
            <w:tcBorders>
              <w:top w:val="single" w:sz="4" w:space="0" w:color="000000"/>
              <w:left w:val="nil"/>
              <w:bottom w:val="nil"/>
              <w:right w:val="nil"/>
            </w:tcBorders>
            <w:shd w:val="clear" w:color="auto" w:fill="auto"/>
            <w:noWrap/>
            <w:vAlign w:val="bottom"/>
            <w:hideMark/>
          </w:tcPr>
          <w:p w14:paraId="040E9B9E"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16</w:t>
            </w:r>
          </w:p>
        </w:tc>
        <w:tc>
          <w:tcPr>
            <w:tcW w:w="1380" w:type="dxa"/>
            <w:tcBorders>
              <w:top w:val="single" w:sz="4" w:space="0" w:color="000000"/>
              <w:left w:val="nil"/>
              <w:bottom w:val="nil"/>
              <w:right w:val="nil"/>
            </w:tcBorders>
            <w:shd w:val="clear" w:color="auto" w:fill="auto"/>
            <w:noWrap/>
            <w:vAlign w:val="bottom"/>
            <w:hideMark/>
          </w:tcPr>
          <w:p w14:paraId="3F74BAE4"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17100000</w:t>
            </w:r>
          </w:p>
        </w:tc>
        <w:tc>
          <w:tcPr>
            <w:tcW w:w="1418" w:type="dxa"/>
            <w:tcBorders>
              <w:top w:val="single" w:sz="4" w:space="0" w:color="000000"/>
              <w:left w:val="nil"/>
              <w:bottom w:val="nil"/>
              <w:right w:val="nil"/>
            </w:tcBorders>
            <w:shd w:val="clear" w:color="auto" w:fill="auto"/>
            <w:noWrap/>
            <w:vAlign w:val="bottom"/>
            <w:hideMark/>
          </w:tcPr>
          <w:p w14:paraId="7C328308"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787</w:t>
            </w:r>
          </w:p>
        </w:tc>
        <w:tc>
          <w:tcPr>
            <w:tcW w:w="2410" w:type="dxa"/>
            <w:tcBorders>
              <w:top w:val="single" w:sz="4" w:space="0" w:color="000000"/>
              <w:left w:val="nil"/>
              <w:bottom w:val="nil"/>
              <w:right w:val="nil"/>
            </w:tcBorders>
            <w:shd w:val="clear" w:color="auto" w:fill="auto"/>
            <w:noWrap/>
            <w:vAlign w:val="bottom"/>
            <w:hideMark/>
          </w:tcPr>
          <w:p w14:paraId="38D9D1AD"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13</w:t>
            </w:r>
          </w:p>
        </w:tc>
        <w:tc>
          <w:tcPr>
            <w:tcW w:w="2129" w:type="dxa"/>
            <w:tcBorders>
              <w:top w:val="single" w:sz="4" w:space="0" w:color="000000"/>
              <w:left w:val="nil"/>
              <w:bottom w:val="nil"/>
              <w:right w:val="nil"/>
            </w:tcBorders>
            <w:shd w:val="clear" w:color="auto" w:fill="auto"/>
            <w:noWrap/>
            <w:vAlign w:val="bottom"/>
            <w:hideMark/>
          </w:tcPr>
          <w:p w14:paraId="174DB8C9"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19</w:t>
            </w:r>
          </w:p>
        </w:tc>
        <w:tc>
          <w:tcPr>
            <w:tcW w:w="1145" w:type="dxa"/>
            <w:tcBorders>
              <w:top w:val="single" w:sz="4" w:space="0" w:color="000000"/>
              <w:left w:val="nil"/>
              <w:bottom w:val="nil"/>
              <w:right w:val="single" w:sz="4" w:space="0" w:color="000000"/>
            </w:tcBorders>
            <w:shd w:val="clear" w:color="auto" w:fill="auto"/>
            <w:noWrap/>
            <w:vAlign w:val="bottom"/>
            <w:hideMark/>
          </w:tcPr>
          <w:p w14:paraId="1BB6AFD1"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w:t>
            </w:r>
          </w:p>
        </w:tc>
      </w:tr>
      <w:tr w:rsidR="00804D16" w:rsidRPr="00BA2180" w14:paraId="2477612F" w14:textId="77777777" w:rsidTr="00D5125C">
        <w:trPr>
          <w:trHeight w:val="320"/>
        </w:trPr>
        <w:tc>
          <w:tcPr>
            <w:tcW w:w="1843" w:type="dxa"/>
            <w:tcBorders>
              <w:top w:val="single" w:sz="4" w:space="0" w:color="000000"/>
              <w:left w:val="single" w:sz="4" w:space="0" w:color="000000"/>
              <w:bottom w:val="single" w:sz="4" w:space="0" w:color="000000"/>
              <w:right w:val="nil"/>
            </w:tcBorders>
            <w:shd w:val="clear" w:color="auto" w:fill="auto"/>
            <w:noWrap/>
            <w:vAlign w:val="bottom"/>
            <w:hideMark/>
          </w:tcPr>
          <w:p w14:paraId="39688BD4" w14:textId="77777777" w:rsidR="00BA2180" w:rsidRPr="00BA2180" w:rsidRDefault="00BA2180" w:rsidP="00BA2180">
            <w:pPr>
              <w:rPr>
                <w:rFonts w:ascii="Calibri" w:eastAsia="Times New Roman" w:hAnsi="Calibri" w:cs="Calibri"/>
                <w:color w:val="000000"/>
                <w:sz w:val="22"/>
                <w:szCs w:val="22"/>
                <w:lang w:eastAsia="en-GB"/>
              </w:rPr>
            </w:pPr>
            <w:proofErr w:type="spellStart"/>
            <w:r w:rsidRPr="00BA2180">
              <w:rPr>
                <w:rFonts w:ascii="Calibri" w:eastAsia="Times New Roman" w:hAnsi="Calibri" w:cs="Calibri"/>
                <w:color w:val="000000"/>
                <w:sz w:val="22"/>
                <w:szCs w:val="22"/>
                <w:lang w:eastAsia="en-GB"/>
              </w:rPr>
              <w:t>Mapquest</w:t>
            </w:r>
            <w:proofErr w:type="spellEnd"/>
          </w:p>
        </w:tc>
        <w:tc>
          <w:tcPr>
            <w:tcW w:w="1455" w:type="dxa"/>
            <w:tcBorders>
              <w:top w:val="single" w:sz="4" w:space="0" w:color="000000"/>
              <w:left w:val="nil"/>
              <w:bottom w:val="single" w:sz="4" w:space="0" w:color="000000"/>
              <w:right w:val="nil"/>
            </w:tcBorders>
            <w:shd w:val="clear" w:color="auto" w:fill="auto"/>
            <w:noWrap/>
            <w:vAlign w:val="bottom"/>
            <w:hideMark/>
          </w:tcPr>
          <w:p w14:paraId="7AC90679"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w:t>
            </w:r>
          </w:p>
        </w:tc>
        <w:tc>
          <w:tcPr>
            <w:tcW w:w="1380" w:type="dxa"/>
            <w:tcBorders>
              <w:top w:val="single" w:sz="4" w:space="0" w:color="000000"/>
              <w:left w:val="nil"/>
              <w:bottom w:val="single" w:sz="4" w:space="0" w:color="000000"/>
              <w:right w:val="nil"/>
            </w:tcBorders>
            <w:shd w:val="clear" w:color="auto" w:fill="auto"/>
            <w:noWrap/>
            <w:vAlign w:val="bottom"/>
            <w:hideMark/>
          </w:tcPr>
          <w:p w14:paraId="0D0A5495"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110000</w:t>
            </w:r>
          </w:p>
        </w:tc>
        <w:tc>
          <w:tcPr>
            <w:tcW w:w="1418" w:type="dxa"/>
            <w:tcBorders>
              <w:top w:val="single" w:sz="4" w:space="0" w:color="000000"/>
              <w:left w:val="nil"/>
              <w:bottom w:val="single" w:sz="4" w:space="0" w:color="000000"/>
              <w:right w:val="nil"/>
            </w:tcBorders>
            <w:shd w:val="clear" w:color="auto" w:fill="auto"/>
            <w:noWrap/>
            <w:vAlign w:val="bottom"/>
            <w:hideMark/>
          </w:tcPr>
          <w:p w14:paraId="605B9F16"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8554</w:t>
            </w:r>
          </w:p>
        </w:tc>
        <w:tc>
          <w:tcPr>
            <w:tcW w:w="2410" w:type="dxa"/>
            <w:tcBorders>
              <w:top w:val="single" w:sz="4" w:space="0" w:color="000000"/>
              <w:left w:val="nil"/>
              <w:bottom w:val="single" w:sz="4" w:space="0" w:color="000000"/>
              <w:right w:val="nil"/>
            </w:tcBorders>
            <w:shd w:val="clear" w:color="auto" w:fill="auto"/>
            <w:noWrap/>
            <w:vAlign w:val="bottom"/>
            <w:hideMark/>
          </w:tcPr>
          <w:p w14:paraId="35F2E95B"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8</w:t>
            </w:r>
          </w:p>
        </w:tc>
        <w:tc>
          <w:tcPr>
            <w:tcW w:w="2129" w:type="dxa"/>
            <w:tcBorders>
              <w:top w:val="single" w:sz="4" w:space="0" w:color="000000"/>
              <w:left w:val="nil"/>
              <w:bottom w:val="single" w:sz="4" w:space="0" w:color="000000"/>
              <w:right w:val="nil"/>
            </w:tcBorders>
            <w:shd w:val="clear" w:color="auto" w:fill="auto"/>
            <w:noWrap/>
            <w:vAlign w:val="bottom"/>
            <w:hideMark/>
          </w:tcPr>
          <w:p w14:paraId="42EF2425"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5</w:t>
            </w:r>
          </w:p>
        </w:tc>
        <w:tc>
          <w:tcPr>
            <w:tcW w:w="1145" w:type="dxa"/>
            <w:tcBorders>
              <w:top w:val="single" w:sz="4" w:space="0" w:color="000000"/>
              <w:left w:val="nil"/>
              <w:bottom w:val="single" w:sz="4" w:space="0" w:color="000000"/>
              <w:right w:val="single" w:sz="4" w:space="0" w:color="000000"/>
            </w:tcBorders>
            <w:shd w:val="clear" w:color="auto" w:fill="auto"/>
            <w:noWrap/>
            <w:vAlign w:val="bottom"/>
            <w:hideMark/>
          </w:tcPr>
          <w:p w14:paraId="6B4A8258" w14:textId="77777777" w:rsidR="00BA2180" w:rsidRPr="00BA2180" w:rsidRDefault="00BA2180" w:rsidP="00BA2180">
            <w:pPr>
              <w:jc w:val="right"/>
              <w:rPr>
                <w:rFonts w:ascii="Calibri" w:eastAsia="Times New Roman" w:hAnsi="Calibri" w:cs="Calibri"/>
                <w:color w:val="000000"/>
                <w:sz w:val="22"/>
                <w:szCs w:val="22"/>
                <w:lang w:eastAsia="en-GB"/>
              </w:rPr>
            </w:pPr>
            <w:r w:rsidRPr="00BA2180">
              <w:rPr>
                <w:rFonts w:ascii="Calibri" w:eastAsia="Times New Roman" w:hAnsi="Calibri" w:cs="Calibri"/>
                <w:color w:val="000000"/>
                <w:sz w:val="22"/>
                <w:szCs w:val="22"/>
                <w:lang w:eastAsia="en-GB"/>
              </w:rPr>
              <w:t>0</w:t>
            </w:r>
          </w:p>
        </w:tc>
      </w:tr>
    </w:tbl>
    <w:p w14:paraId="7595BA9E" w14:textId="0C2552F9" w:rsidR="00CA68EC" w:rsidRDefault="00193028" w:rsidP="00AF674F">
      <w:r>
        <w:lastRenderedPageBreak/>
        <w:t>Appendix B</w:t>
      </w:r>
      <w:r w:rsidR="00BE5A89">
        <w:t>: Categories of Personal Data</w:t>
      </w:r>
    </w:p>
    <w:p w14:paraId="1B5FB769" w14:textId="77777777" w:rsidR="002011F5" w:rsidRDefault="002011F5" w:rsidP="00AF674F"/>
    <w:tbl>
      <w:tblPr>
        <w:tblW w:w="3681" w:type="dxa"/>
        <w:tblLook w:val="04A0" w:firstRow="1" w:lastRow="0" w:firstColumn="1" w:lastColumn="0" w:noHBand="0" w:noVBand="1"/>
      </w:tblPr>
      <w:tblGrid>
        <w:gridCol w:w="3681"/>
      </w:tblGrid>
      <w:tr w:rsidR="008D091B" w:rsidRPr="008D091B" w14:paraId="403BB467" w14:textId="77777777" w:rsidTr="000711F7">
        <w:trPr>
          <w:trHeight w:val="320"/>
        </w:trPr>
        <w:tc>
          <w:tcPr>
            <w:tcW w:w="3681" w:type="dxa"/>
            <w:tcBorders>
              <w:top w:val="single" w:sz="4" w:space="0" w:color="000000"/>
              <w:left w:val="single" w:sz="4" w:space="0" w:color="000000"/>
              <w:bottom w:val="nil"/>
              <w:right w:val="single" w:sz="4" w:space="0" w:color="000000"/>
            </w:tcBorders>
            <w:shd w:val="clear" w:color="000000" w:fill="000000"/>
            <w:noWrap/>
            <w:vAlign w:val="bottom"/>
          </w:tcPr>
          <w:p w14:paraId="649B98A4" w14:textId="2EB820C9" w:rsidR="008D091B" w:rsidRPr="008D091B" w:rsidRDefault="008D091B" w:rsidP="008D091B">
            <w:pPr>
              <w:jc w:val="center"/>
              <w:rPr>
                <w:rFonts w:ascii="Calibri" w:eastAsia="Times New Roman" w:hAnsi="Calibri" w:cs="Calibri"/>
                <w:b/>
                <w:bCs/>
                <w:color w:val="FFFFFF"/>
                <w:lang w:eastAsia="en-GB"/>
              </w:rPr>
            </w:pPr>
            <w:r>
              <w:rPr>
                <w:rFonts w:ascii="Calibri" w:eastAsia="Times New Roman" w:hAnsi="Calibri" w:cs="Calibri"/>
                <w:b/>
                <w:bCs/>
                <w:color w:val="FFFFFF"/>
                <w:lang w:eastAsia="en-GB"/>
              </w:rPr>
              <w:t xml:space="preserve">Table 6 </w:t>
            </w:r>
            <w:r w:rsidR="00BA75C2">
              <w:rPr>
                <w:rFonts w:ascii="Calibri" w:eastAsia="Times New Roman" w:hAnsi="Calibri" w:cs="Calibri"/>
                <w:b/>
                <w:bCs/>
                <w:color w:val="FFFFFF"/>
                <w:lang w:eastAsia="en-GB"/>
              </w:rPr>
              <w:t>–Personal Data Categories</w:t>
            </w:r>
            <w:r w:rsidR="000711F7">
              <w:rPr>
                <w:rFonts w:ascii="Calibri" w:eastAsia="Times New Roman" w:hAnsi="Calibri" w:cs="Calibri"/>
                <w:b/>
                <w:bCs/>
                <w:color w:val="FFFFFF"/>
                <w:lang w:eastAsia="en-GB"/>
              </w:rPr>
              <w:t xml:space="preserve"> Considered in the Index</w:t>
            </w:r>
          </w:p>
        </w:tc>
      </w:tr>
      <w:tr w:rsidR="008D091B" w:rsidRPr="008D091B" w14:paraId="265C3623" w14:textId="77777777" w:rsidTr="000711F7">
        <w:trPr>
          <w:trHeight w:val="320"/>
        </w:trPr>
        <w:tc>
          <w:tcPr>
            <w:tcW w:w="3681" w:type="dxa"/>
            <w:tcBorders>
              <w:top w:val="single" w:sz="4" w:space="0" w:color="000000"/>
              <w:left w:val="single" w:sz="4" w:space="0" w:color="000000"/>
              <w:bottom w:val="nil"/>
              <w:right w:val="single" w:sz="4" w:space="0" w:color="000000"/>
            </w:tcBorders>
            <w:shd w:val="clear" w:color="000000" w:fill="000000"/>
            <w:noWrap/>
            <w:vAlign w:val="bottom"/>
            <w:hideMark/>
          </w:tcPr>
          <w:p w14:paraId="4CAD106E" w14:textId="02735E26" w:rsidR="008D091B" w:rsidRPr="008D091B" w:rsidRDefault="008D091B" w:rsidP="008D091B">
            <w:pPr>
              <w:rPr>
                <w:rFonts w:ascii="Calibri" w:eastAsia="Times New Roman" w:hAnsi="Calibri" w:cs="Calibri"/>
                <w:b/>
                <w:bCs/>
                <w:color w:val="FFFFFF"/>
                <w:lang w:eastAsia="en-GB"/>
              </w:rPr>
            </w:pPr>
            <w:r w:rsidRPr="008D091B">
              <w:rPr>
                <w:rFonts w:ascii="Calibri" w:eastAsia="Times New Roman" w:hAnsi="Calibri" w:cs="Calibri"/>
                <w:b/>
                <w:bCs/>
                <w:color w:val="FFFFFF"/>
                <w:lang w:eastAsia="en-GB"/>
              </w:rPr>
              <w:t>Category</w:t>
            </w:r>
          </w:p>
        </w:tc>
      </w:tr>
      <w:tr w:rsidR="008D091B" w:rsidRPr="008D091B" w14:paraId="18FFC000" w14:textId="77777777" w:rsidTr="000711F7">
        <w:trPr>
          <w:trHeight w:val="320"/>
        </w:trPr>
        <w:tc>
          <w:tcPr>
            <w:tcW w:w="3681" w:type="dxa"/>
            <w:tcBorders>
              <w:top w:val="single" w:sz="4" w:space="0" w:color="000000"/>
              <w:left w:val="single" w:sz="4" w:space="0" w:color="000000"/>
              <w:bottom w:val="nil"/>
              <w:right w:val="single" w:sz="4" w:space="0" w:color="000000"/>
            </w:tcBorders>
            <w:shd w:val="clear" w:color="auto" w:fill="auto"/>
            <w:noWrap/>
            <w:vAlign w:val="bottom"/>
            <w:hideMark/>
          </w:tcPr>
          <w:p w14:paraId="3A959EF4" w14:textId="77777777" w:rsidR="008D091B" w:rsidRPr="008D091B" w:rsidRDefault="008D091B" w:rsidP="008D091B">
            <w:pPr>
              <w:rPr>
                <w:rFonts w:ascii="Calibri" w:eastAsia="Times New Roman" w:hAnsi="Calibri" w:cs="Calibri"/>
                <w:color w:val="000000"/>
                <w:lang w:eastAsia="en-GB"/>
              </w:rPr>
            </w:pPr>
            <w:r w:rsidRPr="008D091B">
              <w:rPr>
                <w:rFonts w:ascii="Calibri" w:eastAsia="Times New Roman" w:hAnsi="Calibri" w:cs="Calibri"/>
                <w:color w:val="000000"/>
                <w:lang w:eastAsia="en-GB"/>
              </w:rPr>
              <w:t>Email</w:t>
            </w:r>
          </w:p>
        </w:tc>
      </w:tr>
      <w:tr w:rsidR="008D091B" w:rsidRPr="008D091B" w14:paraId="01DC0C82" w14:textId="77777777" w:rsidTr="000711F7">
        <w:trPr>
          <w:trHeight w:val="320"/>
        </w:trPr>
        <w:tc>
          <w:tcPr>
            <w:tcW w:w="3681" w:type="dxa"/>
            <w:tcBorders>
              <w:top w:val="single" w:sz="4" w:space="0" w:color="000000"/>
              <w:left w:val="single" w:sz="4" w:space="0" w:color="000000"/>
              <w:bottom w:val="nil"/>
              <w:right w:val="single" w:sz="4" w:space="0" w:color="000000"/>
            </w:tcBorders>
            <w:shd w:val="clear" w:color="auto" w:fill="auto"/>
            <w:noWrap/>
            <w:vAlign w:val="bottom"/>
            <w:hideMark/>
          </w:tcPr>
          <w:p w14:paraId="26756CCF" w14:textId="77777777" w:rsidR="008D091B" w:rsidRPr="008D091B" w:rsidRDefault="008D091B" w:rsidP="008D091B">
            <w:pPr>
              <w:rPr>
                <w:rFonts w:ascii="Calibri" w:eastAsia="Times New Roman" w:hAnsi="Calibri" w:cs="Calibri"/>
                <w:color w:val="000000"/>
                <w:lang w:eastAsia="en-GB"/>
              </w:rPr>
            </w:pPr>
            <w:r w:rsidRPr="008D091B">
              <w:rPr>
                <w:rFonts w:ascii="Calibri" w:eastAsia="Times New Roman" w:hAnsi="Calibri" w:cs="Calibri"/>
                <w:color w:val="000000"/>
                <w:lang w:eastAsia="en-GB"/>
              </w:rPr>
              <w:t>Name</w:t>
            </w:r>
          </w:p>
        </w:tc>
      </w:tr>
      <w:tr w:rsidR="008D091B" w:rsidRPr="008D091B" w14:paraId="18B5EAF1" w14:textId="77777777" w:rsidTr="000711F7">
        <w:trPr>
          <w:trHeight w:val="320"/>
        </w:trPr>
        <w:tc>
          <w:tcPr>
            <w:tcW w:w="3681" w:type="dxa"/>
            <w:tcBorders>
              <w:top w:val="single" w:sz="4" w:space="0" w:color="000000"/>
              <w:left w:val="single" w:sz="4" w:space="0" w:color="000000"/>
              <w:bottom w:val="nil"/>
              <w:right w:val="single" w:sz="4" w:space="0" w:color="000000"/>
            </w:tcBorders>
            <w:shd w:val="clear" w:color="auto" w:fill="auto"/>
            <w:noWrap/>
            <w:vAlign w:val="bottom"/>
            <w:hideMark/>
          </w:tcPr>
          <w:p w14:paraId="71D87964" w14:textId="77777777" w:rsidR="008D091B" w:rsidRPr="008D091B" w:rsidRDefault="008D091B" w:rsidP="008D091B">
            <w:pPr>
              <w:rPr>
                <w:rFonts w:ascii="Calibri" w:eastAsia="Times New Roman" w:hAnsi="Calibri" w:cs="Calibri"/>
                <w:color w:val="000000"/>
                <w:lang w:eastAsia="en-GB"/>
              </w:rPr>
            </w:pPr>
            <w:r w:rsidRPr="008D091B">
              <w:rPr>
                <w:rFonts w:ascii="Calibri" w:eastAsia="Times New Roman" w:hAnsi="Calibri" w:cs="Calibri"/>
                <w:color w:val="000000"/>
                <w:lang w:eastAsia="en-GB"/>
              </w:rPr>
              <w:t>Age</w:t>
            </w:r>
          </w:p>
        </w:tc>
      </w:tr>
      <w:tr w:rsidR="008D091B" w:rsidRPr="008D091B" w14:paraId="07B6AA94" w14:textId="77777777" w:rsidTr="000711F7">
        <w:trPr>
          <w:trHeight w:val="320"/>
        </w:trPr>
        <w:tc>
          <w:tcPr>
            <w:tcW w:w="3681" w:type="dxa"/>
            <w:tcBorders>
              <w:top w:val="single" w:sz="4" w:space="0" w:color="000000"/>
              <w:left w:val="single" w:sz="4" w:space="0" w:color="000000"/>
              <w:bottom w:val="nil"/>
              <w:right w:val="single" w:sz="4" w:space="0" w:color="000000"/>
            </w:tcBorders>
            <w:shd w:val="clear" w:color="auto" w:fill="auto"/>
            <w:noWrap/>
            <w:vAlign w:val="bottom"/>
            <w:hideMark/>
          </w:tcPr>
          <w:p w14:paraId="1602E277" w14:textId="77777777" w:rsidR="008D091B" w:rsidRPr="008D091B" w:rsidRDefault="008D091B" w:rsidP="008D091B">
            <w:pPr>
              <w:rPr>
                <w:rFonts w:ascii="Calibri" w:eastAsia="Times New Roman" w:hAnsi="Calibri" w:cs="Calibri"/>
                <w:color w:val="000000"/>
                <w:lang w:eastAsia="en-GB"/>
              </w:rPr>
            </w:pPr>
            <w:r w:rsidRPr="008D091B">
              <w:rPr>
                <w:rFonts w:ascii="Calibri" w:eastAsia="Times New Roman" w:hAnsi="Calibri" w:cs="Calibri"/>
                <w:color w:val="000000"/>
                <w:lang w:eastAsia="en-GB"/>
              </w:rPr>
              <w:t>Gender</w:t>
            </w:r>
          </w:p>
        </w:tc>
      </w:tr>
      <w:tr w:rsidR="008D091B" w:rsidRPr="008D091B" w14:paraId="63465C81" w14:textId="77777777" w:rsidTr="000711F7">
        <w:trPr>
          <w:trHeight w:val="320"/>
        </w:trPr>
        <w:tc>
          <w:tcPr>
            <w:tcW w:w="3681" w:type="dxa"/>
            <w:tcBorders>
              <w:top w:val="single" w:sz="4" w:space="0" w:color="000000"/>
              <w:left w:val="single" w:sz="4" w:space="0" w:color="000000"/>
              <w:bottom w:val="nil"/>
              <w:right w:val="single" w:sz="4" w:space="0" w:color="000000"/>
            </w:tcBorders>
            <w:shd w:val="clear" w:color="auto" w:fill="auto"/>
            <w:noWrap/>
            <w:vAlign w:val="bottom"/>
            <w:hideMark/>
          </w:tcPr>
          <w:p w14:paraId="05BA9DDA" w14:textId="77777777" w:rsidR="008D091B" w:rsidRPr="008D091B" w:rsidRDefault="008D091B" w:rsidP="008D091B">
            <w:pPr>
              <w:rPr>
                <w:rFonts w:ascii="Calibri" w:eastAsia="Times New Roman" w:hAnsi="Calibri" w:cs="Calibri"/>
                <w:color w:val="000000"/>
                <w:lang w:eastAsia="en-GB"/>
              </w:rPr>
            </w:pPr>
            <w:r w:rsidRPr="008D091B">
              <w:rPr>
                <w:rFonts w:ascii="Calibri" w:eastAsia="Times New Roman" w:hAnsi="Calibri" w:cs="Calibri"/>
                <w:color w:val="000000"/>
                <w:lang w:eastAsia="en-GB"/>
              </w:rPr>
              <w:t>Sexual Orientation</w:t>
            </w:r>
          </w:p>
        </w:tc>
      </w:tr>
      <w:tr w:rsidR="008D091B" w:rsidRPr="008D091B" w14:paraId="48FE4D36" w14:textId="77777777" w:rsidTr="000711F7">
        <w:trPr>
          <w:trHeight w:val="320"/>
        </w:trPr>
        <w:tc>
          <w:tcPr>
            <w:tcW w:w="3681" w:type="dxa"/>
            <w:tcBorders>
              <w:top w:val="single" w:sz="4" w:space="0" w:color="000000"/>
              <w:left w:val="single" w:sz="4" w:space="0" w:color="000000"/>
              <w:bottom w:val="nil"/>
              <w:right w:val="single" w:sz="4" w:space="0" w:color="000000"/>
            </w:tcBorders>
            <w:shd w:val="clear" w:color="auto" w:fill="auto"/>
            <w:noWrap/>
            <w:vAlign w:val="bottom"/>
            <w:hideMark/>
          </w:tcPr>
          <w:p w14:paraId="1D57B66E" w14:textId="77777777" w:rsidR="008D091B" w:rsidRPr="008D091B" w:rsidRDefault="008D091B" w:rsidP="008D091B">
            <w:pPr>
              <w:rPr>
                <w:rFonts w:ascii="Calibri" w:eastAsia="Times New Roman" w:hAnsi="Calibri" w:cs="Calibri"/>
                <w:color w:val="000000"/>
                <w:lang w:eastAsia="en-GB"/>
              </w:rPr>
            </w:pPr>
            <w:r w:rsidRPr="008D091B">
              <w:rPr>
                <w:rFonts w:ascii="Calibri" w:eastAsia="Times New Roman" w:hAnsi="Calibri" w:cs="Calibri"/>
                <w:color w:val="000000"/>
                <w:lang w:eastAsia="en-GB"/>
              </w:rPr>
              <w:t>Race</w:t>
            </w:r>
          </w:p>
        </w:tc>
      </w:tr>
      <w:tr w:rsidR="008D091B" w:rsidRPr="008D091B" w14:paraId="1067CC24" w14:textId="77777777" w:rsidTr="000711F7">
        <w:trPr>
          <w:trHeight w:val="320"/>
        </w:trPr>
        <w:tc>
          <w:tcPr>
            <w:tcW w:w="3681" w:type="dxa"/>
            <w:tcBorders>
              <w:top w:val="single" w:sz="4" w:space="0" w:color="000000"/>
              <w:left w:val="single" w:sz="4" w:space="0" w:color="000000"/>
              <w:bottom w:val="nil"/>
              <w:right w:val="single" w:sz="4" w:space="0" w:color="000000"/>
            </w:tcBorders>
            <w:shd w:val="clear" w:color="auto" w:fill="auto"/>
            <w:noWrap/>
            <w:vAlign w:val="bottom"/>
            <w:hideMark/>
          </w:tcPr>
          <w:p w14:paraId="5EE4F3BF" w14:textId="77777777" w:rsidR="008D091B" w:rsidRPr="008D091B" w:rsidRDefault="008D091B" w:rsidP="008D091B">
            <w:pPr>
              <w:rPr>
                <w:rFonts w:ascii="Calibri" w:eastAsia="Times New Roman" w:hAnsi="Calibri" w:cs="Calibri"/>
                <w:color w:val="000000"/>
                <w:lang w:eastAsia="en-GB"/>
              </w:rPr>
            </w:pPr>
            <w:r w:rsidRPr="008D091B">
              <w:rPr>
                <w:rFonts w:ascii="Calibri" w:eastAsia="Times New Roman" w:hAnsi="Calibri" w:cs="Calibri"/>
                <w:color w:val="000000"/>
                <w:lang w:eastAsia="en-GB"/>
              </w:rPr>
              <w:t>Religion</w:t>
            </w:r>
          </w:p>
        </w:tc>
      </w:tr>
      <w:tr w:rsidR="008D091B" w:rsidRPr="008D091B" w14:paraId="5B371107" w14:textId="77777777" w:rsidTr="000711F7">
        <w:trPr>
          <w:trHeight w:val="320"/>
        </w:trPr>
        <w:tc>
          <w:tcPr>
            <w:tcW w:w="3681" w:type="dxa"/>
            <w:tcBorders>
              <w:top w:val="single" w:sz="4" w:space="0" w:color="000000"/>
              <w:left w:val="single" w:sz="4" w:space="0" w:color="000000"/>
              <w:bottom w:val="nil"/>
              <w:right w:val="single" w:sz="4" w:space="0" w:color="000000"/>
            </w:tcBorders>
            <w:shd w:val="clear" w:color="auto" w:fill="auto"/>
            <w:noWrap/>
            <w:vAlign w:val="bottom"/>
            <w:hideMark/>
          </w:tcPr>
          <w:p w14:paraId="790F4E2D" w14:textId="77777777" w:rsidR="008D091B" w:rsidRPr="008D091B" w:rsidRDefault="008D091B" w:rsidP="008D091B">
            <w:pPr>
              <w:rPr>
                <w:rFonts w:ascii="Calibri" w:eastAsia="Times New Roman" w:hAnsi="Calibri" w:cs="Calibri"/>
                <w:color w:val="000000"/>
                <w:lang w:eastAsia="en-GB"/>
              </w:rPr>
            </w:pPr>
            <w:r w:rsidRPr="008D091B">
              <w:rPr>
                <w:rFonts w:ascii="Calibri" w:eastAsia="Times New Roman" w:hAnsi="Calibri" w:cs="Calibri"/>
                <w:color w:val="000000"/>
                <w:lang w:eastAsia="en-GB"/>
              </w:rPr>
              <w:t>Location</w:t>
            </w:r>
          </w:p>
        </w:tc>
      </w:tr>
      <w:tr w:rsidR="008D091B" w:rsidRPr="008D091B" w14:paraId="758557B7" w14:textId="77777777" w:rsidTr="000711F7">
        <w:trPr>
          <w:trHeight w:val="320"/>
        </w:trPr>
        <w:tc>
          <w:tcPr>
            <w:tcW w:w="3681" w:type="dxa"/>
            <w:tcBorders>
              <w:top w:val="single" w:sz="4" w:space="0" w:color="000000"/>
              <w:left w:val="single" w:sz="4" w:space="0" w:color="000000"/>
              <w:bottom w:val="nil"/>
              <w:right w:val="single" w:sz="4" w:space="0" w:color="000000"/>
            </w:tcBorders>
            <w:shd w:val="clear" w:color="auto" w:fill="auto"/>
            <w:noWrap/>
            <w:vAlign w:val="bottom"/>
            <w:hideMark/>
          </w:tcPr>
          <w:p w14:paraId="6A951CF8" w14:textId="77777777" w:rsidR="008D091B" w:rsidRPr="008D091B" w:rsidRDefault="008D091B" w:rsidP="008D091B">
            <w:pPr>
              <w:rPr>
                <w:rFonts w:ascii="Calibri" w:eastAsia="Times New Roman" w:hAnsi="Calibri" w:cs="Calibri"/>
                <w:color w:val="000000"/>
                <w:lang w:eastAsia="en-GB"/>
              </w:rPr>
            </w:pPr>
            <w:r w:rsidRPr="008D091B">
              <w:rPr>
                <w:rFonts w:ascii="Calibri" w:eastAsia="Times New Roman" w:hAnsi="Calibri" w:cs="Calibri"/>
                <w:color w:val="000000"/>
                <w:lang w:eastAsia="en-GB"/>
              </w:rPr>
              <w:t>Address</w:t>
            </w:r>
          </w:p>
        </w:tc>
      </w:tr>
      <w:tr w:rsidR="008D091B" w:rsidRPr="008D091B" w14:paraId="1A29468C" w14:textId="77777777" w:rsidTr="000711F7">
        <w:trPr>
          <w:trHeight w:val="320"/>
        </w:trPr>
        <w:tc>
          <w:tcPr>
            <w:tcW w:w="3681" w:type="dxa"/>
            <w:tcBorders>
              <w:top w:val="single" w:sz="4" w:space="0" w:color="000000"/>
              <w:left w:val="single" w:sz="4" w:space="0" w:color="000000"/>
              <w:bottom w:val="nil"/>
              <w:right w:val="single" w:sz="4" w:space="0" w:color="000000"/>
            </w:tcBorders>
            <w:shd w:val="clear" w:color="auto" w:fill="auto"/>
            <w:noWrap/>
            <w:vAlign w:val="bottom"/>
            <w:hideMark/>
          </w:tcPr>
          <w:p w14:paraId="178310D4" w14:textId="77777777" w:rsidR="008D091B" w:rsidRPr="008D091B" w:rsidRDefault="008D091B" w:rsidP="008D091B">
            <w:pPr>
              <w:rPr>
                <w:rFonts w:ascii="Calibri" w:eastAsia="Times New Roman" w:hAnsi="Calibri" w:cs="Calibri"/>
                <w:color w:val="000000"/>
                <w:lang w:eastAsia="en-GB"/>
              </w:rPr>
            </w:pPr>
            <w:r w:rsidRPr="008D091B">
              <w:rPr>
                <w:rFonts w:ascii="Calibri" w:eastAsia="Times New Roman" w:hAnsi="Calibri" w:cs="Calibri"/>
                <w:color w:val="000000"/>
                <w:lang w:eastAsia="en-GB"/>
              </w:rPr>
              <w:t>Employment Status</w:t>
            </w:r>
          </w:p>
        </w:tc>
      </w:tr>
      <w:tr w:rsidR="008D091B" w:rsidRPr="008D091B" w14:paraId="339EBCA6" w14:textId="77777777" w:rsidTr="000711F7">
        <w:trPr>
          <w:trHeight w:val="320"/>
        </w:trPr>
        <w:tc>
          <w:tcPr>
            <w:tcW w:w="3681" w:type="dxa"/>
            <w:tcBorders>
              <w:top w:val="single" w:sz="4" w:space="0" w:color="000000"/>
              <w:left w:val="single" w:sz="4" w:space="0" w:color="000000"/>
              <w:bottom w:val="nil"/>
              <w:right w:val="single" w:sz="4" w:space="0" w:color="000000"/>
            </w:tcBorders>
            <w:shd w:val="clear" w:color="auto" w:fill="auto"/>
            <w:noWrap/>
            <w:vAlign w:val="bottom"/>
            <w:hideMark/>
          </w:tcPr>
          <w:p w14:paraId="3C841ECF" w14:textId="77777777" w:rsidR="008D091B" w:rsidRPr="008D091B" w:rsidRDefault="008D091B" w:rsidP="008D091B">
            <w:pPr>
              <w:rPr>
                <w:rFonts w:ascii="Calibri" w:eastAsia="Times New Roman" w:hAnsi="Calibri" w:cs="Calibri"/>
                <w:color w:val="000000"/>
                <w:lang w:eastAsia="en-GB"/>
              </w:rPr>
            </w:pPr>
            <w:r w:rsidRPr="008D091B">
              <w:rPr>
                <w:rFonts w:ascii="Calibri" w:eastAsia="Times New Roman" w:hAnsi="Calibri" w:cs="Calibri"/>
                <w:color w:val="000000"/>
                <w:lang w:eastAsia="en-GB"/>
              </w:rPr>
              <w:t>Pet Ownership</w:t>
            </w:r>
          </w:p>
        </w:tc>
      </w:tr>
      <w:tr w:rsidR="008D091B" w:rsidRPr="008D091B" w14:paraId="0A9D4FFA" w14:textId="77777777" w:rsidTr="000711F7">
        <w:trPr>
          <w:trHeight w:val="320"/>
        </w:trPr>
        <w:tc>
          <w:tcPr>
            <w:tcW w:w="3681" w:type="dxa"/>
            <w:tcBorders>
              <w:top w:val="single" w:sz="4" w:space="0" w:color="000000"/>
              <w:left w:val="single" w:sz="4" w:space="0" w:color="000000"/>
              <w:bottom w:val="nil"/>
              <w:right w:val="single" w:sz="4" w:space="0" w:color="000000"/>
            </w:tcBorders>
            <w:shd w:val="clear" w:color="auto" w:fill="auto"/>
            <w:noWrap/>
            <w:vAlign w:val="bottom"/>
            <w:hideMark/>
          </w:tcPr>
          <w:p w14:paraId="6BB7F0C9" w14:textId="77777777" w:rsidR="008D091B" w:rsidRPr="008D091B" w:rsidRDefault="008D091B" w:rsidP="008D091B">
            <w:pPr>
              <w:rPr>
                <w:rFonts w:ascii="Calibri" w:eastAsia="Times New Roman" w:hAnsi="Calibri" w:cs="Calibri"/>
                <w:color w:val="000000"/>
                <w:lang w:eastAsia="en-GB"/>
              </w:rPr>
            </w:pPr>
            <w:r w:rsidRPr="008D091B">
              <w:rPr>
                <w:rFonts w:ascii="Calibri" w:eastAsia="Times New Roman" w:hAnsi="Calibri" w:cs="Calibri"/>
                <w:color w:val="000000"/>
                <w:lang w:eastAsia="en-GB"/>
              </w:rPr>
              <w:t>Phone Number</w:t>
            </w:r>
          </w:p>
        </w:tc>
      </w:tr>
      <w:tr w:rsidR="008D091B" w:rsidRPr="008D091B" w14:paraId="561ED867" w14:textId="77777777" w:rsidTr="000711F7">
        <w:trPr>
          <w:trHeight w:val="320"/>
        </w:trPr>
        <w:tc>
          <w:tcPr>
            <w:tcW w:w="3681" w:type="dxa"/>
            <w:tcBorders>
              <w:top w:val="single" w:sz="4" w:space="0" w:color="000000"/>
              <w:left w:val="single" w:sz="4" w:space="0" w:color="000000"/>
              <w:bottom w:val="nil"/>
              <w:right w:val="single" w:sz="4" w:space="0" w:color="000000"/>
            </w:tcBorders>
            <w:shd w:val="clear" w:color="auto" w:fill="auto"/>
            <w:noWrap/>
            <w:vAlign w:val="bottom"/>
            <w:hideMark/>
          </w:tcPr>
          <w:p w14:paraId="5011CE29" w14:textId="77777777" w:rsidR="008D091B" w:rsidRPr="008D091B" w:rsidRDefault="008D091B" w:rsidP="008D091B">
            <w:pPr>
              <w:rPr>
                <w:rFonts w:ascii="Calibri" w:eastAsia="Times New Roman" w:hAnsi="Calibri" w:cs="Calibri"/>
                <w:color w:val="000000"/>
                <w:lang w:eastAsia="en-GB"/>
              </w:rPr>
            </w:pPr>
            <w:r w:rsidRPr="008D091B">
              <w:rPr>
                <w:rFonts w:ascii="Calibri" w:eastAsia="Times New Roman" w:hAnsi="Calibri" w:cs="Calibri"/>
                <w:color w:val="000000"/>
                <w:lang w:eastAsia="en-GB"/>
              </w:rPr>
              <w:t>Device type</w:t>
            </w:r>
          </w:p>
        </w:tc>
      </w:tr>
      <w:tr w:rsidR="008D091B" w:rsidRPr="008D091B" w14:paraId="36D6A520" w14:textId="77777777" w:rsidTr="000711F7">
        <w:trPr>
          <w:trHeight w:val="320"/>
        </w:trPr>
        <w:tc>
          <w:tcPr>
            <w:tcW w:w="3681" w:type="dxa"/>
            <w:tcBorders>
              <w:top w:val="single" w:sz="4" w:space="0" w:color="000000"/>
              <w:left w:val="single" w:sz="4" w:space="0" w:color="000000"/>
              <w:bottom w:val="nil"/>
              <w:right w:val="single" w:sz="4" w:space="0" w:color="000000"/>
            </w:tcBorders>
            <w:shd w:val="clear" w:color="auto" w:fill="auto"/>
            <w:noWrap/>
            <w:vAlign w:val="bottom"/>
            <w:hideMark/>
          </w:tcPr>
          <w:p w14:paraId="7860DBA1" w14:textId="77777777" w:rsidR="008D091B" w:rsidRPr="008D091B" w:rsidRDefault="008D091B" w:rsidP="008D091B">
            <w:pPr>
              <w:rPr>
                <w:rFonts w:ascii="Calibri" w:eastAsia="Times New Roman" w:hAnsi="Calibri" w:cs="Calibri"/>
                <w:color w:val="000000"/>
                <w:lang w:eastAsia="en-GB"/>
              </w:rPr>
            </w:pPr>
            <w:r w:rsidRPr="008D091B">
              <w:rPr>
                <w:rFonts w:ascii="Calibri" w:eastAsia="Times New Roman" w:hAnsi="Calibri" w:cs="Calibri"/>
                <w:color w:val="000000"/>
                <w:lang w:eastAsia="en-GB"/>
              </w:rPr>
              <w:t>Interests</w:t>
            </w:r>
          </w:p>
        </w:tc>
      </w:tr>
      <w:tr w:rsidR="008D091B" w:rsidRPr="008D091B" w14:paraId="31669901" w14:textId="77777777" w:rsidTr="000711F7">
        <w:trPr>
          <w:trHeight w:val="320"/>
        </w:trPr>
        <w:tc>
          <w:tcPr>
            <w:tcW w:w="3681" w:type="dxa"/>
            <w:tcBorders>
              <w:top w:val="single" w:sz="4" w:space="0" w:color="000000"/>
              <w:left w:val="single" w:sz="4" w:space="0" w:color="000000"/>
              <w:bottom w:val="nil"/>
              <w:right w:val="single" w:sz="4" w:space="0" w:color="000000"/>
            </w:tcBorders>
            <w:shd w:val="clear" w:color="auto" w:fill="auto"/>
            <w:noWrap/>
            <w:vAlign w:val="bottom"/>
            <w:hideMark/>
          </w:tcPr>
          <w:p w14:paraId="63899D5B" w14:textId="77777777" w:rsidR="008D091B" w:rsidRPr="008D091B" w:rsidRDefault="008D091B" w:rsidP="008D091B">
            <w:pPr>
              <w:rPr>
                <w:rFonts w:ascii="Calibri" w:eastAsia="Times New Roman" w:hAnsi="Calibri" w:cs="Calibri"/>
                <w:color w:val="000000"/>
                <w:lang w:eastAsia="en-GB"/>
              </w:rPr>
            </w:pPr>
            <w:r w:rsidRPr="008D091B">
              <w:rPr>
                <w:rFonts w:ascii="Calibri" w:eastAsia="Times New Roman" w:hAnsi="Calibri" w:cs="Calibri"/>
                <w:color w:val="000000"/>
                <w:lang w:eastAsia="en-GB"/>
              </w:rPr>
              <w:t>Bank Account Details</w:t>
            </w:r>
          </w:p>
        </w:tc>
      </w:tr>
      <w:tr w:rsidR="008D091B" w:rsidRPr="008D091B" w14:paraId="0CEBF695" w14:textId="77777777" w:rsidTr="000711F7">
        <w:trPr>
          <w:trHeight w:val="320"/>
        </w:trPr>
        <w:tc>
          <w:tcPr>
            <w:tcW w:w="3681" w:type="dxa"/>
            <w:tcBorders>
              <w:top w:val="single" w:sz="4" w:space="0" w:color="000000"/>
              <w:left w:val="single" w:sz="4" w:space="0" w:color="000000"/>
              <w:bottom w:val="nil"/>
              <w:right w:val="single" w:sz="4" w:space="0" w:color="000000"/>
            </w:tcBorders>
            <w:shd w:val="clear" w:color="auto" w:fill="auto"/>
            <w:noWrap/>
            <w:vAlign w:val="bottom"/>
            <w:hideMark/>
          </w:tcPr>
          <w:p w14:paraId="48089940" w14:textId="77777777" w:rsidR="008D091B" w:rsidRPr="008D091B" w:rsidRDefault="008D091B" w:rsidP="008D091B">
            <w:pPr>
              <w:rPr>
                <w:rFonts w:ascii="Calibri" w:eastAsia="Times New Roman" w:hAnsi="Calibri" w:cs="Calibri"/>
                <w:color w:val="000000"/>
                <w:lang w:eastAsia="en-GB"/>
              </w:rPr>
            </w:pPr>
            <w:r w:rsidRPr="008D091B">
              <w:rPr>
                <w:rFonts w:ascii="Calibri" w:eastAsia="Times New Roman" w:hAnsi="Calibri" w:cs="Calibri"/>
                <w:color w:val="000000"/>
                <w:lang w:eastAsia="en-GB"/>
              </w:rPr>
              <w:t>Salary</w:t>
            </w:r>
          </w:p>
        </w:tc>
      </w:tr>
      <w:tr w:rsidR="008D091B" w:rsidRPr="008D091B" w14:paraId="0EDDB092" w14:textId="77777777" w:rsidTr="000711F7">
        <w:trPr>
          <w:trHeight w:val="320"/>
        </w:trPr>
        <w:tc>
          <w:tcPr>
            <w:tcW w:w="3681" w:type="dxa"/>
            <w:tcBorders>
              <w:top w:val="single" w:sz="4" w:space="0" w:color="000000"/>
              <w:left w:val="single" w:sz="4" w:space="0" w:color="000000"/>
              <w:bottom w:val="nil"/>
              <w:right w:val="single" w:sz="4" w:space="0" w:color="000000"/>
            </w:tcBorders>
            <w:shd w:val="clear" w:color="auto" w:fill="auto"/>
            <w:noWrap/>
            <w:vAlign w:val="bottom"/>
            <w:hideMark/>
          </w:tcPr>
          <w:p w14:paraId="535F6CCC" w14:textId="77777777" w:rsidR="008D091B" w:rsidRPr="008D091B" w:rsidRDefault="008D091B" w:rsidP="008D091B">
            <w:pPr>
              <w:rPr>
                <w:rFonts w:ascii="Calibri" w:eastAsia="Times New Roman" w:hAnsi="Calibri" w:cs="Calibri"/>
                <w:color w:val="000000"/>
                <w:lang w:eastAsia="en-GB"/>
              </w:rPr>
            </w:pPr>
            <w:r w:rsidRPr="008D091B">
              <w:rPr>
                <w:rFonts w:ascii="Calibri" w:eastAsia="Times New Roman" w:hAnsi="Calibri" w:cs="Calibri"/>
                <w:color w:val="000000"/>
                <w:lang w:eastAsia="en-GB"/>
              </w:rPr>
              <w:t>Social Media Profiles</w:t>
            </w:r>
          </w:p>
        </w:tc>
      </w:tr>
      <w:tr w:rsidR="008D091B" w:rsidRPr="008D091B" w14:paraId="3DCA6318" w14:textId="77777777" w:rsidTr="000711F7">
        <w:trPr>
          <w:trHeight w:val="320"/>
        </w:trPr>
        <w:tc>
          <w:tcPr>
            <w:tcW w:w="3681" w:type="dxa"/>
            <w:tcBorders>
              <w:top w:val="single" w:sz="4" w:space="0" w:color="000000"/>
              <w:left w:val="single" w:sz="4" w:space="0" w:color="000000"/>
              <w:bottom w:val="nil"/>
              <w:right w:val="single" w:sz="4" w:space="0" w:color="000000"/>
            </w:tcBorders>
            <w:shd w:val="clear" w:color="auto" w:fill="auto"/>
            <w:noWrap/>
            <w:vAlign w:val="bottom"/>
            <w:hideMark/>
          </w:tcPr>
          <w:p w14:paraId="69CB7813" w14:textId="77777777" w:rsidR="008D091B" w:rsidRPr="008D091B" w:rsidRDefault="008D091B" w:rsidP="008D091B">
            <w:pPr>
              <w:rPr>
                <w:rFonts w:ascii="Calibri" w:eastAsia="Times New Roman" w:hAnsi="Calibri" w:cs="Calibri"/>
                <w:color w:val="000000"/>
                <w:lang w:eastAsia="en-GB"/>
              </w:rPr>
            </w:pPr>
            <w:r w:rsidRPr="008D091B">
              <w:rPr>
                <w:rFonts w:ascii="Calibri" w:eastAsia="Times New Roman" w:hAnsi="Calibri" w:cs="Calibri"/>
                <w:color w:val="000000"/>
                <w:lang w:eastAsia="en-GB"/>
              </w:rPr>
              <w:t>Health Information</w:t>
            </w:r>
          </w:p>
        </w:tc>
      </w:tr>
      <w:tr w:rsidR="008D091B" w:rsidRPr="008D091B" w14:paraId="2BFDF085" w14:textId="77777777" w:rsidTr="000711F7">
        <w:trPr>
          <w:trHeight w:val="320"/>
        </w:trPr>
        <w:tc>
          <w:tcPr>
            <w:tcW w:w="3681" w:type="dxa"/>
            <w:tcBorders>
              <w:top w:val="single" w:sz="4" w:space="0" w:color="000000"/>
              <w:left w:val="single" w:sz="4" w:space="0" w:color="000000"/>
              <w:bottom w:val="nil"/>
              <w:right w:val="single" w:sz="4" w:space="0" w:color="000000"/>
            </w:tcBorders>
            <w:shd w:val="clear" w:color="auto" w:fill="auto"/>
            <w:noWrap/>
            <w:vAlign w:val="bottom"/>
            <w:hideMark/>
          </w:tcPr>
          <w:p w14:paraId="184862AB" w14:textId="77777777" w:rsidR="008D091B" w:rsidRPr="008D091B" w:rsidRDefault="008D091B" w:rsidP="008D091B">
            <w:pPr>
              <w:rPr>
                <w:rFonts w:ascii="Calibri" w:eastAsia="Times New Roman" w:hAnsi="Calibri" w:cs="Calibri"/>
                <w:color w:val="000000"/>
                <w:lang w:eastAsia="en-GB"/>
              </w:rPr>
            </w:pPr>
            <w:r w:rsidRPr="008D091B">
              <w:rPr>
                <w:rFonts w:ascii="Calibri" w:eastAsia="Times New Roman" w:hAnsi="Calibri" w:cs="Calibri"/>
                <w:color w:val="000000"/>
                <w:lang w:eastAsia="en-GB"/>
              </w:rPr>
              <w:t>Facial Recognition</w:t>
            </w:r>
          </w:p>
        </w:tc>
      </w:tr>
      <w:tr w:rsidR="008D091B" w:rsidRPr="008D091B" w14:paraId="677F30BD" w14:textId="77777777" w:rsidTr="000711F7">
        <w:trPr>
          <w:trHeight w:val="320"/>
        </w:trPr>
        <w:tc>
          <w:tcPr>
            <w:tcW w:w="3681" w:type="dxa"/>
            <w:tcBorders>
              <w:top w:val="single" w:sz="4" w:space="0" w:color="000000"/>
              <w:left w:val="single" w:sz="4" w:space="0" w:color="000000"/>
              <w:bottom w:val="nil"/>
              <w:right w:val="single" w:sz="4" w:space="0" w:color="000000"/>
            </w:tcBorders>
            <w:shd w:val="clear" w:color="auto" w:fill="auto"/>
            <w:noWrap/>
            <w:vAlign w:val="bottom"/>
            <w:hideMark/>
          </w:tcPr>
          <w:p w14:paraId="4800F336" w14:textId="77777777" w:rsidR="008D091B" w:rsidRPr="008D091B" w:rsidRDefault="008D091B" w:rsidP="008D091B">
            <w:pPr>
              <w:rPr>
                <w:rFonts w:ascii="Calibri" w:eastAsia="Times New Roman" w:hAnsi="Calibri" w:cs="Calibri"/>
                <w:color w:val="000000"/>
                <w:lang w:eastAsia="en-GB"/>
              </w:rPr>
            </w:pPr>
            <w:r w:rsidRPr="008D091B">
              <w:rPr>
                <w:rFonts w:ascii="Calibri" w:eastAsia="Times New Roman" w:hAnsi="Calibri" w:cs="Calibri"/>
                <w:color w:val="000000"/>
                <w:lang w:eastAsia="en-GB"/>
              </w:rPr>
              <w:t>Environment Recognition</w:t>
            </w:r>
          </w:p>
        </w:tc>
      </w:tr>
      <w:tr w:rsidR="008D091B" w:rsidRPr="008D091B" w14:paraId="0F5CA701" w14:textId="77777777" w:rsidTr="000711F7">
        <w:trPr>
          <w:trHeight w:val="320"/>
        </w:trPr>
        <w:tc>
          <w:tcPr>
            <w:tcW w:w="3681" w:type="dxa"/>
            <w:tcBorders>
              <w:top w:val="single" w:sz="4" w:space="0" w:color="000000"/>
              <w:left w:val="single" w:sz="4" w:space="0" w:color="000000"/>
              <w:bottom w:val="nil"/>
              <w:right w:val="single" w:sz="4" w:space="0" w:color="000000"/>
            </w:tcBorders>
            <w:shd w:val="clear" w:color="auto" w:fill="auto"/>
            <w:noWrap/>
            <w:vAlign w:val="bottom"/>
            <w:hideMark/>
          </w:tcPr>
          <w:p w14:paraId="157D9F80" w14:textId="77777777" w:rsidR="008D091B" w:rsidRPr="008D091B" w:rsidRDefault="008D091B" w:rsidP="008D091B">
            <w:pPr>
              <w:rPr>
                <w:rFonts w:ascii="Calibri" w:eastAsia="Times New Roman" w:hAnsi="Calibri" w:cs="Calibri"/>
                <w:color w:val="000000"/>
                <w:lang w:eastAsia="en-GB"/>
              </w:rPr>
            </w:pPr>
            <w:r w:rsidRPr="008D091B">
              <w:rPr>
                <w:rFonts w:ascii="Calibri" w:eastAsia="Times New Roman" w:hAnsi="Calibri" w:cs="Calibri"/>
                <w:color w:val="000000"/>
                <w:lang w:eastAsia="en-GB"/>
              </w:rPr>
              <w:t>Product Recognition</w:t>
            </w:r>
          </w:p>
        </w:tc>
      </w:tr>
      <w:tr w:rsidR="008D091B" w:rsidRPr="008D091B" w14:paraId="6551D235" w14:textId="77777777" w:rsidTr="000711F7">
        <w:trPr>
          <w:trHeight w:val="320"/>
        </w:trPr>
        <w:tc>
          <w:tcPr>
            <w:tcW w:w="3681" w:type="dxa"/>
            <w:tcBorders>
              <w:top w:val="single" w:sz="4" w:space="0" w:color="000000"/>
              <w:left w:val="single" w:sz="4" w:space="0" w:color="000000"/>
              <w:bottom w:val="nil"/>
              <w:right w:val="single" w:sz="4" w:space="0" w:color="000000"/>
            </w:tcBorders>
            <w:shd w:val="clear" w:color="auto" w:fill="auto"/>
            <w:noWrap/>
            <w:vAlign w:val="bottom"/>
            <w:hideMark/>
          </w:tcPr>
          <w:p w14:paraId="707F78FF" w14:textId="77777777" w:rsidR="008D091B" w:rsidRPr="008D091B" w:rsidRDefault="008D091B" w:rsidP="008D091B">
            <w:pPr>
              <w:rPr>
                <w:rFonts w:ascii="Calibri" w:eastAsia="Times New Roman" w:hAnsi="Calibri" w:cs="Calibri"/>
                <w:color w:val="000000"/>
                <w:lang w:eastAsia="en-GB"/>
              </w:rPr>
            </w:pPr>
            <w:r w:rsidRPr="008D091B">
              <w:rPr>
                <w:rFonts w:ascii="Calibri" w:eastAsia="Times New Roman" w:hAnsi="Calibri" w:cs="Calibri"/>
                <w:color w:val="000000"/>
                <w:lang w:eastAsia="en-GB"/>
              </w:rPr>
              <w:t>Contacts</w:t>
            </w:r>
          </w:p>
        </w:tc>
      </w:tr>
      <w:tr w:rsidR="008D091B" w:rsidRPr="008D091B" w14:paraId="308E4BC3" w14:textId="77777777" w:rsidTr="000711F7">
        <w:trPr>
          <w:trHeight w:val="320"/>
        </w:trPr>
        <w:tc>
          <w:tcPr>
            <w:tcW w:w="3681" w:type="dxa"/>
            <w:tcBorders>
              <w:top w:val="single" w:sz="4" w:space="0" w:color="000000"/>
              <w:left w:val="single" w:sz="4" w:space="0" w:color="000000"/>
              <w:bottom w:val="nil"/>
              <w:right w:val="single" w:sz="4" w:space="0" w:color="000000"/>
            </w:tcBorders>
            <w:shd w:val="clear" w:color="auto" w:fill="auto"/>
            <w:noWrap/>
            <w:vAlign w:val="bottom"/>
            <w:hideMark/>
          </w:tcPr>
          <w:p w14:paraId="0EFA39F6" w14:textId="77777777" w:rsidR="008D091B" w:rsidRPr="008D091B" w:rsidRDefault="008D091B" w:rsidP="008D091B">
            <w:pPr>
              <w:rPr>
                <w:rFonts w:ascii="Calibri" w:eastAsia="Times New Roman" w:hAnsi="Calibri" w:cs="Calibri"/>
                <w:color w:val="000000"/>
                <w:lang w:eastAsia="en-GB"/>
              </w:rPr>
            </w:pPr>
            <w:r w:rsidRPr="008D091B">
              <w:rPr>
                <w:rFonts w:ascii="Calibri" w:eastAsia="Times New Roman" w:hAnsi="Calibri" w:cs="Calibri"/>
                <w:color w:val="000000"/>
                <w:lang w:eastAsia="en-GB"/>
              </w:rPr>
              <w:t>Voice Recognition</w:t>
            </w:r>
          </w:p>
        </w:tc>
      </w:tr>
      <w:tr w:rsidR="008D091B" w:rsidRPr="008D091B" w14:paraId="5AFC88D4" w14:textId="77777777" w:rsidTr="000711F7">
        <w:trPr>
          <w:trHeight w:val="320"/>
        </w:trPr>
        <w:tc>
          <w:tcPr>
            <w:tcW w:w="3681" w:type="dxa"/>
            <w:tcBorders>
              <w:top w:val="single" w:sz="4" w:space="0" w:color="000000"/>
              <w:left w:val="single" w:sz="4" w:space="0" w:color="000000"/>
              <w:bottom w:val="nil"/>
              <w:right w:val="single" w:sz="4" w:space="0" w:color="000000"/>
            </w:tcBorders>
            <w:shd w:val="clear" w:color="auto" w:fill="auto"/>
            <w:noWrap/>
            <w:vAlign w:val="bottom"/>
            <w:hideMark/>
          </w:tcPr>
          <w:p w14:paraId="5DFD56EC" w14:textId="77777777" w:rsidR="008D091B" w:rsidRPr="008D091B" w:rsidRDefault="008D091B" w:rsidP="008D091B">
            <w:pPr>
              <w:rPr>
                <w:rFonts w:ascii="Calibri" w:eastAsia="Times New Roman" w:hAnsi="Calibri" w:cs="Calibri"/>
                <w:color w:val="000000"/>
                <w:lang w:eastAsia="en-GB"/>
              </w:rPr>
            </w:pPr>
            <w:r w:rsidRPr="008D091B">
              <w:rPr>
                <w:rFonts w:ascii="Calibri" w:eastAsia="Times New Roman" w:hAnsi="Calibri" w:cs="Calibri"/>
                <w:color w:val="000000"/>
                <w:lang w:eastAsia="en-GB"/>
              </w:rPr>
              <w:t>Camera Roll</w:t>
            </w:r>
          </w:p>
        </w:tc>
      </w:tr>
      <w:tr w:rsidR="008D091B" w:rsidRPr="008D091B" w14:paraId="7537B230" w14:textId="77777777" w:rsidTr="000711F7">
        <w:trPr>
          <w:trHeight w:val="320"/>
        </w:trPr>
        <w:tc>
          <w:tcPr>
            <w:tcW w:w="368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51A18D7" w14:textId="77777777" w:rsidR="008D091B" w:rsidRPr="008D091B" w:rsidRDefault="008D091B" w:rsidP="008D091B">
            <w:pPr>
              <w:rPr>
                <w:rFonts w:ascii="Calibri" w:eastAsia="Times New Roman" w:hAnsi="Calibri" w:cs="Calibri"/>
                <w:color w:val="000000"/>
                <w:lang w:eastAsia="en-GB"/>
              </w:rPr>
            </w:pPr>
            <w:r w:rsidRPr="008D091B">
              <w:rPr>
                <w:rFonts w:ascii="Calibri" w:eastAsia="Times New Roman" w:hAnsi="Calibri" w:cs="Calibri"/>
                <w:color w:val="000000"/>
                <w:lang w:eastAsia="en-GB"/>
              </w:rPr>
              <w:t>Languages</w:t>
            </w:r>
          </w:p>
        </w:tc>
      </w:tr>
    </w:tbl>
    <w:p w14:paraId="6416749A" w14:textId="77777777" w:rsidR="000D59BB" w:rsidRDefault="000D59BB" w:rsidP="00AF674F"/>
    <w:p w14:paraId="7B5CB833" w14:textId="77777777" w:rsidR="00CC2FBD" w:rsidRDefault="00CC2FBD" w:rsidP="00AF674F"/>
    <w:p w14:paraId="6DEBF37C" w14:textId="03F7016E" w:rsidR="00C07FE8" w:rsidRDefault="005B34E5" w:rsidP="00AF674F">
      <w:r>
        <w:t xml:space="preserve">The </w:t>
      </w:r>
      <w:r w:rsidR="00CE003C">
        <w:t>full index of</w:t>
      </w:r>
      <w:r w:rsidR="000F4EA7">
        <w:t xml:space="preserve"> </w:t>
      </w:r>
      <w:r w:rsidR="00CE003C">
        <w:t xml:space="preserve">personal data </w:t>
      </w:r>
      <w:r w:rsidR="000F4EA7">
        <w:t>collected by each company</w:t>
      </w:r>
      <w:r w:rsidR="00CE003C">
        <w:t xml:space="preserve"> is too large to display in this format but can be found </w:t>
      </w:r>
      <w:hyperlink r:id="rId20" w:history="1">
        <w:r w:rsidR="00CE003C" w:rsidRPr="00B1222B">
          <w:rPr>
            <w:rStyle w:val="Hyperlink"/>
          </w:rPr>
          <w:t>here</w:t>
        </w:r>
      </w:hyperlink>
      <w:r w:rsidR="000F4EA7">
        <w:t>.</w:t>
      </w:r>
    </w:p>
    <w:p w14:paraId="670CB756" w14:textId="77777777" w:rsidR="00BA75C2" w:rsidRDefault="00BA75C2" w:rsidP="00AF674F"/>
    <w:p w14:paraId="1E8221C8" w14:textId="59698083" w:rsidR="00BA75C2" w:rsidRDefault="00BA75C2" w:rsidP="00AF674F"/>
    <w:p w14:paraId="3F73F788" w14:textId="77777777" w:rsidR="00BA75C2" w:rsidRDefault="00BA75C2">
      <w:r>
        <w:br w:type="page"/>
      </w:r>
    </w:p>
    <w:p w14:paraId="75ABC31F" w14:textId="345F5742" w:rsidR="00BA75C2" w:rsidRDefault="00EC5F90" w:rsidP="00AF674F">
      <w:r>
        <w:lastRenderedPageBreak/>
        <w:t>Appendix C – Privacy Policies</w:t>
      </w:r>
    </w:p>
    <w:p w14:paraId="3D84BC3F" w14:textId="77777777" w:rsidR="00EC5F90" w:rsidRDefault="00EC5F90" w:rsidP="00AF674F"/>
    <w:tbl>
      <w:tblPr>
        <w:tblW w:w="5807" w:type="dxa"/>
        <w:tblLook w:val="04A0" w:firstRow="1" w:lastRow="0" w:firstColumn="1" w:lastColumn="0" w:noHBand="0" w:noVBand="1"/>
      </w:tblPr>
      <w:tblGrid>
        <w:gridCol w:w="2014"/>
        <w:gridCol w:w="3793"/>
      </w:tblGrid>
      <w:tr w:rsidR="006E16B6" w:rsidRPr="00EC5F90" w14:paraId="55CF0D6E" w14:textId="77777777" w:rsidTr="005373C4">
        <w:trPr>
          <w:trHeight w:val="320"/>
        </w:trPr>
        <w:tc>
          <w:tcPr>
            <w:tcW w:w="5807" w:type="dxa"/>
            <w:gridSpan w:val="2"/>
            <w:tcBorders>
              <w:top w:val="single" w:sz="4" w:space="0" w:color="000000"/>
              <w:left w:val="single" w:sz="4" w:space="0" w:color="000000"/>
              <w:bottom w:val="nil"/>
              <w:right w:val="single" w:sz="4" w:space="0" w:color="000000"/>
            </w:tcBorders>
            <w:shd w:val="clear" w:color="000000" w:fill="000000"/>
            <w:noWrap/>
            <w:vAlign w:val="bottom"/>
          </w:tcPr>
          <w:p w14:paraId="15576BCB" w14:textId="3D428D6E" w:rsidR="006E16B6" w:rsidRPr="006E16B6" w:rsidRDefault="006E16B6" w:rsidP="006E16B6">
            <w:pPr>
              <w:jc w:val="center"/>
              <w:rPr>
                <w:rFonts w:ascii="Calibri" w:eastAsia="Times New Roman" w:hAnsi="Calibri" w:cs="Calibri"/>
                <w:b/>
                <w:bCs/>
                <w:color w:val="FFFFFF"/>
                <w:sz w:val="22"/>
                <w:szCs w:val="22"/>
                <w:lang w:eastAsia="en-GB"/>
              </w:rPr>
            </w:pPr>
            <w:r w:rsidRPr="006E16B6">
              <w:rPr>
                <w:rFonts w:ascii="Calibri" w:eastAsia="Times New Roman" w:hAnsi="Calibri" w:cs="Calibri"/>
                <w:b/>
                <w:bCs/>
                <w:color w:val="FFFFFF"/>
                <w:sz w:val="22"/>
                <w:szCs w:val="22"/>
                <w:lang w:eastAsia="en-GB"/>
              </w:rPr>
              <w:t>Table 7 – Privacy Policy Sources</w:t>
            </w:r>
          </w:p>
        </w:tc>
      </w:tr>
      <w:tr w:rsidR="00EC5F90" w:rsidRPr="00EC5F90" w14:paraId="15E258DD" w14:textId="77777777" w:rsidTr="00EC5F90">
        <w:trPr>
          <w:trHeight w:val="320"/>
        </w:trPr>
        <w:tc>
          <w:tcPr>
            <w:tcW w:w="2014" w:type="dxa"/>
            <w:tcBorders>
              <w:top w:val="single" w:sz="4" w:space="0" w:color="000000"/>
              <w:left w:val="single" w:sz="4" w:space="0" w:color="000000"/>
              <w:bottom w:val="nil"/>
              <w:right w:val="nil"/>
            </w:tcBorders>
            <w:shd w:val="clear" w:color="000000" w:fill="000000"/>
            <w:noWrap/>
            <w:vAlign w:val="bottom"/>
            <w:hideMark/>
          </w:tcPr>
          <w:p w14:paraId="75F0EDC5" w14:textId="77777777" w:rsidR="00EC5F90" w:rsidRPr="00EC5F90" w:rsidRDefault="00EC5F90" w:rsidP="00EC5F90">
            <w:pPr>
              <w:rPr>
                <w:rFonts w:ascii="Calibri" w:eastAsia="Times New Roman" w:hAnsi="Calibri" w:cs="Calibri"/>
                <w:b/>
                <w:bCs/>
                <w:color w:val="FFFFFF"/>
                <w:sz w:val="22"/>
                <w:szCs w:val="22"/>
                <w:lang w:eastAsia="en-GB"/>
              </w:rPr>
            </w:pPr>
            <w:r w:rsidRPr="00EC5F90">
              <w:rPr>
                <w:rFonts w:ascii="Calibri" w:eastAsia="Times New Roman" w:hAnsi="Calibri" w:cs="Calibri"/>
                <w:b/>
                <w:bCs/>
                <w:color w:val="FFFFFF"/>
                <w:sz w:val="22"/>
                <w:szCs w:val="22"/>
                <w:lang w:eastAsia="en-GB"/>
              </w:rPr>
              <w:t>App/Service</w:t>
            </w:r>
          </w:p>
        </w:tc>
        <w:tc>
          <w:tcPr>
            <w:tcW w:w="3793" w:type="dxa"/>
            <w:tcBorders>
              <w:top w:val="single" w:sz="4" w:space="0" w:color="000000"/>
              <w:left w:val="nil"/>
              <w:bottom w:val="nil"/>
              <w:right w:val="single" w:sz="4" w:space="0" w:color="000000"/>
            </w:tcBorders>
            <w:shd w:val="clear" w:color="000000" w:fill="000000"/>
            <w:noWrap/>
            <w:vAlign w:val="bottom"/>
            <w:hideMark/>
          </w:tcPr>
          <w:p w14:paraId="36DEA164" w14:textId="77777777" w:rsidR="00EC5F90" w:rsidRPr="00EC5F90" w:rsidRDefault="00EC5F90" w:rsidP="00EC5F90">
            <w:pPr>
              <w:rPr>
                <w:rFonts w:ascii="Calibri" w:eastAsia="Times New Roman" w:hAnsi="Calibri" w:cs="Calibri"/>
                <w:b/>
                <w:bCs/>
                <w:color w:val="FFFFFF"/>
                <w:sz w:val="22"/>
                <w:szCs w:val="22"/>
                <w:lang w:eastAsia="en-GB"/>
              </w:rPr>
            </w:pPr>
            <w:r w:rsidRPr="00EC5F90">
              <w:rPr>
                <w:rFonts w:ascii="Calibri" w:eastAsia="Times New Roman" w:hAnsi="Calibri" w:cs="Calibri"/>
                <w:b/>
                <w:bCs/>
                <w:color w:val="FFFFFF"/>
                <w:sz w:val="22"/>
                <w:szCs w:val="22"/>
                <w:lang w:eastAsia="en-GB"/>
              </w:rPr>
              <w:t>Source</w:t>
            </w:r>
          </w:p>
        </w:tc>
      </w:tr>
      <w:tr w:rsidR="00EC5F90" w:rsidRPr="00EC5F90" w14:paraId="1FAB42DA" w14:textId="77777777" w:rsidTr="00EC5F90">
        <w:trPr>
          <w:trHeight w:val="320"/>
        </w:trPr>
        <w:tc>
          <w:tcPr>
            <w:tcW w:w="2014" w:type="dxa"/>
            <w:tcBorders>
              <w:top w:val="single" w:sz="4" w:space="0" w:color="000000"/>
              <w:left w:val="single" w:sz="4" w:space="0" w:color="000000"/>
              <w:bottom w:val="nil"/>
              <w:right w:val="nil"/>
            </w:tcBorders>
            <w:shd w:val="clear" w:color="auto" w:fill="auto"/>
            <w:noWrap/>
            <w:vAlign w:val="bottom"/>
            <w:hideMark/>
          </w:tcPr>
          <w:p w14:paraId="2777E077"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Google Search</w:t>
            </w:r>
          </w:p>
        </w:tc>
        <w:tc>
          <w:tcPr>
            <w:tcW w:w="3793" w:type="dxa"/>
            <w:tcBorders>
              <w:top w:val="single" w:sz="4" w:space="0" w:color="000000"/>
              <w:left w:val="nil"/>
              <w:bottom w:val="nil"/>
              <w:right w:val="single" w:sz="4" w:space="0" w:color="000000"/>
            </w:tcBorders>
            <w:shd w:val="clear" w:color="auto" w:fill="auto"/>
            <w:noWrap/>
            <w:vAlign w:val="bottom"/>
            <w:hideMark/>
          </w:tcPr>
          <w:p w14:paraId="3CEB0854"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Google, 2022a</w:t>
            </w:r>
          </w:p>
        </w:tc>
      </w:tr>
      <w:tr w:rsidR="00EC5F90" w:rsidRPr="00EC5F90" w14:paraId="3600232F" w14:textId="77777777" w:rsidTr="00EC5F90">
        <w:trPr>
          <w:trHeight w:val="320"/>
        </w:trPr>
        <w:tc>
          <w:tcPr>
            <w:tcW w:w="2014" w:type="dxa"/>
            <w:tcBorders>
              <w:top w:val="single" w:sz="4" w:space="0" w:color="000000"/>
              <w:left w:val="single" w:sz="4" w:space="0" w:color="000000"/>
              <w:bottom w:val="nil"/>
              <w:right w:val="nil"/>
            </w:tcBorders>
            <w:shd w:val="clear" w:color="auto" w:fill="auto"/>
            <w:noWrap/>
            <w:vAlign w:val="bottom"/>
            <w:hideMark/>
          </w:tcPr>
          <w:p w14:paraId="083071DA"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Bing</w:t>
            </w:r>
          </w:p>
        </w:tc>
        <w:tc>
          <w:tcPr>
            <w:tcW w:w="3793" w:type="dxa"/>
            <w:tcBorders>
              <w:top w:val="single" w:sz="4" w:space="0" w:color="000000"/>
              <w:left w:val="nil"/>
              <w:bottom w:val="nil"/>
              <w:right w:val="single" w:sz="4" w:space="0" w:color="000000"/>
            </w:tcBorders>
            <w:shd w:val="clear" w:color="auto" w:fill="auto"/>
            <w:noWrap/>
            <w:vAlign w:val="bottom"/>
            <w:hideMark/>
          </w:tcPr>
          <w:p w14:paraId="458C64B4"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Microsoft, 2022a</w:t>
            </w:r>
          </w:p>
        </w:tc>
      </w:tr>
      <w:tr w:rsidR="00EC5F90" w:rsidRPr="00EC5F90" w14:paraId="6A5C2CCD" w14:textId="77777777" w:rsidTr="00EC5F90">
        <w:trPr>
          <w:trHeight w:val="320"/>
        </w:trPr>
        <w:tc>
          <w:tcPr>
            <w:tcW w:w="2014" w:type="dxa"/>
            <w:tcBorders>
              <w:top w:val="single" w:sz="4" w:space="0" w:color="000000"/>
              <w:left w:val="single" w:sz="4" w:space="0" w:color="000000"/>
              <w:bottom w:val="nil"/>
              <w:right w:val="nil"/>
            </w:tcBorders>
            <w:shd w:val="clear" w:color="auto" w:fill="auto"/>
            <w:noWrap/>
            <w:vAlign w:val="bottom"/>
            <w:hideMark/>
          </w:tcPr>
          <w:p w14:paraId="3E529B17"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Yahoo</w:t>
            </w:r>
          </w:p>
        </w:tc>
        <w:tc>
          <w:tcPr>
            <w:tcW w:w="3793" w:type="dxa"/>
            <w:tcBorders>
              <w:top w:val="single" w:sz="4" w:space="0" w:color="000000"/>
              <w:left w:val="nil"/>
              <w:bottom w:val="nil"/>
              <w:right w:val="single" w:sz="4" w:space="0" w:color="000000"/>
            </w:tcBorders>
            <w:shd w:val="clear" w:color="auto" w:fill="auto"/>
            <w:noWrap/>
            <w:vAlign w:val="bottom"/>
            <w:hideMark/>
          </w:tcPr>
          <w:p w14:paraId="0214931B"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Yahoo, 2021</w:t>
            </w:r>
          </w:p>
        </w:tc>
      </w:tr>
      <w:tr w:rsidR="00EC5F90" w:rsidRPr="00EC5F90" w14:paraId="046FBD0B" w14:textId="77777777" w:rsidTr="00EC5F90">
        <w:trPr>
          <w:trHeight w:val="320"/>
        </w:trPr>
        <w:tc>
          <w:tcPr>
            <w:tcW w:w="2014" w:type="dxa"/>
            <w:tcBorders>
              <w:top w:val="single" w:sz="4" w:space="0" w:color="000000"/>
              <w:left w:val="single" w:sz="4" w:space="0" w:color="000000"/>
              <w:bottom w:val="nil"/>
              <w:right w:val="nil"/>
            </w:tcBorders>
            <w:shd w:val="clear" w:color="auto" w:fill="auto"/>
            <w:noWrap/>
            <w:vAlign w:val="bottom"/>
            <w:hideMark/>
          </w:tcPr>
          <w:p w14:paraId="6D2FA4F1"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Baidu</w:t>
            </w:r>
          </w:p>
        </w:tc>
        <w:tc>
          <w:tcPr>
            <w:tcW w:w="3793" w:type="dxa"/>
            <w:tcBorders>
              <w:top w:val="single" w:sz="4" w:space="0" w:color="000000"/>
              <w:left w:val="nil"/>
              <w:bottom w:val="nil"/>
              <w:right w:val="single" w:sz="4" w:space="0" w:color="000000"/>
            </w:tcBorders>
            <w:shd w:val="clear" w:color="auto" w:fill="auto"/>
            <w:noWrap/>
            <w:vAlign w:val="bottom"/>
            <w:hideMark/>
          </w:tcPr>
          <w:p w14:paraId="57D794AE"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Baidu, 2022a</w:t>
            </w:r>
          </w:p>
        </w:tc>
      </w:tr>
      <w:tr w:rsidR="00EC5F90" w:rsidRPr="00EC5F90" w14:paraId="4816F94C" w14:textId="77777777" w:rsidTr="00EC5F90">
        <w:trPr>
          <w:trHeight w:val="320"/>
        </w:trPr>
        <w:tc>
          <w:tcPr>
            <w:tcW w:w="2014" w:type="dxa"/>
            <w:tcBorders>
              <w:top w:val="single" w:sz="4" w:space="0" w:color="000000"/>
              <w:left w:val="single" w:sz="4" w:space="0" w:color="000000"/>
              <w:bottom w:val="nil"/>
              <w:right w:val="nil"/>
            </w:tcBorders>
            <w:shd w:val="clear" w:color="auto" w:fill="auto"/>
            <w:noWrap/>
            <w:vAlign w:val="bottom"/>
            <w:hideMark/>
          </w:tcPr>
          <w:p w14:paraId="4DB3FCB4"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Yandex</w:t>
            </w:r>
          </w:p>
        </w:tc>
        <w:tc>
          <w:tcPr>
            <w:tcW w:w="3793" w:type="dxa"/>
            <w:tcBorders>
              <w:top w:val="single" w:sz="4" w:space="0" w:color="000000"/>
              <w:left w:val="nil"/>
              <w:bottom w:val="nil"/>
              <w:right w:val="single" w:sz="4" w:space="0" w:color="000000"/>
            </w:tcBorders>
            <w:shd w:val="clear" w:color="auto" w:fill="auto"/>
            <w:noWrap/>
            <w:vAlign w:val="bottom"/>
            <w:hideMark/>
          </w:tcPr>
          <w:p w14:paraId="0CF25797"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Yandex, 2022a</w:t>
            </w:r>
          </w:p>
        </w:tc>
      </w:tr>
      <w:tr w:rsidR="00EC5F90" w:rsidRPr="00EC5F90" w14:paraId="1F4EFB3B" w14:textId="77777777" w:rsidTr="00EC5F90">
        <w:trPr>
          <w:trHeight w:val="320"/>
        </w:trPr>
        <w:tc>
          <w:tcPr>
            <w:tcW w:w="2014" w:type="dxa"/>
            <w:tcBorders>
              <w:top w:val="single" w:sz="4" w:space="0" w:color="000000"/>
              <w:left w:val="single" w:sz="4" w:space="0" w:color="000000"/>
              <w:bottom w:val="nil"/>
              <w:right w:val="nil"/>
            </w:tcBorders>
            <w:shd w:val="clear" w:color="auto" w:fill="auto"/>
            <w:noWrap/>
            <w:vAlign w:val="bottom"/>
            <w:hideMark/>
          </w:tcPr>
          <w:p w14:paraId="3466B05A"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Google Chrome</w:t>
            </w:r>
          </w:p>
        </w:tc>
        <w:tc>
          <w:tcPr>
            <w:tcW w:w="3793" w:type="dxa"/>
            <w:tcBorders>
              <w:top w:val="single" w:sz="4" w:space="0" w:color="000000"/>
              <w:left w:val="nil"/>
              <w:bottom w:val="nil"/>
              <w:right w:val="single" w:sz="4" w:space="0" w:color="000000"/>
            </w:tcBorders>
            <w:shd w:val="clear" w:color="auto" w:fill="auto"/>
            <w:noWrap/>
            <w:vAlign w:val="bottom"/>
            <w:hideMark/>
          </w:tcPr>
          <w:p w14:paraId="62883B12"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Google, 2022a</w:t>
            </w:r>
          </w:p>
        </w:tc>
      </w:tr>
      <w:tr w:rsidR="00EC5F90" w:rsidRPr="00EC5F90" w14:paraId="5D764C16" w14:textId="77777777" w:rsidTr="00EC5F90">
        <w:trPr>
          <w:trHeight w:val="320"/>
        </w:trPr>
        <w:tc>
          <w:tcPr>
            <w:tcW w:w="2014" w:type="dxa"/>
            <w:tcBorders>
              <w:top w:val="single" w:sz="4" w:space="0" w:color="000000"/>
              <w:left w:val="single" w:sz="4" w:space="0" w:color="000000"/>
              <w:bottom w:val="nil"/>
              <w:right w:val="nil"/>
            </w:tcBorders>
            <w:shd w:val="clear" w:color="auto" w:fill="auto"/>
            <w:noWrap/>
            <w:vAlign w:val="bottom"/>
            <w:hideMark/>
          </w:tcPr>
          <w:p w14:paraId="3408CA2B"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Safari</w:t>
            </w:r>
          </w:p>
        </w:tc>
        <w:tc>
          <w:tcPr>
            <w:tcW w:w="3793" w:type="dxa"/>
            <w:tcBorders>
              <w:top w:val="single" w:sz="4" w:space="0" w:color="000000"/>
              <w:left w:val="nil"/>
              <w:bottom w:val="nil"/>
              <w:right w:val="single" w:sz="4" w:space="0" w:color="000000"/>
            </w:tcBorders>
            <w:shd w:val="clear" w:color="auto" w:fill="auto"/>
            <w:noWrap/>
            <w:vAlign w:val="bottom"/>
            <w:hideMark/>
          </w:tcPr>
          <w:p w14:paraId="5040B541"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Apple, 2022a</w:t>
            </w:r>
          </w:p>
        </w:tc>
      </w:tr>
      <w:tr w:rsidR="00EC5F90" w:rsidRPr="00EC5F90" w14:paraId="5603E469" w14:textId="77777777" w:rsidTr="00EC5F90">
        <w:trPr>
          <w:trHeight w:val="320"/>
        </w:trPr>
        <w:tc>
          <w:tcPr>
            <w:tcW w:w="2014" w:type="dxa"/>
            <w:tcBorders>
              <w:top w:val="single" w:sz="4" w:space="0" w:color="000000"/>
              <w:left w:val="single" w:sz="4" w:space="0" w:color="000000"/>
              <w:bottom w:val="nil"/>
              <w:right w:val="nil"/>
            </w:tcBorders>
            <w:shd w:val="clear" w:color="auto" w:fill="auto"/>
            <w:noWrap/>
            <w:vAlign w:val="bottom"/>
            <w:hideMark/>
          </w:tcPr>
          <w:p w14:paraId="1E51E127"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Firefox</w:t>
            </w:r>
          </w:p>
        </w:tc>
        <w:tc>
          <w:tcPr>
            <w:tcW w:w="3793" w:type="dxa"/>
            <w:tcBorders>
              <w:top w:val="single" w:sz="4" w:space="0" w:color="000000"/>
              <w:left w:val="nil"/>
              <w:bottom w:val="nil"/>
              <w:right w:val="single" w:sz="4" w:space="0" w:color="000000"/>
            </w:tcBorders>
            <w:shd w:val="clear" w:color="auto" w:fill="auto"/>
            <w:noWrap/>
            <w:vAlign w:val="bottom"/>
            <w:hideMark/>
          </w:tcPr>
          <w:p w14:paraId="463763FE"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Mozilla, 2022a</w:t>
            </w:r>
          </w:p>
        </w:tc>
      </w:tr>
      <w:tr w:rsidR="00EC5F90" w:rsidRPr="00EC5F90" w14:paraId="0424122B" w14:textId="77777777" w:rsidTr="00EC5F90">
        <w:trPr>
          <w:trHeight w:val="320"/>
        </w:trPr>
        <w:tc>
          <w:tcPr>
            <w:tcW w:w="2014" w:type="dxa"/>
            <w:tcBorders>
              <w:top w:val="single" w:sz="4" w:space="0" w:color="000000"/>
              <w:left w:val="single" w:sz="4" w:space="0" w:color="000000"/>
              <w:bottom w:val="nil"/>
              <w:right w:val="nil"/>
            </w:tcBorders>
            <w:shd w:val="clear" w:color="auto" w:fill="auto"/>
            <w:noWrap/>
            <w:vAlign w:val="bottom"/>
            <w:hideMark/>
          </w:tcPr>
          <w:p w14:paraId="6E5E6184"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Edge</w:t>
            </w:r>
          </w:p>
        </w:tc>
        <w:tc>
          <w:tcPr>
            <w:tcW w:w="3793" w:type="dxa"/>
            <w:tcBorders>
              <w:top w:val="single" w:sz="4" w:space="0" w:color="000000"/>
              <w:left w:val="nil"/>
              <w:bottom w:val="nil"/>
              <w:right w:val="single" w:sz="4" w:space="0" w:color="000000"/>
            </w:tcBorders>
            <w:shd w:val="clear" w:color="auto" w:fill="auto"/>
            <w:noWrap/>
            <w:vAlign w:val="bottom"/>
            <w:hideMark/>
          </w:tcPr>
          <w:p w14:paraId="35CFE8D5"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Microsoft, 2022a</w:t>
            </w:r>
          </w:p>
        </w:tc>
      </w:tr>
      <w:tr w:rsidR="00EC5F90" w:rsidRPr="00EC5F90" w14:paraId="7409EB26" w14:textId="77777777" w:rsidTr="00EC5F90">
        <w:trPr>
          <w:trHeight w:val="320"/>
        </w:trPr>
        <w:tc>
          <w:tcPr>
            <w:tcW w:w="2014" w:type="dxa"/>
            <w:tcBorders>
              <w:top w:val="single" w:sz="4" w:space="0" w:color="000000"/>
              <w:left w:val="single" w:sz="4" w:space="0" w:color="000000"/>
              <w:bottom w:val="nil"/>
              <w:right w:val="nil"/>
            </w:tcBorders>
            <w:shd w:val="clear" w:color="auto" w:fill="auto"/>
            <w:noWrap/>
            <w:vAlign w:val="bottom"/>
            <w:hideMark/>
          </w:tcPr>
          <w:p w14:paraId="76D9A67A"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Samsung Internet</w:t>
            </w:r>
          </w:p>
        </w:tc>
        <w:tc>
          <w:tcPr>
            <w:tcW w:w="3793" w:type="dxa"/>
            <w:tcBorders>
              <w:top w:val="single" w:sz="4" w:space="0" w:color="000000"/>
              <w:left w:val="nil"/>
              <w:bottom w:val="nil"/>
              <w:right w:val="single" w:sz="4" w:space="0" w:color="000000"/>
            </w:tcBorders>
            <w:shd w:val="clear" w:color="auto" w:fill="auto"/>
            <w:noWrap/>
            <w:vAlign w:val="bottom"/>
            <w:hideMark/>
          </w:tcPr>
          <w:p w14:paraId="16D492A1"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Samsung Developers, 2018</w:t>
            </w:r>
          </w:p>
        </w:tc>
      </w:tr>
      <w:tr w:rsidR="00EC5F90" w:rsidRPr="00EC5F90" w14:paraId="1AD96CDB" w14:textId="77777777" w:rsidTr="00EC5F90">
        <w:trPr>
          <w:trHeight w:val="320"/>
        </w:trPr>
        <w:tc>
          <w:tcPr>
            <w:tcW w:w="2014" w:type="dxa"/>
            <w:tcBorders>
              <w:top w:val="single" w:sz="4" w:space="0" w:color="000000"/>
              <w:left w:val="single" w:sz="4" w:space="0" w:color="000000"/>
              <w:bottom w:val="nil"/>
              <w:right w:val="nil"/>
            </w:tcBorders>
            <w:shd w:val="clear" w:color="auto" w:fill="auto"/>
            <w:noWrap/>
            <w:vAlign w:val="bottom"/>
            <w:hideMark/>
          </w:tcPr>
          <w:p w14:paraId="3B8F07A4"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Opera</w:t>
            </w:r>
          </w:p>
        </w:tc>
        <w:tc>
          <w:tcPr>
            <w:tcW w:w="3793" w:type="dxa"/>
            <w:tcBorders>
              <w:top w:val="single" w:sz="4" w:space="0" w:color="000000"/>
              <w:left w:val="nil"/>
              <w:bottom w:val="nil"/>
              <w:right w:val="single" w:sz="4" w:space="0" w:color="000000"/>
            </w:tcBorders>
            <w:shd w:val="clear" w:color="auto" w:fill="auto"/>
            <w:noWrap/>
            <w:vAlign w:val="bottom"/>
            <w:hideMark/>
          </w:tcPr>
          <w:p w14:paraId="7924FBB6"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Opera, 2021</w:t>
            </w:r>
          </w:p>
        </w:tc>
      </w:tr>
      <w:tr w:rsidR="00EC5F90" w:rsidRPr="00EC5F90" w14:paraId="32880312" w14:textId="77777777" w:rsidTr="00EC5F90">
        <w:trPr>
          <w:trHeight w:val="320"/>
        </w:trPr>
        <w:tc>
          <w:tcPr>
            <w:tcW w:w="2014" w:type="dxa"/>
            <w:tcBorders>
              <w:top w:val="single" w:sz="4" w:space="0" w:color="000000"/>
              <w:left w:val="single" w:sz="4" w:space="0" w:color="000000"/>
              <w:bottom w:val="nil"/>
              <w:right w:val="nil"/>
            </w:tcBorders>
            <w:shd w:val="clear" w:color="auto" w:fill="auto"/>
            <w:noWrap/>
            <w:vAlign w:val="bottom"/>
            <w:hideMark/>
          </w:tcPr>
          <w:p w14:paraId="2231CB3A"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UC Browser</w:t>
            </w:r>
          </w:p>
        </w:tc>
        <w:tc>
          <w:tcPr>
            <w:tcW w:w="3793" w:type="dxa"/>
            <w:tcBorders>
              <w:top w:val="single" w:sz="4" w:space="0" w:color="000000"/>
              <w:left w:val="nil"/>
              <w:bottom w:val="nil"/>
              <w:right w:val="single" w:sz="4" w:space="0" w:color="000000"/>
            </w:tcBorders>
            <w:shd w:val="clear" w:color="auto" w:fill="auto"/>
            <w:noWrap/>
            <w:vAlign w:val="bottom"/>
            <w:hideMark/>
          </w:tcPr>
          <w:p w14:paraId="6B4E365A"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Alibaba, 2020</w:t>
            </w:r>
          </w:p>
        </w:tc>
      </w:tr>
      <w:tr w:rsidR="00EC5F90" w:rsidRPr="00EC5F90" w14:paraId="70E63B80" w14:textId="77777777" w:rsidTr="00EC5F90">
        <w:trPr>
          <w:trHeight w:val="320"/>
        </w:trPr>
        <w:tc>
          <w:tcPr>
            <w:tcW w:w="2014" w:type="dxa"/>
            <w:tcBorders>
              <w:top w:val="single" w:sz="4" w:space="0" w:color="000000"/>
              <w:left w:val="single" w:sz="4" w:space="0" w:color="000000"/>
              <w:bottom w:val="nil"/>
              <w:right w:val="nil"/>
            </w:tcBorders>
            <w:shd w:val="clear" w:color="auto" w:fill="auto"/>
            <w:noWrap/>
            <w:vAlign w:val="bottom"/>
            <w:hideMark/>
          </w:tcPr>
          <w:p w14:paraId="26EAA46E"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Gmail</w:t>
            </w:r>
          </w:p>
        </w:tc>
        <w:tc>
          <w:tcPr>
            <w:tcW w:w="3793" w:type="dxa"/>
            <w:tcBorders>
              <w:top w:val="single" w:sz="4" w:space="0" w:color="000000"/>
              <w:left w:val="nil"/>
              <w:bottom w:val="nil"/>
              <w:right w:val="single" w:sz="4" w:space="0" w:color="000000"/>
            </w:tcBorders>
            <w:shd w:val="clear" w:color="auto" w:fill="auto"/>
            <w:noWrap/>
            <w:vAlign w:val="bottom"/>
            <w:hideMark/>
          </w:tcPr>
          <w:p w14:paraId="12B2D01A"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Google, 2022a</w:t>
            </w:r>
          </w:p>
        </w:tc>
      </w:tr>
      <w:tr w:rsidR="00EC5F90" w:rsidRPr="00EC5F90" w14:paraId="571BDA3C" w14:textId="77777777" w:rsidTr="00EC5F90">
        <w:trPr>
          <w:trHeight w:val="320"/>
        </w:trPr>
        <w:tc>
          <w:tcPr>
            <w:tcW w:w="2014" w:type="dxa"/>
            <w:tcBorders>
              <w:top w:val="single" w:sz="4" w:space="0" w:color="000000"/>
              <w:left w:val="single" w:sz="4" w:space="0" w:color="000000"/>
              <w:bottom w:val="nil"/>
              <w:right w:val="nil"/>
            </w:tcBorders>
            <w:shd w:val="clear" w:color="auto" w:fill="auto"/>
            <w:noWrap/>
            <w:vAlign w:val="bottom"/>
            <w:hideMark/>
          </w:tcPr>
          <w:p w14:paraId="4B859755"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Apple Devices Client</w:t>
            </w:r>
          </w:p>
        </w:tc>
        <w:tc>
          <w:tcPr>
            <w:tcW w:w="3793" w:type="dxa"/>
            <w:tcBorders>
              <w:top w:val="single" w:sz="4" w:space="0" w:color="000000"/>
              <w:left w:val="nil"/>
              <w:bottom w:val="nil"/>
              <w:right w:val="single" w:sz="4" w:space="0" w:color="000000"/>
            </w:tcBorders>
            <w:shd w:val="clear" w:color="auto" w:fill="auto"/>
            <w:noWrap/>
            <w:vAlign w:val="bottom"/>
            <w:hideMark/>
          </w:tcPr>
          <w:p w14:paraId="5F0B7F34"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Apple, 2022a</w:t>
            </w:r>
          </w:p>
        </w:tc>
      </w:tr>
      <w:tr w:rsidR="00EC5F90" w:rsidRPr="00EC5F90" w14:paraId="4F849C56" w14:textId="77777777" w:rsidTr="00EC5F90">
        <w:trPr>
          <w:trHeight w:val="320"/>
        </w:trPr>
        <w:tc>
          <w:tcPr>
            <w:tcW w:w="2014" w:type="dxa"/>
            <w:tcBorders>
              <w:top w:val="single" w:sz="4" w:space="0" w:color="000000"/>
              <w:left w:val="single" w:sz="4" w:space="0" w:color="000000"/>
              <w:bottom w:val="nil"/>
              <w:right w:val="nil"/>
            </w:tcBorders>
            <w:shd w:val="clear" w:color="auto" w:fill="auto"/>
            <w:noWrap/>
            <w:vAlign w:val="bottom"/>
            <w:hideMark/>
          </w:tcPr>
          <w:p w14:paraId="629022A9"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Apple Mail Privacy</w:t>
            </w:r>
          </w:p>
        </w:tc>
        <w:tc>
          <w:tcPr>
            <w:tcW w:w="3793" w:type="dxa"/>
            <w:tcBorders>
              <w:top w:val="single" w:sz="4" w:space="0" w:color="000000"/>
              <w:left w:val="nil"/>
              <w:bottom w:val="nil"/>
              <w:right w:val="single" w:sz="4" w:space="0" w:color="000000"/>
            </w:tcBorders>
            <w:shd w:val="clear" w:color="auto" w:fill="auto"/>
            <w:noWrap/>
            <w:vAlign w:val="bottom"/>
            <w:hideMark/>
          </w:tcPr>
          <w:p w14:paraId="4E8E98B1"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Apple, 2022a</w:t>
            </w:r>
          </w:p>
        </w:tc>
      </w:tr>
      <w:tr w:rsidR="00EC5F90" w:rsidRPr="00EC5F90" w14:paraId="48FDDFA8" w14:textId="77777777" w:rsidTr="00EC5F90">
        <w:trPr>
          <w:trHeight w:val="320"/>
        </w:trPr>
        <w:tc>
          <w:tcPr>
            <w:tcW w:w="2014" w:type="dxa"/>
            <w:tcBorders>
              <w:top w:val="single" w:sz="4" w:space="0" w:color="000000"/>
              <w:left w:val="single" w:sz="4" w:space="0" w:color="000000"/>
              <w:bottom w:val="nil"/>
              <w:right w:val="nil"/>
            </w:tcBorders>
            <w:shd w:val="clear" w:color="auto" w:fill="auto"/>
            <w:noWrap/>
            <w:vAlign w:val="bottom"/>
            <w:hideMark/>
          </w:tcPr>
          <w:p w14:paraId="2D6E6782"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Outlook</w:t>
            </w:r>
          </w:p>
        </w:tc>
        <w:tc>
          <w:tcPr>
            <w:tcW w:w="3793" w:type="dxa"/>
            <w:tcBorders>
              <w:top w:val="single" w:sz="4" w:space="0" w:color="000000"/>
              <w:left w:val="nil"/>
              <w:bottom w:val="nil"/>
              <w:right w:val="single" w:sz="4" w:space="0" w:color="000000"/>
            </w:tcBorders>
            <w:shd w:val="clear" w:color="auto" w:fill="auto"/>
            <w:noWrap/>
            <w:vAlign w:val="bottom"/>
            <w:hideMark/>
          </w:tcPr>
          <w:p w14:paraId="7F85BF03"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Microsoft, 2022a</w:t>
            </w:r>
          </w:p>
        </w:tc>
      </w:tr>
      <w:tr w:rsidR="00EC5F90" w:rsidRPr="00EC5F90" w14:paraId="52A12C69" w14:textId="77777777" w:rsidTr="00EC5F90">
        <w:trPr>
          <w:trHeight w:val="320"/>
        </w:trPr>
        <w:tc>
          <w:tcPr>
            <w:tcW w:w="2014" w:type="dxa"/>
            <w:tcBorders>
              <w:top w:val="single" w:sz="4" w:space="0" w:color="000000"/>
              <w:left w:val="single" w:sz="4" w:space="0" w:color="000000"/>
              <w:bottom w:val="nil"/>
              <w:right w:val="nil"/>
            </w:tcBorders>
            <w:shd w:val="clear" w:color="auto" w:fill="auto"/>
            <w:noWrap/>
            <w:vAlign w:val="bottom"/>
            <w:hideMark/>
          </w:tcPr>
          <w:p w14:paraId="4E7A1CC0"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Yahoo Mail</w:t>
            </w:r>
          </w:p>
        </w:tc>
        <w:tc>
          <w:tcPr>
            <w:tcW w:w="3793" w:type="dxa"/>
            <w:tcBorders>
              <w:top w:val="single" w:sz="4" w:space="0" w:color="000000"/>
              <w:left w:val="nil"/>
              <w:bottom w:val="nil"/>
              <w:right w:val="single" w:sz="4" w:space="0" w:color="000000"/>
            </w:tcBorders>
            <w:shd w:val="clear" w:color="auto" w:fill="auto"/>
            <w:noWrap/>
            <w:vAlign w:val="bottom"/>
            <w:hideMark/>
          </w:tcPr>
          <w:p w14:paraId="3DADE118"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Yahoo, 2021</w:t>
            </w:r>
          </w:p>
        </w:tc>
      </w:tr>
      <w:tr w:rsidR="00EC5F90" w:rsidRPr="00EC5F90" w14:paraId="3CD2B8E1" w14:textId="77777777" w:rsidTr="00EC5F90">
        <w:trPr>
          <w:trHeight w:val="320"/>
        </w:trPr>
        <w:tc>
          <w:tcPr>
            <w:tcW w:w="2014" w:type="dxa"/>
            <w:tcBorders>
              <w:top w:val="single" w:sz="4" w:space="0" w:color="000000"/>
              <w:left w:val="single" w:sz="4" w:space="0" w:color="000000"/>
              <w:bottom w:val="nil"/>
              <w:right w:val="nil"/>
            </w:tcBorders>
            <w:shd w:val="clear" w:color="auto" w:fill="auto"/>
            <w:noWrap/>
            <w:vAlign w:val="bottom"/>
            <w:hideMark/>
          </w:tcPr>
          <w:p w14:paraId="0C31980E"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Samsung Mail</w:t>
            </w:r>
          </w:p>
        </w:tc>
        <w:tc>
          <w:tcPr>
            <w:tcW w:w="3793" w:type="dxa"/>
            <w:tcBorders>
              <w:top w:val="single" w:sz="4" w:space="0" w:color="000000"/>
              <w:left w:val="nil"/>
              <w:bottom w:val="nil"/>
              <w:right w:val="single" w:sz="4" w:space="0" w:color="000000"/>
            </w:tcBorders>
            <w:shd w:val="clear" w:color="auto" w:fill="auto"/>
            <w:noWrap/>
            <w:vAlign w:val="bottom"/>
            <w:hideMark/>
          </w:tcPr>
          <w:p w14:paraId="65A317BE"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Samsung, 2022a</w:t>
            </w:r>
          </w:p>
        </w:tc>
      </w:tr>
      <w:tr w:rsidR="00EC5F90" w:rsidRPr="00EC5F90" w14:paraId="2C1856BA" w14:textId="77777777" w:rsidTr="00EC5F90">
        <w:trPr>
          <w:trHeight w:val="320"/>
        </w:trPr>
        <w:tc>
          <w:tcPr>
            <w:tcW w:w="2014" w:type="dxa"/>
            <w:tcBorders>
              <w:top w:val="single" w:sz="4" w:space="0" w:color="000000"/>
              <w:left w:val="single" w:sz="4" w:space="0" w:color="000000"/>
              <w:bottom w:val="nil"/>
              <w:right w:val="nil"/>
            </w:tcBorders>
            <w:shd w:val="clear" w:color="auto" w:fill="auto"/>
            <w:noWrap/>
            <w:vAlign w:val="bottom"/>
            <w:hideMark/>
          </w:tcPr>
          <w:p w14:paraId="7B0B55F1"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YouTube Music</w:t>
            </w:r>
          </w:p>
        </w:tc>
        <w:tc>
          <w:tcPr>
            <w:tcW w:w="3793" w:type="dxa"/>
            <w:tcBorders>
              <w:top w:val="single" w:sz="4" w:space="0" w:color="000000"/>
              <w:left w:val="nil"/>
              <w:bottom w:val="nil"/>
              <w:right w:val="single" w:sz="4" w:space="0" w:color="000000"/>
            </w:tcBorders>
            <w:shd w:val="clear" w:color="auto" w:fill="auto"/>
            <w:noWrap/>
            <w:vAlign w:val="bottom"/>
            <w:hideMark/>
          </w:tcPr>
          <w:p w14:paraId="7CED0651"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Google, 2022a</w:t>
            </w:r>
          </w:p>
        </w:tc>
      </w:tr>
      <w:tr w:rsidR="00EC5F90" w:rsidRPr="00EC5F90" w14:paraId="54AB536C" w14:textId="77777777" w:rsidTr="00EC5F90">
        <w:trPr>
          <w:trHeight w:val="320"/>
        </w:trPr>
        <w:tc>
          <w:tcPr>
            <w:tcW w:w="2014" w:type="dxa"/>
            <w:tcBorders>
              <w:top w:val="single" w:sz="4" w:space="0" w:color="000000"/>
              <w:left w:val="single" w:sz="4" w:space="0" w:color="000000"/>
              <w:bottom w:val="nil"/>
              <w:right w:val="nil"/>
            </w:tcBorders>
            <w:shd w:val="clear" w:color="auto" w:fill="auto"/>
            <w:noWrap/>
            <w:vAlign w:val="bottom"/>
            <w:hideMark/>
          </w:tcPr>
          <w:p w14:paraId="3CC3D671"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Apple Music</w:t>
            </w:r>
          </w:p>
        </w:tc>
        <w:tc>
          <w:tcPr>
            <w:tcW w:w="3793" w:type="dxa"/>
            <w:tcBorders>
              <w:top w:val="single" w:sz="4" w:space="0" w:color="000000"/>
              <w:left w:val="nil"/>
              <w:bottom w:val="nil"/>
              <w:right w:val="single" w:sz="4" w:space="0" w:color="000000"/>
            </w:tcBorders>
            <w:shd w:val="clear" w:color="auto" w:fill="auto"/>
            <w:noWrap/>
            <w:vAlign w:val="bottom"/>
            <w:hideMark/>
          </w:tcPr>
          <w:p w14:paraId="400681B8"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Apple, 2022b</w:t>
            </w:r>
          </w:p>
        </w:tc>
      </w:tr>
      <w:tr w:rsidR="00EC5F90" w:rsidRPr="00EC5F90" w14:paraId="6B141E60" w14:textId="77777777" w:rsidTr="00EC5F90">
        <w:trPr>
          <w:trHeight w:val="320"/>
        </w:trPr>
        <w:tc>
          <w:tcPr>
            <w:tcW w:w="2014" w:type="dxa"/>
            <w:tcBorders>
              <w:top w:val="single" w:sz="4" w:space="0" w:color="000000"/>
              <w:left w:val="single" w:sz="4" w:space="0" w:color="000000"/>
              <w:bottom w:val="nil"/>
              <w:right w:val="nil"/>
            </w:tcBorders>
            <w:shd w:val="clear" w:color="auto" w:fill="auto"/>
            <w:noWrap/>
            <w:vAlign w:val="bottom"/>
            <w:hideMark/>
          </w:tcPr>
          <w:p w14:paraId="4BAC3F6F"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Spotify</w:t>
            </w:r>
          </w:p>
        </w:tc>
        <w:tc>
          <w:tcPr>
            <w:tcW w:w="3793" w:type="dxa"/>
            <w:tcBorders>
              <w:top w:val="single" w:sz="4" w:space="0" w:color="000000"/>
              <w:left w:val="nil"/>
              <w:bottom w:val="nil"/>
              <w:right w:val="single" w:sz="4" w:space="0" w:color="000000"/>
            </w:tcBorders>
            <w:shd w:val="clear" w:color="auto" w:fill="auto"/>
            <w:noWrap/>
            <w:vAlign w:val="bottom"/>
            <w:hideMark/>
          </w:tcPr>
          <w:p w14:paraId="2A0A6010"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Spotify, 2021</w:t>
            </w:r>
          </w:p>
        </w:tc>
      </w:tr>
      <w:tr w:rsidR="00EC5F90" w:rsidRPr="00EC5F90" w14:paraId="58E2DE5C" w14:textId="77777777" w:rsidTr="00EC5F90">
        <w:trPr>
          <w:trHeight w:val="320"/>
        </w:trPr>
        <w:tc>
          <w:tcPr>
            <w:tcW w:w="2014" w:type="dxa"/>
            <w:tcBorders>
              <w:top w:val="single" w:sz="4" w:space="0" w:color="000000"/>
              <w:left w:val="single" w:sz="4" w:space="0" w:color="000000"/>
              <w:bottom w:val="nil"/>
              <w:right w:val="nil"/>
            </w:tcBorders>
            <w:shd w:val="clear" w:color="auto" w:fill="auto"/>
            <w:noWrap/>
            <w:vAlign w:val="bottom"/>
            <w:hideMark/>
          </w:tcPr>
          <w:p w14:paraId="7DDE3D89"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Amazon Music</w:t>
            </w:r>
          </w:p>
        </w:tc>
        <w:tc>
          <w:tcPr>
            <w:tcW w:w="3793" w:type="dxa"/>
            <w:tcBorders>
              <w:top w:val="single" w:sz="4" w:space="0" w:color="000000"/>
              <w:left w:val="nil"/>
              <w:bottom w:val="nil"/>
              <w:right w:val="single" w:sz="4" w:space="0" w:color="000000"/>
            </w:tcBorders>
            <w:shd w:val="clear" w:color="auto" w:fill="auto"/>
            <w:noWrap/>
            <w:vAlign w:val="bottom"/>
            <w:hideMark/>
          </w:tcPr>
          <w:p w14:paraId="51EBA9EE"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Amazon, 2022a</w:t>
            </w:r>
          </w:p>
        </w:tc>
      </w:tr>
      <w:tr w:rsidR="00EC5F90" w:rsidRPr="00EC5F90" w14:paraId="5DD13480" w14:textId="77777777" w:rsidTr="00EC5F90">
        <w:trPr>
          <w:trHeight w:val="320"/>
        </w:trPr>
        <w:tc>
          <w:tcPr>
            <w:tcW w:w="2014" w:type="dxa"/>
            <w:tcBorders>
              <w:top w:val="single" w:sz="4" w:space="0" w:color="000000"/>
              <w:left w:val="single" w:sz="4" w:space="0" w:color="000000"/>
              <w:bottom w:val="nil"/>
              <w:right w:val="nil"/>
            </w:tcBorders>
            <w:shd w:val="clear" w:color="auto" w:fill="auto"/>
            <w:noWrap/>
            <w:vAlign w:val="bottom"/>
            <w:hideMark/>
          </w:tcPr>
          <w:p w14:paraId="12795387"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Tencent Music</w:t>
            </w:r>
          </w:p>
        </w:tc>
        <w:tc>
          <w:tcPr>
            <w:tcW w:w="3793" w:type="dxa"/>
            <w:tcBorders>
              <w:top w:val="single" w:sz="4" w:space="0" w:color="000000"/>
              <w:left w:val="nil"/>
              <w:bottom w:val="nil"/>
              <w:right w:val="single" w:sz="4" w:space="0" w:color="000000"/>
            </w:tcBorders>
            <w:shd w:val="clear" w:color="auto" w:fill="auto"/>
            <w:noWrap/>
            <w:vAlign w:val="bottom"/>
            <w:hideMark/>
          </w:tcPr>
          <w:p w14:paraId="53862F4B"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Tencent Music Entertainment, 2021</w:t>
            </w:r>
          </w:p>
        </w:tc>
      </w:tr>
      <w:tr w:rsidR="00EC5F90" w:rsidRPr="00EC5F90" w14:paraId="16B5CA38" w14:textId="77777777" w:rsidTr="00EC5F90">
        <w:trPr>
          <w:trHeight w:val="320"/>
        </w:trPr>
        <w:tc>
          <w:tcPr>
            <w:tcW w:w="2014" w:type="dxa"/>
            <w:tcBorders>
              <w:top w:val="single" w:sz="4" w:space="0" w:color="000000"/>
              <w:left w:val="single" w:sz="4" w:space="0" w:color="000000"/>
              <w:bottom w:val="nil"/>
              <w:right w:val="nil"/>
            </w:tcBorders>
            <w:shd w:val="clear" w:color="auto" w:fill="auto"/>
            <w:noWrap/>
            <w:vAlign w:val="bottom"/>
            <w:hideMark/>
          </w:tcPr>
          <w:p w14:paraId="3DD7EDB0"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Deezer</w:t>
            </w:r>
          </w:p>
        </w:tc>
        <w:tc>
          <w:tcPr>
            <w:tcW w:w="3793" w:type="dxa"/>
            <w:tcBorders>
              <w:top w:val="single" w:sz="4" w:space="0" w:color="000000"/>
              <w:left w:val="nil"/>
              <w:bottom w:val="nil"/>
              <w:right w:val="single" w:sz="4" w:space="0" w:color="000000"/>
            </w:tcBorders>
            <w:shd w:val="clear" w:color="auto" w:fill="auto"/>
            <w:noWrap/>
            <w:vAlign w:val="bottom"/>
            <w:hideMark/>
          </w:tcPr>
          <w:p w14:paraId="1FC654F4"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Deezer, 2021</w:t>
            </w:r>
          </w:p>
        </w:tc>
      </w:tr>
      <w:tr w:rsidR="00EC5F90" w:rsidRPr="00EC5F90" w14:paraId="012459DE" w14:textId="77777777" w:rsidTr="00EC5F90">
        <w:trPr>
          <w:trHeight w:val="320"/>
        </w:trPr>
        <w:tc>
          <w:tcPr>
            <w:tcW w:w="2014" w:type="dxa"/>
            <w:tcBorders>
              <w:top w:val="single" w:sz="4" w:space="0" w:color="000000"/>
              <w:left w:val="single" w:sz="4" w:space="0" w:color="000000"/>
              <w:bottom w:val="nil"/>
              <w:right w:val="nil"/>
            </w:tcBorders>
            <w:shd w:val="clear" w:color="auto" w:fill="auto"/>
            <w:noWrap/>
            <w:vAlign w:val="bottom"/>
            <w:hideMark/>
          </w:tcPr>
          <w:p w14:paraId="571B74F3"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Yandex Music</w:t>
            </w:r>
          </w:p>
        </w:tc>
        <w:tc>
          <w:tcPr>
            <w:tcW w:w="3793" w:type="dxa"/>
            <w:tcBorders>
              <w:top w:val="single" w:sz="4" w:space="0" w:color="000000"/>
              <w:left w:val="nil"/>
              <w:bottom w:val="nil"/>
              <w:right w:val="single" w:sz="4" w:space="0" w:color="000000"/>
            </w:tcBorders>
            <w:shd w:val="clear" w:color="auto" w:fill="auto"/>
            <w:noWrap/>
            <w:vAlign w:val="bottom"/>
            <w:hideMark/>
          </w:tcPr>
          <w:p w14:paraId="5362675E"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Yandex, 2022a</w:t>
            </w:r>
          </w:p>
        </w:tc>
      </w:tr>
      <w:tr w:rsidR="00EC5F90" w:rsidRPr="00EC5F90" w14:paraId="6C0702F6" w14:textId="77777777" w:rsidTr="00EC5F90">
        <w:trPr>
          <w:trHeight w:val="320"/>
        </w:trPr>
        <w:tc>
          <w:tcPr>
            <w:tcW w:w="2014" w:type="dxa"/>
            <w:tcBorders>
              <w:top w:val="single" w:sz="4" w:space="0" w:color="000000"/>
              <w:left w:val="single" w:sz="4" w:space="0" w:color="000000"/>
              <w:bottom w:val="nil"/>
              <w:right w:val="nil"/>
            </w:tcBorders>
            <w:shd w:val="clear" w:color="auto" w:fill="auto"/>
            <w:noWrap/>
            <w:vAlign w:val="bottom"/>
            <w:hideMark/>
          </w:tcPr>
          <w:p w14:paraId="6A984F85"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YouTube</w:t>
            </w:r>
          </w:p>
        </w:tc>
        <w:tc>
          <w:tcPr>
            <w:tcW w:w="3793" w:type="dxa"/>
            <w:tcBorders>
              <w:top w:val="single" w:sz="4" w:space="0" w:color="000000"/>
              <w:left w:val="nil"/>
              <w:bottom w:val="nil"/>
              <w:right w:val="single" w:sz="4" w:space="0" w:color="000000"/>
            </w:tcBorders>
            <w:shd w:val="clear" w:color="auto" w:fill="auto"/>
            <w:noWrap/>
            <w:vAlign w:val="bottom"/>
            <w:hideMark/>
          </w:tcPr>
          <w:p w14:paraId="702F9228"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Google, 2022a</w:t>
            </w:r>
          </w:p>
        </w:tc>
      </w:tr>
      <w:tr w:rsidR="00EC5F90" w:rsidRPr="00EC5F90" w14:paraId="52B2DB4F" w14:textId="77777777" w:rsidTr="00EC5F90">
        <w:trPr>
          <w:trHeight w:val="320"/>
        </w:trPr>
        <w:tc>
          <w:tcPr>
            <w:tcW w:w="2014" w:type="dxa"/>
            <w:tcBorders>
              <w:top w:val="single" w:sz="4" w:space="0" w:color="000000"/>
              <w:left w:val="single" w:sz="4" w:space="0" w:color="000000"/>
              <w:bottom w:val="nil"/>
              <w:right w:val="nil"/>
            </w:tcBorders>
            <w:shd w:val="clear" w:color="auto" w:fill="auto"/>
            <w:noWrap/>
            <w:vAlign w:val="bottom"/>
            <w:hideMark/>
          </w:tcPr>
          <w:p w14:paraId="64099013"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Facebook</w:t>
            </w:r>
          </w:p>
        </w:tc>
        <w:tc>
          <w:tcPr>
            <w:tcW w:w="3793" w:type="dxa"/>
            <w:tcBorders>
              <w:top w:val="single" w:sz="4" w:space="0" w:color="000000"/>
              <w:left w:val="nil"/>
              <w:bottom w:val="nil"/>
              <w:right w:val="single" w:sz="4" w:space="0" w:color="000000"/>
            </w:tcBorders>
            <w:shd w:val="clear" w:color="auto" w:fill="auto"/>
            <w:noWrap/>
            <w:vAlign w:val="bottom"/>
            <w:hideMark/>
          </w:tcPr>
          <w:p w14:paraId="5DE91AB8"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Facebook, 2022a</w:t>
            </w:r>
          </w:p>
        </w:tc>
      </w:tr>
      <w:tr w:rsidR="00EC5F90" w:rsidRPr="00EC5F90" w14:paraId="5B7733E4" w14:textId="77777777" w:rsidTr="00EC5F90">
        <w:trPr>
          <w:trHeight w:val="320"/>
        </w:trPr>
        <w:tc>
          <w:tcPr>
            <w:tcW w:w="2014" w:type="dxa"/>
            <w:tcBorders>
              <w:top w:val="single" w:sz="4" w:space="0" w:color="000000"/>
              <w:left w:val="single" w:sz="4" w:space="0" w:color="000000"/>
              <w:bottom w:val="nil"/>
              <w:right w:val="nil"/>
            </w:tcBorders>
            <w:shd w:val="clear" w:color="auto" w:fill="auto"/>
            <w:noWrap/>
            <w:vAlign w:val="bottom"/>
            <w:hideMark/>
          </w:tcPr>
          <w:p w14:paraId="32945711"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Twitter</w:t>
            </w:r>
          </w:p>
        </w:tc>
        <w:tc>
          <w:tcPr>
            <w:tcW w:w="3793" w:type="dxa"/>
            <w:tcBorders>
              <w:top w:val="single" w:sz="4" w:space="0" w:color="000000"/>
              <w:left w:val="nil"/>
              <w:bottom w:val="nil"/>
              <w:right w:val="single" w:sz="4" w:space="0" w:color="000000"/>
            </w:tcBorders>
            <w:shd w:val="clear" w:color="auto" w:fill="auto"/>
            <w:noWrap/>
            <w:vAlign w:val="bottom"/>
            <w:hideMark/>
          </w:tcPr>
          <w:p w14:paraId="7FDCFA31"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Twitter, 2021</w:t>
            </w:r>
          </w:p>
        </w:tc>
      </w:tr>
      <w:tr w:rsidR="00EC5F90" w:rsidRPr="00EC5F90" w14:paraId="04C49A48" w14:textId="77777777" w:rsidTr="00EC5F90">
        <w:trPr>
          <w:trHeight w:val="320"/>
        </w:trPr>
        <w:tc>
          <w:tcPr>
            <w:tcW w:w="2014" w:type="dxa"/>
            <w:tcBorders>
              <w:top w:val="single" w:sz="4" w:space="0" w:color="000000"/>
              <w:left w:val="single" w:sz="4" w:space="0" w:color="000000"/>
              <w:bottom w:val="nil"/>
              <w:right w:val="nil"/>
            </w:tcBorders>
            <w:shd w:val="clear" w:color="auto" w:fill="auto"/>
            <w:noWrap/>
            <w:vAlign w:val="bottom"/>
            <w:hideMark/>
          </w:tcPr>
          <w:p w14:paraId="070EA90B"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Pinterest</w:t>
            </w:r>
          </w:p>
        </w:tc>
        <w:tc>
          <w:tcPr>
            <w:tcW w:w="3793" w:type="dxa"/>
            <w:tcBorders>
              <w:top w:val="single" w:sz="4" w:space="0" w:color="000000"/>
              <w:left w:val="nil"/>
              <w:bottom w:val="nil"/>
              <w:right w:val="single" w:sz="4" w:space="0" w:color="000000"/>
            </w:tcBorders>
            <w:shd w:val="clear" w:color="auto" w:fill="auto"/>
            <w:noWrap/>
            <w:vAlign w:val="bottom"/>
            <w:hideMark/>
          </w:tcPr>
          <w:p w14:paraId="5877BE19"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Pinterest, 2022a</w:t>
            </w:r>
          </w:p>
        </w:tc>
      </w:tr>
      <w:tr w:rsidR="00EC5F90" w:rsidRPr="00EC5F90" w14:paraId="4A3549A3" w14:textId="77777777" w:rsidTr="00EC5F90">
        <w:trPr>
          <w:trHeight w:val="320"/>
        </w:trPr>
        <w:tc>
          <w:tcPr>
            <w:tcW w:w="2014" w:type="dxa"/>
            <w:tcBorders>
              <w:top w:val="single" w:sz="4" w:space="0" w:color="000000"/>
              <w:left w:val="single" w:sz="4" w:space="0" w:color="000000"/>
              <w:bottom w:val="nil"/>
              <w:right w:val="nil"/>
            </w:tcBorders>
            <w:shd w:val="clear" w:color="auto" w:fill="auto"/>
            <w:noWrap/>
            <w:vAlign w:val="bottom"/>
            <w:hideMark/>
          </w:tcPr>
          <w:p w14:paraId="055F5D6E"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Instagram</w:t>
            </w:r>
          </w:p>
        </w:tc>
        <w:tc>
          <w:tcPr>
            <w:tcW w:w="3793" w:type="dxa"/>
            <w:tcBorders>
              <w:top w:val="single" w:sz="4" w:space="0" w:color="000000"/>
              <w:left w:val="nil"/>
              <w:bottom w:val="nil"/>
              <w:right w:val="single" w:sz="4" w:space="0" w:color="000000"/>
            </w:tcBorders>
            <w:shd w:val="clear" w:color="auto" w:fill="auto"/>
            <w:noWrap/>
            <w:vAlign w:val="bottom"/>
            <w:hideMark/>
          </w:tcPr>
          <w:p w14:paraId="368FEAF3"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Instagram, 2021</w:t>
            </w:r>
          </w:p>
        </w:tc>
      </w:tr>
      <w:tr w:rsidR="00EC5F90" w:rsidRPr="00EC5F90" w14:paraId="35BBC3B8" w14:textId="77777777" w:rsidTr="00EC5F90">
        <w:trPr>
          <w:trHeight w:val="320"/>
        </w:trPr>
        <w:tc>
          <w:tcPr>
            <w:tcW w:w="2014" w:type="dxa"/>
            <w:tcBorders>
              <w:top w:val="single" w:sz="4" w:space="0" w:color="000000"/>
              <w:left w:val="single" w:sz="4" w:space="0" w:color="000000"/>
              <w:bottom w:val="nil"/>
              <w:right w:val="nil"/>
            </w:tcBorders>
            <w:shd w:val="clear" w:color="auto" w:fill="auto"/>
            <w:noWrap/>
            <w:vAlign w:val="bottom"/>
            <w:hideMark/>
          </w:tcPr>
          <w:p w14:paraId="7956D87D"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Reddit</w:t>
            </w:r>
          </w:p>
        </w:tc>
        <w:tc>
          <w:tcPr>
            <w:tcW w:w="3793" w:type="dxa"/>
            <w:tcBorders>
              <w:top w:val="single" w:sz="4" w:space="0" w:color="000000"/>
              <w:left w:val="nil"/>
              <w:bottom w:val="nil"/>
              <w:right w:val="single" w:sz="4" w:space="0" w:color="000000"/>
            </w:tcBorders>
            <w:shd w:val="clear" w:color="auto" w:fill="auto"/>
            <w:noWrap/>
            <w:vAlign w:val="bottom"/>
            <w:hideMark/>
          </w:tcPr>
          <w:p w14:paraId="13BC314B"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Reddit, 2021</w:t>
            </w:r>
          </w:p>
        </w:tc>
      </w:tr>
      <w:tr w:rsidR="00EC5F90" w:rsidRPr="00EC5F90" w14:paraId="22648883" w14:textId="77777777" w:rsidTr="00EC5F90">
        <w:trPr>
          <w:trHeight w:val="320"/>
        </w:trPr>
        <w:tc>
          <w:tcPr>
            <w:tcW w:w="2014" w:type="dxa"/>
            <w:tcBorders>
              <w:top w:val="single" w:sz="4" w:space="0" w:color="000000"/>
              <w:left w:val="single" w:sz="4" w:space="0" w:color="000000"/>
              <w:bottom w:val="nil"/>
              <w:right w:val="nil"/>
            </w:tcBorders>
            <w:shd w:val="clear" w:color="auto" w:fill="auto"/>
            <w:noWrap/>
            <w:vAlign w:val="bottom"/>
            <w:hideMark/>
          </w:tcPr>
          <w:p w14:paraId="7F502987"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 xml:space="preserve">Tumblr </w:t>
            </w:r>
          </w:p>
        </w:tc>
        <w:tc>
          <w:tcPr>
            <w:tcW w:w="3793" w:type="dxa"/>
            <w:tcBorders>
              <w:top w:val="single" w:sz="4" w:space="0" w:color="000000"/>
              <w:left w:val="nil"/>
              <w:bottom w:val="nil"/>
              <w:right w:val="single" w:sz="4" w:space="0" w:color="000000"/>
            </w:tcBorders>
            <w:shd w:val="clear" w:color="auto" w:fill="auto"/>
            <w:noWrap/>
            <w:vAlign w:val="bottom"/>
            <w:hideMark/>
          </w:tcPr>
          <w:p w14:paraId="41562F62"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Tumblr, 2021</w:t>
            </w:r>
          </w:p>
        </w:tc>
      </w:tr>
      <w:tr w:rsidR="00EC5F90" w:rsidRPr="00EC5F90" w14:paraId="6C343BDE" w14:textId="77777777" w:rsidTr="00EC5F90">
        <w:trPr>
          <w:trHeight w:val="320"/>
        </w:trPr>
        <w:tc>
          <w:tcPr>
            <w:tcW w:w="2014" w:type="dxa"/>
            <w:tcBorders>
              <w:top w:val="single" w:sz="4" w:space="0" w:color="000000"/>
              <w:left w:val="single" w:sz="4" w:space="0" w:color="000000"/>
              <w:bottom w:val="nil"/>
              <w:right w:val="nil"/>
            </w:tcBorders>
            <w:shd w:val="clear" w:color="auto" w:fill="auto"/>
            <w:noWrap/>
            <w:vAlign w:val="bottom"/>
            <w:hideMark/>
          </w:tcPr>
          <w:p w14:paraId="05D5CF21"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Google Maps</w:t>
            </w:r>
          </w:p>
        </w:tc>
        <w:tc>
          <w:tcPr>
            <w:tcW w:w="3793" w:type="dxa"/>
            <w:tcBorders>
              <w:top w:val="single" w:sz="4" w:space="0" w:color="000000"/>
              <w:left w:val="nil"/>
              <w:bottom w:val="nil"/>
              <w:right w:val="single" w:sz="4" w:space="0" w:color="000000"/>
            </w:tcBorders>
            <w:shd w:val="clear" w:color="auto" w:fill="auto"/>
            <w:noWrap/>
            <w:vAlign w:val="bottom"/>
            <w:hideMark/>
          </w:tcPr>
          <w:p w14:paraId="7677C7AD"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Google, 2022a</w:t>
            </w:r>
          </w:p>
        </w:tc>
      </w:tr>
      <w:tr w:rsidR="00EC5F90" w:rsidRPr="00EC5F90" w14:paraId="127729DA" w14:textId="77777777" w:rsidTr="00EC5F90">
        <w:trPr>
          <w:trHeight w:val="320"/>
        </w:trPr>
        <w:tc>
          <w:tcPr>
            <w:tcW w:w="2014" w:type="dxa"/>
            <w:tcBorders>
              <w:top w:val="single" w:sz="4" w:space="0" w:color="000000"/>
              <w:left w:val="single" w:sz="4" w:space="0" w:color="000000"/>
              <w:bottom w:val="nil"/>
              <w:right w:val="nil"/>
            </w:tcBorders>
            <w:shd w:val="clear" w:color="auto" w:fill="auto"/>
            <w:noWrap/>
            <w:vAlign w:val="bottom"/>
            <w:hideMark/>
          </w:tcPr>
          <w:p w14:paraId="2AE9B5F3"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Google Earth</w:t>
            </w:r>
          </w:p>
        </w:tc>
        <w:tc>
          <w:tcPr>
            <w:tcW w:w="3793" w:type="dxa"/>
            <w:tcBorders>
              <w:top w:val="single" w:sz="4" w:space="0" w:color="000000"/>
              <w:left w:val="nil"/>
              <w:bottom w:val="nil"/>
              <w:right w:val="single" w:sz="4" w:space="0" w:color="000000"/>
            </w:tcBorders>
            <w:shd w:val="clear" w:color="auto" w:fill="auto"/>
            <w:noWrap/>
            <w:vAlign w:val="bottom"/>
            <w:hideMark/>
          </w:tcPr>
          <w:p w14:paraId="62F60052"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Google, 2022a</w:t>
            </w:r>
          </w:p>
        </w:tc>
      </w:tr>
      <w:tr w:rsidR="00EC5F90" w:rsidRPr="00EC5F90" w14:paraId="41C7B693" w14:textId="77777777" w:rsidTr="00EC5F90">
        <w:trPr>
          <w:trHeight w:val="320"/>
        </w:trPr>
        <w:tc>
          <w:tcPr>
            <w:tcW w:w="2014" w:type="dxa"/>
            <w:tcBorders>
              <w:top w:val="single" w:sz="4" w:space="0" w:color="000000"/>
              <w:left w:val="single" w:sz="4" w:space="0" w:color="000000"/>
              <w:bottom w:val="nil"/>
              <w:right w:val="nil"/>
            </w:tcBorders>
            <w:shd w:val="clear" w:color="auto" w:fill="auto"/>
            <w:noWrap/>
            <w:vAlign w:val="bottom"/>
            <w:hideMark/>
          </w:tcPr>
          <w:p w14:paraId="008D3E6E"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Waze</w:t>
            </w:r>
          </w:p>
        </w:tc>
        <w:tc>
          <w:tcPr>
            <w:tcW w:w="3793" w:type="dxa"/>
            <w:tcBorders>
              <w:top w:val="single" w:sz="4" w:space="0" w:color="000000"/>
              <w:left w:val="nil"/>
              <w:bottom w:val="nil"/>
              <w:right w:val="single" w:sz="4" w:space="0" w:color="000000"/>
            </w:tcBorders>
            <w:shd w:val="clear" w:color="auto" w:fill="auto"/>
            <w:noWrap/>
            <w:vAlign w:val="bottom"/>
            <w:hideMark/>
          </w:tcPr>
          <w:p w14:paraId="45A0B836"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Waze, 2020</w:t>
            </w:r>
          </w:p>
        </w:tc>
      </w:tr>
      <w:tr w:rsidR="00EC5F90" w:rsidRPr="00EC5F90" w14:paraId="64DCE90F" w14:textId="77777777" w:rsidTr="00EC5F90">
        <w:trPr>
          <w:trHeight w:val="320"/>
        </w:trPr>
        <w:tc>
          <w:tcPr>
            <w:tcW w:w="2014" w:type="dxa"/>
            <w:tcBorders>
              <w:top w:val="single" w:sz="4" w:space="0" w:color="000000"/>
              <w:left w:val="single" w:sz="4" w:space="0" w:color="000000"/>
              <w:bottom w:val="nil"/>
              <w:right w:val="nil"/>
            </w:tcBorders>
            <w:shd w:val="clear" w:color="auto" w:fill="auto"/>
            <w:noWrap/>
            <w:vAlign w:val="bottom"/>
            <w:hideMark/>
          </w:tcPr>
          <w:p w14:paraId="25B40B3B"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Apple Maps</w:t>
            </w:r>
          </w:p>
        </w:tc>
        <w:tc>
          <w:tcPr>
            <w:tcW w:w="3793" w:type="dxa"/>
            <w:tcBorders>
              <w:top w:val="single" w:sz="4" w:space="0" w:color="000000"/>
              <w:left w:val="nil"/>
              <w:bottom w:val="nil"/>
              <w:right w:val="single" w:sz="4" w:space="0" w:color="000000"/>
            </w:tcBorders>
            <w:shd w:val="clear" w:color="auto" w:fill="auto"/>
            <w:noWrap/>
            <w:vAlign w:val="bottom"/>
            <w:hideMark/>
          </w:tcPr>
          <w:p w14:paraId="071FAA82"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Apple, 2022c</w:t>
            </w:r>
          </w:p>
        </w:tc>
      </w:tr>
      <w:tr w:rsidR="00EC5F90" w:rsidRPr="00EC5F90" w14:paraId="6E7E9A6E" w14:textId="77777777" w:rsidTr="00EC5F90">
        <w:trPr>
          <w:trHeight w:val="320"/>
        </w:trPr>
        <w:tc>
          <w:tcPr>
            <w:tcW w:w="2014" w:type="dxa"/>
            <w:tcBorders>
              <w:top w:val="single" w:sz="4" w:space="0" w:color="000000"/>
              <w:left w:val="single" w:sz="4" w:space="0" w:color="000000"/>
              <w:bottom w:val="single" w:sz="4" w:space="0" w:color="000000"/>
              <w:right w:val="nil"/>
            </w:tcBorders>
            <w:shd w:val="clear" w:color="auto" w:fill="auto"/>
            <w:noWrap/>
            <w:vAlign w:val="bottom"/>
            <w:hideMark/>
          </w:tcPr>
          <w:p w14:paraId="09E5C842"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MapQuest</w:t>
            </w:r>
          </w:p>
        </w:tc>
        <w:tc>
          <w:tcPr>
            <w:tcW w:w="3793" w:type="dxa"/>
            <w:tcBorders>
              <w:top w:val="single" w:sz="4" w:space="0" w:color="000000"/>
              <w:left w:val="nil"/>
              <w:bottom w:val="single" w:sz="4" w:space="0" w:color="000000"/>
              <w:right w:val="single" w:sz="4" w:space="0" w:color="000000"/>
            </w:tcBorders>
            <w:shd w:val="clear" w:color="auto" w:fill="auto"/>
            <w:noWrap/>
            <w:vAlign w:val="bottom"/>
            <w:hideMark/>
          </w:tcPr>
          <w:p w14:paraId="4F403D5B" w14:textId="77777777" w:rsidR="00EC5F90" w:rsidRPr="00EC5F90" w:rsidRDefault="00EC5F90" w:rsidP="00EC5F90">
            <w:pPr>
              <w:rPr>
                <w:rFonts w:ascii="Calibri" w:eastAsia="Times New Roman" w:hAnsi="Calibri" w:cs="Calibri"/>
                <w:color w:val="000000"/>
                <w:sz w:val="22"/>
                <w:szCs w:val="22"/>
                <w:lang w:eastAsia="en-GB"/>
              </w:rPr>
            </w:pPr>
            <w:r w:rsidRPr="00EC5F90">
              <w:rPr>
                <w:rFonts w:ascii="Calibri" w:eastAsia="Times New Roman" w:hAnsi="Calibri" w:cs="Calibri"/>
                <w:color w:val="000000"/>
                <w:sz w:val="22"/>
                <w:szCs w:val="22"/>
                <w:lang w:eastAsia="en-GB"/>
              </w:rPr>
              <w:t>System1, 2020</w:t>
            </w:r>
          </w:p>
        </w:tc>
      </w:tr>
    </w:tbl>
    <w:p w14:paraId="64FEF1B2" w14:textId="128D39C5" w:rsidR="00F61CD8" w:rsidRDefault="00C07FE8" w:rsidP="00AF674F">
      <w:r>
        <w:lastRenderedPageBreak/>
        <w:t xml:space="preserve">Appendix </w:t>
      </w:r>
      <w:r w:rsidR="00033D96">
        <w:t>D</w:t>
      </w:r>
      <w:r w:rsidR="00BE5A89">
        <w:t>: Economies of Scope</w:t>
      </w:r>
    </w:p>
    <w:p w14:paraId="48CB4DA3" w14:textId="77777777" w:rsidR="00ED71E4" w:rsidRPr="007D3B8A" w:rsidRDefault="00ED71E4" w:rsidP="00AF674F">
      <w:pPr>
        <w:rPr>
          <w:sz w:val="22"/>
          <w:szCs w:val="22"/>
        </w:rPr>
      </w:pPr>
    </w:p>
    <w:tbl>
      <w:tblPr>
        <w:tblW w:w="9918" w:type="dxa"/>
        <w:tblLook w:val="04A0" w:firstRow="1" w:lastRow="0" w:firstColumn="1" w:lastColumn="0" w:noHBand="0" w:noVBand="1"/>
      </w:tblPr>
      <w:tblGrid>
        <w:gridCol w:w="2156"/>
        <w:gridCol w:w="1783"/>
        <w:gridCol w:w="1530"/>
        <w:gridCol w:w="1330"/>
        <w:gridCol w:w="1276"/>
        <w:gridCol w:w="1843"/>
      </w:tblGrid>
      <w:tr w:rsidR="001827FE" w:rsidRPr="007D3B8A" w14:paraId="56EE05A6" w14:textId="77777777" w:rsidTr="00520468">
        <w:trPr>
          <w:trHeight w:val="320"/>
        </w:trPr>
        <w:tc>
          <w:tcPr>
            <w:tcW w:w="9918" w:type="dxa"/>
            <w:gridSpan w:val="6"/>
            <w:tcBorders>
              <w:top w:val="single" w:sz="4" w:space="0" w:color="000000"/>
              <w:left w:val="single" w:sz="4" w:space="0" w:color="000000"/>
              <w:bottom w:val="nil"/>
              <w:right w:val="single" w:sz="4" w:space="0" w:color="000000"/>
            </w:tcBorders>
            <w:shd w:val="clear" w:color="000000" w:fill="000000"/>
            <w:noWrap/>
            <w:vAlign w:val="bottom"/>
          </w:tcPr>
          <w:p w14:paraId="567B6567" w14:textId="3D5DE50F" w:rsidR="001827FE" w:rsidRPr="007D3B8A" w:rsidRDefault="001827FE" w:rsidP="001827FE">
            <w:pPr>
              <w:jc w:val="center"/>
              <w:rPr>
                <w:rFonts w:ascii="Calibri" w:eastAsia="Times New Roman" w:hAnsi="Calibri" w:cs="Calibri"/>
                <w:b/>
                <w:bCs/>
                <w:color w:val="FFFFFF"/>
                <w:sz w:val="22"/>
                <w:szCs w:val="22"/>
                <w:lang w:eastAsia="en-GB"/>
              </w:rPr>
            </w:pPr>
            <w:r w:rsidRPr="007D3B8A">
              <w:rPr>
                <w:rFonts w:ascii="Calibri" w:eastAsia="Times New Roman" w:hAnsi="Calibri" w:cs="Calibri"/>
                <w:b/>
                <w:bCs/>
                <w:color w:val="FFFFFF"/>
                <w:sz w:val="22"/>
                <w:szCs w:val="22"/>
                <w:lang w:eastAsia="en-GB"/>
              </w:rPr>
              <w:t xml:space="preserve">Table </w:t>
            </w:r>
            <w:r w:rsidR="006E16B6">
              <w:rPr>
                <w:rFonts w:ascii="Calibri" w:eastAsia="Times New Roman" w:hAnsi="Calibri" w:cs="Calibri"/>
                <w:b/>
                <w:bCs/>
                <w:color w:val="FFFFFF"/>
                <w:sz w:val="22"/>
                <w:szCs w:val="22"/>
                <w:lang w:eastAsia="en-GB"/>
              </w:rPr>
              <w:t>8</w:t>
            </w:r>
            <w:r w:rsidRPr="007D3B8A">
              <w:rPr>
                <w:rFonts w:ascii="Calibri" w:eastAsia="Times New Roman" w:hAnsi="Calibri" w:cs="Calibri"/>
                <w:b/>
                <w:bCs/>
                <w:color w:val="FFFFFF"/>
                <w:sz w:val="22"/>
                <w:szCs w:val="22"/>
                <w:lang w:eastAsia="en-GB"/>
              </w:rPr>
              <w:t xml:space="preserve"> – Scope of Other Markets Competed in by Search Engines</w:t>
            </w:r>
          </w:p>
        </w:tc>
      </w:tr>
      <w:tr w:rsidR="001827FE" w:rsidRPr="007D3B8A" w14:paraId="1B3D4510" w14:textId="77777777" w:rsidTr="00520468">
        <w:trPr>
          <w:trHeight w:val="320"/>
        </w:trPr>
        <w:tc>
          <w:tcPr>
            <w:tcW w:w="2156" w:type="dxa"/>
            <w:tcBorders>
              <w:top w:val="single" w:sz="4" w:space="0" w:color="000000"/>
              <w:left w:val="single" w:sz="4" w:space="0" w:color="000000"/>
              <w:bottom w:val="nil"/>
              <w:right w:val="nil"/>
            </w:tcBorders>
            <w:shd w:val="clear" w:color="000000" w:fill="000000"/>
            <w:noWrap/>
            <w:vAlign w:val="bottom"/>
            <w:hideMark/>
          </w:tcPr>
          <w:p w14:paraId="6DC934A0" w14:textId="77777777" w:rsidR="001827FE" w:rsidRPr="001827FE" w:rsidRDefault="001827FE" w:rsidP="001827FE">
            <w:pPr>
              <w:rPr>
                <w:rFonts w:ascii="Calibri" w:eastAsia="Times New Roman" w:hAnsi="Calibri" w:cs="Calibri"/>
                <w:b/>
                <w:bCs/>
                <w:color w:val="FFFFFF"/>
                <w:sz w:val="22"/>
                <w:szCs w:val="22"/>
                <w:lang w:eastAsia="en-GB"/>
              </w:rPr>
            </w:pPr>
            <w:r w:rsidRPr="001827FE">
              <w:rPr>
                <w:rFonts w:ascii="Calibri" w:eastAsia="Times New Roman" w:hAnsi="Calibri" w:cs="Calibri"/>
                <w:b/>
                <w:bCs/>
                <w:color w:val="FFFFFF"/>
                <w:sz w:val="22"/>
                <w:szCs w:val="22"/>
                <w:lang w:eastAsia="en-GB"/>
              </w:rPr>
              <w:t>Product Market</w:t>
            </w:r>
          </w:p>
        </w:tc>
        <w:tc>
          <w:tcPr>
            <w:tcW w:w="1783" w:type="dxa"/>
            <w:tcBorders>
              <w:top w:val="single" w:sz="4" w:space="0" w:color="000000"/>
              <w:left w:val="nil"/>
              <w:bottom w:val="nil"/>
              <w:right w:val="nil"/>
            </w:tcBorders>
            <w:shd w:val="clear" w:color="000000" w:fill="000000"/>
            <w:noWrap/>
            <w:vAlign w:val="bottom"/>
            <w:hideMark/>
          </w:tcPr>
          <w:p w14:paraId="5AF4C0E1" w14:textId="77777777" w:rsidR="001827FE" w:rsidRPr="001827FE" w:rsidRDefault="001827FE" w:rsidP="001827FE">
            <w:pPr>
              <w:rPr>
                <w:rFonts w:ascii="Calibri" w:eastAsia="Times New Roman" w:hAnsi="Calibri" w:cs="Calibri"/>
                <w:b/>
                <w:bCs/>
                <w:color w:val="FFFFFF"/>
                <w:sz w:val="22"/>
                <w:szCs w:val="22"/>
                <w:lang w:eastAsia="en-GB"/>
              </w:rPr>
            </w:pPr>
            <w:r w:rsidRPr="001827FE">
              <w:rPr>
                <w:rFonts w:ascii="Calibri" w:eastAsia="Times New Roman" w:hAnsi="Calibri" w:cs="Calibri"/>
                <w:b/>
                <w:bCs/>
                <w:color w:val="FFFFFF"/>
                <w:sz w:val="22"/>
                <w:szCs w:val="22"/>
                <w:lang w:eastAsia="en-GB"/>
              </w:rPr>
              <w:t>Google Search</w:t>
            </w:r>
          </w:p>
        </w:tc>
        <w:tc>
          <w:tcPr>
            <w:tcW w:w="1530" w:type="dxa"/>
            <w:tcBorders>
              <w:top w:val="single" w:sz="4" w:space="0" w:color="000000"/>
              <w:left w:val="nil"/>
              <w:bottom w:val="nil"/>
              <w:right w:val="nil"/>
            </w:tcBorders>
            <w:shd w:val="clear" w:color="000000" w:fill="000000"/>
            <w:noWrap/>
            <w:vAlign w:val="bottom"/>
            <w:hideMark/>
          </w:tcPr>
          <w:p w14:paraId="7A986129" w14:textId="77777777" w:rsidR="001827FE" w:rsidRPr="001827FE" w:rsidRDefault="001827FE" w:rsidP="001827FE">
            <w:pPr>
              <w:rPr>
                <w:rFonts w:ascii="Calibri" w:eastAsia="Times New Roman" w:hAnsi="Calibri" w:cs="Calibri"/>
                <w:b/>
                <w:bCs/>
                <w:color w:val="FFFFFF"/>
                <w:sz w:val="22"/>
                <w:szCs w:val="22"/>
                <w:lang w:eastAsia="en-GB"/>
              </w:rPr>
            </w:pPr>
            <w:r w:rsidRPr="001827FE">
              <w:rPr>
                <w:rFonts w:ascii="Calibri" w:eastAsia="Times New Roman" w:hAnsi="Calibri" w:cs="Calibri"/>
                <w:b/>
                <w:bCs/>
                <w:color w:val="FFFFFF"/>
                <w:sz w:val="22"/>
                <w:szCs w:val="22"/>
                <w:lang w:eastAsia="en-GB"/>
              </w:rPr>
              <w:t>Bing</w:t>
            </w:r>
          </w:p>
        </w:tc>
        <w:tc>
          <w:tcPr>
            <w:tcW w:w="1330" w:type="dxa"/>
            <w:tcBorders>
              <w:top w:val="single" w:sz="4" w:space="0" w:color="000000"/>
              <w:left w:val="nil"/>
              <w:bottom w:val="nil"/>
              <w:right w:val="nil"/>
            </w:tcBorders>
            <w:shd w:val="clear" w:color="000000" w:fill="000000"/>
            <w:noWrap/>
            <w:vAlign w:val="bottom"/>
            <w:hideMark/>
          </w:tcPr>
          <w:p w14:paraId="42D4518A" w14:textId="77777777" w:rsidR="001827FE" w:rsidRPr="001827FE" w:rsidRDefault="001827FE" w:rsidP="001827FE">
            <w:pPr>
              <w:rPr>
                <w:rFonts w:ascii="Calibri" w:eastAsia="Times New Roman" w:hAnsi="Calibri" w:cs="Calibri"/>
                <w:b/>
                <w:bCs/>
                <w:color w:val="FFFFFF"/>
                <w:sz w:val="22"/>
                <w:szCs w:val="22"/>
                <w:lang w:eastAsia="en-GB"/>
              </w:rPr>
            </w:pPr>
            <w:r w:rsidRPr="001827FE">
              <w:rPr>
                <w:rFonts w:ascii="Calibri" w:eastAsia="Times New Roman" w:hAnsi="Calibri" w:cs="Calibri"/>
                <w:b/>
                <w:bCs/>
                <w:color w:val="FFFFFF"/>
                <w:sz w:val="22"/>
                <w:szCs w:val="22"/>
                <w:lang w:eastAsia="en-GB"/>
              </w:rPr>
              <w:t>Yahoo</w:t>
            </w:r>
          </w:p>
        </w:tc>
        <w:tc>
          <w:tcPr>
            <w:tcW w:w="1276" w:type="dxa"/>
            <w:tcBorders>
              <w:top w:val="single" w:sz="4" w:space="0" w:color="000000"/>
              <w:left w:val="nil"/>
              <w:bottom w:val="nil"/>
              <w:right w:val="nil"/>
            </w:tcBorders>
            <w:shd w:val="clear" w:color="000000" w:fill="000000"/>
            <w:noWrap/>
            <w:vAlign w:val="bottom"/>
            <w:hideMark/>
          </w:tcPr>
          <w:p w14:paraId="6648E77C" w14:textId="77777777" w:rsidR="001827FE" w:rsidRPr="001827FE" w:rsidRDefault="001827FE" w:rsidP="001827FE">
            <w:pPr>
              <w:rPr>
                <w:rFonts w:ascii="Calibri" w:eastAsia="Times New Roman" w:hAnsi="Calibri" w:cs="Calibri"/>
                <w:b/>
                <w:bCs/>
                <w:color w:val="FFFFFF"/>
                <w:sz w:val="22"/>
                <w:szCs w:val="22"/>
                <w:lang w:eastAsia="en-GB"/>
              </w:rPr>
            </w:pPr>
            <w:r w:rsidRPr="001827FE">
              <w:rPr>
                <w:rFonts w:ascii="Calibri" w:eastAsia="Times New Roman" w:hAnsi="Calibri" w:cs="Calibri"/>
                <w:b/>
                <w:bCs/>
                <w:color w:val="FFFFFF"/>
                <w:sz w:val="22"/>
                <w:szCs w:val="22"/>
                <w:lang w:eastAsia="en-GB"/>
              </w:rPr>
              <w:t>Baidu</w:t>
            </w:r>
          </w:p>
        </w:tc>
        <w:tc>
          <w:tcPr>
            <w:tcW w:w="1843" w:type="dxa"/>
            <w:tcBorders>
              <w:top w:val="single" w:sz="4" w:space="0" w:color="000000"/>
              <w:left w:val="nil"/>
              <w:bottom w:val="nil"/>
              <w:right w:val="single" w:sz="4" w:space="0" w:color="000000"/>
            </w:tcBorders>
            <w:shd w:val="clear" w:color="000000" w:fill="000000"/>
            <w:noWrap/>
            <w:vAlign w:val="bottom"/>
            <w:hideMark/>
          </w:tcPr>
          <w:p w14:paraId="15E55D69" w14:textId="77777777" w:rsidR="001827FE" w:rsidRPr="001827FE" w:rsidRDefault="001827FE" w:rsidP="001827FE">
            <w:pPr>
              <w:rPr>
                <w:rFonts w:ascii="Calibri" w:eastAsia="Times New Roman" w:hAnsi="Calibri" w:cs="Calibri"/>
                <w:b/>
                <w:bCs/>
                <w:color w:val="FFFFFF"/>
                <w:sz w:val="22"/>
                <w:szCs w:val="22"/>
                <w:lang w:eastAsia="en-GB"/>
              </w:rPr>
            </w:pPr>
            <w:r w:rsidRPr="001827FE">
              <w:rPr>
                <w:rFonts w:ascii="Calibri" w:eastAsia="Times New Roman" w:hAnsi="Calibri" w:cs="Calibri"/>
                <w:b/>
                <w:bCs/>
                <w:color w:val="FFFFFF"/>
                <w:sz w:val="22"/>
                <w:szCs w:val="22"/>
                <w:lang w:eastAsia="en-GB"/>
              </w:rPr>
              <w:t>Yandex</w:t>
            </w:r>
          </w:p>
        </w:tc>
      </w:tr>
      <w:tr w:rsidR="001827FE" w:rsidRPr="007D3B8A" w14:paraId="5B5F6E93" w14:textId="77777777" w:rsidTr="00520468">
        <w:trPr>
          <w:trHeight w:val="320"/>
        </w:trPr>
        <w:tc>
          <w:tcPr>
            <w:tcW w:w="2156" w:type="dxa"/>
            <w:tcBorders>
              <w:top w:val="single" w:sz="4" w:space="0" w:color="000000"/>
              <w:left w:val="single" w:sz="4" w:space="0" w:color="000000"/>
              <w:bottom w:val="nil"/>
              <w:right w:val="nil"/>
            </w:tcBorders>
            <w:shd w:val="clear" w:color="auto" w:fill="auto"/>
            <w:noWrap/>
            <w:vAlign w:val="bottom"/>
            <w:hideMark/>
          </w:tcPr>
          <w:p w14:paraId="188F27F8"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Search Engines</w:t>
            </w:r>
          </w:p>
        </w:tc>
        <w:tc>
          <w:tcPr>
            <w:tcW w:w="1783" w:type="dxa"/>
            <w:tcBorders>
              <w:top w:val="single" w:sz="4" w:space="0" w:color="000000"/>
              <w:left w:val="nil"/>
              <w:bottom w:val="nil"/>
              <w:right w:val="nil"/>
            </w:tcBorders>
            <w:shd w:val="clear" w:color="auto" w:fill="auto"/>
            <w:noWrap/>
            <w:vAlign w:val="bottom"/>
            <w:hideMark/>
          </w:tcPr>
          <w:p w14:paraId="46FD0E90"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Google</w:t>
            </w:r>
          </w:p>
        </w:tc>
        <w:tc>
          <w:tcPr>
            <w:tcW w:w="1530" w:type="dxa"/>
            <w:tcBorders>
              <w:top w:val="single" w:sz="4" w:space="0" w:color="000000"/>
              <w:left w:val="nil"/>
              <w:bottom w:val="nil"/>
              <w:right w:val="nil"/>
            </w:tcBorders>
            <w:shd w:val="clear" w:color="auto" w:fill="auto"/>
            <w:noWrap/>
            <w:vAlign w:val="bottom"/>
            <w:hideMark/>
          </w:tcPr>
          <w:p w14:paraId="7524905D"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Bing</w:t>
            </w:r>
          </w:p>
        </w:tc>
        <w:tc>
          <w:tcPr>
            <w:tcW w:w="1330" w:type="dxa"/>
            <w:tcBorders>
              <w:top w:val="single" w:sz="4" w:space="0" w:color="000000"/>
              <w:left w:val="nil"/>
              <w:bottom w:val="nil"/>
              <w:right w:val="nil"/>
            </w:tcBorders>
            <w:shd w:val="clear" w:color="auto" w:fill="auto"/>
            <w:noWrap/>
            <w:vAlign w:val="bottom"/>
            <w:hideMark/>
          </w:tcPr>
          <w:p w14:paraId="16C328C3"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Yahoo Search</w:t>
            </w:r>
          </w:p>
        </w:tc>
        <w:tc>
          <w:tcPr>
            <w:tcW w:w="1276" w:type="dxa"/>
            <w:tcBorders>
              <w:top w:val="single" w:sz="4" w:space="0" w:color="000000"/>
              <w:left w:val="nil"/>
              <w:bottom w:val="nil"/>
              <w:right w:val="nil"/>
            </w:tcBorders>
            <w:shd w:val="clear" w:color="auto" w:fill="auto"/>
            <w:noWrap/>
            <w:vAlign w:val="bottom"/>
            <w:hideMark/>
          </w:tcPr>
          <w:p w14:paraId="57FF86BF"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Baidu</w:t>
            </w:r>
          </w:p>
        </w:tc>
        <w:tc>
          <w:tcPr>
            <w:tcW w:w="1843" w:type="dxa"/>
            <w:tcBorders>
              <w:top w:val="single" w:sz="4" w:space="0" w:color="000000"/>
              <w:left w:val="nil"/>
              <w:bottom w:val="nil"/>
              <w:right w:val="single" w:sz="4" w:space="0" w:color="000000"/>
            </w:tcBorders>
            <w:shd w:val="clear" w:color="auto" w:fill="auto"/>
            <w:noWrap/>
            <w:vAlign w:val="bottom"/>
            <w:hideMark/>
          </w:tcPr>
          <w:p w14:paraId="00E1394A"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Yandex</w:t>
            </w:r>
          </w:p>
        </w:tc>
      </w:tr>
      <w:tr w:rsidR="001827FE" w:rsidRPr="007D3B8A" w14:paraId="5FBE408C" w14:textId="77777777" w:rsidTr="00520468">
        <w:trPr>
          <w:trHeight w:val="320"/>
        </w:trPr>
        <w:tc>
          <w:tcPr>
            <w:tcW w:w="2156" w:type="dxa"/>
            <w:tcBorders>
              <w:top w:val="single" w:sz="4" w:space="0" w:color="000000"/>
              <w:left w:val="single" w:sz="4" w:space="0" w:color="000000"/>
              <w:bottom w:val="nil"/>
              <w:right w:val="nil"/>
            </w:tcBorders>
            <w:shd w:val="clear" w:color="auto" w:fill="auto"/>
            <w:noWrap/>
            <w:vAlign w:val="bottom"/>
            <w:hideMark/>
          </w:tcPr>
          <w:p w14:paraId="7721DB10"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Browser</w:t>
            </w:r>
          </w:p>
        </w:tc>
        <w:tc>
          <w:tcPr>
            <w:tcW w:w="1783" w:type="dxa"/>
            <w:tcBorders>
              <w:top w:val="single" w:sz="4" w:space="0" w:color="000000"/>
              <w:left w:val="nil"/>
              <w:bottom w:val="nil"/>
              <w:right w:val="nil"/>
            </w:tcBorders>
            <w:shd w:val="clear" w:color="auto" w:fill="auto"/>
            <w:noWrap/>
            <w:vAlign w:val="bottom"/>
            <w:hideMark/>
          </w:tcPr>
          <w:p w14:paraId="68DDDC10"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 xml:space="preserve">Chrome </w:t>
            </w:r>
          </w:p>
        </w:tc>
        <w:tc>
          <w:tcPr>
            <w:tcW w:w="1530" w:type="dxa"/>
            <w:tcBorders>
              <w:top w:val="single" w:sz="4" w:space="0" w:color="000000"/>
              <w:left w:val="nil"/>
              <w:bottom w:val="nil"/>
              <w:right w:val="nil"/>
            </w:tcBorders>
            <w:shd w:val="clear" w:color="auto" w:fill="auto"/>
            <w:noWrap/>
            <w:vAlign w:val="bottom"/>
            <w:hideMark/>
          </w:tcPr>
          <w:p w14:paraId="22503758"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Edge</w:t>
            </w:r>
          </w:p>
        </w:tc>
        <w:tc>
          <w:tcPr>
            <w:tcW w:w="1330" w:type="dxa"/>
            <w:tcBorders>
              <w:top w:val="single" w:sz="4" w:space="0" w:color="000000"/>
              <w:left w:val="nil"/>
              <w:bottom w:val="nil"/>
              <w:right w:val="nil"/>
            </w:tcBorders>
            <w:shd w:val="clear" w:color="auto" w:fill="auto"/>
            <w:noWrap/>
            <w:vAlign w:val="bottom"/>
            <w:hideMark/>
          </w:tcPr>
          <w:p w14:paraId="7A67E329"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c>
          <w:tcPr>
            <w:tcW w:w="1276" w:type="dxa"/>
            <w:tcBorders>
              <w:top w:val="single" w:sz="4" w:space="0" w:color="000000"/>
              <w:left w:val="nil"/>
              <w:bottom w:val="nil"/>
              <w:right w:val="nil"/>
            </w:tcBorders>
            <w:shd w:val="clear" w:color="auto" w:fill="auto"/>
            <w:noWrap/>
            <w:vAlign w:val="bottom"/>
            <w:hideMark/>
          </w:tcPr>
          <w:p w14:paraId="7E82A4EF"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c>
          <w:tcPr>
            <w:tcW w:w="1843" w:type="dxa"/>
            <w:tcBorders>
              <w:top w:val="single" w:sz="4" w:space="0" w:color="000000"/>
              <w:left w:val="nil"/>
              <w:bottom w:val="nil"/>
              <w:right w:val="single" w:sz="4" w:space="0" w:color="000000"/>
            </w:tcBorders>
            <w:shd w:val="clear" w:color="auto" w:fill="auto"/>
            <w:noWrap/>
            <w:vAlign w:val="bottom"/>
            <w:hideMark/>
          </w:tcPr>
          <w:p w14:paraId="74FE6D91" w14:textId="1DA74BFC"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 xml:space="preserve">Yandex </w:t>
            </w:r>
            <w:r w:rsidR="00A0748B" w:rsidRPr="001827FE">
              <w:rPr>
                <w:rFonts w:ascii="Calibri" w:eastAsia="Times New Roman" w:hAnsi="Calibri" w:cs="Calibri"/>
                <w:color w:val="000000"/>
                <w:sz w:val="22"/>
                <w:szCs w:val="22"/>
                <w:lang w:eastAsia="en-GB"/>
              </w:rPr>
              <w:t>Browser</w:t>
            </w:r>
          </w:p>
        </w:tc>
      </w:tr>
      <w:tr w:rsidR="001827FE" w:rsidRPr="007D3B8A" w14:paraId="3F37F7DB" w14:textId="77777777" w:rsidTr="00520468">
        <w:trPr>
          <w:trHeight w:val="320"/>
        </w:trPr>
        <w:tc>
          <w:tcPr>
            <w:tcW w:w="2156" w:type="dxa"/>
            <w:tcBorders>
              <w:top w:val="single" w:sz="4" w:space="0" w:color="000000"/>
              <w:left w:val="single" w:sz="4" w:space="0" w:color="000000"/>
              <w:bottom w:val="nil"/>
              <w:right w:val="nil"/>
            </w:tcBorders>
            <w:shd w:val="clear" w:color="auto" w:fill="auto"/>
            <w:noWrap/>
            <w:vAlign w:val="bottom"/>
            <w:hideMark/>
          </w:tcPr>
          <w:p w14:paraId="20BF11DA"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Cloud Services</w:t>
            </w:r>
          </w:p>
        </w:tc>
        <w:tc>
          <w:tcPr>
            <w:tcW w:w="1783" w:type="dxa"/>
            <w:tcBorders>
              <w:top w:val="single" w:sz="4" w:space="0" w:color="000000"/>
              <w:left w:val="nil"/>
              <w:bottom w:val="nil"/>
              <w:right w:val="nil"/>
            </w:tcBorders>
            <w:shd w:val="clear" w:color="auto" w:fill="auto"/>
            <w:noWrap/>
            <w:vAlign w:val="bottom"/>
            <w:hideMark/>
          </w:tcPr>
          <w:p w14:paraId="5D1CAD9D"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Google Cloud</w:t>
            </w:r>
          </w:p>
        </w:tc>
        <w:tc>
          <w:tcPr>
            <w:tcW w:w="1530" w:type="dxa"/>
            <w:tcBorders>
              <w:top w:val="single" w:sz="4" w:space="0" w:color="000000"/>
              <w:left w:val="nil"/>
              <w:bottom w:val="nil"/>
              <w:right w:val="nil"/>
            </w:tcBorders>
            <w:shd w:val="clear" w:color="auto" w:fill="auto"/>
            <w:noWrap/>
            <w:vAlign w:val="bottom"/>
            <w:hideMark/>
          </w:tcPr>
          <w:p w14:paraId="303D3C93"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Azure</w:t>
            </w:r>
          </w:p>
        </w:tc>
        <w:tc>
          <w:tcPr>
            <w:tcW w:w="1330" w:type="dxa"/>
            <w:tcBorders>
              <w:top w:val="single" w:sz="4" w:space="0" w:color="000000"/>
              <w:left w:val="nil"/>
              <w:bottom w:val="nil"/>
              <w:right w:val="nil"/>
            </w:tcBorders>
            <w:shd w:val="clear" w:color="auto" w:fill="auto"/>
            <w:noWrap/>
            <w:vAlign w:val="bottom"/>
            <w:hideMark/>
          </w:tcPr>
          <w:p w14:paraId="38499364"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c>
          <w:tcPr>
            <w:tcW w:w="1276" w:type="dxa"/>
            <w:tcBorders>
              <w:top w:val="single" w:sz="4" w:space="0" w:color="000000"/>
              <w:left w:val="nil"/>
              <w:bottom w:val="nil"/>
              <w:right w:val="nil"/>
            </w:tcBorders>
            <w:shd w:val="clear" w:color="auto" w:fill="auto"/>
            <w:noWrap/>
            <w:vAlign w:val="bottom"/>
            <w:hideMark/>
          </w:tcPr>
          <w:p w14:paraId="79A841CF"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 xml:space="preserve">Baidu </w:t>
            </w:r>
            <w:proofErr w:type="spellStart"/>
            <w:r w:rsidRPr="001827FE">
              <w:rPr>
                <w:rFonts w:ascii="Calibri" w:eastAsia="Times New Roman" w:hAnsi="Calibri" w:cs="Calibri"/>
                <w:color w:val="000000"/>
                <w:sz w:val="22"/>
                <w:szCs w:val="22"/>
                <w:lang w:eastAsia="en-GB"/>
              </w:rPr>
              <w:t>Wangpan</w:t>
            </w:r>
            <w:proofErr w:type="spellEnd"/>
          </w:p>
        </w:tc>
        <w:tc>
          <w:tcPr>
            <w:tcW w:w="1843" w:type="dxa"/>
            <w:tcBorders>
              <w:top w:val="single" w:sz="4" w:space="0" w:color="000000"/>
              <w:left w:val="nil"/>
              <w:bottom w:val="nil"/>
              <w:right w:val="single" w:sz="4" w:space="0" w:color="000000"/>
            </w:tcBorders>
            <w:shd w:val="clear" w:color="auto" w:fill="auto"/>
            <w:noWrap/>
            <w:vAlign w:val="bottom"/>
            <w:hideMark/>
          </w:tcPr>
          <w:p w14:paraId="46F1A446"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Yandex Cloud</w:t>
            </w:r>
          </w:p>
        </w:tc>
      </w:tr>
      <w:tr w:rsidR="001827FE" w:rsidRPr="007D3B8A" w14:paraId="5C22BE66" w14:textId="77777777" w:rsidTr="00520468">
        <w:trPr>
          <w:trHeight w:val="320"/>
        </w:trPr>
        <w:tc>
          <w:tcPr>
            <w:tcW w:w="2156" w:type="dxa"/>
            <w:tcBorders>
              <w:top w:val="single" w:sz="4" w:space="0" w:color="000000"/>
              <w:left w:val="single" w:sz="4" w:space="0" w:color="000000"/>
              <w:bottom w:val="nil"/>
              <w:right w:val="nil"/>
            </w:tcBorders>
            <w:shd w:val="clear" w:color="auto" w:fill="auto"/>
            <w:noWrap/>
            <w:vAlign w:val="bottom"/>
            <w:hideMark/>
          </w:tcPr>
          <w:p w14:paraId="612C7203"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Headphones</w:t>
            </w:r>
          </w:p>
        </w:tc>
        <w:tc>
          <w:tcPr>
            <w:tcW w:w="1783" w:type="dxa"/>
            <w:tcBorders>
              <w:top w:val="single" w:sz="4" w:space="0" w:color="000000"/>
              <w:left w:val="nil"/>
              <w:bottom w:val="nil"/>
              <w:right w:val="nil"/>
            </w:tcBorders>
            <w:shd w:val="clear" w:color="auto" w:fill="auto"/>
            <w:noWrap/>
            <w:vAlign w:val="bottom"/>
            <w:hideMark/>
          </w:tcPr>
          <w:p w14:paraId="011EB4AF"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c>
          <w:tcPr>
            <w:tcW w:w="1530" w:type="dxa"/>
            <w:tcBorders>
              <w:top w:val="single" w:sz="4" w:space="0" w:color="000000"/>
              <w:left w:val="nil"/>
              <w:bottom w:val="nil"/>
              <w:right w:val="nil"/>
            </w:tcBorders>
            <w:shd w:val="clear" w:color="auto" w:fill="auto"/>
            <w:noWrap/>
            <w:vAlign w:val="bottom"/>
            <w:hideMark/>
          </w:tcPr>
          <w:p w14:paraId="12065E04" w14:textId="126BD532"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 xml:space="preserve">Surface </w:t>
            </w:r>
            <w:r w:rsidR="00A0748B" w:rsidRPr="001827FE">
              <w:rPr>
                <w:rFonts w:ascii="Calibri" w:eastAsia="Times New Roman" w:hAnsi="Calibri" w:cs="Calibri"/>
                <w:color w:val="000000"/>
                <w:sz w:val="22"/>
                <w:szCs w:val="22"/>
                <w:lang w:eastAsia="en-GB"/>
              </w:rPr>
              <w:t>Headphones</w:t>
            </w:r>
            <w:r w:rsidRPr="001827FE">
              <w:rPr>
                <w:rFonts w:ascii="Calibri" w:eastAsia="Times New Roman" w:hAnsi="Calibri" w:cs="Calibri"/>
                <w:color w:val="000000"/>
                <w:sz w:val="22"/>
                <w:szCs w:val="22"/>
                <w:lang w:eastAsia="en-GB"/>
              </w:rPr>
              <w:t xml:space="preserve"> 2</w:t>
            </w:r>
          </w:p>
        </w:tc>
        <w:tc>
          <w:tcPr>
            <w:tcW w:w="1330" w:type="dxa"/>
            <w:tcBorders>
              <w:top w:val="single" w:sz="4" w:space="0" w:color="000000"/>
              <w:left w:val="nil"/>
              <w:bottom w:val="nil"/>
              <w:right w:val="nil"/>
            </w:tcBorders>
            <w:shd w:val="clear" w:color="auto" w:fill="auto"/>
            <w:noWrap/>
            <w:vAlign w:val="bottom"/>
            <w:hideMark/>
          </w:tcPr>
          <w:p w14:paraId="19517B06"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c>
          <w:tcPr>
            <w:tcW w:w="1276" w:type="dxa"/>
            <w:tcBorders>
              <w:top w:val="single" w:sz="4" w:space="0" w:color="000000"/>
              <w:left w:val="nil"/>
              <w:bottom w:val="nil"/>
              <w:right w:val="nil"/>
            </w:tcBorders>
            <w:shd w:val="clear" w:color="auto" w:fill="auto"/>
            <w:noWrap/>
            <w:vAlign w:val="bottom"/>
            <w:hideMark/>
          </w:tcPr>
          <w:p w14:paraId="65E963AA"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c>
          <w:tcPr>
            <w:tcW w:w="1843" w:type="dxa"/>
            <w:tcBorders>
              <w:top w:val="single" w:sz="4" w:space="0" w:color="000000"/>
              <w:left w:val="nil"/>
              <w:bottom w:val="nil"/>
              <w:right w:val="single" w:sz="4" w:space="0" w:color="000000"/>
            </w:tcBorders>
            <w:shd w:val="clear" w:color="auto" w:fill="auto"/>
            <w:noWrap/>
            <w:vAlign w:val="bottom"/>
            <w:hideMark/>
          </w:tcPr>
          <w:p w14:paraId="45A16815"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r>
      <w:tr w:rsidR="001827FE" w:rsidRPr="007D3B8A" w14:paraId="1DEFD68E" w14:textId="77777777" w:rsidTr="00520468">
        <w:trPr>
          <w:trHeight w:val="320"/>
        </w:trPr>
        <w:tc>
          <w:tcPr>
            <w:tcW w:w="2156" w:type="dxa"/>
            <w:tcBorders>
              <w:top w:val="single" w:sz="4" w:space="0" w:color="000000"/>
              <w:left w:val="single" w:sz="4" w:space="0" w:color="000000"/>
              <w:bottom w:val="nil"/>
              <w:right w:val="nil"/>
            </w:tcBorders>
            <w:shd w:val="clear" w:color="auto" w:fill="auto"/>
            <w:noWrap/>
            <w:vAlign w:val="bottom"/>
            <w:hideMark/>
          </w:tcPr>
          <w:p w14:paraId="3BEF47EA"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Tablet</w:t>
            </w:r>
          </w:p>
        </w:tc>
        <w:tc>
          <w:tcPr>
            <w:tcW w:w="1783" w:type="dxa"/>
            <w:tcBorders>
              <w:top w:val="single" w:sz="4" w:space="0" w:color="000000"/>
              <w:left w:val="nil"/>
              <w:bottom w:val="nil"/>
              <w:right w:val="nil"/>
            </w:tcBorders>
            <w:shd w:val="clear" w:color="auto" w:fill="auto"/>
            <w:noWrap/>
            <w:vAlign w:val="bottom"/>
            <w:hideMark/>
          </w:tcPr>
          <w:p w14:paraId="65A6B552"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c>
          <w:tcPr>
            <w:tcW w:w="1530" w:type="dxa"/>
            <w:tcBorders>
              <w:top w:val="single" w:sz="4" w:space="0" w:color="000000"/>
              <w:left w:val="nil"/>
              <w:bottom w:val="nil"/>
              <w:right w:val="nil"/>
            </w:tcBorders>
            <w:shd w:val="clear" w:color="auto" w:fill="auto"/>
            <w:noWrap/>
            <w:vAlign w:val="bottom"/>
            <w:hideMark/>
          </w:tcPr>
          <w:p w14:paraId="4786F869"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Surface Go</w:t>
            </w:r>
          </w:p>
        </w:tc>
        <w:tc>
          <w:tcPr>
            <w:tcW w:w="1330" w:type="dxa"/>
            <w:tcBorders>
              <w:top w:val="single" w:sz="4" w:space="0" w:color="000000"/>
              <w:left w:val="nil"/>
              <w:bottom w:val="nil"/>
              <w:right w:val="nil"/>
            </w:tcBorders>
            <w:shd w:val="clear" w:color="auto" w:fill="auto"/>
            <w:noWrap/>
            <w:vAlign w:val="bottom"/>
            <w:hideMark/>
          </w:tcPr>
          <w:p w14:paraId="1FF4A405"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c>
          <w:tcPr>
            <w:tcW w:w="1276" w:type="dxa"/>
            <w:tcBorders>
              <w:top w:val="single" w:sz="4" w:space="0" w:color="000000"/>
              <w:left w:val="nil"/>
              <w:bottom w:val="nil"/>
              <w:right w:val="nil"/>
            </w:tcBorders>
            <w:shd w:val="clear" w:color="auto" w:fill="auto"/>
            <w:noWrap/>
            <w:vAlign w:val="bottom"/>
            <w:hideMark/>
          </w:tcPr>
          <w:p w14:paraId="07451F6C"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c>
          <w:tcPr>
            <w:tcW w:w="1843" w:type="dxa"/>
            <w:tcBorders>
              <w:top w:val="single" w:sz="4" w:space="0" w:color="000000"/>
              <w:left w:val="nil"/>
              <w:bottom w:val="nil"/>
              <w:right w:val="single" w:sz="4" w:space="0" w:color="000000"/>
            </w:tcBorders>
            <w:shd w:val="clear" w:color="auto" w:fill="auto"/>
            <w:noWrap/>
            <w:vAlign w:val="bottom"/>
            <w:hideMark/>
          </w:tcPr>
          <w:p w14:paraId="01D33047"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r>
      <w:tr w:rsidR="001827FE" w:rsidRPr="007D3B8A" w14:paraId="1FB9D9A9" w14:textId="77777777" w:rsidTr="00520468">
        <w:trPr>
          <w:trHeight w:val="320"/>
        </w:trPr>
        <w:tc>
          <w:tcPr>
            <w:tcW w:w="2156" w:type="dxa"/>
            <w:tcBorders>
              <w:top w:val="single" w:sz="4" w:space="0" w:color="000000"/>
              <w:left w:val="single" w:sz="4" w:space="0" w:color="000000"/>
              <w:bottom w:val="nil"/>
              <w:right w:val="nil"/>
            </w:tcBorders>
            <w:shd w:val="clear" w:color="auto" w:fill="auto"/>
            <w:noWrap/>
            <w:vAlign w:val="bottom"/>
            <w:hideMark/>
          </w:tcPr>
          <w:p w14:paraId="1506D95C"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Smartphone</w:t>
            </w:r>
          </w:p>
        </w:tc>
        <w:tc>
          <w:tcPr>
            <w:tcW w:w="1783" w:type="dxa"/>
            <w:tcBorders>
              <w:top w:val="single" w:sz="4" w:space="0" w:color="000000"/>
              <w:left w:val="nil"/>
              <w:bottom w:val="nil"/>
              <w:right w:val="nil"/>
            </w:tcBorders>
            <w:shd w:val="clear" w:color="auto" w:fill="auto"/>
            <w:noWrap/>
            <w:vAlign w:val="bottom"/>
            <w:hideMark/>
          </w:tcPr>
          <w:p w14:paraId="42CD6BBF"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Pixel</w:t>
            </w:r>
          </w:p>
        </w:tc>
        <w:tc>
          <w:tcPr>
            <w:tcW w:w="1530" w:type="dxa"/>
            <w:tcBorders>
              <w:top w:val="single" w:sz="4" w:space="0" w:color="000000"/>
              <w:left w:val="nil"/>
              <w:bottom w:val="nil"/>
              <w:right w:val="nil"/>
            </w:tcBorders>
            <w:shd w:val="clear" w:color="auto" w:fill="auto"/>
            <w:noWrap/>
            <w:vAlign w:val="bottom"/>
            <w:hideMark/>
          </w:tcPr>
          <w:p w14:paraId="5DAB699C"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Surface Duo 2</w:t>
            </w:r>
          </w:p>
        </w:tc>
        <w:tc>
          <w:tcPr>
            <w:tcW w:w="1330" w:type="dxa"/>
            <w:tcBorders>
              <w:top w:val="single" w:sz="4" w:space="0" w:color="000000"/>
              <w:left w:val="nil"/>
              <w:bottom w:val="nil"/>
              <w:right w:val="nil"/>
            </w:tcBorders>
            <w:shd w:val="clear" w:color="auto" w:fill="auto"/>
            <w:noWrap/>
            <w:vAlign w:val="bottom"/>
            <w:hideMark/>
          </w:tcPr>
          <w:p w14:paraId="13FF5CBE"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c>
          <w:tcPr>
            <w:tcW w:w="1276" w:type="dxa"/>
            <w:tcBorders>
              <w:top w:val="single" w:sz="4" w:space="0" w:color="000000"/>
              <w:left w:val="nil"/>
              <w:bottom w:val="nil"/>
              <w:right w:val="nil"/>
            </w:tcBorders>
            <w:shd w:val="clear" w:color="auto" w:fill="auto"/>
            <w:noWrap/>
            <w:vAlign w:val="bottom"/>
            <w:hideMark/>
          </w:tcPr>
          <w:p w14:paraId="46959B0C"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c>
          <w:tcPr>
            <w:tcW w:w="1843" w:type="dxa"/>
            <w:tcBorders>
              <w:top w:val="single" w:sz="4" w:space="0" w:color="000000"/>
              <w:left w:val="nil"/>
              <w:bottom w:val="nil"/>
              <w:right w:val="single" w:sz="4" w:space="0" w:color="000000"/>
            </w:tcBorders>
            <w:shd w:val="clear" w:color="auto" w:fill="auto"/>
            <w:noWrap/>
            <w:vAlign w:val="bottom"/>
            <w:hideMark/>
          </w:tcPr>
          <w:p w14:paraId="7469F3C6"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r>
      <w:tr w:rsidR="001827FE" w:rsidRPr="007D3B8A" w14:paraId="237BB37F" w14:textId="77777777" w:rsidTr="00520468">
        <w:trPr>
          <w:trHeight w:val="320"/>
        </w:trPr>
        <w:tc>
          <w:tcPr>
            <w:tcW w:w="2156" w:type="dxa"/>
            <w:tcBorders>
              <w:top w:val="single" w:sz="4" w:space="0" w:color="000000"/>
              <w:left w:val="single" w:sz="4" w:space="0" w:color="000000"/>
              <w:bottom w:val="nil"/>
              <w:right w:val="nil"/>
            </w:tcBorders>
            <w:shd w:val="clear" w:color="auto" w:fill="auto"/>
            <w:noWrap/>
            <w:vAlign w:val="bottom"/>
            <w:hideMark/>
          </w:tcPr>
          <w:p w14:paraId="37DFDD12"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PC</w:t>
            </w:r>
          </w:p>
        </w:tc>
        <w:tc>
          <w:tcPr>
            <w:tcW w:w="1783" w:type="dxa"/>
            <w:tcBorders>
              <w:top w:val="single" w:sz="4" w:space="0" w:color="000000"/>
              <w:left w:val="nil"/>
              <w:bottom w:val="nil"/>
              <w:right w:val="nil"/>
            </w:tcBorders>
            <w:shd w:val="clear" w:color="auto" w:fill="auto"/>
            <w:noWrap/>
            <w:vAlign w:val="bottom"/>
            <w:hideMark/>
          </w:tcPr>
          <w:p w14:paraId="2230C99E"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Chromebook</w:t>
            </w:r>
          </w:p>
        </w:tc>
        <w:tc>
          <w:tcPr>
            <w:tcW w:w="1530" w:type="dxa"/>
            <w:tcBorders>
              <w:top w:val="single" w:sz="4" w:space="0" w:color="000000"/>
              <w:left w:val="nil"/>
              <w:bottom w:val="nil"/>
              <w:right w:val="nil"/>
            </w:tcBorders>
            <w:shd w:val="clear" w:color="auto" w:fill="auto"/>
            <w:noWrap/>
            <w:vAlign w:val="bottom"/>
            <w:hideMark/>
          </w:tcPr>
          <w:p w14:paraId="44B37037"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Surface Laptop 4</w:t>
            </w:r>
          </w:p>
        </w:tc>
        <w:tc>
          <w:tcPr>
            <w:tcW w:w="1330" w:type="dxa"/>
            <w:tcBorders>
              <w:top w:val="single" w:sz="4" w:space="0" w:color="000000"/>
              <w:left w:val="nil"/>
              <w:bottom w:val="nil"/>
              <w:right w:val="nil"/>
            </w:tcBorders>
            <w:shd w:val="clear" w:color="auto" w:fill="auto"/>
            <w:noWrap/>
            <w:vAlign w:val="bottom"/>
            <w:hideMark/>
          </w:tcPr>
          <w:p w14:paraId="32E4C233"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c>
          <w:tcPr>
            <w:tcW w:w="1276" w:type="dxa"/>
            <w:tcBorders>
              <w:top w:val="single" w:sz="4" w:space="0" w:color="000000"/>
              <w:left w:val="nil"/>
              <w:bottom w:val="nil"/>
              <w:right w:val="nil"/>
            </w:tcBorders>
            <w:shd w:val="clear" w:color="auto" w:fill="auto"/>
            <w:noWrap/>
            <w:vAlign w:val="bottom"/>
            <w:hideMark/>
          </w:tcPr>
          <w:p w14:paraId="0CFAFEAA"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c>
          <w:tcPr>
            <w:tcW w:w="1843" w:type="dxa"/>
            <w:tcBorders>
              <w:top w:val="single" w:sz="4" w:space="0" w:color="000000"/>
              <w:left w:val="nil"/>
              <w:bottom w:val="nil"/>
              <w:right w:val="single" w:sz="4" w:space="0" w:color="000000"/>
            </w:tcBorders>
            <w:shd w:val="clear" w:color="auto" w:fill="auto"/>
            <w:noWrap/>
            <w:vAlign w:val="bottom"/>
            <w:hideMark/>
          </w:tcPr>
          <w:p w14:paraId="140874F6"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r>
      <w:tr w:rsidR="001827FE" w:rsidRPr="007D3B8A" w14:paraId="2CCA8283" w14:textId="77777777" w:rsidTr="00520468">
        <w:trPr>
          <w:trHeight w:val="320"/>
        </w:trPr>
        <w:tc>
          <w:tcPr>
            <w:tcW w:w="2156" w:type="dxa"/>
            <w:tcBorders>
              <w:top w:val="single" w:sz="4" w:space="0" w:color="000000"/>
              <w:left w:val="single" w:sz="4" w:space="0" w:color="000000"/>
              <w:bottom w:val="nil"/>
              <w:right w:val="nil"/>
            </w:tcBorders>
            <w:shd w:val="clear" w:color="auto" w:fill="auto"/>
            <w:noWrap/>
            <w:vAlign w:val="bottom"/>
            <w:hideMark/>
          </w:tcPr>
          <w:p w14:paraId="5BA1D678"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Smart Speaker/Voice Assistant</w:t>
            </w:r>
          </w:p>
        </w:tc>
        <w:tc>
          <w:tcPr>
            <w:tcW w:w="1783" w:type="dxa"/>
            <w:tcBorders>
              <w:top w:val="single" w:sz="4" w:space="0" w:color="000000"/>
              <w:left w:val="nil"/>
              <w:bottom w:val="nil"/>
              <w:right w:val="nil"/>
            </w:tcBorders>
            <w:shd w:val="clear" w:color="auto" w:fill="auto"/>
            <w:noWrap/>
            <w:vAlign w:val="bottom"/>
            <w:hideMark/>
          </w:tcPr>
          <w:p w14:paraId="6AAD906F"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Google Home</w:t>
            </w:r>
          </w:p>
        </w:tc>
        <w:tc>
          <w:tcPr>
            <w:tcW w:w="1530" w:type="dxa"/>
            <w:tcBorders>
              <w:top w:val="single" w:sz="4" w:space="0" w:color="000000"/>
              <w:left w:val="nil"/>
              <w:bottom w:val="nil"/>
              <w:right w:val="nil"/>
            </w:tcBorders>
            <w:shd w:val="clear" w:color="auto" w:fill="auto"/>
            <w:noWrap/>
            <w:vAlign w:val="bottom"/>
            <w:hideMark/>
          </w:tcPr>
          <w:p w14:paraId="1F8AE02C"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Cortana</w:t>
            </w:r>
          </w:p>
        </w:tc>
        <w:tc>
          <w:tcPr>
            <w:tcW w:w="1330" w:type="dxa"/>
            <w:tcBorders>
              <w:top w:val="single" w:sz="4" w:space="0" w:color="000000"/>
              <w:left w:val="nil"/>
              <w:bottom w:val="nil"/>
              <w:right w:val="nil"/>
            </w:tcBorders>
            <w:shd w:val="clear" w:color="auto" w:fill="auto"/>
            <w:noWrap/>
            <w:vAlign w:val="bottom"/>
            <w:hideMark/>
          </w:tcPr>
          <w:p w14:paraId="2DC6B667"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c>
          <w:tcPr>
            <w:tcW w:w="1276" w:type="dxa"/>
            <w:tcBorders>
              <w:top w:val="single" w:sz="4" w:space="0" w:color="000000"/>
              <w:left w:val="nil"/>
              <w:bottom w:val="nil"/>
              <w:right w:val="nil"/>
            </w:tcBorders>
            <w:shd w:val="clear" w:color="auto" w:fill="auto"/>
            <w:noWrap/>
            <w:vAlign w:val="bottom"/>
            <w:hideMark/>
          </w:tcPr>
          <w:p w14:paraId="3B504CA8"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 xml:space="preserve">Baidu </w:t>
            </w:r>
            <w:proofErr w:type="spellStart"/>
            <w:r w:rsidRPr="001827FE">
              <w:rPr>
                <w:rFonts w:ascii="Calibri" w:eastAsia="Times New Roman" w:hAnsi="Calibri" w:cs="Calibri"/>
                <w:color w:val="000000"/>
                <w:sz w:val="22"/>
                <w:szCs w:val="22"/>
                <w:lang w:eastAsia="en-GB"/>
              </w:rPr>
              <w:t>DuerOS</w:t>
            </w:r>
            <w:proofErr w:type="spellEnd"/>
          </w:p>
        </w:tc>
        <w:tc>
          <w:tcPr>
            <w:tcW w:w="1843" w:type="dxa"/>
            <w:tcBorders>
              <w:top w:val="single" w:sz="4" w:space="0" w:color="000000"/>
              <w:left w:val="nil"/>
              <w:bottom w:val="nil"/>
              <w:right w:val="single" w:sz="4" w:space="0" w:color="000000"/>
            </w:tcBorders>
            <w:shd w:val="clear" w:color="auto" w:fill="auto"/>
            <w:noWrap/>
            <w:vAlign w:val="bottom"/>
            <w:hideMark/>
          </w:tcPr>
          <w:p w14:paraId="1299AE90"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Alisa</w:t>
            </w:r>
          </w:p>
        </w:tc>
      </w:tr>
      <w:tr w:rsidR="001827FE" w:rsidRPr="007D3B8A" w14:paraId="3E85B356" w14:textId="77777777" w:rsidTr="00520468">
        <w:trPr>
          <w:trHeight w:val="320"/>
        </w:trPr>
        <w:tc>
          <w:tcPr>
            <w:tcW w:w="2156" w:type="dxa"/>
            <w:tcBorders>
              <w:top w:val="single" w:sz="4" w:space="0" w:color="000000"/>
              <w:left w:val="single" w:sz="4" w:space="0" w:color="000000"/>
              <w:bottom w:val="nil"/>
              <w:right w:val="nil"/>
            </w:tcBorders>
            <w:shd w:val="clear" w:color="auto" w:fill="auto"/>
            <w:noWrap/>
            <w:vAlign w:val="bottom"/>
            <w:hideMark/>
          </w:tcPr>
          <w:p w14:paraId="6FFD97E8"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Smart Wearables</w:t>
            </w:r>
          </w:p>
        </w:tc>
        <w:tc>
          <w:tcPr>
            <w:tcW w:w="1783" w:type="dxa"/>
            <w:tcBorders>
              <w:top w:val="single" w:sz="4" w:space="0" w:color="000000"/>
              <w:left w:val="nil"/>
              <w:bottom w:val="nil"/>
              <w:right w:val="nil"/>
            </w:tcBorders>
            <w:shd w:val="clear" w:color="auto" w:fill="auto"/>
            <w:noWrap/>
            <w:vAlign w:val="bottom"/>
            <w:hideMark/>
          </w:tcPr>
          <w:p w14:paraId="6EB98196" w14:textId="77777777" w:rsidR="001827FE" w:rsidRPr="001827FE" w:rsidRDefault="001827FE" w:rsidP="001827FE">
            <w:pPr>
              <w:rPr>
                <w:rFonts w:ascii="Calibri" w:eastAsia="Times New Roman" w:hAnsi="Calibri" w:cs="Calibri"/>
                <w:color w:val="000000"/>
                <w:sz w:val="22"/>
                <w:szCs w:val="22"/>
                <w:lang w:eastAsia="en-GB"/>
              </w:rPr>
            </w:pPr>
            <w:proofErr w:type="spellStart"/>
            <w:r w:rsidRPr="001827FE">
              <w:rPr>
                <w:rFonts w:ascii="Calibri" w:eastAsia="Times New Roman" w:hAnsi="Calibri" w:cs="Calibri"/>
                <w:color w:val="000000"/>
                <w:sz w:val="22"/>
                <w:szCs w:val="22"/>
                <w:lang w:eastAsia="en-GB"/>
              </w:rPr>
              <w:t>FitBit</w:t>
            </w:r>
            <w:proofErr w:type="spellEnd"/>
          </w:p>
        </w:tc>
        <w:tc>
          <w:tcPr>
            <w:tcW w:w="1530" w:type="dxa"/>
            <w:tcBorders>
              <w:top w:val="single" w:sz="4" w:space="0" w:color="000000"/>
              <w:left w:val="nil"/>
              <w:bottom w:val="nil"/>
              <w:right w:val="nil"/>
            </w:tcBorders>
            <w:shd w:val="clear" w:color="auto" w:fill="auto"/>
            <w:noWrap/>
            <w:vAlign w:val="bottom"/>
            <w:hideMark/>
          </w:tcPr>
          <w:p w14:paraId="5DAD3D51"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c>
          <w:tcPr>
            <w:tcW w:w="1330" w:type="dxa"/>
            <w:tcBorders>
              <w:top w:val="single" w:sz="4" w:space="0" w:color="000000"/>
              <w:left w:val="nil"/>
              <w:bottom w:val="nil"/>
              <w:right w:val="nil"/>
            </w:tcBorders>
            <w:shd w:val="clear" w:color="auto" w:fill="auto"/>
            <w:noWrap/>
            <w:vAlign w:val="bottom"/>
            <w:hideMark/>
          </w:tcPr>
          <w:p w14:paraId="5A1646EF"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c>
          <w:tcPr>
            <w:tcW w:w="1276" w:type="dxa"/>
            <w:tcBorders>
              <w:top w:val="single" w:sz="4" w:space="0" w:color="000000"/>
              <w:left w:val="nil"/>
              <w:bottom w:val="nil"/>
              <w:right w:val="nil"/>
            </w:tcBorders>
            <w:shd w:val="clear" w:color="auto" w:fill="auto"/>
            <w:noWrap/>
            <w:vAlign w:val="bottom"/>
            <w:hideMark/>
          </w:tcPr>
          <w:p w14:paraId="23AC17FE"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c>
          <w:tcPr>
            <w:tcW w:w="1843" w:type="dxa"/>
            <w:tcBorders>
              <w:top w:val="single" w:sz="4" w:space="0" w:color="000000"/>
              <w:left w:val="nil"/>
              <w:bottom w:val="nil"/>
              <w:right w:val="single" w:sz="4" w:space="0" w:color="000000"/>
            </w:tcBorders>
            <w:shd w:val="clear" w:color="auto" w:fill="auto"/>
            <w:noWrap/>
            <w:vAlign w:val="bottom"/>
            <w:hideMark/>
          </w:tcPr>
          <w:p w14:paraId="1C212499"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r>
      <w:tr w:rsidR="001827FE" w:rsidRPr="007D3B8A" w14:paraId="6DE1FF46" w14:textId="77777777" w:rsidTr="00520468">
        <w:trPr>
          <w:trHeight w:val="320"/>
        </w:trPr>
        <w:tc>
          <w:tcPr>
            <w:tcW w:w="2156" w:type="dxa"/>
            <w:tcBorders>
              <w:top w:val="single" w:sz="4" w:space="0" w:color="000000"/>
              <w:left w:val="single" w:sz="4" w:space="0" w:color="000000"/>
              <w:bottom w:val="nil"/>
              <w:right w:val="nil"/>
            </w:tcBorders>
            <w:shd w:val="clear" w:color="auto" w:fill="auto"/>
            <w:noWrap/>
            <w:vAlign w:val="bottom"/>
            <w:hideMark/>
          </w:tcPr>
          <w:p w14:paraId="2A3DB519"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Maps</w:t>
            </w:r>
          </w:p>
        </w:tc>
        <w:tc>
          <w:tcPr>
            <w:tcW w:w="1783" w:type="dxa"/>
            <w:tcBorders>
              <w:top w:val="single" w:sz="4" w:space="0" w:color="000000"/>
              <w:left w:val="nil"/>
              <w:bottom w:val="nil"/>
              <w:right w:val="nil"/>
            </w:tcBorders>
            <w:shd w:val="clear" w:color="auto" w:fill="auto"/>
            <w:noWrap/>
            <w:vAlign w:val="bottom"/>
            <w:hideMark/>
          </w:tcPr>
          <w:p w14:paraId="1C59452B"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Google Maps</w:t>
            </w:r>
          </w:p>
        </w:tc>
        <w:tc>
          <w:tcPr>
            <w:tcW w:w="1530" w:type="dxa"/>
            <w:tcBorders>
              <w:top w:val="single" w:sz="4" w:space="0" w:color="000000"/>
              <w:left w:val="nil"/>
              <w:bottom w:val="nil"/>
              <w:right w:val="nil"/>
            </w:tcBorders>
            <w:shd w:val="clear" w:color="auto" w:fill="auto"/>
            <w:noWrap/>
            <w:vAlign w:val="bottom"/>
            <w:hideMark/>
          </w:tcPr>
          <w:p w14:paraId="27BF483B"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Bing Maps</w:t>
            </w:r>
          </w:p>
        </w:tc>
        <w:tc>
          <w:tcPr>
            <w:tcW w:w="1330" w:type="dxa"/>
            <w:tcBorders>
              <w:top w:val="single" w:sz="4" w:space="0" w:color="000000"/>
              <w:left w:val="nil"/>
              <w:bottom w:val="nil"/>
              <w:right w:val="nil"/>
            </w:tcBorders>
            <w:shd w:val="clear" w:color="auto" w:fill="auto"/>
            <w:noWrap/>
            <w:vAlign w:val="bottom"/>
            <w:hideMark/>
          </w:tcPr>
          <w:p w14:paraId="7042CF74"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c>
          <w:tcPr>
            <w:tcW w:w="1276" w:type="dxa"/>
            <w:tcBorders>
              <w:top w:val="single" w:sz="4" w:space="0" w:color="000000"/>
              <w:left w:val="nil"/>
              <w:bottom w:val="nil"/>
              <w:right w:val="nil"/>
            </w:tcBorders>
            <w:shd w:val="clear" w:color="auto" w:fill="auto"/>
            <w:noWrap/>
            <w:vAlign w:val="bottom"/>
            <w:hideMark/>
          </w:tcPr>
          <w:p w14:paraId="4E1D950B"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Baidu Maps</w:t>
            </w:r>
          </w:p>
        </w:tc>
        <w:tc>
          <w:tcPr>
            <w:tcW w:w="1843" w:type="dxa"/>
            <w:tcBorders>
              <w:top w:val="single" w:sz="4" w:space="0" w:color="000000"/>
              <w:left w:val="nil"/>
              <w:bottom w:val="nil"/>
              <w:right w:val="single" w:sz="4" w:space="0" w:color="000000"/>
            </w:tcBorders>
            <w:shd w:val="clear" w:color="auto" w:fill="auto"/>
            <w:noWrap/>
            <w:vAlign w:val="bottom"/>
            <w:hideMark/>
          </w:tcPr>
          <w:p w14:paraId="5FEBA33B"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Yandex Maps</w:t>
            </w:r>
          </w:p>
        </w:tc>
      </w:tr>
      <w:tr w:rsidR="001827FE" w:rsidRPr="007D3B8A" w14:paraId="39587786" w14:textId="77777777" w:rsidTr="00520468">
        <w:trPr>
          <w:trHeight w:val="320"/>
        </w:trPr>
        <w:tc>
          <w:tcPr>
            <w:tcW w:w="2156" w:type="dxa"/>
            <w:tcBorders>
              <w:top w:val="single" w:sz="4" w:space="0" w:color="000000"/>
              <w:left w:val="single" w:sz="4" w:space="0" w:color="000000"/>
              <w:bottom w:val="nil"/>
              <w:right w:val="nil"/>
            </w:tcBorders>
            <w:shd w:val="clear" w:color="auto" w:fill="auto"/>
            <w:noWrap/>
            <w:vAlign w:val="bottom"/>
            <w:hideMark/>
          </w:tcPr>
          <w:p w14:paraId="120B0F67"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Email</w:t>
            </w:r>
          </w:p>
        </w:tc>
        <w:tc>
          <w:tcPr>
            <w:tcW w:w="1783" w:type="dxa"/>
            <w:tcBorders>
              <w:top w:val="single" w:sz="4" w:space="0" w:color="000000"/>
              <w:left w:val="nil"/>
              <w:bottom w:val="nil"/>
              <w:right w:val="nil"/>
            </w:tcBorders>
            <w:shd w:val="clear" w:color="auto" w:fill="auto"/>
            <w:noWrap/>
            <w:vAlign w:val="bottom"/>
            <w:hideMark/>
          </w:tcPr>
          <w:p w14:paraId="4D5A9658"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Gmail</w:t>
            </w:r>
          </w:p>
        </w:tc>
        <w:tc>
          <w:tcPr>
            <w:tcW w:w="1530" w:type="dxa"/>
            <w:tcBorders>
              <w:top w:val="single" w:sz="4" w:space="0" w:color="000000"/>
              <w:left w:val="nil"/>
              <w:bottom w:val="nil"/>
              <w:right w:val="nil"/>
            </w:tcBorders>
            <w:shd w:val="clear" w:color="auto" w:fill="auto"/>
            <w:noWrap/>
            <w:vAlign w:val="bottom"/>
            <w:hideMark/>
          </w:tcPr>
          <w:p w14:paraId="27468317"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Outlook</w:t>
            </w:r>
          </w:p>
        </w:tc>
        <w:tc>
          <w:tcPr>
            <w:tcW w:w="1330" w:type="dxa"/>
            <w:tcBorders>
              <w:top w:val="single" w:sz="4" w:space="0" w:color="000000"/>
              <w:left w:val="nil"/>
              <w:bottom w:val="nil"/>
              <w:right w:val="nil"/>
            </w:tcBorders>
            <w:shd w:val="clear" w:color="auto" w:fill="auto"/>
            <w:noWrap/>
            <w:vAlign w:val="bottom"/>
            <w:hideMark/>
          </w:tcPr>
          <w:p w14:paraId="571FCA04"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Yahoo Mail</w:t>
            </w:r>
          </w:p>
        </w:tc>
        <w:tc>
          <w:tcPr>
            <w:tcW w:w="1276" w:type="dxa"/>
            <w:tcBorders>
              <w:top w:val="single" w:sz="4" w:space="0" w:color="000000"/>
              <w:left w:val="nil"/>
              <w:bottom w:val="nil"/>
              <w:right w:val="nil"/>
            </w:tcBorders>
            <w:shd w:val="clear" w:color="auto" w:fill="auto"/>
            <w:noWrap/>
            <w:vAlign w:val="bottom"/>
            <w:hideMark/>
          </w:tcPr>
          <w:p w14:paraId="7995F249"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c>
          <w:tcPr>
            <w:tcW w:w="1843" w:type="dxa"/>
            <w:tcBorders>
              <w:top w:val="single" w:sz="4" w:space="0" w:color="000000"/>
              <w:left w:val="nil"/>
              <w:bottom w:val="nil"/>
              <w:right w:val="single" w:sz="4" w:space="0" w:color="000000"/>
            </w:tcBorders>
            <w:shd w:val="clear" w:color="auto" w:fill="auto"/>
            <w:noWrap/>
            <w:vAlign w:val="bottom"/>
            <w:hideMark/>
          </w:tcPr>
          <w:p w14:paraId="087CDDDF"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Yandex Mail</w:t>
            </w:r>
          </w:p>
        </w:tc>
      </w:tr>
      <w:tr w:rsidR="001827FE" w:rsidRPr="007D3B8A" w14:paraId="4D9CB572" w14:textId="77777777" w:rsidTr="00520468">
        <w:trPr>
          <w:trHeight w:val="320"/>
        </w:trPr>
        <w:tc>
          <w:tcPr>
            <w:tcW w:w="2156" w:type="dxa"/>
            <w:tcBorders>
              <w:top w:val="single" w:sz="4" w:space="0" w:color="000000"/>
              <w:left w:val="single" w:sz="4" w:space="0" w:color="000000"/>
              <w:bottom w:val="nil"/>
              <w:right w:val="nil"/>
            </w:tcBorders>
            <w:shd w:val="clear" w:color="auto" w:fill="auto"/>
            <w:noWrap/>
            <w:vAlign w:val="bottom"/>
            <w:hideMark/>
          </w:tcPr>
          <w:p w14:paraId="11EE1C69"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App Store</w:t>
            </w:r>
          </w:p>
        </w:tc>
        <w:tc>
          <w:tcPr>
            <w:tcW w:w="1783" w:type="dxa"/>
            <w:tcBorders>
              <w:top w:val="single" w:sz="4" w:space="0" w:color="000000"/>
              <w:left w:val="nil"/>
              <w:bottom w:val="nil"/>
              <w:right w:val="nil"/>
            </w:tcBorders>
            <w:shd w:val="clear" w:color="auto" w:fill="auto"/>
            <w:noWrap/>
            <w:vAlign w:val="bottom"/>
            <w:hideMark/>
          </w:tcPr>
          <w:p w14:paraId="76C49B9E"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Google Play</w:t>
            </w:r>
          </w:p>
        </w:tc>
        <w:tc>
          <w:tcPr>
            <w:tcW w:w="1530" w:type="dxa"/>
            <w:tcBorders>
              <w:top w:val="single" w:sz="4" w:space="0" w:color="000000"/>
              <w:left w:val="nil"/>
              <w:bottom w:val="nil"/>
              <w:right w:val="nil"/>
            </w:tcBorders>
            <w:shd w:val="clear" w:color="auto" w:fill="auto"/>
            <w:noWrap/>
            <w:vAlign w:val="bottom"/>
            <w:hideMark/>
          </w:tcPr>
          <w:p w14:paraId="6F92F46E"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Amazon App Store</w:t>
            </w:r>
          </w:p>
        </w:tc>
        <w:tc>
          <w:tcPr>
            <w:tcW w:w="1330" w:type="dxa"/>
            <w:tcBorders>
              <w:top w:val="single" w:sz="4" w:space="0" w:color="000000"/>
              <w:left w:val="nil"/>
              <w:bottom w:val="nil"/>
              <w:right w:val="nil"/>
            </w:tcBorders>
            <w:shd w:val="clear" w:color="auto" w:fill="auto"/>
            <w:noWrap/>
            <w:vAlign w:val="bottom"/>
            <w:hideMark/>
          </w:tcPr>
          <w:p w14:paraId="73B81FDC"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c>
          <w:tcPr>
            <w:tcW w:w="1276" w:type="dxa"/>
            <w:tcBorders>
              <w:top w:val="single" w:sz="4" w:space="0" w:color="000000"/>
              <w:left w:val="nil"/>
              <w:bottom w:val="nil"/>
              <w:right w:val="nil"/>
            </w:tcBorders>
            <w:shd w:val="clear" w:color="auto" w:fill="auto"/>
            <w:noWrap/>
            <w:vAlign w:val="bottom"/>
            <w:hideMark/>
          </w:tcPr>
          <w:p w14:paraId="79AB3D85"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c>
          <w:tcPr>
            <w:tcW w:w="1843" w:type="dxa"/>
            <w:tcBorders>
              <w:top w:val="single" w:sz="4" w:space="0" w:color="000000"/>
              <w:left w:val="nil"/>
              <w:bottom w:val="nil"/>
              <w:right w:val="single" w:sz="4" w:space="0" w:color="000000"/>
            </w:tcBorders>
            <w:shd w:val="clear" w:color="auto" w:fill="auto"/>
            <w:noWrap/>
            <w:vAlign w:val="bottom"/>
            <w:hideMark/>
          </w:tcPr>
          <w:p w14:paraId="3964083C"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r>
      <w:tr w:rsidR="001827FE" w:rsidRPr="007D3B8A" w14:paraId="231B553D" w14:textId="77777777" w:rsidTr="00520468">
        <w:trPr>
          <w:trHeight w:val="320"/>
        </w:trPr>
        <w:tc>
          <w:tcPr>
            <w:tcW w:w="2156" w:type="dxa"/>
            <w:tcBorders>
              <w:top w:val="single" w:sz="4" w:space="0" w:color="000000"/>
              <w:left w:val="single" w:sz="4" w:space="0" w:color="000000"/>
              <w:bottom w:val="nil"/>
              <w:right w:val="nil"/>
            </w:tcBorders>
            <w:shd w:val="clear" w:color="auto" w:fill="auto"/>
            <w:noWrap/>
            <w:vAlign w:val="bottom"/>
            <w:hideMark/>
          </w:tcPr>
          <w:p w14:paraId="0FE9B37A"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Social Media</w:t>
            </w:r>
          </w:p>
        </w:tc>
        <w:tc>
          <w:tcPr>
            <w:tcW w:w="1783" w:type="dxa"/>
            <w:tcBorders>
              <w:top w:val="single" w:sz="4" w:space="0" w:color="000000"/>
              <w:left w:val="nil"/>
              <w:bottom w:val="nil"/>
              <w:right w:val="nil"/>
            </w:tcBorders>
            <w:shd w:val="clear" w:color="auto" w:fill="auto"/>
            <w:noWrap/>
            <w:vAlign w:val="bottom"/>
            <w:hideMark/>
          </w:tcPr>
          <w:p w14:paraId="139719BA"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YouTube</w:t>
            </w:r>
          </w:p>
        </w:tc>
        <w:tc>
          <w:tcPr>
            <w:tcW w:w="1530" w:type="dxa"/>
            <w:tcBorders>
              <w:top w:val="single" w:sz="4" w:space="0" w:color="000000"/>
              <w:left w:val="nil"/>
              <w:bottom w:val="nil"/>
              <w:right w:val="nil"/>
            </w:tcBorders>
            <w:shd w:val="clear" w:color="auto" w:fill="auto"/>
            <w:noWrap/>
            <w:vAlign w:val="bottom"/>
            <w:hideMark/>
          </w:tcPr>
          <w:p w14:paraId="26C2B636"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LinkedIn</w:t>
            </w:r>
          </w:p>
        </w:tc>
        <w:tc>
          <w:tcPr>
            <w:tcW w:w="1330" w:type="dxa"/>
            <w:tcBorders>
              <w:top w:val="single" w:sz="4" w:space="0" w:color="000000"/>
              <w:left w:val="nil"/>
              <w:bottom w:val="nil"/>
              <w:right w:val="nil"/>
            </w:tcBorders>
            <w:shd w:val="clear" w:color="auto" w:fill="auto"/>
            <w:noWrap/>
            <w:vAlign w:val="bottom"/>
            <w:hideMark/>
          </w:tcPr>
          <w:p w14:paraId="16D4ED97"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c>
          <w:tcPr>
            <w:tcW w:w="1276" w:type="dxa"/>
            <w:tcBorders>
              <w:top w:val="single" w:sz="4" w:space="0" w:color="000000"/>
              <w:left w:val="nil"/>
              <w:bottom w:val="nil"/>
              <w:right w:val="nil"/>
            </w:tcBorders>
            <w:shd w:val="clear" w:color="auto" w:fill="auto"/>
            <w:noWrap/>
            <w:vAlign w:val="bottom"/>
            <w:hideMark/>
          </w:tcPr>
          <w:p w14:paraId="01AB87A3"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Baidu Space</w:t>
            </w:r>
          </w:p>
        </w:tc>
        <w:tc>
          <w:tcPr>
            <w:tcW w:w="1843" w:type="dxa"/>
            <w:tcBorders>
              <w:top w:val="single" w:sz="4" w:space="0" w:color="000000"/>
              <w:left w:val="nil"/>
              <w:bottom w:val="nil"/>
              <w:right w:val="single" w:sz="4" w:space="0" w:color="000000"/>
            </w:tcBorders>
            <w:shd w:val="clear" w:color="auto" w:fill="auto"/>
            <w:noWrap/>
            <w:vAlign w:val="bottom"/>
            <w:hideMark/>
          </w:tcPr>
          <w:p w14:paraId="2C7F1A29"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r>
      <w:tr w:rsidR="001827FE" w:rsidRPr="007D3B8A" w14:paraId="2B63F978" w14:textId="77777777" w:rsidTr="00520468">
        <w:trPr>
          <w:trHeight w:val="320"/>
        </w:trPr>
        <w:tc>
          <w:tcPr>
            <w:tcW w:w="2156" w:type="dxa"/>
            <w:tcBorders>
              <w:top w:val="single" w:sz="4" w:space="0" w:color="000000"/>
              <w:left w:val="single" w:sz="4" w:space="0" w:color="000000"/>
              <w:bottom w:val="nil"/>
              <w:right w:val="nil"/>
            </w:tcBorders>
            <w:shd w:val="clear" w:color="auto" w:fill="auto"/>
            <w:noWrap/>
            <w:vAlign w:val="bottom"/>
            <w:hideMark/>
          </w:tcPr>
          <w:p w14:paraId="6AA1D46F"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Broadband</w:t>
            </w:r>
          </w:p>
        </w:tc>
        <w:tc>
          <w:tcPr>
            <w:tcW w:w="1783" w:type="dxa"/>
            <w:tcBorders>
              <w:top w:val="single" w:sz="4" w:space="0" w:color="000000"/>
              <w:left w:val="nil"/>
              <w:bottom w:val="nil"/>
              <w:right w:val="nil"/>
            </w:tcBorders>
            <w:shd w:val="clear" w:color="auto" w:fill="auto"/>
            <w:noWrap/>
            <w:vAlign w:val="bottom"/>
            <w:hideMark/>
          </w:tcPr>
          <w:p w14:paraId="5D5F86E8"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 xml:space="preserve">Google </w:t>
            </w:r>
            <w:proofErr w:type="spellStart"/>
            <w:r w:rsidRPr="001827FE">
              <w:rPr>
                <w:rFonts w:ascii="Calibri" w:eastAsia="Times New Roman" w:hAnsi="Calibri" w:cs="Calibri"/>
                <w:color w:val="000000"/>
                <w:sz w:val="22"/>
                <w:szCs w:val="22"/>
                <w:lang w:eastAsia="en-GB"/>
              </w:rPr>
              <w:t>Fiber</w:t>
            </w:r>
            <w:proofErr w:type="spellEnd"/>
          </w:p>
        </w:tc>
        <w:tc>
          <w:tcPr>
            <w:tcW w:w="1530" w:type="dxa"/>
            <w:tcBorders>
              <w:top w:val="single" w:sz="4" w:space="0" w:color="000000"/>
              <w:left w:val="nil"/>
              <w:bottom w:val="nil"/>
              <w:right w:val="nil"/>
            </w:tcBorders>
            <w:shd w:val="clear" w:color="auto" w:fill="auto"/>
            <w:noWrap/>
            <w:vAlign w:val="bottom"/>
            <w:hideMark/>
          </w:tcPr>
          <w:p w14:paraId="34C7514B"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c>
          <w:tcPr>
            <w:tcW w:w="1330" w:type="dxa"/>
            <w:tcBorders>
              <w:top w:val="single" w:sz="4" w:space="0" w:color="000000"/>
              <w:left w:val="nil"/>
              <w:bottom w:val="nil"/>
              <w:right w:val="nil"/>
            </w:tcBorders>
            <w:shd w:val="clear" w:color="auto" w:fill="auto"/>
            <w:noWrap/>
            <w:vAlign w:val="bottom"/>
            <w:hideMark/>
          </w:tcPr>
          <w:p w14:paraId="5D866A02"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c>
          <w:tcPr>
            <w:tcW w:w="1276" w:type="dxa"/>
            <w:tcBorders>
              <w:top w:val="single" w:sz="4" w:space="0" w:color="000000"/>
              <w:left w:val="nil"/>
              <w:bottom w:val="nil"/>
              <w:right w:val="nil"/>
            </w:tcBorders>
            <w:shd w:val="clear" w:color="auto" w:fill="auto"/>
            <w:noWrap/>
            <w:vAlign w:val="bottom"/>
            <w:hideMark/>
          </w:tcPr>
          <w:p w14:paraId="089DBEAC"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c>
          <w:tcPr>
            <w:tcW w:w="1843" w:type="dxa"/>
            <w:tcBorders>
              <w:top w:val="single" w:sz="4" w:space="0" w:color="000000"/>
              <w:left w:val="nil"/>
              <w:bottom w:val="nil"/>
              <w:right w:val="single" w:sz="4" w:space="0" w:color="000000"/>
            </w:tcBorders>
            <w:shd w:val="clear" w:color="auto" w:fill="auto"/>
            <w:noWrap/>
            <w:vAlign w:val="bottom"/>
            <w:hideMark/>
          </w:tcPr>
          <w:p w14:paraId="26A88E33"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r>
      <w:tr w:rsidR="007D3B8A" w:rsidRPr="001827FE" w14:paraId="1BE1EDFA" w14:textId="77777777" w:rsidTr="00520468">
        <w:trPr>
          <w:trHeight w:val="320"/>
        </w:trPr>
        <w:tc>
          <w:tcPr>
            <w:tcW w:w="2156" w:type="dxa"/>
            <w:tcBorders>
              <w:top w:val="single" w:sz="4" w:space="0" w:color="000000"/>
              <w:left w:val="single" w:sz="4" w:space="0" w:color="000000"/>
              <w:bottom w:val="nil"/>
              <w:right w:val="nil"/>
            </w:tcBorders>
            <w:shd w:val="clear" w:color="auto" w:fill="auto"/>
            <w:noWrap/>
            <w:vAlign w:val="bottom"/>
            <w:hideMark/>
          </w:tcPr>
          <w:p w14:paraId="35663A40"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Cyber Security</w:t>
            </w:r>
          </w:p>
        </w:tc>
        <w:tc>
          <w:tcPr>
            <w:tcW w:w="1783" w:type="dxa"/>
            <w:tcBorders>
              <w:top w:val="single" w:sz="4" w:space="0" w:color="000000"/>
              <w:left w:val="nil"/>
              <w:bottom w:val="nil"/>
              <w:right w:val="nil"/>
            </w:tcBorders>
            <w:shd w:val="clear" w:color="auto" w:fill="auto"/>
            <w:noWrap/>
            <w:vAlign w:val="bottom"/>
            <w:hideMark/>
          </w:tcPr>
          <w:p w14:paraId="2DD571EF"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Chronicle</w:t>
            </w:r>
          </w:p>
        </w:tc>
        <w:tc>
          <w:tcPr>
            <w:tcW w:w="1530" w:type="dxa"/>
            <w:tcBorders>
              <w:top w:val="single" w:sz="4" w:space="0" w:color="000000"/>
              <w:left w:val="nil"/>
              <w:bottom w:val="nil"/>
              <w:right w:val="nil"/>
            </w:tcBorders>
            <w:shd w:val="clear" w:color="auto" w:fill="auto"/>
            <w:noWrap/>
            <w:vAlign w:val="bottom"/>
            <w:hideMark/>
          </w:tcPr>
          <w:p w14:paraId="708098A4"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c>
          <w:tcPr>
            <w:tcW w:w="1330" w:type="dxa"/>
            <w:tcBorders>
              <w:top w:val="single" w:sz="4" w:space="0" w:color="000000"/>
              <w:left w:val="nil"/>
              <w:bottom w:val="nil"/>
              <w:right w:val="nil"/>
            </w:tcBorders>
            <w:shd w:val="clear" w:color="auto" w:fill="auto"/>
            <w:noWrap/>
            <w:vAlign w:val="bottom"/>
            <w:hideMark/>
          </w:tcPr>
          <w:p w14:paraId="106CBBF9"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c>
          <w:tcPr>
            <w:tcW w:w="3119" w:type="dxa"/>
            <w:gridSpan w:val="2"/>
            <w:tcBorders>
              <w:top w:val="single" w:sz="4" w:space="0" w:color="000000"/>
              <w:left w:val="nil"/>
              <w:bottom w:val="nil"/>
              <w:right w:val="nil"/>
            </w:tcBorders>
            <w:shd w:val="clear" w:color="auto" w:fill="auto"/>
            <w:noWrap/>
            <w:vAlign w:val="bottom"/>
            <w:hideMark/>
          </w:tcPr>
          <w:p w14:paraId="3674049E"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 xml:space="preserve">Baidu Safety </w:t>
            </w:r>
            <w:proofErr w:type="spellStart"/>
            <w:r w:rsidRPr="001827FE">
              <w:rPr>
                <w:rFonts w:ascii="Calibri" w:eastAsia="Times New Roman" w:hAnsi="Calibri" w:cs="Calibri"/>
                <w:color w:val="000000"/>
                <w:sz w:val="22"/>
                <w:szCs w:val="22"/>
                <w:lang w:eastAsia="en-GB"/>
              </w:rPr>
              <w:t>Center</w:t>
            </w:r>
            <w:proofErr w:type="spellEnd"/>
          </w:p>
        </w:tc>
      </w:tr>
      <w:tr w:rsidR="001827FE" w:rsidRPr="007D3B8A" w14:paraId="60FD1CF7" w14:textId="77777777" w:rsidTr="00520468">
        <w:trPr>
          <w:trHeight w:val="320"/>
        </w:trPr>
        <w:tc>
          <w:tcPr>
            <w:tcW w:w="2156" w:type="dxa"/>
            <w:tcBorders>
              <w:top w:val="single" w:sz="4" w:space="0" w:color="000000"/>
              <w:left w:val="single" w:sz="4" w:space="0" w:color="000000"/>
              <w:bottom w:val="nil"/>
              <w:right w:val="nil"/>
            </w:tcBorders>
            <w:shd w:val="clear" w:color="auto" w:fill="auto"/>
            <w:noWrap/>
            <w:vAlign w:val="bottom"/>
            <w:hideMark/>
          </w:tcPr>
          <w:p w14:paraId="45735BB9"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Online Advertising</w:t>
            </w:r>
          </w:p>
        </w:tc>
        <w:tc>
          <w:tcPr>
            <w:tcW w:w="1783" w:type="dxa"/>
            <w:tcBorders>
              <w:top w:val="single" w:sz="4" w:space="0" w:color="000000"/>
              <w:left w:val="nil"/>
              <w:bottom w:val="nil"/>
              <w:right w:val="nil"/>
            </w:tcBorders>
            <w:shd w:val="clear" w:color="auto" w:fill="auto"/>
            <w:noWrap/>
            <w:vAlign w:val="bottom"/>
            <w:hideMark/>
          </w:tcPr>
          <w:p w14:paraId="7592A21E"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AdSense</w:t>
            </w:r>
          </w:p>
        </w:tc>
        <w:tc>
          <w:tcPr>
            <w:tcW w:w="1530" w:type="dxa"/>
            <w:tcBorders>
              <w:top w:val="single" w:sz="4" w:space="0" w:color="000000"/>
              <w:left w:val="nil"/>
              <w:bottom w:val="nil"/>
              <w:right w:val="nil"/>
            </w:tcBorders>
            <w:shd w:val="clear" w:color="auto" w:fill="auto"/>
            <w:noWrap/>
            <w:vAlign w:val="bottom"/>
            <w:hideMark/>
          </w:tcPr>
          <w:p w14:paraId="156257E8"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Microsoft Advertising</w:t>
            </w:r>
          </w:p>
        </w:tc>
        <w:tc>
          <w:tcPr>
            <w:tcW w:w="1330" w:type="dxa"/>
            <w:tcBorders>
              <w:top w:val="single" w:sz="4" w:space="0" w:color="000000"/>
              <w:left w:val="nil"/>
              <w:bottom w:val="nil"/>
              <w:right w:val="nil"/>
            </w:tcBorders>
            <w:shd w:val="clear" w:color="auto" w:fill="auto"/>
            <w:noWrap/>
            <w:vAlign w:val="bottom"/>
            <w:hideMark/>
          </w:tcPr>
          <w:p w14:paraId="78D30E42"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c>
          <w:tcPr>
            <w:tcW w:w="1276" w:type="dxa"/>
            <w:tcBorders>
              <w:top w:val="single" w:sz="4" w:space="0" w:color="000000"/>
              <w:left w:val="nil"/>
              <w:bottom w:val="nil"/>
              <w:right w:val="nil"/>
            </w:tcBorders>
            <w:shd w:val="clear" w:color="auto" w:fill="auto"/>
            <w:noWrap/>
            <w:vAlign w:val="bottom"/>
            <w:hideMark/>
          </w:tcPr>
          <w:p w14:paraId="53D6F5E8" w14:textId="77777777" w:rsidR="001827FE" w:rsidRPr="001827FE" w:rsidRDefault="001827FE" w:rsidP="001827FE">
            <w:pPr>
              <w:rPr>
                <w:rFonts w:ascii="Calibri" w:eastAsia="Times New Roman" w:hAnsi="Calibri" w:cs="Calibri"/>
                <w:color w:val="000000"/>
                <w:sz w:val="22"/>
                <w:szCs w:val="22"/>
                <w:lang w:eastAsia="en-GB"/>
              </w:rPr>
            </w:pPr>
            <w:proofErr w:type="spellStart"/>
            <w:r w:rsidRPr="001827FE">
              <w:rPr>
                <w:rFonts w:ascii="Calibri" w:eastAsia="Times New Roman" w:hAnsi="Calibri" w:cs="Calibri"/>
                <w:color w:val="000000"/>
                <w:sz w:val="22"/>
                <w:szCs w:val="22"/>
                <w:lang w:eastAsia="en-GB"/>
              </w:rPr>
              <w:t>MediaGo</w:t>
            </w:r>
            <w:proofErr w:type="spellEnd"/>
          </w:p>
        </w:tc>
        <w:tc>
          <w:tcPr>
            <w:tcW w:w="1843" w:type="dxa"/>
            <w:tcBorders>
              <w:top w:val="single" w:sz="4" w:space="0" w:color="000000"/>
              <w:left w:val="nil"/>
              <w:bottom w:val="nil"/>
              <w:right w:val="single" w:sz="4" w:space="0" w:color="000000"/>
            </w:tcBorders>
            <w:shd w:val="clear" w:color="auto" w:fill="auto"/>
            <w:noWrap/>
            <w:vAlign w:val="bottom"/>
            <w:hideMark/>
          </w:tcPr>
          <w:p w14:paraId="78A4AFE7"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Yandex Direct</w:t>
            </w:r>
          </w:p>
        </w:tc>
      </w:tr>
      <w:tr w:rsidR="001827FE" w:rsidRPr="007D3B8A" w14:paraId="0E0E91F2" w14:textId="77777777" w:rsidTr="00520468">
        <w:trPr>
          <w:trHeight w:val="320"/>
        </w:trPr>
        <w:tc>
          <w:tcPr>
            <w:tcW w:w="2156" w:type="dxa"/>
            <w:tcBorders>
              <w:top w:val="single" w:sz="4" w:space="0" w:color="000000"/>
              <w:left w:val="single" w:sz="4" w:space="0" w:color="000000"/>
              <w:bottom w:val="nil"/>
              <w:right w:val="nil"/>
            </w:tcBorders>
            <w:shd w:val="clear" w:color="auto" w:fill="auto"/>
            <w:noWrap/>
            <w:vAlign w:val="bottom"/>
            <w:hideMark/>
          </w:tcPr>
          <w:p w14:paraId="694D06DF"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Smart Home Devices</w:t>
            </w:r>
          </w:p>
        </w:tc>
        <w:tc>
          <w:tcPr>
            <w:tcW w:w="1783" w:type="dxa"/>
            <w:tcBorders>
              <w:top w:val="single" w:sz="4" w:space="0" w:color="000000"/>
              <w:left w:val="nil"/>
              <w:bottom w:val="nil"/>
              <w:right w:val="nil"/>
            </w:tcBorders>
            <w:shd w:val="clear" w:color="auto" w:fill="auto"/>
            <w:noWrap/>
            <w:vAlign w:val="bottom"/>
            <w:hideMark/>
          </w:tcPr>
          <w:p w14:paraId="4B0D7C5E"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Nest</w:t>
            </w:r>
          </w:p>
        </w:tc>
        <w:tc>
          <w:tcPr>
            <w:tcW w:w="1530" w:type="dxa"/>
            <w:tcBorders>
              <w:top w:val="single" w:sz="4" w:space="0" w:color="000000"/>
              <w:left w:val="nil"/>
              <w:bottom w:val="nil"/>
              <w:right w:val="nil"/>
            </w:tcBorders>
            <w:shd w:val="clear" w:color="auto" w:fill="auto"/>
            <w:noWrap/>
            <w:vAlign w:val="bottom"/>
            <w:hideMark/>
          </w:tcPr>
          <w:p w14:paraId="5F68F671"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c>
          <w:tcPr>
            <w:tcW w:w="1330" w:type="dxa"/>
            <w:tcBorders>
              <w:top w:val="single" w:sz="4" w:space="0" w:color="000000"/>
              <w:left w:val="nil"/>
              <w:bottom w:val="nil"/>
              <w:right w:val="nil"/>
            </w:tcBorders>
            <w:shd w:val="clear" w:color="auto" w:fill="auto"/>
            <w:noWrap/>
            <w:vAlign w:val="bottom"/>
            <w:hideMark/>
          </w:tcPr>
          <w:p w14:paraId="58C33427"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c>
          <w:tcPr>
            <w:tcW w:w="1276" w:type="dxa"/>
            <w:tcBorders>
              <w:top w:val="single" w:sz="4" w:space="0" w:color="000000"/>
              <w:left w:val="nil"/>
              <w:bottom w:val="nil"/>
              <w:right w:val="nil"/>
            </w:tcBorders>
            <w:shd w:val="clear" w:color="auto" w:fill="auto"/>
            <w:noWrap/>
            <w:vAlign w:val="bottom"/>
            <w:hideMark/>
          </w:tcPr>
          <w:p w14:paraId="53B4939C"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c>
          <w:tcPr>
            <w:tcW w:w="1843" w:type="dxa"/>
            <w:tcBorders>
              <w:top w:val="single" w:sz="4" w:space="0" w:color="000000"/>
              <w:left w:val="nil"/>
              <w:bottom w:val="nil"/>
              <w:right w:val="single" w:sz="4" w:space="0" w:color="000000"/>
            </w:tcBorders>
            <w:shd w:val="clear" w:color="auto" w:fill="auto"/>
            <w:noWrap/>
            <w:vAlign w:val="bottom"/>
            <w:hideMark/>
          </w:tcPr>
          <w:p w14:paraId="518FA089"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r>
      <w:tr w:rsidR="001827FE" w:rsidRPr="007D3B8A" w14:paraId="30793471" w14:textId="77777777" w:rsidTr="00520468">
        <w:trPr>
          <w:trHeight w:val="320"/>
        </w:trPr>
        <w:tc>
          <w:tcPr>
            <w:tcW w:w="2156" w:type="dxa"/>
            <w:tcBorders>
              <w:top w:val="single" w:sz="4" w:space="0" w:color="000000"/>
              <w:left w:val="single" w:sz="4" w:space="0" w:color="000000"/>
              <w:bottom w:val="nil"/>
              <w:right w:val="nil"/>
            </w:tcBorders>
            <w:shd w:val="clear" w:color="auto" w:fill="auto"/>
            <w:noWrap/>
            <w:vAlign w:val="bottom"/>
            <w:hideMark/>
          </w:tcPr>
          <w:p w14:paraId="6001B326"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Video Entertainment</w:t>
            </w:r>
          </w:p>
        </w:tc>
        <w:tc>
          <w:tcPr>
            <w:tcW w:w="1783" w:type="dxa"/>
            <w:tcBorders>
              <w:top w:val="single" w:sz="4" w:space="0" w:color="000000"/>
              <w:left w:val="nil"/>
              <w:bottom w:val="nil"/>
              <w:right w:val="nil"/>
            </w:tcBorders>
            <w:shd w:val="clear" w:color="auto" w:fill="auto"/>
            <w:noWrap/>
            <w:vAlign w:val="bottom"/>
            <w:hideMark/>
          </w:tcPr>
          <w:p w14:paraId="3C42A886"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Android TV</w:t>
            </w:r>
          </w:p>
        </w:tc>
        <w:tc>
          <w:tcPr>
            <w:tcW w:w="1530" w:type="dxa"/>
            <w:tcBorders>
              <w:top w:val="single" w:sz="4" w:space="0" w:color="000000"/>
              <w:left w:val="nil"/>
              <w:bottom w:val="nil"/>
              <w:right w:val="nil"/>
            </w:tcBorders>
            <w:shd w:val="clear" w:color="auto" w:fill="auto"/>
            <w:noWrap/>
            <w:vAlign w:val="bottom"/>
            <w:hideMark/>
          </w:tcPr>
          <w:p w14:paraId="6447EFD9"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c>
          <w:tcPr>
            <w:tcW w:w="1330" w:type="dxa"/>
            <w:tcBorders>
              <w:top w:val="single" w:sz="4" w:space="0" w:color="000000"/>
              <w:left w:val="nil"/>
              <w:bottom w:val="nil"/>
              <w:right w:val="nil"/>
            </w:tcBorders>
            <w:shd w:val="clear" w:color="auto" w:fill="auto"/>
            <w:noWrap/>
            <w:vAlign w:val="bottom"/>
            <w:hideMark/>
          </w:tcPr>
          <w:p w14:paraId="36C94980"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c>
          <w:tcPr>
            <w:tcW w:w="1276" w:type="dxa"/>
            <w:tcBorders>
              <w:top w:val="single" w:sz="4" w:space="0" w:color="000000"/>
              <w:left w:val="nil"/>
              <w:bottom w:val="nil"/>
              <w:right w:val="nil"/>
            </w:tcBorders>
            <w:shd w:val="clear" w:color="auto" w:fill="auto"/>
            <w:noWrap/>
            <w:vAlign w:val="bottom"/>
            <w:hideMark/>
          </w:tcPr>
          <w:p w14:paraId="63157C07"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Baidu Movies</w:t>
            </w:r>
          </w:p>
        </w:tc>
        <w:tc>
          <w:tcPr>
            <w:tcW w:w="1843" w:type="dxa"/>
            <w:tcBorders>
              <w:top w:val="single" w:sz="4" w:space="0" w:color="000000"/>
              <w:left w:val="nil"/>
              <w:bottom w:val="nil"/>
              <w:right w:val="single" w:sz="4" w:space="0" w:color="000000"/>
            </w:tcBorders>
            <w:shd w:val="clear" w:color="auto" w:fill="auto"/>
            <w:noWrap/>
            <w:vAlign w:val="bottom"/>
            <w:hideMark/>
          </w:tcPr>
          <w:p w14:paraId="4A441227"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r>
      <w:tr w:rsidR="001827FE" w:rsidRPr="007D3B8A" w14:paraId="73377E56" w14:textId="77777777" w:rsidTr="00520468">
        <w:trPr>
          <w:trHeight w:val="320"/>
        </w:trPr>
        <w:tc>
          <w:tcPr>
            <w:tcW w:w="2156" w:type="dxa"/>
            <w:tcBorders>
              <w:top w:val="single" w:sz="4" w:space="0" w:color="000000"/>
              <w:left w:val="single" w:sz="4" w:space="0" w:color="000000"/>
              <w:bottom w:val="nil"/>
              <w:right w:val="nil"/>
            </w:tcBorders>
            <w:shd w:val="clear" w:color="auto" w:fill="auto"/>
            <w:noWrap/>
            <w:vAlign w:val="bottom"/>
            <w:hideMark/>
          </w:tcPr>
          <w:p w14:paraId="34DD9776"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Other Apps</w:t>
            </w:r>
          </w:p>
        </w:tc>
        <w:tc>
          <w:tcPr>
            <w:tcW w:w="1783" w:type="dxa"/>
            <w:tcBorders>
              <w:top w:val="single" w:sz="4" w:space="0" w:color="000000"/>
              <w:left w:val="nil"/>
              <w:bottom w:val="nil"/>
              <w:right w:val="nil"/>
            </w:tcBorders>
            <w:shd w:val="clear" w:color="auto" w:fill="auto"/>
            <w:noWrap/>
            <w:vAlign w:val="bottom"/>
            <w:hideMark/>
          </w:tcPr>
          <w:p w14:paraId="34085D7D"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Google Docs</w:t>
            </w:r>
          </w:p>
        </w:tc>
        <w:tc>
          <w:tcPr>
            <w:tcW w:w="1530" w:type="dxa"/>
            <w:tcBorders>
              <w:top w:val="single" w:sz="4" w:space="0" w:color="000000"/>
              <w:left w:val="nil"/>
              <w:bottom w:val="nil"/>
              <w:right w:val="nil"/>
            </w:tcBorders>
            <w:shd w:val="clear" w:color="auto" w:fill="auto"/>
            <w:noWrap/>
            <w:vAlign w:val="bottom"/>
            <w:hideMark/>
          </w:tcPr>
          <w:p w14:paraId="3FF75329"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Microsoft Word</w:t>
            </w:r>
          </w:p>
        </w:tc>
        <w:tc>
          <w:tcPr>
            <w:tcW w:w="1330" w:type="dxa"/>
            <w:tcBorders>
              <w:top w:val="single" w:sz="4" w:space="0" w:color="000000"/>
              <w:left w:val="nil"/>
              <w:bottom w:val="nil"/>
              <w:right w:val="nil"/>
            </w:tcBorders>
            <w:shd w:val="clear" w:color="auto" w:fill="auto"/>
            <w:noWrap/>
            <w:vAlign w:val="bottom"/>
            <w:hideMark/>
          </w:tcPr>
          <w:p w14:paraId="0E3E2211"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Yahoo Weather</w:t>
            </w:r>
          </w:p>
        </w:tc>
        <w:tc>
          <w:tcPr>
            <w:tcW w:w="1276" w:type="dxa"/>
            <w:tcBorders>
              <w:top w:val="single" w:sz="4" w:space="0" w:color="000000"/>
              <w:left w:val="nil"/>
              <w:bottom w:val="nil"/>
              <w:right w:val="nil"/>
            </w:tcBorders>
            <w:shd w:val="clear" w:color="auto" w:fill="auto"/>
            <w:noWrap/>
            <w:vAlign w:val="bottom"/>
            <w:hideMark/>
          </w:tcPr>
          <w:p w14:paraId="00AD954F" w14:textId="77777777" w:rsidR="001827FE" w:rsidRPr="001827FE" w:rsidRDefault="001827FE" w:rsidP="001827FE">
            <w:pPr>
              <w:rPr>
                <w:rFonts w:ascii="Calibri" w:eastAsia="Times New Roman" w:hAnsi="Calibri" w:cs="Calibri"/>
                <w:color w:val="000000"/>
                <w:sz w:val="22"/>
                <w:szCs w:val="22"/>
                <w:lang w:eastAsia="en-GB"/>
              </w:rPr>
            </w:pPr>
            <w:proofErr w:type="spellStart"/>
            <w:r w:rsidRPr="001827FE">
              <w:rPr>
                <w:rFonts w:ascii="Calibri" w:eastAsia="Times New Roman" w:hAnsi="Calibri" w:cs="Calibri"/>
                <w:color w:val="000000"/>
                <w:sz w:val="22"/>
                <w:szCs w:val="22"/>
                <w:lang w:eastAsia="en-GB"/>
              </w:rPr>
              <w:t>Haokan</w:t>
            </w:r>
            <w:proofErr w:type="spellEnd"/>
          </w:p>
        </w:tc>
        <w:tc>
          <w:tcPr>
            <w:tcW w:w="1843" w:type="dxa"/>
            <w:tcBorders>
              <w:top w:val="single" w:sz="4" w:space="0" w:color="000000"/>
              <w:left w:val="nil"/>
              <w:bottom w:val="nil"/>
              <w:right w:val="single" w:sz="4" w:space="0" w:color="000000"/>
            </w:tcBorders>
            <w:shd w:val="clear" w:color="auto" w:fill="auto"/>
            <w:noWrap/>
            <w:vAlign w:val="bottom"/>
            <w:hideMark/>
          </w:tcPr>
          <w:p w14:paraId="1E45B4D8"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Yandex Navigator</w:t>
            </w:r>
          </w:p>
        </w:tc>
      </w:tr>
      <w:tr w:rsidR="001827FE" w:rsidRPr="007D3B8A" w14:paraId="6DE288CE" w14:textId="77777777" w:rsidTr="00520468">
        <w:trPr>
          <w:trHeight w:val="320"/>
        </w:trPr>
        <w:tc>
          <w:tcPr>
            <w:tcW w:w="2156" w:type="dxa"/>
            <w:tcBorders>
              <w:top w:val="single" w:sz="4" w:space="0" w:color="000000"/>
              <w:left w:val="single" w:sz="4" w:space="0" w:color="000000"/>
              <w:bottom w:val="nil"/>
              <w:right w:val="nil"/>
            </w:tcBorders>
            <w:shd w:val="clear" w:color="auto" w:fill="auto"/>
            <w:noWrap/>
            <w:vAlign w:val="bottom"/>
            <w:hideMark/>
          </w:tcPr>
          <w:p w14:paraId="32F6939B"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OS</w:t>
            </w:r>
          </w:p>
        </w:tc>
        <w:tc>
          <w:tcPr>
            <w:tcW w:w="1783" w:type="dxa"/>
            <w:tcBorders>
              <w:top w:val="single" w:sz="4" w:space="0" w:color="000000"/>
              <w:left w:val="nil"/>
              <w:bottom w:val="nil"/>
              <w:right w:val="nil"/>
            </w:tcBorders>
            <w:shd w:val="clear" w:color="auto" w:fill="auto"/>
            <w:noWrap/>
            <w:vAlign w:val="bottom"/>
            <w:hideMark/>
          </w:tcPr>
          <w:p w14:paraId="388961D3"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Android</w:t>
            </w:r>
          </w:p>
        </w:tc>
        <w:tc>
          <w:tcPr>
            <w:tcW w:w="1530" w:type="dxa"/>
            <w:tcBorders>
              <w:top w:val="single" w:sz="4" w:space="0" w:color="000000"/>
              <w:left w:val="nil"/>
              <w:bottom w:val="nil"/>
              <w:right w:val="nil"/>
            </w:tcBorders>
            <w:shd w:val="clear" w:color="auto" w:fill="auto"/>
            <w:noWrap/>
            <w:vAlign w:val="bottom"/>
            <w:hideMark/>
          </w:tcPr>
          <w:p w14:paraId="097A9E31"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Windows</w:t>
            </w:r>
          </w:p>
        </w:tc>
        <w:tc>
          <w:tcPr>
            <w:tcW w:w="1330" w:type="dxa"/>
            <w:tcBorders>
              <w:top w:val="single" w:sz="4" w:space="0" w:color="000000"/>
              <w:left w:val="nil"/>
              <w:bottom w:val="nil"/>
              <w:right w:val="nil"/>
            </w:tcBorders>
            <w:shd w:val="clear" w:color="auto" w:fill="auto"/>
            <w:noWrap/>
            <w:vAlign w:val="bottom"/>
            <w:hideMark/>
          </w:tcPr>
          <w:p w14:paraId="40137CAA"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c>
          <w:tcPr>
            <w:tcW w:w="1276" w:type="dxa"/>
            <w:tcBorders>
              <w:top w:val="single" w:sz="4" w:space="0" w:color="000000"/>
              <w:left w:val="nil"/>
              <w:bottom w:val="nil"/>
              <w:right w:val="nil"/>
            </w:tcBorders>
            <w:shd w:val="clear" w:color="auto" w:fill="auto"/>
            <w:noWrap/>
            <w:vAlign w:val="bottom"/>
            <w:hideMark/>
          </w:tcPr>
          <w:p w14:paraId="46A26ECF"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c>
          <w:tcPr>
            <w:tcW w:w="1843" w:type="dxa"/>
            <w:tcBorders>
              <w:top w:val="single" w:sz="4" w:space="0" w:color="000000"/>
              <w:left w:val="nil"/>
              <w:bottom w:val="nil"/>
              <w:right w:val="single" w:sz="4" w:space="0" w:color="000000"/>
            </w:tcBorders>
            <w:shd w:val="clear" w:color="auto" w:fill="auto"/>
            <w:noWrap/>
            <w:vAlign w:val="bottom"/>
            <w:hideMark/>
          </w:tcPr>
          <w:p w14:paraId="6081C800"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r>
      <w:tr w:rsidR="001827FE" w:rsidRPr="007D3B8A" w14:paraId="31C6E234" w14:textId="77777777" w:rsidTr="00520468">
        <w:trPr>
          <w:trHeight w:val="320"/>
        </w:trPr>
        <w:tc>
          <w:tcPr>
            <w:tcW w:w="2156" w:type="dxa"/>
            <w:tcBorders>
              <w:top w:val="single" w:sz="4" w:space="0" w:color="000000"/>
              <w:left w:val="single" w:sz="4" w:space="0" w:color="000000"/>
              <w:bottom w:val="nil"/>
              <w:right w:val="nil"/>
            </w:tcBorders>
            <w:shd w:val="clear" w:color="auto" w:fill="auto"/>
            <w:noWrap/>
            <w:vAlign w:val="bottom"/>
            <w:hideMark/>
          </w:tcPr>
          <w:p w14:paraId="26A73AC0"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VR/AR</w:t>
            </w:r>
          </w:p>
        </w:tc>
        <w:tc>
          <w:tcPr>
            <w:tcW w:w="1783" w:type="dxa"/>
            <w:tcBorders>
              <w:top w:val="single" w:sz="4" w:space="0" w:color="000000"/>
              <w:left w:val="nil"/>
              <w:bottom w:val="nil"/>
              <w:right w:val="nil"/>
            </w:tcBorders>
            <w:shd w:val="clear" w:color="auto" w:fill="auto"/>
            <w:noWrap/>
            <w:vAlign w:val="bottom"/>
            <w:hideMark/>
          </w:tcPr>
          <w:p w14:paraId="7885B196"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Cardboard</w:t>
            </w:r>
          </w:p>
        </w:tc>
        <w:tc>
          <w:tcPr>
            <w:tcW w:w="1530" w:type="dxa"/>
            <w:tcBorders>
              <w:top w:val="single" w:sz="4" w:space="0" w:color="000000"/>
              <w:left w:val="nil"/>
              <w:bottom w:val="nil"/>
              <w:right w:val="nil"/>
            </w:tcBorders>
            <w:shd w:val="clear" w:color="auto" w:fill="auto"/>
            <w:noWrap/>
            <w:vAlign w:val="bottom"/>
            <w:hideMark/>
          </w:tcPr>
          <w:p w14:paraId="3BFABF87"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HoloLens 2</w:t>
            </w:r>
          </w:p>
        </w:tc>
        <w:tc>
          <w:tcPr>
            <w:tcW w:w="1330" w:type="dxa"/>
            <w:tcBorders>
              <w:top w:val="single" w:sz="4" w:space="0" w:color="000000"/>
              <w:left w:val="nil"/>
              <w:bottom w:val="nil"/>
              <w:right w:val="nil"/>
            </w:tcBorders>
            <w:shd w:val="clear" w:color="auto" w:fill="auto"/>
            <w:noWrap/>
            <w:vAlign w:val="bottom"/>
            <w:hideMark/>
          </w:tcPr>
          <w:p w14:paraId="1D927796"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c>
          <w:tcPr>
            <w:tcW w:w="1276" w:type="dxa"/>
            <w:tcBorders>
              <w:top w:val="single" w:sz="4" w:space="0" w:color="000000"/>
              <w:left w:val="nil"/>
              <w:bottom w:val="nil"/>
              <w:right w:val="nil"/>
            </w:tcBorders>
            <w:shd w:val="clear" w:color="auto" w:fill="auto"/>
            <w:noWrap/>
            <w:vAlign w:val="bottom"/>
            <w:hideMark/>
          </w:tcPr>
          <w:p w14:paraId="17026B4B"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c>
          <w:tcPr>
            <w:tcW w:w="1843" w:type="dxa"/>
            <w:tcBorders>
              <w:top w:val="single" w:sz="4" w:space="0" w:color="000000"/>
              <w:left w:val="nil"/>
              <w:bottom w:val="nil"/>
              <w:right w:val="single" w:sz="4" w:space="0" w:color="000000"/>
            </w:tcBorders>
            <w:shd w:val="clear" w:color="auto" w:fill="auto"/>
            <w:noWrap/>
            <w:vAlign w:val="bottom"/>
            <w:hideMark/>
          </w:tcPr>
          <w:p w14:paraId="52DADFC1"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r>
      <w:tr w:rsidR="001827FE" w:rsidRPr="007D3B8A" w14:paraId="24E77861" w14:textId="77777777" w:rsidTr="00520468">
        <w:trPr>
          <w:trHeight w:val="320"/>
        </w:trPr>
        <w:tc>
          <w:tcPr>
            <w:tcW w:w="2156" w:type="dxa"/>
            <w:tcBorders>
              <w:top w:val="single" w:sz="4" w:space="0" w:color="000000"/>
              <w:left w:val="single" w:sz="4" w:space="0" w:color="000000"/>
              <w:bottom w:val="nil"/>
              <w:right w:val="nil"/>
            </w:tcBorders>
            <w:shd w:val="clear" w:color="auto" w:fill="auto"/>
            <w:noWrap/>
            <w:vAlign w:val="bottom"/>
            <w:hideMark/>
          </w:tcPr>
          <w:p w14:paraId="35E0BEBB"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Video Meeting Software</w:t>
            </w:r>
          </w:p>
        </w:tc>
        <w:tc>
          <w:tcPr>
            <w:tcW w:w="1783" w:type="dxa"/>
            <w:tcBorders>
              <w:top w:val="single" w:sz="4" w:space="0" w:color="000000"/>
              <w:left w:val="nil"/>
              <w:bottom w:val="nil"/>
              <w:right w:val="nil"/>
            </w:tcBorders>
            <w:shd w:val="clear" w:color="auto" w:fill="auto"/>
            <w:noWrap/>
            <w:vAlign w:val="bottom"/>
            <w:hideMark/>
          </w:tcPr>
          <w:p w14:paraId="0A01DD9C"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Google Meet</w:t>
            </w:r>
          </w:p>
        </w:tc>
        <w:tc>
          <w:tcPr>
            <w:tcW w:w="1530" w:type="dxa"/>
            <w:tcBorders>
              <w:top w:val="single" w:sz="4" w:space="0" w:color="000000"/>
              <w:left w:val="nil"/>
              <w:bottom w:val="nil"/>
              <w:right w:val="nil"/>
            </w:tcBorders>
            <w:shd w:val="clear" w:color="auto" w:fill="auto"/>
            <w:noWrap/>
            <w:vAlign w:val="bottom"/>
            <w:hideMark/>
          </w:tcPr>
          <w:p w14:paraId="049F5CB4"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Microsoft Teams</w:t>
            </w:r>
          </w:p>
        </w:tc>
        <w:tc>
          <w:tcPr>
            <w:tcW w:w="1330" w:type="dxa"/>
            <w:tcBorders>
              <w:top w:val="single" w:sz="4" w:space="0" w:color="000000"/>
              <w:left w:val="nil"/>
              <w:bottom w:val="nil"/>
              <w:right w:val="nil"/>
            </w:tcBorders>
            <w:shd w:val="clear" w:color="auto" w:fill="auto"/>
            <w:noWrap/>
            <w:vAlign w:val="bottom"/>
            <w:hideMark/>
          </w:tcPr>
          <w:p w14:paraId="70B40D40"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c>
          <w:tcPr>
            <w:tcW w:w="1276" w:type="dxa"/>
            <w:tcBorders>
              <w:top w:val="single" w:sz="4" w:space="0" w:color="000000"/>
              <w:left w:val="nil"/>
              <w:bottom w:val="nil"/>
              <w:right w:val="nil"/>
            </w:tcBorders>
            <w:shd w:val="clear" w:color="auto" w:fill="auto"/>
            <w:noWrap/>
            <w:vAlign w:val="bottom"/>
            <w:hideMark/>
          </w:tcPr>
          <w:p w14:paraId="466D425E"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c>
          <w:tcPr>
            <w:tcW w:w="1843" w:type="dxa"/>
            <w:tcBorders>
              <w:top w:val="single" w:sz="4" w:space="0" w:color="000000"/>
              <w:left w:val="nil"/>
              <w:bottom w:val="nil"/>
              <w:right w:val="single" w:sz="4" w:space="0" w:color="000000"/>
            </w:tcBorders>
            <w:shd w:val="clear" w:color="auto" w:fill="auto"/>
            <w:noWrap/>
            <w:vAlign w:val="bottom"/>
            <w:hideMark/>
          </w:tcPr>
          <w:p w14:paraId="6897DC33"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 xml:space="preserve">Yandex </w:t>
            </w:r>
            <w:proofErr w:type="spellStart"/>
            <w:r w:rsidRPr="001827FE">
              <w:rPr>
                <w:rFonts w:ascii="Calibri" w:eastAsia="Times New Roman" w:hAnsi="Calibri" w:cs="Calibri"/>
                <w:color w:val="000000"/>
                <w:sz w:val="22"/>
                <w:szCs w:val="22"/>
                <w:lang w:eastAsia="en-GB"/>
              </w:rPr>
              <w:t>Telemost</w:t>
            </w:r>
            <w:proofErr w:type="spellEnd"/>
          </w:p>
        </w:tc>
      </w:tr>
      <w:tr w:rsidR="001827FE" w:rsidRPr="007D3B8A" w14:paraId="5C35199B" w14:textId="77777777" w:rsidTr="00520468">
        <w:trPr>
          <w:trHeight w:val="320"/>
        </w:trPr>
        <w:tc>
          <w:tcPr>
            <w:tcW w:w="2156" w:type="dxa"/>
            <w:tcBorders>
              <w:top w:val="single" w:sz="4" w:space="0" w:color="000000"/>
              <w:left w:val="single" w:sz="4" w:space="0" w:color="000000"/>
              <w:bottom w:val="nil"/>
              <w:right w:val="nil"/>
            </w:tcBorders>
            <w:shd w:val="clear" w:color="auto" w:fill="auto"/>
            <w:noWrap/>
            <w:vAlign w:val="bottom"/>
            <w:hideMark/>
          </w:tcPr>
          <w:p w14:paraId="5F01F1A3"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Gaming</w:t>
            </w:r>
          </w:p>
        </w:tc>
        <w:tc>
          <w:tcPr>
            <w:tcW w:w="1783" w:type="dxa"/>
            <w:tcBorders>
              <w:top w:val="single" w:sz="4" w:space="0" w:color="000000"/>
              <w:left w:val="nil"/>
              <w:bottom w:val="nil"/>
              <w:right w:val="nil"/>
            </w:tcBorders>
            <w:shd w:val="clear" w:color="auto" w:fill="auto"/>
            <w:noWrap/>
            <w:vAlign w:val="bottom"/>
            <w:hideMark/>
          </w:tcPr>
          <w:p w14:paraId="689FD03B"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Stadia</w:t>
            </w:r>
          </w:p>
        </w:tc>
        <w:tc>
          <w:tcPr>
            <w:tcW w:w="1530" w:type="dxa"/>
            <w:tcBorders>
              <w:top w:val="single" w:sz="4" w:space="0" w:color="000000"/>
              <w:left w:val="nil"/>
              <w:bottom w:val="nil"/>
              <w:right w:val="nil"/>
            </w:tcBorders>
            <w:shd w:val="clear" w:color="auto" w:fill="auto"/>
            <w:noWrap/>
            <w:vAlign w:val="bottom"/>
            <w:hideMark/>
          </w:tcPr>
          <w:p w14:paraId="5604555A"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Activision</w:t>
            </w:r>
          </w:p>
        </w:tc>
        <w:tc>
          <w:tcPr>
            <w:tcW w:w="1330" w:type="dxa"/>
            <w:tcBorders>
              <w:top w:val="single" w:sz="4" w:space="0" w:color="000000"/>
              <w:left w:val="nil"/>
              <w:bottom w:val="nil"/>
              <w:right w:val="nil"/>
            </w:tcBorders>
            <w:shd w:val="clear" w:color="auto" w:fill="auto"/>
            <w:noWrap/>
            <w:vAlign w:val="bottom"/>
            <w:hideMark/>
          </w:tcPr>
          <w:p w14:paraId="7F4B4970"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c>
          <w:tcPr>
            <w:tcW w:w="1276" w:type="dxa"/>
            <w:tcBorders>
              <w:top w:val="single" w:sz="4" w:space="0" w:color="000000"/>
              <w:left w:val="nil"/>
              <w:bottom w:val="nil"/>
              <w:right w:val="nil"/>
            </w:tcBorders>
            <w:shd w:val="clear" w:color="auto" w:fill="auto"/>
            <w:noWrap/>
            <w:vAlign w:val="bottom"/>
            <w:hideMark/>
          </w:tcPr>
          <w:p w14:paraId="064D5589"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Baidu Games</w:t>
            </w:r>
          </w:p>
        </w:tc>
        <w:tc>
          <w:tcPr>
            <w:tcW w:w="1843" w:type="dxa"/>
            <w:tcBorders>
              <w:top w:val="single" w:sz="4" w:space="0" w:color="000000"/>
              <w:left w:val="nil"/>
              <w:bottom w:val="nil"/>
              <w:right w:val="single" w:sz="4" w:space="0" w:color="000000"/>
            </w:tcBorders>
            <w:shd w:val="clear" w:color="auto" w:fill="auto"/>
            <w:noWrap/>
            <w:vAlign w:val="bottom"/>
            <w:hideMark/>
          </w:tcPr>
          <w:p w14:paraId="5FD72862"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r>
      <w:tr w:rsidR="001827FE" w:rsidRPr="007D3B8A" w14:paraId="1F1ACA09" w14:textId="77777777" w:rsidTr="00520468">
        <w:trPr>
          <w:trHeight w:val="320"/>
        </w:trPr>
        <w:tc>
          <w:tcPr>
            <w:tcW w:w="2156" w:type="dxa"/>
            <w:tcBorders>
              <w:top w:val="single" w:sz="4" w:space="0" w:color="000000"/>
              <w:left w:val="single" w:sz="4" w:space="0" w:color="000000"/>
              <w:bottom w:val="nil"/>
              <w:right w:val="nil"/>
            </w:tcBorders>
            <w:shd w:val="clear" w:color="auto" w:fill="auto"/>
            <w:noWrap/>
            <w:vAlign w:val="bottom"/>
            <w:hideMark/>
          </w:tcPr>
          <w:p w14:paraId="7C243F9F"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Payment Services</w:t>
            </w:r>
          </w:p>
        </w:tc>
        <w:tc>
          <w:tcPr>
            <w:tcW w:w="1783" w:type="dxa"/>
            <w:tcBorders>
              <w:top w:val="single" w:sz="4" w:space="0" w:color="000000"/>
              <w:left w:val="nil"/>
              <w:bottom w:val="nil"/>
              <w:right w:val="nil"/>
            </w:tcBorders>
            <w:shd w:val="clear" w:color="auto" w:fill="auto"/>
            <w:noWrap/>
            <w:vAlign w:val="bottom"/>
            <w:hideMark/>
          </w:tcPr>
          <w:p w14:paraId="15A9C1AF"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Google Pay</w:t>
            </w:r>
          </w:p>
        </w:tc>
        <w:tc>
          <w:tcPr>
            <w:tcW w:w="1530" w:type="dxa"/>
            <w:tcBorders>
              <w:top w:val="single" w:sz="4" w:space="0" w:color="000000"/>
              <w:left w:val="nil"/>
              <w:bottom w:val="nil"/>
              <w:right w:val="nil"/>
            </w:tcBorders>
            <w:shd w:val="clear" w:color="auto" w:fill="auto"/>
            <w:noWrap/>
            <w:vAlign w:val="bottom"/>
            <w:hideMark/>
          </w:tcPr>
          <w:p w14:paraId="2C78010F"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c>
          <w:tcPr>
            <w:tcW w:w="1330" w:type="dxa"/>
            <w:tcBorders>
              <w:top w:val="single" w:sz="4" w:space="0" w:color="000000"/>
              <w:left w:val="nil"/>
              <w:bottom w:val="nil"/>
              <w:right w:val="nil"/>
            </w:tcBorders>
            <w:shd w:val="clear" w:color="auto" w:fill="auto"/>
            <w:noWrap/>
            <w:vAlign w:val="bottom"/>
            <w:hideMark/>
          </w:tcPr>
          <w:p w14:paraId="12CD75EB"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c>
          <w:tcPr>
            <w:tcW w:w="1276" w:type="dxa"/>
            <w:tcBorders>
              <w:top w:val="single" w:sz="4" w:space="0" w:color="000000"/>
              <w:left w:val="nil"/>
              <w:bottom w:val="nil"/>
              <w:right w:val="nil"/>
            </w:tcBorders>
            <w:shd w:val="clear" w:color="auto" w:fill="auto"/>
            <w:noWrap/>
            <w:vAlign w:val="bottom"/>
            <w:hideMark/>
          </w:tcPr>
          <w:p w14:paraId="6F316733"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Baidu Wallet</w:t>
            </w:r>
          </w:p>
        </w:tc>
        <w:tc>
          <w:tcPr>
            <w:tcW w:w="1843" w:type="dxa"/>
            <w:tcBorders>
              <w:top w:val="single" w:sz="4" w:space="0" w:color="000000"/>
              <w:left w:val="nil"/>
              <w:bottom w:val="nil"/>
              <w:right w:val="single" w:sz="4" w:space="0" w:color="000000"/>
            </w:tcBorders>
            <w:shd w:val="clear" w:color="auto" w:fill="auto"/>
            <w:noWrap/>
            <w:vAlign w:val="bottom"/>
            <w:hideMark/>
          </w:tcPr>
          <w:p w14:paraId="5550FD85"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r>
      <w:tr w:rsidR="001827FE" w:rsidRPr="007D3B8A" w14:paraId="6666BA0C" w14:textId="77777777" w:rsidTr="00520468">
        <w:trPr>
          <w:trHeight w:val="320"/>
        </w:trPr>
        <w:tc>
          <w:tcPr>
            <w:tcW w:w="2156" w:type="dxa"/>
            <w:tcBorders>
              <w:top w:val="single" w:sz="4" w:space="0" w:color="000000"/>
              <w:left w:val="single" w:sz="4" w:space="0" w:color="000000"/>
              <w:bottom w:val="nil"/>
              <w:right w:val="nil"/>
            </w:tcBorders>
            <w:shd w:val="clear" w:color="auto" w:fill="auto"/>
            <w:noWrap/>
            <w:vAlign w:val="bottom"/>
            <w:hideMark/>
          </w:tcPr>
          <w:p w14:paraId="61C57244"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ecommerce</w:t>
            </w:r>
          </w:p>
        </w:tc>
        <w:tc>
          <w:tcPr>
            <w:tcW w:w="1783" w:type="dxa"/>
            <w:tcBorders>
              <w:top w:val="single" w:sz="4" w:space="0" w:color="000000"/>
              <w:left w:val="nil"/>
              <w:bottom w:val="nil"/>
              <w:right w:val="nil"/>
            </w:tcBorders>
            <w:shd w:val="clear" w:color="auto" w:fill="auto"/>
            <w:noWrap/>
            <w:vAlign w:val="bottom"/>
            <w:hideMark/>
          </w:tcPr>
          <w:p w14:paraId="6EBD80FA" w14:textId="1BF7C7FF" w:rsidR="001827FE" w:rsidRPr="001827FE" w:rsidRDefault="001827FE" w:rsidP="001827FE">
            <w:pPr>
              <w:rPr>
                <w:rFonts w:ascii="Calibri" w:eastAsia="Times New Roman" w:hAnsi="Calibri" w:cs="Calibri"/>
                <w:color w:val="000000"/>
                <w:sz w:val="22"/>
                <w:szCs w:val="22"/>
                <w:lang w:eastAsia="en-GB"/>
              </w:rPr>
            </w:pPr>
            <w:r w:rsidRPr="007D3B8A">
              <w:rPr>
                <w:rFonts w:ascii="Calibri" w:eastAsia="Times New Roman" w:hAnsi="Calibri" w:cs="Calibri"/>
                <w:color w:val="000000"/>
                <w:sz w:val="22"/>
                <w:szCs w:val="22"/>
                <w:lang w:eastAsia="en-GB"/>
              </w:rPr>
              <w:t>Google Shopping</w:t>
            </w:r>
          </w:p>
        </w:tc>
        <w:tc>
          <w:tcPr>
            <w:tcW w:w="1530" w:type="dxa"/>
            <w:tcBorders>
              <w:top w:val="single" w:sz="4" w:space="0" w:color="000000"/>
              <w:left w:val="nil"/>
              <w:bottom w:val="nil"/>
              <w:right w:val="nil"/>
            </w:tcBorders>
            <w:shd w:val="clear" w:color="auto" w:fill="auto"/>
            <w:noWrap/>
            <w:vAlign w:val="bottom"/>
            <w:hideMark/>
          </w:tcPr>
          <w:p w14:paraId="7709F4B2"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c>
          <w:tcPr>
            <w:tcW w:w="1330" w:type="dxa"/>
            <w:tcBorders>
              <w:top w:val="single" w:sz="4" w:space="0" w:color="000000"/>
              <w:left w:val="nil"/>
              <w:bottom w:val="nil"/>
              <w:right w:val="nil"/>
            </w:tcBorders>
            <w:shd w:val="clear" w:color="auto" w:fill="auto"/>
            <w:noWrap/>
            <w:vAlign w:val="bottom"/>
            <w:hideMark/>
          </w:tcPr>
          <w:p w14:paraId="53FD56DC"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Yahoo Shopping</w:t>
            </w:r>
          </w:p>
        </w:tc>
        <w:tc>
          <w:tcPr>
            <w:tcW w:w="1276" w:type="dxa"/>
            <w:tcBorders>
              <w:top w:val="single" w:sz="4" w:space="0" w:color="000000"/>
              <w:left w:val="nil"/>
              <w:bottom w:val="nil"/>
              <w:right w:val="nil"/>
            </w:tcBorders>
            <w:shd w:val="clear" w:color="auto" w:fill="auto"/>
            <w:noWrap/>
            <w:vAlign w:val="bottom"/>
            <w:hideMark/>
          </w:tcPr>
          <w:p w14:paraId="38FA1C0D"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 xml:space="preserve">Baidu </w:t>
            </w:r>
            <w:proofErr w:type="spellStart"/>
            <w:r w:rsidRPr="001827FE">
              <w:rPr>
                <w:rFonts w:ascii="Calibri" w:eastAsia="Times New Roman" w:hAnsi="Calibri" w:cs="Calibri"/>
                <w:color w:val="000000"/>
                <w:sz w:val="22"/>
                <w:szCs w:val="22"/>
                <w:lang w:eastAsia="en-GB"/>
              </w:rPr>
              <w:t>Youa</w:t>
            </w:r>
            <w:proofErr w:type="spellEnd"/>
          </w:p>
        </w:tc>
        <w:tc>
          <w:tcPr>
            <w:tcW w:w="1843" w:type="dxa"/>
            <w:tcBorders>
              <w:top w:val="single" w:sz="4" w:space="0" w:color="000000"/>
              <w:left w:val="nil"/>
              <w:bottom w:val="nil"/>
              <w:right w:val="single" w:sz="4" w:space="0" w:color="000000"/>
            </w:tcBorders>
            <w:shd w:val="clear" w:color="auto" w:fill="auto"/>
            <w:noWrap/>
            <w:vAlign w:val="bottom"/>
            <w:hideMark/>
          </w:tcPr>
          <w:p w14:paraId="6E12E84D"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Yandex Market</w:t>
            </w:r>
          </w:p>
        </w:tc>
      </w:tr>
      <w:tr w:rsidR="001827FE" w:rsidRPr="007D3B8A" w14:paraId="58188D03" w14:textId="77777777" w:rsidTr="00520468">
        <w:trPr>
          <w:trHeight w:val="320"/>
        </w:trPr>
        <w:tc>
          <w:tcPr>
            <w:tcW w:w="2156" w:type="dxa"/>
            <w:tcBorders>
              <w:top w:val="single" w:sz="4" w:space="0" w:color="000000"/>
              <w:left w:val="single" w:sz="4" w:space="0" w:color="000000"/>
              <w:bottom w:val="nil"/>
              <w:right w:val="nil"/>
            </w:tcBorders>
            <w:shd w:val="clear" w:color="auto" w:fill="auto"/>
            <w:noWrap/>
            <w:vAlign w:val="bottom"/>
            <w:hideMark/>
          </w:tcPr>
          <w:p w14:paraId="0DFC43BE"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Music Streaming</w:t>
            </w:r>
          </w:p>
        </w:tc>
        <w:tc>
          <w:tcPr>
            <w:tcW w:w="1783" w:type="dxa"/>
            <w:tcBorders>
              <w:top w:val="single" w:sz="4" w:space="0" w:color="000000"/>
              <w:left w:val="nil"/>
              <w:bottom w:val="nil"/>
              <w:right w:val="nil"/>
            </w:tcBorders>
            <w:shd w:val="clear" w:color="auto" w:fill="auto"/>
            <w:noWrap/>
            <w:vAlign w:val="bottom"/>
            <w:hideMark/>
          </w:tcPr>
          <w:p w14:paraId="21BF7A49" w14:textId="71EB383D" w:rsidR="001827FE" w:rsidRPr="001827FE" w:rsidRDefault="00A0748B"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YouTube</w:t>
            </w:r>
            <w:r w:rsidR="001827FE" w:rsidRPr="001827FE">
              <w:rPr>
                <w:rFonts w:ascii="Calibri" w:eastAsia="Times New Roman" w:hAnsi="Calibri" w:cs="Calibri"/>
                <w:color w:val="000000"/>
                <w:sz w:val="22"/>
                <w:szCs w:val="22"/>
                <w:lang w:eastAsia="en-GB"/>
              </w:rPr>
              <w:t xml:space="preserve"> Music</w:t>
            </w:r>
          </w:p>
        </w:tc>
        <w:tc>
          <w:tcPr>
            <w:tcW w:w="1530" w:type="dxa"/>
            <w:tcBorders>
              <w:top w:val="single" w:sz="4" w:space="0" w:color="000000"/>
              <w:left w:val="nil"/>
              <w:bottom w:val="nil"/>
              <w:right w:val="nil"/>
            </w:tcBorders>
            <w:shd w:val="clear" w:color="auto" w:fill="auto"/>
            <w:noWrap/>
            <w:vAlign w:val="bottom"/>
            <w:hideMark/>
          </w:tcPr>
          <w:p w14:paraId="49C30714"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c>
          <w:tcPr>
            <w:tcW w:w="1330" w:type="dxa"/>
            <w:tcBorders>
              <w:top w:val="single" w:sz="4" w:space="0" w:color="000000"/>
              <w:left w:val="nil"/>
              <w:bottom w:val="nil"/>
              <w:right w:val="nil"/>
            </w:tcBorders>
            <w:shd w:val="clear" w:color="auto" w:fill="auto"/>
            <w:noWrap/>
            <w:vAlign w:val="bottom"/>
            <w:hideMark/>
          </w:tcPr>
          <w:p w14:paraId="59F36BD2"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c>
          <w:tcPr>
            <w:tcW w:w="1276" w:type="dxa"/>
            <w:tcBorders>
              <w:top w:val="single" w:sz="4" w:space="0" w:color="000000"/>
              <w:left w:val="nil"/>
              <w:bottom w:val="nil"/>
              <w:right w:val="nil"/>
            </w:tcBorders>
            <w:shd w:val="clear" w:color="auto" w:fill="auto"/>
            <w:noWrap/>
            <w:vAlign w:val="bottom"/>
            <w:hideMark/>
          </w:tcPr>
          <w:p w14:paraId="6A7C4428"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0</w:t>
            </w:r>
          </w:p>
        </w:tc>
        <w:tc>
          <w:tcPr>
            <w:tcW w:w="1843" w:type="dxa"/>
            <w:tcBorders>
              <w:top w:val="single" w:sz="4" w:space="0" w:color="000000"/>
              <w:left w:val="nil"/>
              <w:bottom w:val="nil"/>
              <w:right w:val="single" w:sz="4" w:space="0" w:color="000000"/>
            </w:tcBorders>
            <w:shd w:val="clear" w:color="auto" w:fill="auto"/>
            <w:noWrap/>
            <w:vAlign w:val="bottom"/>
            <w:hideMark/>
          </w:tcPr>
          <w:p w14:paraId="3C4FAFD0"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Yandex Music</w:t>
            </w:r>
          </w:p>
        </w:tc>
      </w:tr>
      <w:tr w:rsidR="001827FE" w:rsidRPr="007D3B8A" w14:paraId="4C2DCA8B" w14:textId="77777777" w:rsidTr="00520468">
        <w:trPr>
          <w:trHeight w:val="320"/>
        </w:trPr>
        <w:tc>
          <w:tcPr>
            <w:tcW w:w="2156" w:type="dxa"/>
            <w:tcBorders>
              <w:top w:val="single" w:sz="4" w:space="0" w:color="000000"/>
              <w:left w:val="single" w:sz="4" w:space="0" w:color="000000"/>
              <w:bottom w:val="single" w:sz="4" w:space="0" w:color="000000"/>
              <w:right w:val="nil"/>
            </w:tcBorders>
            <w:shd w:val="clear" w:color="auto" w:fill="auto"/>
            <w:noWrap/>
            <w:vAlign w:val="bottom"/>
            <w:hideMark/>
          </w:tcPr>
          <w:p w14:paraId="40E68CBF"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Source</w:t>
            </w:r>
          </w:p>
        </w:tc>
        <w:tc>
          <w:tcPr>
            <w:tcW w:w="1783" w:type="dxa"/>
            <w:tcBorders>
              <w:top w:val="single" w:sz="4" w:space="0" w:color="000000"/>
              <w:left w:val="nil"/>
              <w:bottom w:val="single" w:sz="4" w:space="0" w:color="000000"/>
              <w:right w:val="nil"/>
            </w:tcBorders>
            <w:shd w:val="clear" w:color="auto" w:fill="auto"/>
            <w:noWrap/>
            <w:vAlign w:val="bottom"/>
            <w:hideMark/>
          </w:tcPr>
          <w:p w14:paraId="67B2615D"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Google, 2022b</w:t>
            </w:r>
          </w:p>
        </w:tc>
        <w:tc>
          <w:tcPr>
            <w:tcW w:w="1530" w:type="dxa"/>
            <w:tcBorders>
              <w:top w:val="single" w:sz="4" w:space="0" w:color="000000"/>
              <w:left w:val="nil"/>
              <w:bottom w:val="single" w:sz="4" w:space="0" w:color="000000"/>
              <w:right w:val="nil"/>
            </w:tcBorders>
            <w:shd w:val="clear" w:color="auto" w:fill="auto"/>
            <w:noWrap/>
            <w:vAlign w:val="bottom"/>
            <w:hideMark/>
          </w:tcPr>
          <w:p w14:paraId="414E0ECB"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Microsoft, 2022b</w:t>
            </w:r>
          </w:p>
        </w:tc>
        <w:tc>
          <w:tcPr>
            <w:tcW w:w="1330" w:type="dxa"/>
            <w:tcBorders>
              <w:top w:val="single" w:sz="4" w:space="0" w:color="000000"/>
              <w:left w:val="nil"/>
              <w:bottom w:val="single" w:sz="4" w:space="0" w:color="000000"/>
              <w:right w:val="nil"/>
            </w:tcBorders>
            <w:shd w:val="clear" w:color="auto" w:fill="auto"/>
            <w:noWrap/>
            <w:vAlign w:val="bottom"/>
            <w:hideMark/>
          </w:tcPr>
          <w:p w14:paraId="6A9A4BB3"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Yahoo, 2022</w:t>
            </w:r>
          </w:p>
        </w:tc>
        <w:tc>
          <w:tcPr>
            <w:tcW w:w="1276" w:type="dxa"/>
            <w:tcBorders>
              <w:top w:val="single" w:sz="4" w:space="0" w:color="000000"/>
              <w:left w:val="nil"/>
              <w:bottom w:val="single" w:sz="4" w:space="0" w:color="000000"/>
              <w:right w:val="nil"/>
            </w:tcBorders>
            <w:shd w:val="clear" w:color="auto" w:fill="auto"/>
            <w:noWrap/>
            <w:vAlign w:val="bottom"/>
            <w:hideMark/>
          </w:tcPr>
          <w:p w14:paraId="3C56F695"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Baidu, 2022b</w:t>
            </w:r>
          </w:p>
        </w:tc>
        <w:tc>
          <w:tcPr>
            <w:tcW w:w="1843" w:type="dxa"/>
            <w:tcBorders>
              <w:top w:val="single" w:sz="4" w:space="0" w:color="000000"/>
              <w:left w:val="nil"/>
              <w:bottom w:val="single" w:sz="4" w:space="0" w:color="000000"/>
              <w:right w:val="single" w:sz="4" w:space="0" w:color="000000"/>
            </w:tcBorders>
            <w:shd w:val="clear" w:color="auto" w:fill="auto"/>
            <w:noWrap/>
            <w:vAlign w:val="bottom"/>
            <w:hideMark/>
          </w:tcPr>
          <w:p w14:paraId="6F3E82D3" w14:textId="77777777" w:rsidR="001827FE" w:rsidRPr="001827FE" w:rsidRDefault="001827FE" w:rsidP="001827FE">
            <w:pPr>
              <w:rPr>
                <w:rFonts w:ascii="Calibri" w:eastAsia="Times New Roman" w:hAnsi="Calibri" w:cs="Calibri"/>
                <w:color w:val="000000"/>
                <w:sz w:val="22"/>
                <w:szCs w:val="22"/>
                <w:lang w:eastAsia="en-GB"/>
              </w:rPr>
            </w:pPr>
            <w:r w:rsidRPr="001827FE">
              <w:rPr>
                <w:rFonts w:ascii="Calibri" w:eastAsia="Times New Roman" w:hAnsi="Calibri" w:cs="Calibri"/>
                <w:color w:val="000000"/>
                <w:sz w:val="22"/>
                <w:szCs w:val="22"/>
                <w:lang w:eastAsia="en-GB"/>
              </w:rPr>
              <w:t>Yandex, 2022b</w:t>
            </w:r>
          </w:p>
        </w:tc>
      </w:tr>
    </w:tbl>
    <w:p w14:paraId="12FE09C8" w14:textId="77777777" w:rsidR="003833B4" w:rsidRPr="007D3B8A" w:rsidRDefault="003833B4" w:rsidP="00AF674F">
      <w:pPr>
        <w:rPr>
          <w:sz w:val="22"/>
          <w:szCs w:val="22"/>
        </w:rPr>
      </w:pPr>
    </w:p>
    <w:p w14:paraId="2BB0019F" w14:textId="607B772D" w:rsidR="001827FE" w:rsidRPr="007D3B8A" w:rsidRDefault="001827FE">
      <w:pPr>
        <w:rPr>
          <w:sz w:val="22"/>
          <w:szCs w:val="22"/>
        </w:rPr>
      </w:pPr>
    </w:p>
    <w:tbl>
      <w:tblPr>
        <w:tblpPr w:leftFromText="180" w:rightFromText="180" w:vertAnchor="text" w:horzAnchor="page" w:tblpX="121" w:tblpY="-308"/>
        <w:tblW w:w="11799" w:type="dxa"/>
        <w:tblLook w:val="04A0" w:firstRow="1" w:lastRow="0" w:firstColumn="1" w:lastColumn="0" w:noHBand="0" w:noVBand="1"/>
      </w:tblPr>
      <w:tblGrid>
        <w:gridCol w:w="1838"/>
        <w:gridCol w:w="1882"/>
        <w:gridCol w:w="1146"/>
        <w:gridCol w:w="1432"/>
        <w:gridCol w:w="1319"/>
        <w:gridCol w:w="1533"/>
        <w:gridCol w:w="1275"/>
        <w:gridCol w:w="1428"/>
      </w:tblGrid>
      <w:tr w:rsidR="00520468" w:rsidRPr="007D3B8A" w14:paraId="6BACA278" w14:textId="77777777" w:rsidTr="00520468">
        <w:trPr>
          <w:trHeight w:val="320"/>
        </w:trPr>
        <w:tc>
          <w:tcPr>
            <w:tcW w:w="11799" w:type="dxa"/>
            <w:gridSpan w:val="8"/>
            <w:tcBorders>
              <w:top w:val="single" w:sz="4" w:space="0" w:color="000000"/>
              <w:left w:val="single" w:sz="4" w:space="0" w:color="000000"/>
              <w:bottom w:val="nil"/>
              <w:right w:val="single" w:sz="4" w:space="0" w:color="000000"/>
            </w:tcBorders>
            <w:shd w:val="clear" w:color="000000" w:fill="000000"/>
            <w:noWrap/>
            <w:vAlign w:val="bottom"/>
          </w:tcPr>
          <w:p w14:paraId="60B71BA6" w14:textId="097B45E7" w:rsidR="00520468" w:rsidRPr="00520468" w:rsidRDefault="00520468" w:rsidP="00520468">
            <w:pPr>
              <w:jc w:val="center"/>
              <w:rPr>
                <w:rFonts w:ascii="Calibri" w:eastAsia="Times New Roman" w:hAnsi="Calibri" w:cs="Calibri"/>
                <w:b/>
                <w:bCs/>
                <w:color w:val="FFFFFF"/>
                <w:sz w:val="21"/>
                <w:szCs w:val="21"/>
                <w:lang w:eastAsia="en-GB"/>
              </w:rPr>
            </w:pPr>
            <w:r w:rsidRPr="00520468">
              <w:rPr>
                <w:rFonts w:ascii="Calibri" w:eastAsia="Times New Roman" w:hAnsi="Calibri" w:cs="Calibri"/>
                <w:b/>
                <w:bCs/>
                <w:color w:val="FFFFFF"/>
                <w:sz w:val="21"/>
                <w:szCs w:val="21"/>
                <w:lang w:eastAsia="en-GB"/>
              </w:rPr>
              <w:lastRenderedPageBreak/>
              <w:t xml:space="preserve">Table </w:t>
            </w:r>
            <w:r w:rsidR="006E16B6">
              <w:rPr>
                <w:rFonts w:ascii="Calibri" w:eastAsia="Times New Roman" w:hAnsi="Calibri" w:cs="Calibri"/>
                <w:b/>
                <w:bCs/>
                <w:color w:val="FFFFFF"/>
                <w:sz w:val="21"/>
                <w:szCs w:val="21"/>
                <w:lang w:eastAsia="en-GB"/>
              </w:rPr>
              <w:t>9</w:t>
            </w:r>
            <w:r w:rsidRPr="00520468">
              <w:rPr>
                <w:rFonts w:ascii="Calibri" w:eastAsia="Times New Roman" w:hAnsi="Calibri" w:cs="Calibri"/>
                <w:b/>
                <w:bCs/>
                <w:color w:val="FFFFFF"/>
                <w:sz w:val="21"/>
                <w:szCs w:val="21"/>
                <w:lang w:eastAsia="en-GB"/>
              </w:rPr>
              <w:t xml:space="preserve"> – Scope of Other Markets Competed in by Browsers</w:t>
            </w:r>
          </w:p>
        </w:tc>
      </w:tr>
      <w:tr w:rsidR="00520468" w:rsidRPr="007D3B8A" w14:paraId="5131AA50" w14:textId="77777777" w:rsidTr="00520468">
        <w:trPr>
          <w:trHeight w:val="320"/>
        </w:trPr>
        <w:tc>
          <w:tcPr>
            <w:tcW w:w="1838" w:type="dxa"/>
            <w:tcBorders>
              <w:top w:val="single" w:sz="4" w:space="0" w:color="000000"/>
              <w:left w:val="single" w:sz="4" w:space="0" w:color="000000"/>
              <w:bottom w:val="nil"/>
              <w:right w:val="nil"/>
            </w:tcBorders>
            <w:shd w:val="clear" w:color="000000" w:fill="000000"/>
            <w:noWrap/>
            <w:vAlign w:val="bottom"/>
            <w:hideMark/>
          </w:tcPr>
          <w:p w14:paraId="58E1C1DD" w14:textId="77777777" w:rsidR="00520468" w:rsidRPr="002A7986" w:rsidRDefault="00520468" w:rsidP="00520468">
            <w:pPr>
              <w:rPr>
                <w:rFonts w:ascii="Calibri" w:eastAsia="Times New Roman" w:hAnsi="Calibri" w:cs="Calibri"/>
                <w:b/>
                <w:bCs/>
                <w:color w:val="FFFFFF"/>
                <w:sz w:val="21"/>
                <w:szCs w:val="21"/>
                <w:lang w:eastAsia="en-GB"/>
              </w:rPr>
            </w:pPr>
            <w:r w:rsidRPr="002A7986">
              <w:rPr>
                <w:rFonts w:ascii="Calibri" w:eastAsia="Times New Roman" w:hAnsi="Calibri" w:cs="Calibri"/>
                <w:b/>
                <w:bCs/>
                <w:color w:val="FFFFFF"/>
                <w:sz w:val="21"/>
                <w:szCs w:val="21"/>
                <w:lang w:eastAsia="en-GB"/>
              </w:rPr>
              <w:t>Product Market</w:t>
            </w:r>
          </w:p>
        </w:tc>
        <w:tc>
          <w:tcPr>
            <w:tcW w:w="1882" w:type="dxa"/>
            <w:tcBorders>
              <w:top w:val="single" w:sz="4" w:space="0" w:color="000000"/>
              <w:left w:val="nil"/>
              <w:bottom w:val="nil"/>
              <w:right w:val="nil"/>
            </w:tcBorders>
            <w:shd w:val="clear" w:color="000000" w:fill="000000"/>
            <w:noWrap/>
            <w:vAlign w:val="bottom"/>
            <w:hideMark/>
          </w:tcPr>
          <w:p w14:paraId="67D72741" w14:textId="77777777" w:rsidR="00520468" w:rsidRPr="002A7986" w:rsidRDefault="00520468" w:rsidP="00520468">
            <w:pPr>
              <w:rPr>
                <w:rFonts w:ascii="Calibri" w:eastAsia="Times New Roman" w:hAnsi="Calibri" w:cs="Calibri"/>
                <w:b/>
                <w:bCs/>
                <w:color w:val="FFFFFF"/>
                <w:sz w:val="21"/>
                <w:szCs w:val="21"/>
                <w:lang w:eastAsia="en-GB"/>
              </w:rPr>
            </w:pPr>
            <w:r w:rsidRPr="002A7986">
              <w:rPr>
                <w:rFonts w:ascii="Calibri" w:eastAsia="Times New Roman" w:hAnsi="Calibri" w:cs="Calibri"/>
                <w:b/>
                <w:bCs/>
                <w:color w:val="FFFFFF"/>
                <w:sz w:val="21"/>
                <w:szCs w:val="21"/>
                <w:lang w:eastAsia="en-GB"/>
              </w:rPr>
              <w:t>Google Chrom</w:t>
            </w:r>
            <w:r w:rsidRPr="00520468">
              <w:rPr>
                <w:rFonts w:ascii="Calibri" w:eastAsia="Times New Roman" w:hAnsi="Calibri" w:cs="Calibri"/>
                <w:b/>
                <w:bCs/>
                <w:color w:val="FFFFFF"/>
                <w:sz w:val="21"/>
                <w:szCs w:val="21"/>
                <w:lang w:eastAsia="en-GB"/>
              </w:rPr>
              <w:t>e</w:t>
            </w:r>
          </w:p>
        </w:tc>
        <w:tc>
          <w:tcPr>
            <w:tcW w:w="1146" w:type="dxa"/>
            <w:tcBorders>
              <w:top w:val="single" w:sz="4" w:space="0" w:color="000000"/>
              <w:left w:val="nil"/>
              <w:bottom w:val="nil"/>
              <w:right w:val="nil"/>
            </w:tcBorders>
            <w:shd w:val="clear" w:color="000000" w:fill="000000"/>
            <w:noWrap/>
            <w:vAlign w:val="bottom"/>
            <w:hideMark/>
          </w:tcPr>
          <w:p w14:paraId="4409DF00" w14:textId="77777777" w:rsidR="00520468" w:rsidRPr="002A7986" w:rsidRDefault="00520468" w:rsidP="00520468">
            <w:pPr>
              <w:rPr>
                <w:rFonts w:ascii="Calibri" w:eastAsia="Times New Roman" w:hAnsi="Calibri" w:cs="Calibri"/>
                <w:b/>
                <w:bCs/>
                <w:color w:val="FFFFFF"/>
                <w:sz w:val="21"/>
                <w:szCs w:val="21"/>
                <w:lang w:eastAsia="en-GB"/>
              </w:rPr>
            </w:pPr>
            <w:r w:rsidRPr="002A7986">
              <w:rPr>
                <w:rFonts w:ascii="Calibri" w:eastAsia="Times New Roman" w:hAnsi="Calibri" w:cs="Calibri"/>
                <w:b/>
                <w:bCs/>
                <w:color w:val="FFFFFF"/>
                <w:sz w:val="21"/>
                <w:szCs w:val="21"/>
                <w:lang w:eastAsia="en-GB"/>
              </w:rPr>
              <w:t>Safari</w:t>
            </w:r>
          </w:p>
        </w:tc>
        <w:tc>
          <w:tcPr>
            <w:tcW w:w="1432" w:type="dxa"/>
            <w:tcBorders>
              <w:top w:val="single" w:sz="4" w:space="0" w:color="000000"/>
              <w:left w:val="nil"/>
              <w:bottom w:val="nil"/>
              <w:right w:val="nil"/>
            </w:tcBorders>
            <w:shd w:val="clear" w:color="000000" w:fill="000000"/>
            <w:noWrap/>
            <w:vAlign w:val="bottom"/>
            <w:hideMark/>
          </w:tcPr>
          <w:p w14:paraId="49BCDC8A" w14:textId="77777777" w:rsidR="00520468" w:rsidRPr="002A7986" w:rsidRDefault="00520468" w:rsidP="00520468">
            <w:pPr>
              <w:rPr>
                <w:rFonts w:ascii="Calibri" w:eastAsia="Times New Roman" w:hAnsi="Calibri" w:cs="Calibri"/>
                <w:b/>
                <w:bCs/>
                <w:color w:val="FFFFFF"/>
                <w:sz w:val="21"/>
                <w:szCs w:val="21"/>
                <w:lang w:eastAsia="en-GB"/>
              </w:rPr>
            </w:pPr>
            <w:r w:rsidRPr="002A7986">
              <w:rPr>
                <w:rFonts w:ascii="Calibri" w:eastAsia="Times New Roman" w:hAnsi="Calibri" w:cs="Calibri"/>
                <w:b/>
                <w:bCs/>
                <w:color w:val="FFFFFF"/>
                <w:sz w:val="21"/>
                <w:szCs w:val="21"/>
                <w:lang w:eastAsia="en-GB"/>
              </w:rPr>
              <w:t>Firefox</w:t>
            </w:r>
          </w:p>
        </w:tc>
        <w:tc>
          <w:tcPr>
            <w:tcW w:w="1319" w:type="dxa"/>
            <w:tcBorders>
              <w:top w:val="single" w:sz="4" w:space="0" w:color="000000"/>
              <w:left w:val="nil"/>
              <w:bottom w:val="nil"/>
              <w:right w:val="nil"/>
            </w:tcBorders>
            <w:shd w:val="clear" w:color="000000" w:fill="000000"/>
            <w:noWrap/>
            <w:vAlign w:val="bottom"/>
            <w:hideMark/>
          </w:tcPr>
          <w:p w14:paraId="6D65764B" w14:textId="77777777" w:rsidR="00520468" w:rsidRPr="002A7986" w:rsidRDefault="00520468" w:rsidP="00520468">
            <w:pPr>
              <w:rPr>
                <w:rFonts w:ascii="Calibri" w:eastAsia="Times New Roman" w:hAnsi="Calibri" w:cs="Calibri"/>
                <w:b/>
                <w:bCs/>
                <w:color w:val="FFFFFF"/>
                <w:sz w:val="21"/>
                <w:szCs w:val="21"/>
                <w:lang w:eastAsia="en-GB"/>
              </w:rPr>
            </w:pPr>
            <w:r w:rsidRPr="002A7986">
              <w:rPr>
                <w:rFonts w:ascii="Calibri" w:eastAsia="Times New Roman" w:hAnsi="Calibri" w:cs="Calibri"/>
                <w:b/>
                <w:bCs/>
                <w:color w:val="FFFFFF"/>
                <w:sz w:val="21"/>
                <w:szCs w:val="21"/>
                <w:lang w:eastAsia="en-GB"/>
              </w:rPr>
              <w:t>Edge</w:t>
            </w:r>
          </w:p>
        </w:tc>
        <w:tc>
          <w:tcPr>
            <w:tcW w:w="1533" w:type="dxa"/>
            <w:tcBorders>
              <w:top w:val="single" w:sz="4" w:space="0" w:color="000000"/>
              <w:left w:val="nil"/>
              <w:bottom w:val="nil"/>
              <w:right w:val="nil"/>
            </w:tcBorders>
            <w:shd w:val="clear" w:color="000000" w:fill="000000"/>
            <w:noWrap/>
            <w:vAlign w:val="bottom"/>
            <w:hideMark/>
          </w:tcPr>
          <w:p w14:paraId="6878051E" w14:textId="77777777" w:rsidR="00520468" w:rsidRPr="002A7986" w:rsidRDefault="00520468" w:rsidP="00520468">
            <w:pPr>
              <w:rPr>
                <w:rFonts w:ascii="Calibri" w:eastAsia="Times New Roman" w:hAnsi="Calibri" w:cs="Calibri"/>
                <w:b/>
                <w:bCs/>
                <w:color w:val="FFFFFF"/>
                <w:sz w:val="21"/>
                <w:szCs w:val="21"/>
                <w:lang w:eastAsia="en-GB"/>
              </w:rPr>
            </w:pPr>
            <w:r w:rsidRPr="002A7986">
              <w:rPr>
                <w:rFonts w:ascii="Calibri" w:eastAsia="Times New Roman" w:hAnsi="Calibri" w:cs="Calibri"/>
                <w:b/>
                <w:bCs/>
                <w:color w:val="FFFFFF"/>
                <w:sz w:val="21"/>
                <w:szCs w:val="21"/>
                <w:lang w:eastAsia="en-GB"/>
              </w:rPr>
              <w:t>Samsung Internet</w:t>
            </w:r>
          </w:p>
        </w:tc>
        <w:tc>
          <w:tcPr>
            <w:tcW w:w="1221" w:type="dxa"/>
            <w:tcBorders>
              <w:top w:val="single" w:sz="4" w:space="0" w:color="000000"/>
              <w:left w:val="nil"/>
              <w:bottom w:val="nil"/>
              <w:right w:val="nil"/>
            </w:tcBorders>
            <w:shd w:val="clear" w:color="000000" w:fill="000000"/>
            <w:noWrap/>
            <w:vAlign w:val="bottom"/>
            <w:hideMark/>
          </w:tcPr>
          <w:p w14:paraId="5F694310" w14:textId="77777777" w:rsidR="00520468" w:rsidRPr="002A7986" w:rsidRDefault="00520468" w:rsidP="00520468">
            <w:pPr>
              <w:rPr>
                <w:rFonts w:ascii="Calibri" w:eastAsia="Times New Roman" w:hAnsi="Calibri" w:cs="Calibri"/>
                <w:b/>
                <w:bCs/>
                <w:color w:val="FFFFFF"/>
                <w:sz w:val="21"/>
                <w:szCs w:val="21"/>
                <w:lang w:eastAsia="en-GB"/>
              </w:rPr>
            </w:pPr>
            <w:r w:rsidRPr="002A7986">
              <w:rPr>
                <w:rFonts w:ascii="Calibri" w:eastAsia="Times New Roman" w:hAnsi="Calibri" w:cs="Calibri"/>
                <w:b/>
                <w:bCs/>
                <w:color w:val="FFFFFF"/>
                <w:sz w:val="21"/>
                <w:szCs w:val="21"/>
                <w:lang w:eastAsia="en-GB"/>
              </w:rPr>
              <w:t>Opera</w:t>
            </w:r>
          </w:p>
        </w:tc>
        <w:tc>
          <w:tcPr>
            <w:tcW w:w="1428" w:type="dxa"/>
            <w:tcBorders>
              <w:top w:val="single" w:sz="4" w:space="0" w:color="000000"/>
              <w:left w:val="nil"/>
              <w:bottom w:val="nil"/>
              <w:right w:val="single" w:sz="4" w:space="0" w:color="000000"/>
            </w:tcBorders>
            <w:shd w:val="clear" w:color="000000" w:fill="000000"/>
            <w:noWrap/>
            <w:vAlign w:val="bottom"/>
            <w:hideMark/>
          </w:tcPr>
          <w:p w14:paraId="643E9D9E" w14:textId="77777777" w:rsidR="00520468" w:rsidRPr="002A7986" w:rsidRDefault="00520468" w:rsidP="00520468">
            <w:pPr>
              <w:rPr>
                <w:rFonts w:ascii="Calibri" w:eastAsia="Times New Roman" w:hAnsi="Calibri" w:cs="Calibri"/>
                <w:b/>
                <w:bCs/>
                <w:color w:val="FFFFFF"/>
                <w:sz w:val="21"/>
                <w:szCs w:val="21"/>
                <w:lang w:eastAsia="en-GB"/>
              </w:rPr>
            </w:pPr>
            <w:r w:rsidRPr="002A7986">
              <w:rPr>
                <w:rFonts w:ascii="Calibri" w:eastAsia="Times New Roman" w:hAnsi="Calibri" w:cs="Calibri"/>
                <w:b/>
                <w:bCs/>
                <w:color w:val="FFFFFF"/>
                <w:sz w:val="21"/>
                <w:szCs w:val="21"/>
                <w:lang w:eastAsia="en-GB"/>
              </w:rPr>
              <w:t>UC Browser</w:t>
            </w:r>
          </w:p>
        </w:tc>
      </w:tr>
      <w:tr w:rsidR="003C75BD" w:rsidRPr="007D3B8A" w14:paraId="7033B00E" w14:textId="77777777" w:rsidTr="00520468">
        <w:trPr>
          <w:trHeight w:val="320"/>
        </w:trPr>
        <w:tc>
          <w:tcPr>
            <w:tcW w:w="1838" w:type="dxa"/>
            <w:tcBorders>
              <w:top w:val="single" w:sz="4" w:space="0" w:color="000000"/>
              <w:left w:val="single" w:sz="4" w:space="0" w:color="000000"/>
              <w:bottom w:val="nil"/>
              <w:right w:val="nil"/>
            </w:tcBorders>
            <w:shd w:val="clear" w:color="auto" w:fill="auto"/>
            <w:noWrap/>
            <w:vAlign w:val="bottom"/>
            <w:hideMark/>
          </w:tcPr>
          <w:p w14:paraId="795F98D3"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Search Engines</w:t>
            </w:r>
          </w:p>
        </w:tc>
        <w:tc>
          <w:tcPr>
            <w:tcW w:w="1882" w:type="dxa"/>
            <w:tcBorders>
              <w:top w:val="single" w:sz="4" w:space="0" w:color="000000"/>
              <w:left w:val="nil"/>
              <w:bottom w:val="nil"/>
              <w:right w:val="nil"/>
            </w:tcBorders>
            <w:shd w:val="clear" w:color="auto" w:fill="auto"/>
            <w:noWrap/>
            <w:vAlign w:val="bottom"/>
            <w:hideMark/>
          </w:tcPr>
          <w:p w14:paraId="6376C7B8"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Google</w:t>
            </w:r>
          </w:p>
        </w:tc>
        <w:tc>
          <w:tcPr>
            <w:tcW w:w="1146" w:type="dxa"/>
            <w:tcBorders>
              <w:top w:val="single" w:sz="4" w:space="0" w:color="000000"/>
              <w:left w:val="nil"/>
              <w:bottom w:val="nil"/>
              <w:right w:val="nil"/>
            </w:tcBorders>
            <w:shd w:val="clear" w:color="auto" w:fill="auto"/>
            <w:noWrap/>
            <w:vAlign w:val="bottom"/>
            <w:hideMark/>
          </w:tcPr>
          <w:p w14:paraId="5ED8BB6D"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432" w:type="dxa"/>
            <w:tcBorders>
              <w:top w:val="single" w:sz="4" w:space="0" w:color="000000"/>
              <w:left w:val="nil"/>
              <w:bottom w:val="nil"/>
              <w:right w:val="nil"/>
            </w:tcBorders>
            <w:shd w:val="clear" w:color="auto" w:fill="auto"/>
            <w:noWrap/>
            <w:vAlign w:val="bottom"/>
            <w:hideMark/>
          </w:tcPr>
          <w:p w14:paraId="3B9B3FC8"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319" w:type="dxa"/>
            <w:tcBorders>
              <w:top w:val="single" w:sz="4" w:space="0" w:color="000000"/>
              <w:left w:val="nil"/>
              <w:bottom w:val="nil"/>
              <w:right w:val="nil"/>
            </w:tcBorders>
            <w:shd w:val="clear" w:color="auto" w:fill="auto"/>
            <w:noWrap/>
            <w:vAlign w:val="bottom"/>
            <w:hideMark/>
          </w:tcPr>
          <w:p w14:paraId="4DEAA6CF"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Bing</w:t>
            </w:r>
          </w:p>
        </w:tc>
        <w:tc>
          <w:tcPr>
            <w:tcW w:w="1533" w:type="dxa"/>
            <w:tcBorders>
              <w:top w:val="single" w:sz="4" w:space="0" w:color="000000"/>
              <w:left w:val="nil"/>
              <w:bottom w:val="nil"/>
              <w:right w:val="nil"/>
            </w:tcBorders>
            <w:shd w:val="clear" w:color="auto" w:fill="auto"/>
            <w:noWrap/>
            <w:vAlign w:val="bottom"/>
            <w:hideMark/>
          </w:tcPr>
          <w:p w14:paraId="3E0E3428"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221" w:type="dxa"/>
            <w:tcBorders>
              <w:top w:val="single" w:sz="4" w:space="0" w:color="000000"/>
              <w:left w:val="nil"/>
              <w:bottom w:val="nil"/>
              <w:right w:val="nil"/>
            </w:tcBorders>
            <w:shd w:val="clear" w:color="auto" w:fill="auto"/>
            <w:noWrap/>
            <w:vAlign w:val="bottom"/>
            <w:hideMark/>
          </w:tcPr>
          <w:p w14:paraId="41F3BE05"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428" w:type="dxa"/>
            <w:tcBorders>
              <w:top w:val="single" w:sz="4" w:space="0" w:color="000000"/>
              <w:left w:val="nil"/>
              <w:bottom w:val="nil"/>
              <w:right w:val="single" w:sz="4" w:space="0" w:color="000000"/>
            </w:tcBorders>
            <w:shd w:val="clear" w:color="auto" w:fill="auto"/>
            <w:noWrap/>
            <w:vAlign w:val="bottom"/>
            <w:hideMark/>
          </w:tcPr>
          <w:p w14:paraId="3ECD9757"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r>
      <w:tr w:rsidR="003C75BD" w:rsidRPr="007D3B8A" w14:paraId="482200E8" w14:textId="77777777" w:rsidTr="00520468">
        <w:trPr>
          <w:trHeight w:val="320"/>
        </w:trPr>
        <w:tc>
          <w:tcPr>
            <w:tcW w:w="1838" w:type="dxa"/>
            <w:tcBorders>
              <w:top w:val="single" w:sz="4" w:space="0" w:color="000000"/>
              <w:left w:val="single" w:sz="4" w:space="0" w:color="000000"/>
              <w:bottom w:val="nil"/>
              <w:right w:val="nil"/>
            </w:tcBorders>
            <w:shd w:val="clear" w:color="auto" w:fill="auto"/>
            <w:noWrap/>
            <w:vAlign w:val="bottom"/>
            <w:hideMark/>
          </w:tcPr>
          <w:p w14:paraId="09F605EC"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Browser</w:t>
            </w:r>
          </w:p>
        </w:tc>
        <w:tc>
          <w:tcPr>
            <w:tcW w:w="1882" w:type="dxa"/>
            <w:tcBorders>
              <w:top w:val="single" w:sz="4" w:space="0" w:color="000000"/>
              <w:left w:val="nil"/>
              <w:bottom w:val="nil"/>
              <w:right w:val="nil"/>
            </w:tcBorders>
            <w:shd w:val="clear" w:color="auto" w:fill="auto"/>
            <w:noWrap/>
            <w:vAlign w:val="bottom"/>
            <w:hideMark/>
          </w:tcPr>
          <w:p w14:paraId="3E4DD386"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 xml:space="preserve">Chrome </w:t>
            </w:r>
          </w:p>
        </w:tc>
        <w:tc>
          <w:tcPr>
            <w:tcW w:w="1146" w:type="dxa"/>
            <w:tcBorders>
              <w:top w:val="single" w:sz="4" w:space="0" w:color="000000"/>
              <w:left w:val="nil"/>
              <w:bottom w:val="nil"/>
              <w:right w:val="nil"/>
            </w:tcBorders>
            <w:shd w:val="clear" w:color="auto" w:fill="auto"/>
            <w:noWrap/>
            <w:vAlign w:val="bottom"/>
            <w:hideMark/>
          </w:tcPr>
          <w:p w14:paraId="4AB89CA3"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Safari</w:t>
            </w:r>
          </w:p>
        </w:tc>
        <w:tc>
          <w:tcPr>
            <w:tcW w:w="1432" w:type="dxa"/>
            <w:tcBorders>
              <w:top w:val="single" w:sz="4" w:space="0" w:color="000000"/>
              <w:left w:val="nil"/>
              <w:bottom w:val="nil"/>
              <w:right w:val="nil"/>
            </w:tcBorders>
            <w:shd w:val="clear" w:color="auto" w:fill="auto"/>
            <w:noWrap/>
            <w:vAlign w:val="bottom"/>
            <w:hideMark/>
          </w:tcPr>
          <w:p w14:paraId="275DF4B4"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Firefox</w:t>
            </w:r>
          </w:p>
        </w:tc>
        <w:tc>
          <w:tcPr>
            <w:tcW w:w="1319" w:type="dxa"/>
            <w:tcBorders>
              <w:top w:val="single" w:sz="4" w:space="0" w:color="000000"/>
              <w:left w:val="nil"/>
              <w:bottom w:val="nil"/>
              <w:right w:val="nil"/>
            </w:tcBorders>
            <w:shd w:val="clear" w:color="auto" w:fill="auto"/>
            <w:noWrap/>
            <w:vAlign w:val="bottom"/>
            <w:hideMark/>
          </w:tcPr>
          <w:p w14:paraId="5A816EE9"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Edge</w:t>
            </w:r>
          </w:p>
        </w:tc>
        <w:tc>
          <w:tcPr>
            <w:tcW w:w="1533" w:type="dxa"/>
            <w:tcBorders>
              <w:top w:val="single" w:sz="4" w:space="0" w:color="000000"/>
              <w:left w:val="nil"/>
              <w:bottom w:val="nil"/>
              <w:right w:val="nil"/>
            </w:tcBorders>
            <w:shd w:val="clear" w:color="auto" w:fill="auto"/>
            <w:noWrap/>
            <w:vAlign w:val="bottom"/>
            <w:hideMark/>
          </w:tcPr>
          <w:p w14:paraId="3288D276"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Samsung Internet</w:t>
            </w:r>
          </w:p>
        </w:tc>
        <w:tc>
          <w:tcPr>
            <w:tcW w:w="1221" w:type="dxa"/>
            <w:tcBorders>
              <w:top w:val="single" w:sz="4" w:space="0" w:color="000000"/>
              <w:left w:val="nil"/>
              <w:bottom w:val="nil"/>
              <w:right w:val="nil"/>
            </w:tcBorders>
            <w:shd w:val="clear" w:color="auto" w:fill="auto"/>
            <w:noWrap/>
            <w:vAlign w:val="bottom"/>
            <w:hideMark/>
          </w:tcPr>
          <w:p w14:paraId="45FECF56"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Opera</w:t>
            </w:r>
          </w:p>
        </w:tc>
        <w:tc>
          <w:tcPr>
            <w:tcW w:w="1428" w:type="dxa"/>
            <w:tcBorders>
              <w:top w:val="single" w:sz="4" w:space="0" w:color="000000"/>
              <w:left w:val="nil"/>
              <w:bottom w:val="nil"/>
              <w:right w:val="single" w:sz="4" w:space="0" w:color="000000"/>
            </w:tcBorders>
            <w:shd w:val="clear" w:color="auto" w:fill="auto"/>
            <w:noWrap/>
            <w:vAlign w:val="bottom"/>
            <w:hideMark/>
          </w:tcPr>
          <w:p w14:paraId="5B64E13E"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UC Browser</w:t>
            </w:r>
          </w:p>
        </w:tc>
      </w:tr>
      <w:tr w:rsidR="003C75BD" w:rsidRPr="007D3B8A" w14:paraId="66AEDB3B" w14:textId="77777777" w:rsidTr="00520468">
        <w:trPr>
          <w:trHeight w:val="320"/>
        </w:trPr>
        <w:tc>
          <w:tcPr>
            <w:tcW w:w="1838" w:type="dxa"/>
            <w:tcBorders>
              <w:top w:val="single" w:sz="4" w:space="0" w:color="000000"/>
              <w:left w:val="single" w:sz="4" w:space="0" w:color="000000"/>
              <w:bottom w:val="nil"/>
              <w:right w:val="nil"/>
            </w:tcBorders>
            <w:shd w:val="clear" w:color="auto" w:fill="auto"/>
            <w:noWrap/>
            <w:vAlign w:val="bottom"/>
            <w:hideMark/>
          </w:tcPr>
          <w:p w14:paraId="5B89A802"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Cloud Services</w:t>
            </w:r>
          </w:p>
        </w:tc>
        <w:tc>
          <w:tcPr>
            <w:tcW w:w="1882" w:type="dxa"/>
            <w:tcBorders>
              <w:top w:val="single" w:sz="4" w:space="0" w:color="000000"/>
              <w:left w:val="nil"/>
              <w:bottom w:val="nil"/>
              <w:right w:val="nil"/>
            </w:tcBorders>
            <w:shd w:val="clear" w:color="auto" w:fill="auto"/>
            <w:noWrap/>
            <w:vAlign w:val="bottom"/>
            <w:hideMark/>
          </w:tcPr>
          <w:p w14:paraId="4AFF4BDD"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Google Cloud</w:t>
            </w:r>
          </w:p>
        </w:tc>
        <w:tc>
          <w:tcPr>
            <w:tcW w:w="1146" w:type="dxa"/>
            <w:tcBorders>
              <w:top w:val="single" w:sz="4" w:space="0" w:color="000000"/>
              <w:left w:val="nil"/>
              <w:bottom w:val="nil"/>
              <w:right w:val="nil"/>
            </w:tcBorders>
            <w:shd w:val="clear" w:color="auto" w:fill="auto"/>
            <w:noWrap/>
            <w:vAlign w:val="bottom"/>
            <w:hideMark/>
          </w:tcPr>
          <w:p w14:paraId="3F0E2FC8"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iCloud</w:t>
            </w:r>
          </w:p>
        </w:tc>
        <w:tc>
          <w:tcPr>
            <w:tcW w:w="1432" w:type="dxa"/>
            <w:tcBorders>
              <w:top w:val="single" w:sz="4" w:space="0" w:color="000000"/>
              <w:left w:val="nil"/>
              <w:bottom w:val="nil"/>
              <w:right w:val="nil"/>
            </w:tcBorders>
            <w:shd w:val="clear" w:color="auto" w:fill="auto"/>
            <w:noWrap/>
            <w:vAlign w:val="bottom"/>
            <w:hideMark/>
          </w:tcPr>
          <w:p w14:paraId="1E4BE4F9"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319" w:type="dxa"/>
            <w:tcBorders>
              <w:top w:val="single" w:sz="4" w:space="0" w:color="000000"/>
              <w:left w:val="nil"/>
              <w:bottom w:val="nil"/>
              <w:right w:val="nil"/>
            </w:tcBorders>
            <w:shd w:val="clear" w:color="auto" w:fill="auto"/>
            <w:noWrap/>
            <w:vAlign w:val="bottom"/>
            <w:hideMark/>
          </w:tcPr>
          <w:p w14:paraId="609BEBB6"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Azure</w:t>
            </w:r>
          </w:p>
        </w:tc>
        <w:tc>
          <w:tcPr>
            <w:tcW w:w="1533" w:type="dxa"/>
            <w:tcBorders>
              <w:top w:val="single" w:sz="4" w:space="0" w:color="000000"/>
              <w:left w:val="nil"/>
              <w:bottom w:val="nil"/>
              <w:right w:val="nil"/>
            </w:tcBorders>
            <w:shd w:val="clear" w:color="auto" w:fill="auto"/>
            <w:noWrap/>
            <w:vAlign w:val="bottom"/>
            <w:hideMark/>
          </w:tcPr>
          <w:p w14:paraId="58AE9B5A"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Samsung Cloud</w:t>
            </w:r>
          </w:p>
        </w:tc>
        <w:tc>
          <w:tcPr>
            <w:tcW w:w="1221" w:type="dxa"/>
            <w:tcBorders>
              <w:top w:val="single" w:sz="4" w:space="0" w:color="000000"/>
              <w:left w:val="nil"/>
              <w:bottom w:val="nil"/>
              <w:right w:val="nil"/>
            </w:tcBorders>
            <w:shd w:val="clear" w:color="auto" w:fill="auto"/>
            <w:noWrap/>
            <w:vAlign w:val="bottom"/>
            <w:hideMark/>
          </w:tcPr>
          <w:p w14:paraId="3D8ABDA9"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428" w:type="dxa"/>
            <w:tcBorders>
              <w:top w:val="single" w:sz="4" w:space="0" w:color="000000"/>
              <w:left w:val="nil"/>
              <w:bottom w:val="nil"/>
              <w:right w:val="single" w:sz="4" w:space="0" w:color="000000"/>
            </w:tcBorders>
            <w:shd w:val="clear" w:color="auto" w:fill="auto"/>
            <w:noWrap/>
            <w:vAlign w:val="bottom"/>
            <w:hideMark/>
          </w:tcPr>
          <w:p w14:paraId="0E9AE0CD"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Alibaba Cloud</w:t>
            </w:r>
          </w:p>
        </w:tc>
      </w:tr>
      <w:tr w:rsidR="003C75BD" w:rsidRPr="007D3B8A" w14:paraId="02682364" w14:textId="77777777" w:rsidTr="00520468">
        <w:trPr>
          <w:trHeight w:val="320"/>
        </w:trPr>
        <w:tc>
          <w:tcPr>
            <w:tcW w:w="1838" w:type="dxa"/>
            <w:tcBorders>
              <w:top w:val="single" w:sz="4" w:space="0" w:color="000000"/>
              <w:left w:val="single" w:sz="4" w:space="0" w:color="000000"/>
              <w:bottom w:val="nil"/>
              <w:right w:val="nil"/>
            </w:tcBorders>
            <w:shd w:val="clear" w:color="auto" w:fill="auto"/>
            <w:noWrap/>
            <w:vAlign w:val="bottom"/>
            <w:hideMark/>
          </w:tcPr>
          <w:p w14:paraId="5D1D6091"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Headphones</w:t>
            </w:r>
          </w:p>
        </w:tc>
        <w:tc>
          <w:tcPr>
            <w:tcW w:w="1882" w:type="dxa"/>
            <w:tcBorders>
              <w:top w:val="single" w:sz="4" w:space="0" w:color="000000"/>
              <w:left w:val="nil"/>
              <w:bottom w:val="nil"/>
              <w:right w:val="nil"/>
            </w:tcBorders>
            <w:shd w:val="clear" w:color="auto" w:fill="auto"/>
            <w:noWrap/>
            <w:vAlign w:val="bottom"/>
            <w:hideMark/>
          </w:tcPr>
          <w:p w14:paraId="4B0E775D"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146" w:type="dxa"/>
            <w:tcBorders>
              <w:top w:val="single" w:sz="4" w:space="0" w:color="000000"/>
              <w:left w:val="nil"/>
              <w:bottom w:val="nil"/>
              <w:right w:val="nil"/>
            </w:tcBorders>
            <w:shd w:val="clear" w:color="auto" w:fill="auto"/>
            <w:noWrap/>
            <w:vAlign w:val="bottom"/>
            <w:hideMark/>
          </w:tcPr>
          <w:p w14:paraId="0505F8B7"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Air Pods</w:t>
            </w:r>
          </w:p>
        </w:tc>
        <w:tc>
          <w:tcPr>
            <w:tcW w:w="1432" w:type="dxa"/>
            <w:tcBorders>
              <w:top w:val="single" w:sz="4" w:space="0" w:color="000000"/>
              <w:left w:val="nil"/>
              <w:bottom w:val="nil"/>
              <w:right w:val="nil"/>
            </w:tcBorders>
            <w:shd w:val="clear" w:color="auto" w:fill="auto"/>
            <w:noWrap/>
            <w:vAlign w:val="bottom"/>
            <w:hideMark/>
          </w:tcPr>
          <w:p w14:paraId="5123345C"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319" w:type="dxa"/>
            <w:tcBorders>
              <w:top w:val="single" w:sz="4" w:space="0" w:color="000000"/>
              <w:left w:val="nil"/>
              <w:bottom w:val="nil"/>
              <w:right w:val="nil"/>
            </w:tcBorders>
            <w:shd w:val="clear" w:color="auto" w:fill="auto"/>
            <w:noWrap/>
            <w:vAlign w:val="bottom"/>
            <w:hideMark/>
          </w:tcPr>
          <w:p w14:paraId="4E9C89E2" w14:textId="13C2DFC5"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 xml:space="preserve">Surface </w:t>
            </w:r>
            <w:r w:rsidR="00A0748B" w:rsidRPr="002A7986">
              <w:rPr>
                <w:rFonts w:ascii="Calibri" w:eastAsia="Times New Roman" w:hAnsi="Calibri" w:cs="Calibri"/>
                <w:color w:val="000000"/>
                <w:sz w:val="21"/>
                <w:szCs w:val="21"/>
                <w:lang w:eastAsia="en-GB"/>
              </w:rPr>
              <w:t>Headphones</w:t>
            </w:r>
            <w:r w:rsidRPr="002A7986">
              <w:rPr>
                <w:rFonts w:ascii="Calibri" w:eastAsia="Times New Roman" w:hAnsi="Calibri" w:cs="Calibri"/>
                <w:color w:val="000000"/>
                <w:sz w:val="21"/>
                <w:szCs w:val="21"/>
                <w:lang w:eastAsia="en-GB"/>
              </w:rPr>
              <w:t xml:space="preserve"> 2</w:t>
            </w:r>
          </w:p>
        </w:tc>
        <w:tc>
          <w:tcPr>
            <w:tcW w:w="1533" w:type="dxa"/>
            <w:tcBorders>
              <w:top w:val="single" w:sz="4" w:space="0" w:color="000000"/>
              <w:left w:val="nil"/>
              <w:bottom w:val="nil"/>
              <w:right w:val="nil"/>
            </w:tcBorders>
            <w:shd w:val="clear" w:color="auto" w:fill="auto"/>
            <w:noWrap/>
            <w:vAlign w:val="bottom"/>
            <w:hideMark/>
          </w:tcPr>
          <w:p w14:paraId="6662827C"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Galaxy Buds 2</w:t>
            </w:r>
          </w:p>
        </w:tc>
        <w:tc>
          <w:tcPr>
            <w:tcW w:w="1221" w:type="dxa"/>
            <w:tcBorders>
              <w:top w:val="single" w:sz="4" w:space="0" w:color="000000"/>
              <w:left w:val="nil"/>
              <w:bottom w:val="nil"/>
              <w:right w:val="nil"/>
            </w:tcBorders>
            <w:shd w:val="clear" w:color="auto" w:fill="auto"/>
            <w:noWrap/>
            <w:vAlign w:val="bottom"/>
            <w:hideMark/>
          </w:tcPr>
          <w:p w14:paraId="6C34B1A6"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428" w:type="dxa"/>
            <w:tcBorders>
              <w:top w:val="single" w:sz="4" w:space="0" w:color="000000"/>
              <w:left w:val="nil"/>
              <w:bottom w:val="nil"/>
              <w:right w:val="single" w:sz="4" w:space="0" w:color="000000"/>
            </w:tcBorders>
            <w:shd w:val="clear" w:color="auto" w:fill="auto"/>
            <w:noWrap/>
            <w:vAlign w:val="bottom"/>
            <w:hideMark/>
          </w:tcPr>
          <w:p w14:paraId="3C902F02"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r>
      <w:tr w:rsidR="003C75BD" w:rsidRPr="007D3B8A" w14:paraId="1EE86E7D" w14:textId="77777777" w:rsidTr="00520468">
        <w:trPr>
          <w:trHeight w:val="320"/>
        </w:trPr>
        <w:tc>
          <w:tcPr>
            <w:tcW w:w="1838" w:type="dxa"/>
            <w:tcBorders>
              <w:top w:val="single" w:sz="4" w:space="0" w:color="000000"/>
              <w:left w:val="single" w:sz="4" w:space="0" w:color="000000"/>
              <w:bottom w:val="nil"/>
              <w:right w:val="nil"/>
            </w:tcBorders>
            <w:shd w:val="clear" w:color="auto" w:fill="auto"/>
            <w:noWrap/>
            <w:vAlign w:val="bottom"/>
            <w:hideMark/>
          </w:tcPr>
          <w:p w14:paraId="702267A0"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Tablet</w:t>
            </w:r>
          </w:p>
        </w:tc>
        <w:tc>
          <w:tcPr>
            <w:tcW w:w="1882" w:type="dxa"/>
            <w:tcBorders>
              <w:top w:val="single" w:sz="4" w:space="0" w:color="000000"/>
              <w:left w:val="nil"/>
              <w:bottom w:val="nil"/>
              <w:right w:val="nil"/>
            </w:tcBorders>
            <w:shd w:val="clear" w:color="auto" w:fill="auto"/>
            <w:noWrap/>
            <w:vAlign w:val="bottom"/>
            <w:hideMark/>
          </w:tcPr>
          <w:p w14:paraId="72EE5D16"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146" w:type="dxa"/>
            <w:tcBorders>
              <w:top w:val="single" w:sz="4" w:space="0" w:color="000000"/>
              <w:left w:val="nil"/>
              <w:bottom w:val="nil"/>
              <w:right w:val="nil"/>
            </w:tcBorders>
            <w:shd w:val="clear" w:color="auto" w:fill="auto"/>
            <w:noWrap/>
            <w:vAlign w:val="bottom"/>
            <w:hideMark/>
          </w:tcPr>
          <w:p w14:paraId="3D75FE6B"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iPad</w:t>
            </w:r>
          </w:p>
        </w:tc>
        <w:tc>
          <w:tcPr>
            <w:tcW w:w="1432" w:type="dxa"/>
            <w:tcBorders>
              <w:top w:val="single" w:sz="4" w:space="0" w:color="000000"/>
              <w:left w:val="nil"/>
              <w:bottom w:val="nil"/>
              <w:right w:val="nil"/>
            </w:tcBorders>
            <w:shd w:val="clear" w:color="auto" w:fill="auto"/>
            <w:noWrap/>
            <w:vAlign w:val="bottom"/>
            <w:hideMark/>
          </w:tcPr>
          <w:p w14:paraId="72AE1839"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319" w:type="dxa"/>
            <w:tcBorders>
              <w:top w:val="single" w:sz="4" w:space="0" w:color="000000"/>
              <w:left w:val="nil"/>
              <w:bottom w:val="nil"/>
              <w:right w:val="nil"/>
            </w:tcBorders>
            <w:shd w:val="clear" w:color="auto" w:fill="auto"/>
            <w:noWrap/>
            <w:vAlign w:val="bottom"/>
            <w:hideMark/>
          </w:tcPr>
          <w:p w14:paraId="1BE43C3E"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Surface Go</w:t>
            </w:r>
          </w:p>
        </w:tc>
        <w:tc>
          <w:tcPr>
            <w:tcW w:w="1533" w:type="dxa"/>
            <w:tcBorders>
              <w:top w:val="single" w:sz="4" w:space="0" w:color="000000"/>
              <w:left w:val="nil"/>
              <w:bottom w:val="nil"/>
              <w:right w:val="nil"/>
            </w:tcBorders>
            <w:shd w:val="clear" w:color="auto" w:fill="auto"/>
            <w:noWrap/>
            <w:vAlign w:val="bottom"/>
            <w:hideMark/>
          </w:tcPr>
          <w:p w14:paraId="1DE7E1FB"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Galaxy Tab S8</w:t>
            </w:r>
          </w:p>
        </w:tc>
        <w:tc>
          <w:tcPr>
            <w:tcW w:w="1221" w:type="dxa"/>
            <w:tcBorders>
              <w:top w:val="single" w:sz="4" w:space="0" w:color="000000"/>
              <w:left w:val="nil"/>
              <w:bottom w:val="nil"/>
              <w:right w:val="nil"/>
            </w:tcBorders>
            <w:shd w:val="clear" w:color="auto" w:fill="auto"/>
            <w:noWrap/>
            <w:vAlign w:val="bottom"/>
            <w:hideMark/>
          </w:tcPr>
          <w:p w14:paraId="63D50A49"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428" w:type="dxa"/>
            <w:tcBorders>
              <w:top w:val="single" w:sz="4" w:space="0" w:color="000000"/>
              <w:left w:val="nil"/>
              <w:bottom w:val="nil"/>
              <w:right w:val="single" w:sz="4" w:space="0" w:color="000000"/>
            </w:tcBorders>
            <w:shd w:val="clear" w:color="auto" w:fill="auto"/>
            <w:noWrap/>
            <w:vAlign w:val="bottom"/>
            <w:hideMark/>
          </w:tcPr>
          <w:p w14:paraId="7EF883E2"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r>
      <w:tr w:rsidR="003C75BD" w:rsidRPr="007D3B8A" w14:paraId="4B8B1048" w14:textId="77777777" w:rsidTr="00520468">
        <w:trPr>
          <w:trHeight w:val="320"/>
        </w:trPr>
        <w:tc>
          <w:tcPr>
            <w:tcW w:w="1838" w:type="dxa"/>
            <w:tcBorders>
              <w:top w:val="single" w:sz="4" w:space="0" w:color="000000"/>
              <w:left w:val="single" w:sz="4" w:space="0" w:color="000000"/>
              <w:bottom w:val="nil"/>
              <w:right w:val="nil"/>
            </w:tcBorders>
            <w:shd w:val="clear" w:color="auto" w:fill="auto"/>
            <w:noWrap/>
            <w:vAlign w:val="bottom"/>
            <w:hideMark/>
          </w:tcPr>
          <w:p w14:paraId="55E36EC7"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Smartphone</w:t>
            </w:r>
          </w:p>
        </w:tc>
        <w:tc>
          <w:tcPr>
            <w:tcW w:w="1882" w:type="dxa"/>
            <w:tcBorders>
              <w:top w:val="single" w:sz="4" w:space="0" w:color="000000"/>
              <w:left w:val="nil"/>
              <w:bottom w:val="nil"/>
              <w:right w:val="nil"/>
            </w:tcBorders>
            <w:shd w:val="clear" w:color="auto" w:fill="auto"/>
            <w:noWrap/>
            <w:vAlign w:val="bottom"/>
            <w:hideMark/>
          </w:tcPr>
          <w:p w14:paraId="111D9912"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Pixel</w:t>
            </w:r>
          </w:p>
        </w:tc>
        <w:tc>
          <w:tcPr>
            <w:tcW w:w="1146" w:type="dxa"/>
            <w:tcBorders>
              <w:top w:val="single" w:sz="4" w:space="0" w:color="000000"/>
              <w:left w:val="nil"/>
              <w:bottom w:val="nil"/>
              <w:right w:val="nil"/>
            </w:tcBorders>
            <w:shd w:val="clear" w:color="auto" w:fill="auto"/>
            <w:noWrap/>
            <w:vAlign w:val="bottom"/>
            <w:hideMark/>
          </w:tcPr>
          <w:p w14:paraId="3785F3AC"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iPhone</w:t>
            </w:r>
          </w:p>
        </w:tc>
        <w:tc>
          <w:tcPr>
            <w:tcW w:w="1432" w:type="dxa"/>
            <w:tcBorders>
              <w:top w:val="single" w:sz="4" w:space="0" w:color="000000"/>
              <w:left w:val="nil"/>
              <w:bottom w:val="nil"/>
              <w:right w:val="nil"/>
            </w:tcBorders>
            <w:shd w:val="clear" w:color="auto" w:fill="auto"/>
            <w:noWrap/>
            <w:vAlign w:val="bottom"/>
            <w:hideMark/>
          </w:tcPr>
          <w:p w14:paraId="28E1E6CD"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319" w:type="dxa"/>
            <w:tcBorders>
              <w:top w:val="single" w:sz="4" w:space="0" w:color="000000"/>
              <w:left w:val="nil"/>
              <w:bottom w:val="nil"/>
              <w:right w:val="nil"/>
            </w:tcBorders>
            <w:shd w:val="clear" w:color="auto" w:fill="auto"/>
            <w:noWrap/>
            <w:vAlign w:val="bottom"/>
            <w:hideMark/>
          </w:tcPr>
          <w:p w14:paraId="7D600DBA"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Surface Duo 2</w:t>
            </w:r>
          </w:p>
        </w:tc>
        <w:tc>
          <w:tcPr>
            <w:tcW w:w="1533" w:type="dxa"/>
            <w:tcBorders>
              <w:top w:val="single" w:sz="4" w:space="0" w:color="000000"/>
              <w:left w:val="nil"/>
              <w:bottom w:val="nil"/>
              <w:right w:val="nil"/>
            </w:tcBorders>
            <w:shd w:val="clear" w:color="auto" w:fill="auto"/>
            <w:noWrap/>
            <w:vAlign w:val="bottom"/>
            <w:hideMark/>
          </w:tcPr>
          <w:p w14:paraId="68FB8ECE"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Galaxy S22 Ultra</w:t>
            </w:r>
          </w:p>
        </w:tc>
        <w:tc>
          <w:tcPr>
            <w:tcW w:w="1221" w:type="dxa"/>
            <w:tcBorders>
              <w:top w:val="single" w:sz="4" w:space="0" w:color="000000"/>
              <w:left w:val="nil"/>
              <w:bottom w:val="nil"/>
              <w:right w:val="nil"/>
            </w:tcBorders>
            <w:shd w:val="clear" w:color="auto" w:fill="auto"/>
            <w:noWrap/>
            <w:vAlign w:val="bottom"/>
            <w:hideMark/>
          </w:tcPr>
          <w:p w14:paraId="15A266F4"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428" w:type="dxa"/>
            <w:tcBorders>
              <w:top w:val="single" w:sz="4" w:space="0" w:color="000000"/>
              <w:left w:val="nil"/>
              <w:bottom w:val="nil"/>
              <w:right w:val="single" w:sz="4" w:space="0" w:color="000000"/>
            </w:tcBorders>
            <w:shd w:val="clear" w:color="auto" w:fill="auto"/>
            <w:noWrap/>
            <w:vAlign w:val="bottom"/>
            <w:hideMark/>
          </w:tcPr>
          <w:p w14:paraId="12546A9F"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r>
      <w:tr w:rsidR="003C75BD" w:rsidRPr="007D3B8A" w14:paraId="31922427" w14:textId="77777777" w:rsidTr="00520468">
        <w:trPr>
          <w:trHeight w:val="320"/>
        </w:trPr>
        <w:tc>
          <w:tcPr>
            <w:tcW w:w="1838" w:type="dxa"/>
            <w:tcBorders>
              <w:top w:val="single" w:sz="4" w:space="0" w:color="000000"/>
              <w:left w:val="single" w:sz="4" w:space="0" w:color="000000"/>
              <w:bottom w:val="nil"/>
              <w:right w:val="nil"/>
            </w:tcBorders>
            <w:shd w:val="clear" w:color="auto" w:fill="auto"/>
            <w:noWrap/>
            <w:vAlign w:val="bottom"/>
            <w:hideMark/>
          </w:tcPr>
          <w:p w14:paraId="30FC6EAD"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PC</w:t>
            </w:r>
          </w:p>
        </w:tc>
        <w:tc>
          <w:tcPr>
            <w:tcW w:w="1882" w:type="dxa"/>
            <w:tcBorders>
              <w:top w:val="single" w:sz="4" w:space="0" w:color="000000"/>
              <w:left w:val="nil"/>
              <w:bottom w:val="nil"/>
              <w:right w:val="nil"/>
            </w:tcBorders>
            <w:shd w:val="clear" w:color="auto" w:fill="auto"/>
            <w:noWrap/>
            <w:vAlign w:val="bottom"/>
            <w:hideMark/>
          </w:tcPr>
          <w:p w14:paraId="5F2EB87D"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Chromebook</w:t>
            </w:r>
          </w:p>
        </w:tc>
        <w:tc>
          <w:tcPr>
            <w:tcW w:w="1146" w:type="dxa"/>
            <w:tcBorders>
              <w:top w:val="single" w:sz="4" w:space="0" w:color="000000"/>
              <w:left w:val="nil"/>
              <w:bottom w:val="nil"/>
              <w:right w:val="nil"/>
            </w:tcBorders>
            <w:shd w:val="clear" w:color="auto" w:fill="auto"/>
            <w:noWrap/>
            <w:vAlign w:val="bottom"/>
            <w:hideMark/>
          </w:tcPr>
          <w:p w14:paraId="1E6884DB" w14:textId="1427DD4F" w:rsidR="00520468" w:rsidRPr="002A7986" w:rsidRDefault="00A0748B"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MacBook</w:t>
            </w:r>
            <w:r w:rsidR="00520468" w:rsidRPr="002A7986">
              <w:rPr>
                <w:rFonts w:ascii="Calibri" w:eastAsia="Times New Roman" w:hAnsi="Calibri" w:cs="Calibri"/>
                <w:color w:val="000000"/>
                <w:sz w:val="21"/>
                <w:szCs w:val="21"/>
                <w:lang w:eastAsia="en-GB"/>
              </w:rPr>
              <w:t xml:space="preserve"> Air</w:t>
            </w:r>
          </w:p>
        </w:tc>
        <w:tc>
          <w:tcPr>
            <w:tcW w:w="1432" w:type="dxa"/>
            <w:tcBorders>
              <w:top w:val="single" w:sz="4" w:space="0" w:color="000000"/>
              <w:left w:val="nil"/>
              <w:bottom w:val="nil"/>
              <w:right w:val="nil"/>
            </w:tcBorders>
            <w:shd w:val="clear" w:color="auto" w:fill="auto"/>
            <w:noWrap/>
            <w:vAlign w:val="bottom"/>
            <w:hideMark/>
          </w:tcPr>
          <w:p w14:paraId="2ABD7930"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319" w:type="dxa"/>
            <w:tcBorders>
              <w:top w:val="single" w:sz="4" w:space="0" w:color="000000"/>
              <w:left w:val="nil"/>
              <w:bottom w:val="nil"/>
              <w:right w:val="nil"/>
            </w:tcBorders>
            <w:shd w:val="clear" w:color="auto" w:fill="auto"/>
            <w:noWrap/>
            <w:vAlign w:val="bottom"/>
            <w:hideMark/>
          </w:tcPr>
          <w:p w14:paraId="41DEDFAF"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Surface Laptop 4</w:t>
            </w:r>
          </w:p>
        </w:tc>
        <w:tc>
          <w:tcPr>
            <w:tcW w:w="1533" w:type="dxa"/>
            <w:tcBorders>
              <w:top w:val="single" w:sz="4" w:space="0" w:color="000000"/>
              <w:left w:val="nil"/>
              <w:bottom w:val="nil"/>
              <w:right w:val="nil"/>
            </w:tcBorders>
            <w:shd w:val="clear" w:color="auto" w:fill="auto"/>
            <w:noWrap/>
            <w:vAlign w:val="bottom"/>
            <w:hideMark/>
          </w:tcPr>
          <w:p w14:paraId="1E380DB9"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Galaxy Book2 Pro</w:t>
            </w:r>
          </w:p>
        </w:tc>
        <w:tc>
          <w:tcPr>
            <w:tcW w:w="1221" w:type="dxa"/>
            <w:tcBorders>
              <w:top w:val="single" w:sz="4" w:space="0" w:color="000000"/>
              <w:left w:val="nil"/>
              <w:bottom w:val="nil"/>
              <w:right w:val="nil"/>
            </w:tcBorders>
            <w:shd w:val="clear" w:color="auto" w:fill="auto"/>
            <w:noWrap/>
            <w:vAlign w:val="bottom"/>
            <w:hideMark/>
          </w:tcPr>
          <w:p w14:paraId="6773412E"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428" w:type="dxa"/>
            <w:tcBorders>
              <w:top w:val="single" w:sz="4" w:space="0" w:color="000000"/>
              <w:left w:val="nil"/>
              <w:bottom w:val="nil"/>
              <w:right w:val="single" w:sz="4" w:space="0" w:color="000000"/>
            </w:tcBorders>
            <w:shd w:val="clear" w:color="auto" w:fill="auto"/>
            <w:noWrap/>
            <w:vAlign w:val="bottom"/>
            <w:hideMark/>
          </w:tcPr>
          <w:p w14:paraId="4B986CC8"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r>
      <w:tr w:rsidR="003C75BD" w:rsidRPr="007D3B8A" w14:paraId="5BE1A614" w14:textId="77777777" w:rsidTr="00520468">
        <w:trPr>
          <w:trHeight w:val="320"/>
        </w:trPr>
        <w:tc>
          <w:tcPr>
            <w:tcW w:w="1838" w:type="dxa"/>
            <w:tcBorders>
              <w:top w:val="single" w:sz="4" w:space="0" w:color="000000"/>
              <w:left w:val="single" w:sz="4" w:space="0" w:color="000000"/>
              <w:bottom w:val="nil"/>
              <w:right w:val="nil"/>
            </w:tcBorders>
            <w:shd w:val="clear" w:color="auto" w:fill="auto"/>
            <w:noWrap/>
            <w:vAlign w:val="bottom"/>
            <w:hideMark/>
          </w:tcPr>
          <w:p w14:paraId="4E81AA6F"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Smart Speaker/Voice Assistant</w:t>
            </w:r>
          </w:p>
        </w:tc>
        <w:tc>
          <w:tcPr>
            <w:tcW w:w="1882" w:type="dxa"/>
            <w:tcBorders>
              <w:top w:val="single" w:sz="4" w:space="0" w:color="000000"/>
              <w:left w:val="nil"/>
              <w:bottom w:val="nil"/>
              <w:right w:val="nil"/>
            </w:tcBorders>
            <w:shd w:val="clear" w:color="auto" w:fill="auto"/>
            <w:noWrap/>
            <w:vAlign w:val="bottom"/>
            <w:hideMark/>
          </w:tcPr>
          <w:p w14:paraId="5F743BFD"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Google Home</w:t>
            </w:r>
          </w:p>
        </w:tc>
        <w:tc>
          <w:tcPr>
            <w:tcW w:w="1146" w:type="dxa"/>
            <w:tcBorders>
              <w:top w:val="single" w:sz="4" w:space="0" w:color="000000"/>
              <w:left w:val="nil"/>
              <w:bottom w:val="nil"/>
              <w:right w:val="nil"/>
            </w:tcBorders>
            <w:shd w:val="clear" w:color="auto" w:fill="auto"/>
            <w:noWrap/>
            <w:vAlign w:val="bottom"/>
            <w:hideMark/>
          </w:tcPr>
          <w:p w14:paraId="092E46AF"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Home Pod</w:t>
            </w:r>
          </w:p>
        </w:tc>
        <w:tc>
          <w:tcPr>
            <w:tcW w:w="1432" w:type="dxa"/>
            <w:tcBorders>
              <w:top w:val="single" w:sz="4" w:space="0" w:color="000000"/>
              <w:left w:val="nil"/>
              <w:bottom w:val="nil"/>
              <w:right w:val="nil"/>
            </w:tcBorders>
            <w:shd w:val="clear" w:color="auto" w:fill="auto"/>
            <w:noWrap/>
            <w:vAlign w:val="bottom"/>
            <w:hideMark/>
          </w:tcPr>
          <w:p w14:paraId="4F5A5F05"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319" w:type="dxa"/>
            <w:tcBorders>
              <w:top w:val="single" w:sz="4" w:space="0" w:color="000000"/>
              <w:left w:val="nil"/>
              <w:bottom w:val="nil"/>
              <w:right w:val="nil"/>
            </w:tcBorders>
            <w:shd w:val="clear" w:color="auto" w:fill="auto"/>
            <w:noWrap/>
            <w:vAlign w:val="bottom"/>
            <w:hideMark/>
          </w:tcPr>
          <w:p w14:paraId="58FC2C8A"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Cortana</w:t>
            </w:r>
          </w:p>
        </w:tc>
        <w:tc>
          <w:tcPr>
            <w:tcW w:w="1533" w:type="dxa"/>
            <w:tcBorders>
              <w:top w:val="single" w:sz="4" w:space="0" w:color="000000"/>
              <w:left w:val="nil"/>
              <w:bottom w:val="nil"/>
              <w:right w:val="nil"/>
            </w:tcBorders>
            <w:shd w:val="clear" w:color="auto" w:fill="auto"/>
            <w:noWrap/>
            <w:vAlign w:val="bottom"/>
            <w:hideMark/>
          </w:tcPr>
          <w:p w14:paraId="5D458F49"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Bixby</w:t>
            </w:r>
          </w:p>
        </w:tc>
        <w:tc>
          <w:tcPr>
            <w:tcW w:w="1221" w:type="dxa"/>
            <w:tcBorders>
              <w:top w:val="single" w:sz="4" w:space="0" w:color="000000"/>
              <w:left w:val="nil"/>
              <w:bottom w:val="nil"/>
              <w:right w:val="nil"/>
            </w:tcBorders>
            <w:shd w:val="clear" w:color="auto" w:fill="auto"/>
            <w:noWrap/>
            <w:vAlign w:val="bottom"/>
            <w:hideMark/>
          </w:tcPr>
          <w:p w14:paraId="5096C59A"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428" w:type="dxa"/>
            <w:tcBorders>
              <w:top w:val="single" w:sz="4" w:space="0" w:color="000000"/>
              <w:left w:val="nil"/>
              <w:bottom w:val="nil"/>
              <w:right w:val="single" w:sz="4" w:space="0" w:color="000000"/>
            </w:tcBorders>
            <w:shd w:val="clear" w:color="auto" w:fill="auto"/>
            <w:noWrap/>
            <w:vAlign w:val="bottom"/>
            <w:hideMark/>
          </w:tcPr>
          <w:p w14:paraId="432775DE"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r>
      <w:tr w:rsidR="003C75BD" w:rsidRPr="007D3B8A" w14:paraId="1DBD76B4" w14:textId="77777777" w:rsidTr="00520468">
        <w:trPr>
          <w:trHeight w:val="320"/>
        </w:trPr>
        <w:tc>
          <w:tcPr>
            <w:tcW w:w="1838" w:type="dxa"/>
            <w:tcBorders>
              <w:top w:val="single" w:sz="4" w:space="0" w:color="000000"/>
              <w:left w:val="single" w:sz="4" w:space="0" w:color="000000"/>
              <w:bottom w:val="nil"/>
              <w:right w:val="nil"/>
            </w:tcBorders>
            <w:shd w:val="clear" w:color="auto" w:fill="auto"/>
            <w:noWrap/>
            <w:vAlign w:val="bottom"/>
            <w:hideMark/>
          </w:tcPr>
          <w:p w14:paraId="7AAD44B3"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Smart Wearables</w:t>
            </w:r>
          </w:p>
        </w:tc>
        <w:tc>
          <w:tcPr>
            <w:tcW w:w="1882" w:type="dxa"/>
            <w:tcBorders>
              <w:top w:val="single" w:sz="4" w:space="0" w:color="000000"/>
              <w:left w:val="nil"/>
              <w:bottom w:val="nil"/>
              <w:right w:val="nil"/>
            </w:tcBorders>
            <w:shd w:val="clear" w:color="auto" w:fill="auto"/>
            <w:noWrap/>
            <w:vAlign w:val="bottom"/>
            <w:hideMark/>
          </w:tcPr>
          <w:p w14:paraId="64317565" w14:textId="77777777" w:rsidR="00520468" w:rsidRPr="002A7986" w:rsidRDefault="00520468" w:rsidP="00520468">
            <w:pPr>
              <w:rPr>
                <w:rFonts w:ascii="Calibri" w:eastAsia="Times New Roman" w:hAnsi="Calibri" w:cs="Calibri"/>
                <w:color w:val="000000"/>
                <w:sz w:val="21"/>
                <w:szCs w:val="21"/>
                <w:lang w:eastAsia="en-GB"/>
              </w:rPr>
            </w:pPr>
            <w:proofErr w:type="spellStart"/>
            <w:r w:rsidRPr="002A7986">
              <w:rPr>
                <w:rFonts w:ascii="Calibri" w:eastAsia="Times New Roman" w:hAnsi="Calibri" w:cs="Calibri"/>
                <w:color w:val="000000"/>
                <w:sz w:val="21"/>
                <w:szCs w:val="21"/>
                <w:lang w:eastAsia="en-GB"/>
              </w:rPr>
              <w:t>FitBit</w:t>
            </w:r>
            <w:proofErr w:type="spellEnd"/>
          </w:p>
        </w:tc>
        <w:tc>
          <w:tcPr>
            <w:tcW w:w="1146" w:type="dxa"/>
            <w:tcBorders>
              <w:top w:val="single" w:sz="4" w:space="0" w:color="000000"/>
              <w:left w:val="nil"/>
              <w:bottom w:val="nil"/>
              <w:right w:val="nil"/>
            </w:tcBorders>
            <w:shd w:val="clear" w:color="auto" w:fill="auto"/>
            <w:noWrap/>
            <w:vAlign w:val="bottom"/>
            <w:hideMark/>
          </w:tcPr>
          <w:p w14:paraId="587192F5"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Apple Watch</w:t>
            </w:r>
          </w:p>
        </w:tc>
        <w:tc>
          <w:tcPr>
            <w:tcW w:w="1432" w:type="dxa"/>
            <w:tcBorders>
              <w:top w:val="single" w:sz="4" w:space="0" w:color="000000"/>
              <w:left w:val="nil"/>
              <w:bottom w:val="nil"/>
              <w:right w:val="nil"/>
            </w:tcBorders>
            <w:shd w:val="clear" w:color="auto" w:fill="auto"/>
            <w:noWrap/>
            <w:vAlign w:val="bottom"/>
            <w:hideMark/>
          </w:tcPr>
          <w:p w14:paraId="181FB718"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319" w:type="dxa"/>
            <w:tcBorders>
              <w:top w:val="single" w:sz="4" w:space="0" w:color="000000"/>
              <w:left w:val="nil"/>
              <w:bottom w:val="nil"/>
              <w:right w:val="nil"/>
            </w:tcBorders>
            <w:shd w:val="clear" w:color="auto" w:fill="auto"/>
            <w:noWrap/>
            <w:vAlign w:val="bottom"/>
            <w:hideMark/>
          </w:tcPr>
          <w:p w14:paraId="13BFD163"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533" w:type="dxa"/>
            <w:tcBorders>
              <w:top w:val="single" w:sz="4" w:space="0" w:color="000000"/>
              <w:left w:val="nil"/>
              <w:bottom w:val="nil"/>
              <w:right w:val="nil"/>
            </w:tcBorders>
            <w:shd w:val="clear" w:color="auto" w:fill="auto"/>
            <w:noWrap/>
            <w:vAlign w:val="bottom"/>
            <w:hideMark/>
          </w:tcPr>
          <w:p w14:paraId="40D0893F"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Galaxy Watch4</w:t>
            </w:r>
          </w:p>
        </w:tc>
        <w:tc>
          <w:tcPr>
            <w:tcW w:w="1221" w:type="dxa"/>
            <w:tcBorders>
              <w:top w:val="single" w:sz="4" w:space="0" w:color="000000"/>
              <w:left w:val="nil"/>
              <w:bottom w:val="nil"/>
              <w:right w:val="nil"/>
            </w:tcBorders>
            <w:shd w:val="clear" w:color="auto" w:fill="auto"/>
            <w:noWrap/>
            <w:vAlign w:val="bottom"/>
            <w:hideMark/>
          </w:tcPr>
          <w:p w14:paraId="1B2E1E44"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428" w:type="dxa"/>
            <w:tcBorders>
              <w:top w:val="single" w:sz="4" w:space="0" w:color="000000"/>
              <w:left w:val="nil"/>
              <w:bottom w:val="nil"/>
              <w:right w:val="single" w:sz="4" w:space="0" w:color="000000"/>
            </w:tcBorders>
            <w:shd w:val="clear" w:color="auto" w:fill="auto"/>
            <w:noWrap/>
            <w:vAlign w:val="bottom"/>
            <w:hideMark/>
          </w:tcPr>
          <w:p w14:paraId="534BCB27"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r>
      <w:tr w:rsidR="003C75BD" w:rsidRPr="007D3B8A" w14:paraId="628E66C8" w14:textId="77777777" w:rsidTr="00520468">
        <w:trPr>
          <w:trHeight w:val="320"/>
        </w:trPr>
        <w:tc>
          <w:tcPr>
            <w:tcW w:w="1838" w:type="dxa"/>
            <w:tcBorders>
              <w:top w:val="single" w:sz="4" w:space="0" w:color="000000"/>
              <w:left w:val="single" w:sz="4" w:space="0" w:color="000000"/>
              <w:bottom w:val="nil"/>
              <w:right w:val="nil"/>
            </w:tcBorders>
            <w:shd w:val="clear" w:color="auto" w:fill="auto"/>
            <w:noWrap/>
            <w:vAlign w:val="bottom"/>
            <w:hideMark/>
          </w:tcPr>
          <w:p w14:paraId="087FA193"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Maps</w:t>
            </w:r>
          </w:p>
        </w:tc>
        <w:tc>
          <w:tcPr>
            <w:tcW w:w="1882" w:type="dxa"/>
            <w:tcBorders>
              <w:top w:val="single" w:sz="4" w:space="0" w:color="000000"/>
              <w:left w:val="nil"/>
              <w:bottom w:val="nil"/>
              <w:right w:val="nil"/>
            </w:tcBorders>
            <w:shd w:val="clear" w:color="auto" w:fill="auto"/>
            <w:noWrap/>
            <w:vAlign w:val="bottom"/>
            <w:hideMark/>
          </w:tcPr>
          <w:p w14:paraId="23663123"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Google Maps</w:t>
            </w:r>
          </w:p>
        </w:tc>
        <w:tc>
          <w:tcPr>
            <w:tcW w:w="1146" w:type="dxa"/>
            <w:tcBorders>
              <w:top w:val="single" w:sz="4" w:space="0" w:color="000000"/>
              <w:left w:val="nil"/>
              <w:bottom w:val="nil"/>
              <w:right w:val="nil"/>
            </w:tcBorders>
            <w:shd w:val="clear" w:color="auto" w:fill="auto"/>
            <w:noWrap/>
            <w:vAlign w:val="bottom"/>
            <w:hideMark/>
          </w:tcPr>
          <w:p w14:paraId="2277D00D"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Apple Maps</w:t>
            </w:r>
          </w:p>
        </w:tc>
        <w:tc>
          <w:tcPr>
            <w:tcW w:w="1432" w:type="dxa"/>
            <w:tcBorders>
              <w:top w:val="single" w:sz="4" w:space="0" w:color="000000"/>
              <w:left w:val="nil"/>
              <w:bottom w:val="nil"/>
              <w:right w:val="nil"/>
            </w:tcBorders>
            <w:shd w:val="clear" w:color="auto" w:fill="auto"/>
            <w:noWrap/>
            <w:vAlign w:val="bottom"/>
            <w:hideMark/>
          </w:tcPr>
          <w:p w14:paraId="69754F5F"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319" w:type="dxa"/>
            <w:tcBorders>
              <w:top w:val="single" w:sz="4" w:space="0" w:color="000000"/>
              <w:left w:val="nil"/>
              <w:bottom w:val="nil"/>
              <w:right w:val="nil"/>
            </w:tcBorders>
            <w:shd w:val="clear" w:color="auto" w:fill="auto"/>
            <w:noWrap/>
            <w:vAlign w:val="bottom"/>
            <w:hideMark/>
          </w:tcPr>
          <w:p w14:paraId="5472E8BF"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Bing Maps</w:t>
            </w:r>
          </w:p>
        </w:tc>
        <w:tc>
          <w:tcPr>
            <w:tcW w:w="1533" w:type="dxa"/>
            <w:tcBorders>
              <w:top w:val="single" w:sz="4" w:space="0" w:color="000000"/>
              <w:left w:val="nil"/>
              <w:bottom w:val="nil"/>
              <w:right w:val="nil"/>
            </w:tcBorders>
            <w:shd w:val="clear" w:color="auto" w:fill="auto"/>
            <w:noWrap/>
            <w:vAlign w:val="bottom"/>
            <w:hideMark/>
          </w:tcPr>
          <w:p w14:paraId="5757BD2E"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221" w:type="dxa"/>
            <w:tcBorders>
              <w:top w:val="single" w:sz="4" w:space="0" w:color="000000"/>
              <w:left w:val="nil"/>
              <w:bottom w:val="nil"/>
              <w:right w:val="nil"/>
            </w:tcBorders>
            <w:shd w:val="clear" w:color="auto" w:fill="auto"/>
            <w:noWrap/>
            <w:vAlign w:val="bottom"/>
            <w:hideMark/>
          </w:tcPr>
          <w:p w14:paraId="5C0166B9"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428" w:type="dxa"/>
            <w:tcBorders>
              <w:top w:val="single" w:sz="4" w:space="0" w:color="000000"/>
              <w:left w:val="nil"/>
              <w:bottom w:val="nil"/>
              <w:right w:val="single" w:sz="4" w:space="0" w:color="000000"/>
            </w:tcBorders>
            <w:shd w:val="clear" w:color="auto" w:fill="auto"/>
            <w:noWrap/>
            <w:vAlign w:val="bottom"/>
            <w:hideMark/>
          </w:tcPr>
          <w:p w14:paraId="3CCEBF51"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r>
      <w:tr w:rsidR="003C75BD" w:rsidRPr="007D3B8A" w14:paraId="3719BFFC" w14:textId="77777777" w:rsidTr="00520468">
        <w:trPr>
          <w:trHeight w:val="320"/>
        </w:trPr>
        <w:tc>
          <w:tcPr>
            <w:tcW w:w="1838" w:type="dxa"/>
            <w:tcBorders>
              <w:top w:val="single" w:sz="4" w:space="0" w:color="000000"/>
              <w:left w:val="single" w:sz="4" w:space="0" w:color="000000"/>
              <w:bottom w:val="nil"/>
              <w:right w:val="nil"/>
            </w:tcBorders>
            <w:shd w:val="clear" w:color="auto" w:fill="auto"/>
            <w:noWrap/>
            <w:vAlign w:val="bottom"/>
            <w:hideMark/>
          </w:tcPr>
          <w:p w14:paraId="0C09F721"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Email</w:t>
            </w:r>
          </w:p>
        </w:tc>
        <w:tc>
          <w:tcPr>
            <w:tcW w:w="1882" w:type="dxa"/>
            <w:tcBorders>
              <w:top w:val="single" w:sz="4" w:space="0" w:color="000000"/>
              <w:left w:val="nil"/>
              <w:bottom w:val="nil"/>
              <w:right w:val="nil"/>
            </w:tcBorders>
            <w:shd w:val="clear" w:color="auto" w:fill="auto"/>
            <w:noWrap/>
            <w:vAlign w:val="bottom"/>
            <w:hideMark/>
          </w:tcPr>
          <w:p w14:paraId="755A52C0"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Gmail</w:t>
            </w:r>
          </w:p>
        </w:tc>
        <w:tc>
          <w:tcPr>
            <w:tcW w:w="1146" w:type="dxa"/>
            <w:tcBorders>
              <w:top w:val="single" w:sz="4" w:space="0" w:color="000000"/>
              <w:left w:val="nil"/>
              <w:bottom w:val="nil"/>
              <w:right w:val="nil"/>
            </w:tcBorders>
            <w:shd w:val="clear" w:color="auto" w:fill="auto"/>
            <w:noWrap/>
            <w:vAlign w:val="bottom"/>
            <w:hideMark/>
          </w:tcPr>
          <w:p w14:paraId="25257E92"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Mail</w:t>
            </w:r>
          </w:p>
        </w:tc>
        <w:tc>
          <w:tcPr>
            <w:tcW w:w="1432" w:type="dxa"/>
            <w:tcBorders>
              <w:top w:val="single" w:sz="4" w:space="0" w:color="000000"/>
              <w:left w:val="nil"/>
              <w:bottom w:val="nil"/>
              <w:right w:val="nil"/>
            </w:tcBorders>
            <w:shd w:val="clear" w:color="auto" w:fill="auto"/>
            <w:noWrap/>
            <w:vAlign w:val="bottom"/>
            <w:hideMark/>
          </w:tcPr>
          <w:p w14:paraId="2A757365"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Thunderbird</w:t>
            </w:r>
          </w:p>
        </w:tc>
        <w:tc>
          <w:tcPr>
            <w:tcW w:w="1319" w:type="dxa"/>
            <w:tcBorders>
              <w:top w:val="single" w:sz="4" w:space="0" w:color="000000"/>
              <w:left w:val="nil"/>
              <w:bottom w:val="nil"/>
              <w:right w:val="nil"/>
            </w:tcBorders>
            <w:shd w:val="clear" w:color="auto" w:fill="auto"/>
            <w:noWrap/>
            <w:vAlign w:val="bottom"/>
            <w:hideMark/>
          </w:tcPr>
          <w:p w14:paraId="76D8A0B0"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Outlook</w:t>
            </w:r>
          </w:p>
        </w:tc>
        <w:tc>
          <w:tcPr>
            <w:tcW w:w="1533" w:type="dxa"/>
            <w:tcBorders>
              <w:top w:val="single" w:sz="4" w:space="0" w:color="000000"/>
              <w:left w:val="nil"/>
              <w:bottom w:val="nil"/>
              <w:right w:val="nil"/>
            </w:tcBorders>
            <w:shd w:val="clear" w:color="auto" w:fill="auto"/>
            <w:noWrap/>
            <w:vAlign w:val="bottom"/>
            <w:hideMark/>
          </w:tcPr>
          <w:p w14:paraId="6F996636"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Samsung Mail</w:t>
            </w:r>
          </w:p>
        </w:tc>
        <w:tc>
          <w:tcPr>
            <w:tcW w:w="1221" w:type="dxa"/>
            <w:tcBorders>
              <w:top w:val="single" w:sz="4" w:space="0" w:color="000000"/>
              <w:left w:val="nil"/>
              <w:bottom w:val="nil"/>
              <w:right w:val="nil"/>
            </w:tcBorders>
            <w:shd w:val="clear" w:color="auto" w:fill="auto"/>
            <w:noWrap/>
            <w:vAlign w:val="bottom"/>
            <w:hideMark/>
          </w:tcPr>
          <w:p w14:paraId="6AF32392"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428" w:type="dxa"/>
            <w:tcBorders>
              <w:top w:val="single" w:sz="4" w:space="0" w:color="000000"/>
              <w:left w:val="nil"/>
              <w:bottom w:val="nil"/>
              <w:right w:val="single" w:sz="4" w:space="0" w:color="000000"/>
            </w:tcBorders>
            <w:shd w:val="clear" w:color="auto" w:fill="auto"/>
            <w:noWrap/>
            <w:vAlign w:val="bottom"/>
            <w:hideMark/>
          </w:tcPr>
          <w:p w14:paraId="0CA87EEB"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r>
      <w:tr w:rsidR="003C75BD" w:rsidRPr="007D3B8A" w14:paraId="2A419ED2" w14:textId="77777777" w:rsidTr="00520468">
        <w:trPr>
          <w:trHeight w:val="320"/>
        </w:trPr>
        <w:tc>
          <w:tcPr>
            <w:tcW w:w="1838" w:type="dxa"/>
            <w:tcBorders>
              <w:top w:val="single" w:sz="4" w:space="0" w:color="000000"/>
              <w:left w:val="single" w:sz="4" w:space="0" w:color="000000"/>
              <w:bottom w:val="nil"/>
              <w:right w:val="nil"/>
            </w:tcBorders>
            <w:shd w:val="clear" w:color="auto" w:fill="auto"/>
            <w:noWrap/>
            <w:vAlign w:val="bottom"/>
            <w:hideMark/>
          </w:tcPr>
          <w:p w14:paraId="71E6EC61"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App Store</w:t>
            </w:r>
          </w:p>
        </w:tc>
        <w:tc>
          <w:tcPr>
            <w:tcW w:w="1882" w:type="dxa"/>
            <w:tcBorders>
              <w:top w:val="single" w:sz="4" w:space="0" w:color="000000"/>
              <w:left w:val="nil"/>
              <w:bottom w:val="nil"/>
              <w:right w:val="nil"/>
            </w:tcBorders>
            <w:shd w:val="clear" w:color="auto" w:fill="auto"/>
            <w:noWrap/>
            <w:vAlign w:val="bottom"/>
            <w:hideMark/>
          </w:tcPr>
          <w:p w14:paraId="43072A2B"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Google Play</w:t>
            </w:r>
          </w:p>
        </w:tc>
        <w:tc>
          <w:tcPr>
            <w:tcW w:w="1146" w:type="dxa"/>
            <w:tcBorders>
              <w:top w:val="single" w:sz="4" w:space="0" w:color="000000"/>
              <w:left w:val="nil"/>
              <w:bottom w:val="nil"/>
              <w:right w:val="nil"/>
            </w:tcBorders>
            <w:shd w:val="clear" w:color="auto" w:fill="auto"/>
            <w:noWrap/>
            <w:vAlign w:val="bottom"/>
            <w:hideMark/>
          </w:tcPr>
          <w:p w14:paraId="04E980E0"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App Store</w:t>
            </w:r>
          </w:p>
        </w:tc>
        <w:tc>
          <w:tcPr>
            <w:tcW w:w="1432" w:type="dxa"/>
            <w:tcBorders>
              <w:top w:val="single" w:sz="4" w:space="0" w:color="000000"/>
              <w:left w:val="nil"/>
              <w:bottom w:val="nil"/>
              <w:right w:val="nil"/>
            </w:tcBorders>
            <w:shd w:val="clear" w:color="auto" w:fill="auto"/>
            <w:noWrap/>
            <w:vAlign w:val="bottom"/>
            <w:hideMark/>
          </w:tcPr>
          <w:p w14:paraId="0D01CF45"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319" w:type="dxa"/>
            <w:tcBorders>
              <w:top w:val="single" w:sz="4" w:space="0" w:color="000000"/>
              <w:left w:val="nil"/>
              <w:bottom w:val="nil"/>
              <w:right w:val="nil"/>
            </w:tcBorders>
            <w:shd w:val="clear" w:color="auto" w:fill="auto"/>
            <w:noWrap/>
            <w:vAlign w:val="bottom"/>
            <w:hideMark/>
          </w:tcPr>
          <w:p w14:paraId="19793EE5"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Amazon App Store</w:t>
            </w:r>
          </w:p>
        </w:tc>
        <w:tc>
          <w:tcPr>
            <w:tcW w:w="1533" w:type="dxa"/>
            <w:tcBorders>
              <w:top w:val="single" w:sz="4" w:space="0" w:color="000000"/>
              <w:left w:val="nil"/>
              <w:bottom w:val="nil"/>
              <w:right w:val="nil"/>
            </w:tcBorders>
            <w:shd w:val="clear" w:color="auto" w:fill="auto"/>
            <w:noWrap/>
            <w:vAlign w:val="bottom"/>
            <w:hideMark/>
          </w:tcPr>
          <w:p w14:paraId="5B6E8CD7"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Galaxy Store</w:t>
            </w:r>
          </w:p>
        </w:tc>
        <w:tc>
          <w:tcPr>
            <w:tcW w:w="1221" w:type="dxa"/>
            <w:tcBorders>
              <w:top w:val="single" w:sz="4" w:space="0" w:color="000000"/>
              <w:left w:val="nil"/>
              <w:bottom w:val="nil"/>
              <w:right w:val="nil"/>
            </w:tcBorders>
            <w:shd w:val="clear" w:color="auto" w:fill="auto"/>
            <w:noWrap/>
            <w:vAlign w:val="bottom"/>
            <w:hideMark/>
          </w:tcPr>
          <w:p w14:paraId="3B1DF00B"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428" w:type="dxa"/>
            <w:tcBorders>
              <w:top w:val="single" w:sz="4" w:space="0" w:color="000000"/>
              <w:left w:val="nil"/>
              <w:bottom w:val="nil"/>
              <w:right w:val="single" w:sz="4" w:space="0" w:color="000000"/>
            </w:tcBorders>
            <w:shd w:val="clear" w:color="auto" w:fill="auto"/>
            <w:noWrap/>
            <w:vAlign w:val="bottom"/>
            <w:hideMark/>
          </w:tcPr>
          <w:p w14:paraId="068EAAF8"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r>
      <w:tr w:rsidR="003C75BD" w:rsidRPr="007D3B8A" w14:paraId="6B17F235" w14:textId="77777777" w:rsidTr="00520468">
        <w:trPr>
          <w:trHeight w:val="320"/>
        </w:trPr>
        <w:tc>
          <w:tcPr>
            <w:tcW w:w="1838" w:type="dxa"/>
            <w:tcBorders>
              <w:top w:val="single" w:sz="4" w:space="0" w:color="000000"/>
              <w:left w:val="single" w:sz="4" w:space="0" w:color="000000"/>
              <w:bottom w:val="nil"/>
              <w:right w:val="nil"/>
            </w:tcBorders>
            <w:shd w:val="clear" w:color="auto" w:fill="auto"/>
            <w:noWrap/>
            <w:vAlign w:val="bottom"/>
            <w:hideMark/>
          </w:tcPr>
          <w:p w14:paraId="3276B701"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Social Media</w:t>
            </w:r>
          </w:p>
        </w:tc>
        <w:tc>
          <w:tcPr>
            <w:tcW w:w="1882" w:type="dxa"/>
            <w:tcBorders>
              <w:top w:val="single" w:sz="4" w:space="0" w:color="000000"/>
              <w:left w:val="nil"/>
              <w:bottom w:val="nil"/>
              <w:right w:val="nil"/>
            </w:tcBorders>
            <w:shd w:val="clear" w:color="auto" w:fill="auto"/>
            <w:noWrap/>
            <w:vAlign w:val="bottom"/>
            <w:hideMark/>
          </w:tcPr>
          <w:p w14:paraId="0F577D9A"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YouTube</w:t>
            </w:r>
          </w:p>
        </w:tc>
        <w:tc>
          <w:tcPr>
            <w:tcW w:w="1146" w:type="dxa"/>
            <w:tcBorders>
              <w:top w:val="single" w:sz="4" w:space="0" w:color="000000"/>
              <w:left w:val="nil"/>
              <w:bottom w:val="nil"/>
              <w:right w:val="nil"/>
            </w:tcBorders>
            <w:shd w:val="clear" w:color="auto" w:fill="auto"/>
            <w:noWrap/>
            <w:vAlign w:val="bottom"/>
            <w:hideMark/>
          </w:tcPr>
          <w:p w14:paraId="2A7A476D"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432" w:type="dxa"/>
            <w:tcBorders>
              <w:top w:val="single" w:sz="4" w:space="0" w:color="000000"/>
              <w:left w:val="nil"/>
              <w:bottom w:val="nil"/>
              <w:right w:val="nil"/>
            </w:tcBorders>
            <w:shd w:val="clear" w:color="auto" w:fill="auto"/>
            <w:noWrap/>
            <w:vAlign w:val="bottom"/>
            <w:hideMark/>
          </w:tcPr>
          <w:p w14:paraId="3012E934"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319" w:type="dxa"/>
            <w:tcBorders>
              <w:top w:val="single" w:sz="4" w:space="0" w:color="000000"/>
              <w:left w:val="nil"/>
              <w:bottom w:val="nil"/>
              <w:right w:val="nil"/>
            </w:tcBorders>
            <w:shd w:val="clear" w:color="auto" w:fill="auto"/>
            <w:noWrap/>
            <w:vAlign w:val="bottom"/>
            <w:hideMark/>
          </w:tcPr>
          <w:p w14:paraId="60894A1A"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LinkedIn</w:t>
            </w:r>
          </w:p>
        </w:tc>
        <w:tc>
          <w:tcPr>
            <w:tcW w:w="1533" w:type="dxa"/>
            <w:tcBorders>
              <w:top w:val="single" w:sz="4" w:space="0" w:color="000000"/>
              <w:left w:val="nil"/>
              <w:bottom w:val="nil"/>
              <w:right w:val="nil"/>
            </w:tcBorders>
            <w:shd w:val="clear" w:color="auto" w:fill="auto"/>
            <w:noWrap/>
            <w:vAlign w:val="bottom"/>
            <w:hideMark/>
          </w:tcPr>
          <w:p w14:paraId="0DECBBF6" w14:textId="77777777" w:rsidR="00520468" w:rsidRPr="002A7986" w:rsidRDefault="00520468" w:rsidP="00520468">
            <w:pPr>
              <w:rPr>
                <w:rFonts w:ascii="Calibri" w:eastAsia="Times New Roman" w:hAnsi="Calibri" w:cs="Calibri"/>
                <w:color w:val="000000"/>
                <w:sz w:val="21"/>
                <w:szCs w:val="21"/>
                <w:lang w:eastAsia="en-GB"/>
              </w:rPr>
            </w:pPr>
            <w:proofErr w:type="spellStart"/>
            <w:r w:rsidRPr="002A7986">
              <w:rPr>
                <w:rFonts w:ascii="Calibri" w:eastAsia="Times New Roman" w:hAnsi="Calibri" w:cs="Calibri"/>
                <w:color w:val="000000"/>
                <w:sz w:val="21"/>
                <w:szCs w:val="21"/>
                <w:lang w:eastAsia="en-GB"/>
              </w:rPr>
              <w:t>Penup</w:t>
            </w:r>
            <w:proofErr w:type="spellEnd"/>
          </w:p>
        </w:tc>
        <w:tc>
          <w:tcPr>
            <w:tcW w:w="1221" w:type="dxa"/>
            <w:tcBorders>
              <w:top w:val="single" w:sz="4" w:space="0" w:color="000000"/>
              <w:left w:val="nil"/>
              <w:bottom w:val="nil"/>
              <w:right w:val="nil"/>
            </w:tcBorders>
            <w:shd w:val="clear" w:color="auto" w:fill="auto"/>
            <w:noWrap/>
            <w:vAlign w:val="bottom"/>
            <w:hideMark/>
          </w:tcPr>
          <w:p w14:paraId="4DF39127"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Hype</w:t>
            </w:r>
          </w:p>
        </w:tc>
        <w:tc>
          <w:tcPr>
            <w:tcW w:w="1428" w:type="dxa"/>
            <w:tcBorders>
              <w:top w:val="single" w:sz="4" w:space="0" w:color="000000"/>
              <w:left w:val="nil"/>
              <w:bottom w:val="nil"/>
              <w:right w:val="single" w:sz="4" w:space="0" w:color="000000"/>
            </w:tcBorders>
            <w:shd w:val="clear" w:color="auto" w:fill="auto"/>
            <w:noWrap/>
            <w:vAlign w:val="bottom"/>
            <w:hideMark/>
          </w:tcPr>
          <w:p w14:paraId="14145545"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r>
      <w:tr w:rsidR="003C75BD" w:rsidRPr="007D3B8A" w14:paraId="2FFA7A27" w14:textId="77777777" w:rsidTr="00520468">
        <w:trPr>
          <w:trHeight w:val="320"/>
        </w:trPr>
        <w:tc>
          <w:tcPr>
            <w:tcW w:w="1838" w:type="dxa"/>
            <w:tcBorders>
              <w:top w:val="single" w:sz="4" w:space="0" w:color="000000"/>
              <w:left w:val="single" w:sz="4" w:space="0" w:color="000000"/>
              <w:bottom w:val="nil"/>
              <w:right w:val="nil"/>
            </w:tcBorders>
            <w:shd w:val="clear" w:color="auto" w:fill="auto"/>
            <w:noWrap/>
            <w:vAlign w:val="bottom"/>
            <w:hideMark/>
          </w:tcPr>
          <w:p w14:paraId="10B3D9A9"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Broadband</w:t>
            </w:r>
          </w:p>
        </w:tc>
        <w:tc>
          <w:tcPr>
            <w:tcW w:w="1882" w:type="dxa"/>
            <w:tcBorders>
              <w:top w:val="single" w:sz="4" w:space="0" w:color="000000"/>
              <w:left w:val="nil"/>
              <w:bottom w:val="nil"/>
              <w:right w:val="nil"/>
            </w:tcBorders>
            <w:shd w:val="clear" w:color="auto" w:fill="auto"/>
            <w:noWrap/>
            <w:vAlign w:val="bottom"/>
            <w:hideMark/>
          </w:tcPr>
          <w:p w14:paraId="5EB1EC5A"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 xml:space="preserve">Google </w:t>
            </w:r>
            <w:proofErr w:type="spellStart"/>
            <w:r w:rsidRPr="002A7986">
              <w:rPr>
                <w:rFonts w:ascii="Calibri" w:eastAsia="Times New Roman" w:hAnsi="Calibri" w:cs="Calibri"/>
                <w:color w:val="000000"/>
                <w:sz w:val="21"/>
                <w:szCs w:val="21"/>
                <w:lang w:eastAsia="en-GB"/>
              </w:rPr>
              <w:t>Fiber</w:t>
            </w:r>
            <w:proofErr w:type="spellEnd"/>
          </w:p>
        </w:tc>
        <w:tc>
          <w:tcPr>
            <w:tcW w:w="1146" w:type="dxa"/>
            <w:tcBorders>
              <w:top w:val="single" w:sz="4" w:space="0" w:color="000000"/>
              <w:left w:val="nil"/>
              <w:bottom w:val="nil"/>
              <w:right w:val="nil"/>
            </w:tcBorders>
            <w:shd w:val="clear" w:color="auto" w:fill="auto"/>
            <w:noWrap/>
            <w:vAlign w:val="bottom"/>
            <w:hideMark/>
          </w:tcPr>
          <w:p w14:paraId="6AC52F3B"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432" w:type="dxa"/>
            <w:tcBorders>
              <w:top w:val="single" w:sz="4" w:space="0" w:color="000000"/>
              <w:left w:val="nil"/>
              <w:bottom w:val="nil"/>
              <w:right w:val="nil"/>
            </w:tcBorders>
            <w:shd w:val="clear" w:color="auto" w:fill="auto"/>
            <w:noWrap/>
            <w:vAlign w:val="bottom"/>
            <w:hideMark/>
          </w:tcPr>
          <w:p w14:paraId="29B1D1E9"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319" w:type="dxa"/>
            <w:tcBorders>
              <w:top w:val="single" w:sz="4" w:space="0" w:color="000000"/>
              <w:left w:val="nil"/>
              <w:bottom w:val="nil"/>
              <w:right w:val="nil"/>
            </w:tcBorders>
            <w:shd w:val="clear" w:color="auto" w:fill="auto"/>
            <w:noWrap/>
            <w:vAlign w:val="bottom"/>
            <w:hideMark/>
          </w:tcPr>
          <w:p w14:paraId="25CEABA4"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533" w:type="dxa"/>
            <w:tcBorders>
              <w:top w:val="single" w:sz="4" w:space="0" w:color="000000"/>
              <w:left w:val="nil"/>
              <w:bottom w:val="nil"/>
              <w:right w:val="nil"/>
            </w:tcBorders>
            <w:shd w:val="clear" w:color="auto" w:fill="auto"/>
            <w:noWrap/>
            <w:vAlign w:val="bottom"/>
            <w:hideMark/>
          </w:tcPr>
          <w:p w14:paraId="049B7DCF"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221" w:type="dxa"/>
            <w:tcBorders>
              <w:top w:val="single" w:sz="4" w:space="0" w:color="000000"/>
              <w:left w:val="nil"/>
              <w:bottom w:val="nil"/>
              <w:right w:val="nil"/>
            </w:tcBorders>
            <w:shd w:val="clear" w:color="auto" w:fill="auto"/>
            <w:noWrap/>
            <w:vAlign w:val="bottom"/>
            <w:hideMark/>
          </w:tcPr>
          <w:p w14:paraId="5C362FC3"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428" w:type="dxa"/>
            <w:tcBorders>
              <w:top w:val="single" w:sz="4" w:space="0" w:color="000000"/>
              <w:left w:val="nil"/>
              <w:bottom w:val="nil"/>
              <w:right w:val="single" w:sz="4" w:space="0" w:color="000000"/>
            </w:tcBorders>
            <w:shd w:val="clear" w:color="auto" w:fill="auto"/>
            <w:noWrap/>
            <w:vAlign w:val="bottom"/>
            <w:hideMark/>
          </w:tcPr>
          <w:p w14:paraId="25D32335"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r>
      <w:tr w:rsidR="003C75BD" w:rsidRPr="007D3B8A" w14:paraId="07544760" w14:textId="77777777" w:rsidTr="00520468">
        <w:trPr>
          <w:trHeight w:val="320"/>
        </w:trPr>
        <w:tc>
          <w:tcPr>
            <w:tcW w:w="1838" w:type="dxa"/>
            <w:tcBorders>
              <w:top w:val="single" w:sz="4" w:space="0" w:color="000000"/>
              <w:left w:val="single" w:sz="4" w:space="0" w:color="000000"/>
              <w:bottom w:val="nil"/>
              <w:right w:val="nil"/>
            </w:tcBorders>
            <w:shd w:val="clear" w:color="auto" w:fill="auto"/>
            <w:noWrap/>
            <w:vAlign w:val="bottom"/>
            <w:hideMark/>
          </w:tcPr>
          <w:p w14:paraId="372CF21A"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Cyber Security</w:t>
            </w:r>
          </w:p>
        </w:tc>
        <w:tc>
          <w:tcPr>
            <w:tcW w:w="1882" w:type="dxa"/>
            <w:tcBorders>
              <w:top w:val="single" w:sz="4" w:space="0" w:color="000000"/>
              <w:left w:val="nil"/>
              <w:bottom w:val="nil"/>
              <w:right w:val="nil"/>
            </w:tcBorders>
            <w:shd w:val="clear" w:color="auto" w:fill="auto"/>
            <w:noWrap/>
            <w:vAlign w:val="bottom"/>
            <w:hideMark/>
          </w:tcPr>
          <w:p w14:paraId="5250914E"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Chronicle</w:t>
            </w:r>
          </w:p>
        </w:tc>
        <w:tc>
          <w:tcPr>
            <w:tcW w:w="1146" w:type="dxa"/>
            <w:tcBorders>
              <w:top w:val="single" w:sz="4" w:space="0" w:color="000000"/>
              <w:left w:val="nil"/>
              <w:bottom w:val="nil"/>
              <w:right w:val="nil"/>
            </w:tcBorders>
            <w:shd w:val="clear" w:color="auto" w:fill="auto"/>
            <w:noWrap/>
            <w:vAlign w:val="bottom"/>
            <w:hideMark/>
          </w:tcPr>
          <w:p w14:paraId="77E35093"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432" w:type="dxa"/>
            <w:tcBorders>
              <w:top w:val="single" w:sz="4" w:space="0" w:color="000000"/>
              <w:left w:val="nil"/>
              <w:bottom w:val="nil"/>
              <w:right w:val="nil"/>
            </w:tcBorders>
            <w:shd w:val="clear" w:color="auto" w:fill="auto"/>
            <w:noWrap/>
            <w:vAlign w:val="bottom"/>
            <w:hideMark/>
          </w:tcPr>
          <w:p w14:paraId="6696FF2D"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Firefox Monitor</w:t>
            </w:r>
          </w:p>
        </w:tc>
        <w:tc>
          <w:tcPr>
            <w:tcW w:w="1319" w:type="dxa"/>
            <w:tcBorders>
              <w:top w:val="single" w:sz="4" w:space="0" w:color="000000"/>
              <w:left w:val="nil"/>
              <w:bottom w:val="nil"/>
              <w:right w:val="nil"/>
            </w:tcBorders>
            <w:shd w:val="clear" w:color="auto" w:fill="auto"/>
            <w:noWrap/>
            <w:vAlign w:val="bottom"/>
            <w:hideMark/>
          </w:tcPr>
          <w:p w14:paraId="49C85137"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533" w:type="dxa"/>
            <w:tcBorders>
              <w:top w:val="single" w:sz="4" w:space="0" w:color="000000"/>
              <w:left w:val="nil"/>
              <w:bottom w:val="nil"/>
              <w:right w:val="nil"/>
            </w:tcBorders>
            <w:shd w:val="clear" w:color="auto" w:fill="auto"/>
            <w:noWrap/>
            <w:vAlign w:val="bottom"/>
            <w:hideMark/>
          </w:tcPr>
          <w:p w14:paraId="24E08C17"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221" w:type="dxa"/>
            <w:tcBorders>
              <w:top w:val="single" w:sz="4" w:space="0" w:color="000000"/>
              <w:left w:val="nil"/>
              <w:bottom w:val="nil"/>
              <w:right w:val="nil"/>
            </w:tcBorders>
            <w:shd w:val="clear" w:color="auto" w:fill="auto"/>
            <w:noWrap/>
            <w:vAlign w:val="bottom"/>
            <w:hideMark/>
          </w:tcPr>
          <w:p w14:paraId="556B116A"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428" w:type="dxa"/>
            <w:tcBorders>
              <w:top w:val="single" w:sz="4" w:space="0" w:color="000000"/>
              <w:left w:val="nil"/>
              <w:bottom w:val="nil"/>
              <w:right w:val="single" w:sz="4" w:space="0" w:color="000000"/>
            </w:tcBorders>
            <w:shd w:val="clear" w:color="auto" w:fill="auto"/>
            <w:noWrap/>
            <w:vAlign w:val="bottom"/>
            <w:hideMark/>
          </w:tcPr>
          <w:p w14:paraId="0787FF28"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r>
      <w:tr w:rsidR="003C75BD" w:rsidRPr="007D3B8A" w14:paraId="3117A834" w14:textId="77777777" w:rsidTr="00520468">
        <w:trPr>
          <w:trHeight w:val="320"/>
        </w:trPr>
        <w:tc>
          <w:tcPr>
            <w:tcW w:w="1838" w:type="dxa"/>
            <w:tcBorders>
              <w:top w:val="single" w:sz="4" w:space="0" w:color="000000"/>
              <w:left w:val="single" w:sz="4" w:space="0" w:color="000000"/>
              <w:bottom w:val="nil"/>
              <w:right w:val="nil"/>
            </w:tcBorders>
            <w:shd w:val="clear" w:color="auto" w:fill="auto"/>
            <w:noWrap/>
            <w:vAlign w:val="bottom"/>
            <w:hideMark/>
          </w:tcPr>
          <w:p w14:paraId="4742D6F0"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Online Advertising</w:t>
            </w:r>
          </w:p>
        </w:tc>
        <w:tc>
          <w:tcPr>
            <w:tcW w:w="1882" w:type="dxa"/>
            <w:tcBorders>
              <w:top w:val="single" w:sz="4" w:space="0" w:color="000000"/>
              <w:left w:val="nil"/>
              <w:bottom w:val="nil"/>
              <w:right w:val="nil"/>
            </w:tcBorders>
            <w:shd w:val="clear" w:color="auto" w:fill="auto"/>
            <w:noWrap/>
            <w:vAlign w:val="bottom"/>
            <w:hideMark/>
          </w:tcPr>
          <w:p w14:paraId="6A3C7D57"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AdSense</w:t>
            </w:r>
          </w:p>
        </w:tc>
        <w:tc>
          <w:tcPr>
            <w:tcW w:w="1146" w:type="dxa"/>
            <w:tcBorders>
              <w:top w:val="single" w:sz="4" w:space="0" w:color="000000"/>
              <w:left w:val="nil"/>
              <w:bottom w:val="nil"/>
              <w:right w:val="nil"/>
            </w:tcBorders>
            <w:shd w:val="clear" w:color="auto" w:fill="auto"/>
            <w:noWrap/>
            <w:vAlign w:val="bottom"/>
            <w:hideMark/>
          </w:tcPr>
          <w:p w14:paraId="2DA16FBD"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Apple Search Ads</w:t>
            </w:r>
          </w:p>
        </w:tc>
        <w:tc>
          <w:tcPr>
            <w:tcW w:w="1432" w:type="dxa"/>
            <w:tcBorders>
              <w:top w:val="single" w:sz="4" w:space="0" w:color="000000"/>
              <w:left w:val="nil"/>
              <w:bottom w:val="nil"/>
              <w:right w:val="nil"/>
            </w:tcBorders>
            <w:shd w:val="clear" w:color="auto" w:fill="auto"/>
            <w:noWrap/>
            <w:vAlign w:val="bottom"/>
            <w:hideMark/>
          </w:tcPr>
          <w:p w14:paraId="2548662D"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319" w:type="dxa"/>
            <w:tcBorders>
              <w:top w:val="single" w:sz="4" w:space="0" w:color="000000"/>
              <w:left w:val="nil"/>
              <w:bottom w:val="nil"/>
              <w:right w:val="nil"/>
            </w:tcBorders>
            <w:shd w:val="clear" w:color="auto" w:fill="auto"/>
            <w:noWrap/>
            <w:vAlign w:val="bottom"/>
            <w:hideMark/>
          </w:tcPr>
          <w:p w14:paraId="65848EE2"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Microsoft Advertising</w:t>
            </w:r>
          </w:p>
        </w:tc>
        <w:tc>
          <w:tcPr>
            <w:tcW w:w="1533" w:type="dxa"/>
            <w:tcBorders>
              <w:top w:val="single" w:sz="4" w:space="0" w:color="000000"/>
              <w:left w:val="nil"/>
              <w:bottom w:val="nil"/>
              <w:right w:val="nil"/>
            </w:tcBorders>
            <w:shd w:val="clear" w:color="auto" w:fill="auto"/>
            <w:noWrap/>
            <w:vAlign w:val="bottom"/>
            <w:hideMark/>
          </w:tcPr>
          <w:p w14:paraId="296A5955"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221" w:type="dxa"/>
            <w:tcBorders>
              <w:top w:val="single" w:sz="4" w:space="0" w:color="000000"/>
              <w:left w:val="nil"/>
              <w:bottom w:val="nil"/>
              <w:right w:val="nil"/>
            </w:tcBorders>
            <w:shd w:val="clear" w:color="auto" w:fill="auto"/>
            <w:noWrap/>
            <w:vAlign w:val="bottom"/>
            <w:hideMark/>
          </w:tcPr>
          <w:p w14:paraId="6FF1D490"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428" w:type="dxa"/>
            <w:tcBorders>
              <w:top w:val="single" w:sz="4" w:space="0" w:color="000000"/>
              <w:left w:val="nil"/>
              <w:bottom w:val="nil"/>
              <w:right w:val="single" w:sz="4" w:space="0" w:color="000000"/>
            </w:tcBorders>
            <w:shd w:val="clear" w:color="auto" w:fill="auto"/>
            <w:noWrap/>
            <w:vAlign w:val="bottom"/>
            <w:hideMark/>
          </w:tcPr>
          <w:p w14:paraId="2B748B7B"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Ali</w:t>
            </w:r>
            <w:r w:rsidRPr="00520468">
              <w:rPr>
                <w:rFonts w:ascii="Calibri" w:eastAsia="Times New Roman" w:hAnsi="Calibri" w:cs="Calibri"/>
                <w:color w:val="000000"/>
                <w:sz w:val="21"/>
                <w:szCs w:val="21"/>
                <w:lang w:eastAsia="en-GB"/>
              </w:rPr>
              <w:t>b</w:t>
            </w:r>
            <w:r w:rsidRPr="002A7986">
              <w:rPr>
                <w:rFonts w:ascii="Calibri" w:eastAsia="Times New Roman" w:hAnsi="Calibri" w:cs="Calibri"/>
                <w:color w:val="000000"/>
                <w:sz w:val="21"/>
                <w:szCs w:val="21"/>
                <w:lang w:eastAsia="en-GB"/>
              </w:rPr>
              <w:t>a</w:t>
            </w:r>
            <w:r w:rsidRPr="00520468">
              <w:rPr>
                <w:rFonts w:ascii="Calibri" w:eastAsia="Times New Roman" w:hAnsi="Calibri" w:cs="Calibri"/>
                <w:color w:val="000000"/>
                <w:sz w:val="21"/>
                <w:szCs w:val="21"/>
                <w:lang w:eastAsia="en-GB"/>
              </w:rPr>
              <w:t>b</w:t>
            </w:r>
            <w:r w:rsidRPr="002A7986">
              <w:rPr>
                <w:rFonts w:ascii="Calibri" w:eastAsia="Times New Roman" w:hAnsi="Calibri" w:cs="Calibri"/>
                <w:color w:val="000000"/>
                <w:sz w:val="21"/>
                <w:szCs w:val="21"/>
                <w:lang w:eastAsia="en-GB"/>
              </w:rPr>
              <w:t>a</w:t>
            </w:r>
          </w:p>
        </w:tc>
      </w:tr>
      <w:tr w:rsidR="003C75BD" w:rsidRPr="007D3B8A" w14:paraId="40A5328A" w14:textId="77777777" w:rsidTr="00520468">
        <w:trPr>
          <w:trHeight w:val="320"/>
        </w:trPr>
        <w:tc>
          <w:tcPr>
            <w:tcW w:w="1838" w:type="dxa"/>
            <w:tcBorders>
              <w:top w:val="single" w:sz="4" w:space="0" w:color="000000"/>
              <w:left w:val="single" w:sz="4" w:space="0" w:color="000000"/>
              <w:bottom w:val="nil"/>
              <w:right w:val="nil"/>
            </w:tcBorders>
            <w:shd w:val="clear" w:color="auto" w:fill="auto"/>
            <w:noWrap/>
            <w:vAlign w:val="bottom"/>
            <w:hideMark/>
          </w:tcPr>
          <w:p w14:paraId="739CA768"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Smart Home Devices</w:t>
            </w:r>
          </w:p>
        </w:tc>
        <w:tc>
          <w:tcPr>
            <w:tcW w:w="1882" w:type="dxa"/>
            <w:tcBorders>
              <w:top w:val="single" w:sz="4" w:space="0" w:color="000000"/>
              <w:left w:val="nil"/>
              <w:bottom w:val="nil"/>
              <w:right w:val="nil"/>
            </w:tcBorders>
            <w:shd w:val="clear" w:color="auto" w:fill="auto"/>
            <w:noWrap/>
            <w:vAlign w:val="bottom"/>
            <w:hideMark/>
          </w:tcPr>
          <w:p w14:paraId="5BCF3CC9"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Nest</w:t>
            </w:r>
          </w:p>
        </w:tc>
        <w:tc>
          <w:tcPr>
            <w:tcW w:w="1146" w:type="dxa"/>
            <w:tcBorders>
              <w:top w:val="single" w:sz="4" w:space="0" w:color="000000"/>
              <w:left w:val="nil"/>
              <w:bottom w:val="nil"/>
              <w:right w:val="nil"/>
            </w:tcBorders>
            <w:shd w:val="clear" w:color="auto" w:fill="auto"/>
            <w:noWrap/>
            <w:vAlign w:val="bottom"/>
            <w:hideMark/>
          </w:tcPr>
          <w:p w14:paraId="385BDC89"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432" w:type="dxa"/>
            <w:tcBorders>
              <w:top w:val="single" w:sz="4" w:space="0" w:color="000000"/>
              <w:left w:val="nil"/>
              <w:bottom w:val="nil"/>
              <w:right w:val="nil"/>
            </w:tcBorders>
            <w:shd w:val="clear" w:color="auto" w:fill="auto"/>
            <w:noWrap/>
            <w:vAlign w:val="bottom"/>
            <w:hideMark/>
          </w:tcPr>
          <w:p w14:paraId="372854BA"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319" w:type="dxa"/>
            <w:tcBorders>
              <w:top w:val="single" w:sz="4" w:space="0" w:color="000000"/>
              <w:left w:val="nil"/>
              <w:bottom w:val="nil"/>
              <w:right w:val="nil"/>
            </w:tcBorders>
            <w:shd w:val="clear" w:color="auto" w:fill="auto"/>
            <w:noWrap/>
            <w:vAlign w:val="bottom"/>
            <w:hideMark/>
          </w:tcPr>
          <w:p w14:paraId="21473F0F"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533" w:type="dxa"/>
            <w:tcBorders>
              <w:top w:val="single" w:sz="4" w:space="0" w:color="000000"/>
              <w:left w:val="nil"/>
              <w:bottom w:val="nil"/>
              <w:right w:val="nil"/>
            </w:tcBorders>
            <w:shd w:val="clear" w:color="auto" w:fill="auto"/>
            <w:noWrap/>
            <w:vAlign w:val="bottom"/>
            <w:hideMark/>
          </w:tcPr>
          <w:p w14:paraId="454AF3F9"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SmartThings Hub</w:t>
            </w:r>
          </w:p>
        </w:tc>
        <w:tc>
          <w:tcPr>
            <w:tcW w:w="1221" w:type="dxa"/>
            <w:tcBorders>
              <w:top w:val="single" w:sz="4" w:space="0" w:color="000000"/>
              <w:left w:val="nil"/>
              <w:bottom w:val="nil"/>
              <w:right w:val="nil"/>
            </w:tcBorders>
            <w:shd w:val="clear" w:color="auto" w:fill="auto"/>
            <w:noWrap/>
            <w:vAlign w:val="bottom"/>
            <w:hideMark/>
          </w:tcPr>
          <w:p w14:paraId="677E62E8" w14:textId="77777777" w:rsidR="00520468" w:rsidRPr="002A7986" w:rsidRDefault="00520468" w:rsidP="00520468">
            <w:pPr>
              <w:rPr>
                <w:rFonts w:ascii="Calibri" w:eastAsia="Times New Roman" w:hAnsi="Calibri" w:cs="Calibri"/>
                <w:color w:val="000000"/>
                <w:sz w:val="21"/>
                <w:szCs w:val="21"/>
                <w:lang w:eastAsia="en-GB"/>
              </w:rPr>
            </w:pPr>
          </w:p>
        </w:tc>
        <w:tc>
          <w:tcPr>
            <w:tcW w:w="1428" w:type="dxa"/>
            <w:tcBorders>
              <w:top w:val="single" w:sz="4" w:space="0" w:color="000000"/>
              <w:left w:val="nil"/>
              <w:bottom w:val="nil"/>
              <w:right w:val="single" w:sz="4" w:space="0" w:color="000000"/>
            </w:tcBorders>
            <w:shd w:val="clear" w:color="auto" w:fill="auto"/>
            <w:noWrap/>
            <w:vAlign w:val="bottom"/>
            <w:hideMark/>
          </w:tcPr>
          <w:p w14:paraId="76A55B1C"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r>
      <w:tr w:rsidR="003C75BD" w:rsidRPr="007D3B8A" w14:paraId="40241A7E" w14:textId="77777777" w:rsidTr="00520468">
        <w:trPr>
          <w:trHeight w:val="320"/>
        </w:trPr>
        <w:tc>
          <w:tcPr>
            <w:tcW w:w="1838" w:type="dxa"/>
            <w:tcBorders>
              <w:top w:val="single" w:sz="4" w:space="0" w:color="000000"/>
              <w:left w:val="single" w:sz="4" w:space="0" w:color="000000"/>
              <w:bottom w:val="nil"/>
              <w:right w:val="nil"/>
            </w:tcBorders>
            <w:shd w:val="clear" w:color="auto" w:fill="auto"/>
            <w:noWrap/>
            <w:vAlign w:val="bottom"/>
            <w:hideMark/>
          </w:tcPr>
          <w:p w14:paraId="1C90AB3B"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Video Entertainment</w:t>
            </w:r>
          </w:p>
        </w:tc>
        <w:tc>
          <w:tcPr>
            <w:tcW w:w="1882" w:type="dxa"/>
            <w:tcBorders>
              <w:top w:val="single" w:sz="4" w:space="0" w:color="000000"/>
              <w:left w:val="nil"/>
              <w:bottom w:val="nil"/>
              <w:right w:val="nil"/>
            </w:tcBorders>
            <w:shd w:val="clear" w:color="auto" w:fill="auto"/>
            <w:noWrap/>
            <w:vAlign w:val="bottom"/>
            <w:hideMark/>
          </w:tcPr>
          <w:p w14:paraId="7505BAC4"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Android TV</w:t>
            </w:r>
          </w:p>
        </w:tc>
        <w:tc>
          <w:tcPr>
            <w:tcW w:w="1146" w:type="dxa"/>
            <w:tcBorders>
              <w:top w:val="single" w:sz="4" w:space="0" w:color="000000"/>
              <w:left w:val="nil"/>
              <w:bottom w:val="nil"/>
              <w:right w:val="nil"/>
            </w:tcBorders>
            <w:shd w:val="clear" w:color="auto" w:fill="auto"/>
            <w:noWrap/>
            <w:vAlign w:val="bottom"/>
            <w:hideMark/>
          </w:tcPr>
          <w:p w14:paraId="77DAE437"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Apple TV</w:t>
            </w:r>
          </w:p>
        </w:tc>
        <w:tc>
          <w:tcPr>
            <w:tcW w:w="1432" w:type="dxa"/>
            <w:tcBorders>
              <w:top w:val="single" w:sz="4" w:space="0" w:color="000000"/>
              <w:left w:val="nil"/>
              <w:bottom w:val="nil"/>
              <w:right w:val="nil"/>
            </w:tcBorders>
            <w:shd w:val="clear" w:color="auto" w:fill="auto"/>
            <w:noWrap/>
            <w:vAlign w:val="bottom"/>
            <w:hideMark/>
          </w:tcPr>
          <w:p w14:paraId="23720B4B"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319" w:type="dxa"/>
            <w:tcBorders>
              <w:top w:val="single" w:sz="4" w:space="0" w:color="000000"/>
              <w:left w:val="nil"/>
              <w:bottom w:val="nil"/>
              <w:right w:val="nil"/>
            </w:tcBorders>
            <w:shd w:val="clear" w:color="auto" w:fill="auto"/>
            <w:noWrap/>
            <w:vAlign w:val="bottom"/>
            <w:hideMark/>
          </w:tcPr>
          <w:p w14:paraId="6927F2B7"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533" w:type="dxa"/>
            <w:tcBorders>
              <w:top w:val="single" w:sz="4" w:space="0" w:color="000000"/>
              <w:left w:val="nil"/>
              <w:bottom w:val="nil"/>
              <w:right w:val="nil"/>
            </w:tcBorders>
            <w:shd w:val="clear" w:color="auto" w:fill="auto"/>
            <w:noWrap/>
            <w:vAlign w:val="bottom"/>
            <w:hideMark/>
          </w:tcPr>
          <w:p w14:paraId="3C9758B5"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221" w:type="dxa"/>
            <w:tcBorders>
              <w:top w:val="single" w:sz="4" w:space="0" w:color="000000"/>
              <w:left w:val="nil"/>
              <w:bottom w:val="nil"/>
              <w:right w:val="nil"/>
            </w:tcBorders>
            <w:shd w:val="clear" w:color="auto" w:fill="auto"/>
            <w:noWrap/>
            <w:vAlign w:val="bottom"/>
            <w:hideMark/>
          </w:tcPr>
          <w:p w14:paraId="1532E5C2" w14:textId="77777777" w:rsidR="00520468" w:rsidRPr="002A7986" w:rsidRDefault="00520468" w:rsidP="00520468">
            <w:pPr>
              <w:rPr>
                <w:rFonts w:ascii="Calibri" w:eastAsia="Times New Roman" w:hAnsi="Calibri" w:cs="Calibri"/>
                <w:color w:val="000000"/>
                <w:sz w:val="21"/>
                <w:szCs w:val="21"/>
                <w:lang w:eastAsia="en-GB"/>
              </w:rPr>
            </w:pPr>
            <w:proofErr w:type="spellStart"/>
            <w:r w:rsidRPr="002A7986">
              <w:rPr>
                <w:rFonts w:ascii="Calibri" w:eastAsia="Times New Roman" w:hAnsi="Calibri" w:cs="Calibri"/>
                <w:color w:val="000000"/>
                <w:sz w:val="21"/>
                <w:szCs w:val="21"/>
                <w:lang w:eastAsia="en-GB"/>
              </w:rPr>
              <w:t>Loomi</w:t>
            </w:r>
            <w:proofErr w:type="spellEnd"/>
          </w:p>
        </w:tc>
        <w:tc>
          <w:tcPr>
            <w:tcW w:w="1428" w:type="dxa"/>
            <w:tcBorders>
              <w:top w:val="single" w:sz="4" w:space="0" w:color="000000"/>
              <w:left w:val="nil"/>
              <w:bottom w:val="nil"/>
              <w:right w:val="single" w:sz="4" w:space="0" w:color="000000"/>
            </w:tcBorders>
            <w:shd w:val="clear" w:color="auto" w:fill="auto"/>
            <w:noWrap/>
            <w:vAlign w:val="bottom"/>
            <w:hideMark/>
          </w:tcPr>
          <w:p w14:paraId="5CA4FA53"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Youku</w:t>
            </w:r>
          </w:p>
        </w:tc>
      </w:tr>
      <w:tr w:rsidR="003C75BD" w:rsidRPr="007D3B8A" w14:paraId="639CD630" w14:textId="77777777" w:rsidTr="00520468">
        <w:trPr>
          <w:trHeight w:val="320"/>
        </w:trPr>
        <w:tc>
          <w:tcPr>
            <w:tcW w:w="1838" w:type="dxa"/>
            <w:tcBorders>
              <w:top w:val="single" w:sz="4" w:space="0" w:color="000000"/>
              <w:left w:val="single" w:sz="4" w:space="0" w:color="000000"/>
              <w:bottom w:val="nil"/>
              <w:right w:val="nil"/>
            </w:tcBorders>
            <w:shd w:val="clear" w:color="auto" w:fill="auto"/>
            <w:noWrap/>
            <w:vAlign w:val="bottom"/>
            <w:hideMark/>
          </w:tcPr>
          <w:p w14:paraId="44193388"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Other Apps</w:t>
            </w:r>
          </w:p>
        </w:tc>
        <w:tc>
          <w:tcPr>
            <w:tcW w:w="1882" w:type="dxa"/>
            <w:tcBorders>
              <w:top w:val="single" w:sz="4" w:space="0" w:color="000000"/>
              <w:left w:val="nil"/>
              <w:bottom w:val="nil"/>
              <w:right w:val="nil"/>
            </w:tcBorders>
            <w:shd w:val="clear" w:color="auto" w:fill="auto"/>
            <w:noWrap/>
            <w:vAlign w:val="bottom"/>
            <w:hideMark/>
          </w:tcPr>
          <w:p w14:paraId="15DAC77E"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Google Docs</w:t>
            </w:r>
          </w:p>
        </w:tc>
        <w:tc>
          <w:tcPr>
            <w:tcW w:w="1146" w:type="dxa"/>
            <w:tcBorders>
              <w:top w:val="single" w:sz="4" w:space="0" w:color="000000"/>
              <w:left w:val="nil"/>
              <w:bottom w:val="nil"/>
              <w:right w:val="nil"/>
            </w:tcBorders>
            <w:shd w:val="clear" w:color="auto" w:fill="auto"/>
            <w:noWrap/>
            <w:vAlign w:val="bottom"/>
            <w:hideMark/>
          </w:tcPr>
          <w:p w14:paraId="0523F382"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Find My</w:t>
            </w:r>
          </w:p>
        </w:tc>
        <w:tc>
          <w:tcPr>
            <w:tcW w:w="1432" w:type="dxa"/>
            <w:tcBorders>
              <w:top w:val="single" w:sz="4" w:space="0" w:color="000000"/>
              <w:left w:val="nil"/>
              <w:bottom w:val="nil"/>
              <w:right w:val="nil"/>
            </w:tcBorders>
            <w:shd w:val="clear" w:color="auto" w:fill="auto"/>
            <w:noWrap/>
            <w:vAlign w:val="bottom"/>
            <w:hideMark/>
          </w:tcPr>
          <w:p w14:paraId="4F4187AF"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Mozilla VPN</w:t>
            </w:r>
          </w:p>
        </w:tc>
        <w:tc>
          <w:tcPr>
            <w:tcW w:w="1319" w:type="dxa"/>
            <w:tcBorders>
              <w:top w:val="single" w:sz="4" w:space="0" w:color="000000"/>
              <w:left w:val="nil"/>
              <w:bottom w:val="nil"/>
              <w:right w:val="nil"/>
            </w:tcBorders>
            <w:shd w:val="clear" w:color="auto" w:fill="auto"/>
            <w:noWrap/>
            <w:vAlign w:val="bottom"/>
            <w:hideMark/>
          </w:tcPr>
          <w:p w14:paraId="1FFF2D07"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Microsoft Word</w:t>
            </w:r>
          </w:p>
        </w:tc>
        <w:tc>
          <w:tcPr>
            <w:tcW w:w="1533" w:type="dxa"/>
            <w:tcBorders>
              <w:top w:val="single" w:sz="4" w:space="0" w:color="000000"/>
              <w:left w:val="nil"/>
              <w:bottom w:val="nil"/>
              <w:right w:val="nil"/>
            </w:tcBorders>
            <w:shd w:val="clear" w:color="auto" w:fill="auto"/>
            <w:noWrap/>
            <w:vAlign w:val="bottom"/>
            <w:hideMark/>
          </w:tcPr>
          <w:p w14:paraId="1B6F20F7"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Samsung Health</w:t>
            </w:r>
          </w:p>
        </w:tc>
        <w:tc>
          <w:tcPr>
            <w:tcW w:w="1221" w:type="dxa"/>
            <w:tcBorders>
              <w:top w:val="single" w:sz="4" w:space="0" w:color="000000"/>
              <w:left w:val="nil"/>
              <w:bottom w:val="nil"/>
              <w:right w:val="nil"/>
            </w:tcBorders>
            <w:shd w:val="clear" w:color="auto" w:fill="auto"/>
            <w:noWrap/>
            <w:vAlign w:val="bottom"/>
            <w:hideMark/>
          </w:tcPr>
          <w:p w14:paraId="115058C8"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Apex Football</w:t>
            </w:r>
          </w:p>
        </w:tc>
        <w:tc>
          <w:tcPr>
            <w:tcW w:w="1428" w:type="dxa"/>
            <w:tcBorders>
              <w:top w:val="single" w:sz="4" w:space="0" w:color="000000"/>
              <w:left w:val="nil"/>
              <w:bottom w:val="nil"/>
              <w:right w:val="single" w:sz="4" w:space="0" w:color="000000"/>
            </w:tcBorders>
            <w:shd w:val="clear" w:color="auto" w:fill="auto"/>
            <w:noWrap/>
            <w:vAlign w:val="bottom"/>
            <w:hideMark/>
          </w:tcPr>
          <w:p w14:paraId="526ABB36"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Alibaba.com</w:t>
            </w:r>
          </w:p>
        </w:tc>
      </w:tr>
      <w:tr w:rsidR="003C75BD" w:rsidRPr="007D3B8A" w14:paraId="5023F8AC" w14:textId="77777777" w:rsidTr="00520468">
        <w:trPr>
          <w:trHeight w:val="320"/>
        </w:trPr>
        <w:tc>
          <w:tcPr>
            <w:tcW w:w="1838" w:type="dxa"/>
            <w:tcBorders>
              <w:top w:val="single" w:sz="4" w:space="0" w:color="000000"/>
              <w:left w:val="single" w:sz="4" w:space="0" w:color="000000"/>
              <w:bottom w:val="nil"/>
              <w:right w:val="nil"/>
            </w:tcBorders>
            <w:shd w:val="clear" w:color="auto" w:fill="auto"/>
            <w:noWrap/>
            <w:vAlign w:val="bottom"/>
            <w:hideMark/>
          </w:tcPr>
          <w:p w14:paraId="12D1EBE5"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OS</w:t>
            </w:r>
          </w:p>
        </w:tc>
        <w:tc>
          <w:tcPr>
            <w:tcW w:w="1882" w:type="dxa"/>
            <w:tcBorders>
              <w:top w:val="single" w:sz="4" w:space="0" w:color="000000"/>
              <w:left w:val="nil"/>
              <w:bottom w:val="nil"/>
              <w:right w:val="nil"/>
            </w:tcBorders>
            <w:shd w:val="clear" w:color="auto" w:fill="auto"/>
            <w:noWrap/>
            <w:vAlign w:val="bottom"/>
            <w:hideMark/>
          </w:tcPr>
          <w:p w14:paraId="1A537EB8"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Android</w:t>
            </w:r>
          </w:p>
        </w:tc>
        <w:tc>
          <w:tcPr>
            <w:tcW w:w="1146" w:type="dxa"/>
            <w:tcBorders>
              <w:top w:val="single" w:sz="4" w:space="0" w:color="000000"/>
              <w:left w:val="nil"/>
              <w:bottom w:val="nil"/>
              <w:right w:val="nil"/>
            </w:tcBorders>
            <w:shd w:val="clear" w:color="auto" w:fill="auto"/>
            <w:noWrap/>
            <w:vAlign w:val="bottom"/>
            <w:hideMark/>
          </w:tcPr>
          <w:p w14:paraId="10311A1C"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iOS</w:t>
            </w:r>
          </w:p>
        </w:tc>
        <w:tc>
          <w:tcPr>
            <w:tcW w:w="1432" w:type="dxa"/>
            <w:tcBorders>
              <w:top w:val="single" w:sz="4" w:space="0" w:color="000000"/>
              <w:left w:val="nil"/>
              <w:bottom w:val="nil"/>
              <w:right w:val="nil"/>
            </w:tcBorders>
            <w:shd w:val="clear" w:color="auto" w:fill="auto"/>
            <w:noWrap/>
            <w:vAlign w:val="bottom"/>
            <w:hideMark/>
          </w:tcPr>
          <w:p w14:paraId="46C35FAA"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319" w:type="dxa"/>
            <w:tcBorders>
              <w:top w:val="single" w:sz="4" w:space="0" w:color="000000"/>
              <w:left w:val="nil"/>
              <w:bottom w:val="nil"/>
              <w:right w:val="nil"/>
            </w:tcBorders>
            <w:shd w:val="clear" w:color="auto" w:fill="auto"/>
            <w:noWrap/>
            <w:vAlign w:val="bottom"/>
            <w:hideMark/>
          </w:tcPr>
          <w:p w14:paraId="5039DF23"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Windows</w:t>
            </w:r>
          </w:p>
        </w:tc>
        <w:tc>
          <w:tcPr>
            <w:tcW w:w="1533" w:type="dxa"/>
            <w:tcBorders>
              <w:top w:val="single" w:sz="4" w:space="0" w:color="000000"/>
              <w:left w:val="nil"/>
              <w:bottom w:val="nil"/>
              <w:right w:val="nil"/>
            </w:tcBorders>
            <w:shd w:val="clear" w:color="auto" w:fill="auto"/>
            <w:noWrap/>
            <w:vAlign w:val="bottom"/>
            <w:hideMark/>
          </w:tcPr>
          <w:p w14:paraId="57322E82"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 xml:space="preserve">Samsung </w:t>
            </w:r>
            <w:proofErr w:type="spellStart"/>
            <w:r w:rsidRPr="002A7986">
              <w:rPr>
                <w:rFonts w:ascii="Calibri" w:eastAsia="Times New Roman" w:hAnsi="Calibri" w:cs="Calibri"/>
                <w:color w:val="000000"/>
                <w:sz w:val="21"/>
                <w:szCs w:val="21"/>
                <w:lang w:eastAsia="en-GB"/>
              </w:rPr>
              <w:t>DeX</w:t>
            </w:r>
            <w:proofErr w:type="spellEnd"/>
          </w:p>
        </w:tc>
        <w:tc>
          <w:tcPr>
            <w:tcW w:w="1221" w:type="dxa"/>
            <w:tcBorders>
              <w:top w:val="single" w:sz="4" w:space="0" w:color="000000"/>
              <w:left w:val="nil"/>
              <w:bottom w:val="nil"/>
              <w:right w:val="nil"/>
            </w:tcBorders>
            <w:shd w:val="clear" w:color="auto" w:fill="auto"/>
            <w:noWrap/>
            <w:vAlign w:val="bottom"/>
            <w:hideMark/>
          </w:tcPr>
          <w:p w14:paraId="3B2F278A"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428" w:type="dxa"/>
            <w:tcBorders>
              <w:top w:val="single" w:sz="4" w:space="0" w:color="000000"/>
              <w:left w:val="nil"/>
              <w:bottom w:val="nil"/>
              <w:right w:val="single" w:sz="4" w:space="0" w:color="000000"/>
            </w:tcBorders>
            <w:shd w:val="clear" w:color="auto" w:fill="auto"/>
            <w:noWrap/>
            <w:vAlign w:val="bottom"/>
            <w:hideMark/>
          </w:tcPr>
          <w:p w14:paraId="1B0CABB5"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r>
      <w:tr w:rsidR="003C75BD" w:rsidRPr="007D3B8A" w14:paraId="5FA2829E" w14:textId="77777777" w:rsidTr="00520468">
        <w:trPr>
          <w:trHeight w:val="320"/>
        </w:trPr>
        <w:tc>
          <w:tcPr>
            <w:tcW w:w="1838" w:type="dxa"/>
            <w:tcBorders>
              <w:top w:val="single" w:sz="4" w:space="0" w:color="000000"/>
              <w:left w:val="single" w:sz="4" w:space="0" w:color="000000"/>
              <w:bottom w:val="nil"/>
              <w:right w:val="nil"/>
            </w:tcBorders>
            <w:shd w:val="clear" w:color="auto" w:fill="auto"/>
            <w:noWrap/>
            <w:vAlign w:val="bottom"/>
            <w:hideMark/>
          </w:tcPr>
          <w:p w14:paraId="0F07C7FD"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VR/AR</w:t>
            </w:r>
          </w:p>
        </w:tc>
        <w:tc>
          <w:tcPr>
            <w:tcW w:w="1882" w:type="dxa"/>
            <w:tcBorders>
              <w:top w:val="single" w:sz="4" w:space="0" w:color="000000"/>
              <w:left w:val="nil"/>
              <w:bottom w:val="nil"/>
              <w:right w:val="nil"/>
            </w:tcBorders>
            <w:shd w:val="clear" w:color="auto" w:fill="auto"/>
            <w:noWrap/>
            <w:vAlign w:val="bottom"/>
            <w:hideMark/>
          </w:tcPr>
          <w:p w14:paraId="388FDECC"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Cardboard</w:t>
            </w:r>
          </w:p>
        </w:tc>
        <w:tc>
          <w:tcPr>
            <w:tcW w:w="1146" w:type="dxa"/>
            <w:tcBorders>
              <w:top w:val="single" w:sz="4" w:space="0" w:color="000000"/>
              <w:left w:val="nil"/>
              <w:bottom w:val="nil"/>
              <w:right w:val="nil"/>
            </w:tcBorders>
            <w:shd w:val="clear" w:color="auto" w:fill="auto"/>
            <w:noWrap/>
            <w:vAlign w:val="bottom"/>
            <w:hideMark/>
          </w:tcPr>
          <w:p w14:paraId="02630032"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432" w:type="dxa"/>
            <w:tcBorders>
              <w:top w:val="single" w:sz="4" w:space="0" w:color="000000"/>
              <w:left w:val="nil"/>
              <w:bottom w:val="nil"/>
              <w:right w:val="nil"/>
            </w:tcBorders>
            <w:shd w:val="clear" w:color="auto" w:fill="auto"/>
            <w:noWrap/>
            <w:vAlign w:val="bottom"/>
            <w:hideMark/>
          </w:tcPr>
          <w:p w14:paraId="2B0B279A"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319" w:type="dxa"/>
            <w:tcBorders>
              <w:top w:val="single" w:sz="4" w:space="0" w:color="000000"/>
              <w:left w:val="nil"/>
              <w:bottom w:val="nil"/>
              <w:right w:val="nil"/>
            </w:tcBorders>
            <w:shd w:val="clear" w:color="auto" w:fill="auto"/>
            <w:noWrap/>
            <w:vAlign w:val="bottom"/>
            <w:hideMark/>
          </w:tcPr>
          <w:p w14:paraId="65FB0394"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HoloLens 2</w:t>
            </w:r>
          </w:p>
        </w:tc>
        <w:tc>
          <w:tcPr>
            <w:tcW w:w="1533" w:type="dxa"/>
            <w:tcBorders>
              <w:top w:val="single" w:sz="4" w:space="0" w:color="000000"/>
              <w:left w:val="nil"/>
              <w:bottom w:val="nil"/>
              <w:right w:val="nil"/>
            </w:tcBorders>
            <w:shd w:val="clear" w:color="auto" w:fill="auto"/>
            <w:noWrap/>
            <w:vAlign w:val="bottom"/>
            <w:hideMark/>
          </w:tcPr>
          <w:p w14:paraId="69C5444B"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221" w:type="dxa"/>
            <w:tcBorders>
              <w:top w:val="single" w:sz="4" w:space="0" w:color="000000"/>
              <w:left w:val="nil"/>
              <w:bottom w:val="nil"/>
              <w:right w:val="nil"/>
            </w:tcBorders>
            <w:shd w:val="clear" w:color="auto" w:fill="auto"/>
            <w:noWrap/>
            <w:vAlign w:val="bottom"/>
            <w:hideMark/>
          </w:tcPr>
          <w:p w14:paraId="4FD9D0EE"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428" w:type="dxa"/>
            <w:tcBorders>
              <w:top w:val="single" w:sz="4" w:space="0" w:color="000000"/>
              <w:left w:val="nil"/>
              <w:bottom w:val="nil"/>
              <w:right w:val="single" w:sz="4" w:space="0" w:color="000000"/>
            </w:tcBorders>
            <w:shd w:val="clear" w:color="auto" w:fill="auto"/>
            <w:noWrap/>
            <w:vAlign w:val="bottom"/>
            <w:hideMark/>
          </w:tcPr>
          <w:p w14:paraId="72311293"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r>
      <w:tr w:rsidR="003C75BD" w:rsidRPr="007D3B8A" w14:paraId="27F06997" w14:textId="77777777" w:rsidTr="00520468">
        <w:trPr>
          <w:trHeight w:val="320"/>
        </w:trPr>
        <w:tc>
          <w:tcPr>
            <w:tcW w:w="1838" w:type="dxa"/>
            <w:tcBorders>
              <w:top w:val="single" w:sz="4" w:space="0" w:color="000000"/>
              <w:left w:val="single" w:sz="4" w:space="0" w:color="000000"/>
              <w:bottom w:val="nil"/>
              <w:right w:val="nil"/>
            </w:tcBorders>
            <w:shd w:val="clear" w:color="auto" w:fill="auto"/>
            <w:noWrap/>
            <w:vAlign w:val="bottom"/>
            <w:hideMark/>
          </w:tcPr>
          <w:p w14:paraId="7879D2EB"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Video Meeting Software</w:t>
            </w:r>
          </w:p>
        </w:tc>
        <w:tc>
          <w:tcPr>
            <w:tcW w:w="1882" w:type="dxa"/>
            <w:tcBorders>
              <w:top w:val="single" w:sz="4" w:space="0" w:color="000000"/>
              <w:left w:val="nil"/>
              <w:bottom w:val="nil"/>
              <w:right w:val="nil"/>
            </w:tcBorders>
            <w:shd w:val="clear" w:color="auto" w:fill="auto"/>
            <w:noWrap/>
            <w:vAlign w:val="bottom"/>
            <w:hideMark/>
          </w:tcPr>
          <w:p w14:paraId="749D744F"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Google Meet</w:t>
            </w:r>
          </w:p>
        </w:tc>
        <w:tc>
          <w:tcPr>
            <w:tcW w:w="1146" w:type="dxa"/>
            <w:tcBorders>
              <w:top w:val="single" w:sz="4" w:space="0" w:color="000000"/>
              <w:left w:val="nil"/>
              <w:bottom w:val="nil"/>
              <w:right w:val="nil"/>
            </w:tcBorders>
            <w:shd w:val="clear" w:color="auto" w:fill="auto"/>
            <w:noWrap/>
            <w:vAlign w:val="bottom"/>
            <w:hideMark/>
          </w:tcPr>
          <w:p w14:paraId="5783ED1D"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FaceTime</w:t>
            </w:r>
          </w:p>
        </w:tc>
        <w:tc>
          <w:tcPr>
            <w:tcW w:w="1432" w:type="dxa"/>
            <w:tcBorders>
              <w:top w:val="single" w:sz="4" w:space="0" w:color="000000"/>
              <w:left w:val="nil"/>
              <w:bottom w:val="nil"/>
              <w:right w:val="nil"/>
            </w:tcBorders>
            <w:shd w:val="clear" w:color="auto" w:fill="auto"/>
            <w:noWrap/>
            <w:vAlign w:val="bottom"/>
            <w:hideMark/>
          </w:tcPr>
          <w:p w14:paraId="7B2C5975"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Hubs</w:t>
            </w:r>
          </w:p>
        </w:tc>
        <w:tc>
          <w:tcPr>
            <w:tcW w:w="1319" w:type="dxa"/>
            <w:tcBorders>
              <w:top w:val="single" w:sz="4" w:space="0" w:color="000000"/>
              <w:left w:val="nil"/>
              <w:bottom w:val="nil"/>
              <w:right w:val="nil"/>
            </w:tcBorders>
            <w:shd w:val="clear" w:color="auto" w:fill="auto"/>
            <w:noWrap/>
            <w:vAlign w:val="bottom"/>
            <w:hideMark/>
          </w:tcPr>
          <w:p w14:paraId="6F70DB3B"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Microsoft Teams</w:t>
            </w:r>
          </w:p>
        </w:tc>
        <w:tc>
          <w:tcPr>
            <w:tcW w:w="1533" w:type="dxa"/>
            <w:tcBorders>
              <w:top w:val="single" w:sz="4" w:space="0" w:color="000000"/>
              <w:left w:val="nil"/>
              <w:bottom w:val="nil"/>
              <w:right w:val="nil"/>
            </w:tcBorders>
            <w:shd w:val="clear" w:color="auto" w:fill="auto"/>
            <w:noWrap/>
            <w:vAlign w:val="bottom"/>
            <w:hideMark/>
          </w:tcPr>
          <w:p w14:paraId="57975ED8"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221" w:type="dxa"/>
            <w:tcBorders>
              <w:top w:val="single" w:sz="4" w:space="0" w:color="000000"/>
              <w:left w:val="nil"/>
              <w:bottom w:val="nil"/>
              <w:right w:val="nil"/>
            </w:tcBorders>
            <w:shd w:val="clear" w:color="auto" w:fill="auto"/>
            <w:noWrap/>
            <w:vAlign w:val="bottom"/>
            <w:hideMark/>
          </w:tcPr>
          <w:p w14:paraId="651E5A69"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428" w:type="dxa"/>
            <w:tcBorders>
              <w:top w:val="single" w:sz="4" w:space="0" w:color="000000"/>
              <w:left w:val="nil"/>
              <w:bottom w:val="nil"/>
              <w:right w:val="single" w:sz="4" w:space="0" w:color="000000"/>
            </w:tcBorders>
            <w:shd w:val="clear" w:color="auto" w:fill="auto"/>
            <w:noWrap/>
            <w:vAlign w:val="bottom"/>
            <w:hideMark/>
          </w:tcPr>
          <w:p w14:paraId="587F5518" w14:textId="77777777" w:rsidR="00520468" w:rsidRPr="002A7986" w:rsidRDefault="00520468" w:rsidP="00520468">
            <w:pPr>
              <w:rPr>
                <w:rFonts w:ascii="Calibri" w:eastAsia="Times New Roman" w:hAnsi="Calibri" w:cs="Calibri"/>
                <w:color w:val="000000"/>
                <w:sz w:val="21"/>
                <w:szCs w:val="21"/>
                <w:lang w:eastAsia="en-GB"/>
              </w:rPr>
            </w:pPr>
            <w:proofErr w:type="spellStart"/>
            <w:r w:rsidRPr="002A7986">
              <w:rPr>
                <w:rFonts w:ascii="Calibri" w:eastAsia="Times New Roman" w:hAnsi="Calibri" w:cs="Calibri"/>
                <w:color w:val="000000"/>
                <w:sz w:val="21"/>
                <w:szCs w:val="21"/>
                <w:lang w:eastAsia="en-GB"/>
              </w:rPr>
              <w:t>DingTalk</w:t>
            </w:r>
            <w:proofErr w:type="spellEnd"/>
          </w:p>
        </w:tc>
      </w:tr>
      <w:tr w:rsidR="003C75BD" w:rsidRPr="007D3B8A" w14:paraId="27E5DD46" w14:textId="77777777" w:rsidTr="00520468">
        <w:trPr>
          <w:trHeight w:val="320"/>
        </w:trPr>
        <w:tc>
          <w:tcPr>
            <w:tcW w:w="1838" w:type="dxa"/>
            <w:tcBorders>
              <w:top w:val="single" w:sz="4" w:space="0" w:color="000000"/>
              <w:left w:val="single" w:sz="4" w:space="0" w:color="000000"/>
              <w:bottom w:val="nil"/>
              <w:right w:val="nil"/>
            </w:tcBorders>
            <w:shd w:val="clear" w:color="auto" w:fill="auto"/>
            <w:noWrap/>
            <w:vAlign w:val="bottom"/>
            <w:hideMark/>
          </w:tcPr>
          <w:p w14:paraId="4D0F8099"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Gaming</w:t>
            </w:r>
          </w:p>
        </w:tc>
        <w:tc>
          <w:tcPr>
            <w:tcW w:w="1882" w:type="dxa"/>
            <w:tcBorders>
              <w:top w:val="single" w:sz="4" w:space="0" w:color="000000"/>
              <w:left w:val="nil"/>
              <w:bottom w:val="nil"/>
              <w:right w:val="nil"/>
            </w:tcBorders>
            <w:shd w:val="clear" w:color="auto" w:fill="auto"/>
            <w:noWrap/>
            <w:vAlign w:val="bottom"/>
            <w:hideMark/>
          </w:tcPr>
          <w:p w14:paraId="66C55701"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Stadia</w:t>
            </w:r>
          </w:p>
        </w:tc>
        <w:tc>
          <w:tcPr>
            <w:tcW w:w="1146" w:type="dxa"/>
            <w:tcBorders>
              <w:top w:val="single" w:sz="4" w:space="0" w:color="000000"/>
              <w:left w:val="nil"/>
              <w:bottom w:val="nil"/>
              <w:right w:val="nil"/>
            </w:tcBorders>
            <w:shd w:val="clear" w:color="auto" w:fill="auto"/>
            <w:noWrap/>
            <w:vAlign w:val="bottom"/>
            <w:hideMark/>
          </w:tcPr>
          <w:p w14:paraId="3BA7B102"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Apple Arcade</w:t>
            </w:r>
          </w:p>
        </w:tc>
        <w:tc>
          <w:tcPr>
            <w:tcW w:w="1432" w:type="dxa"/>
            <w:tcBorders>
              <w:top w:val="single" w:sz="4" w:space="0" w:color="000000"/>
              <w:left w:val="nil"/>
              <w:bottom w:val="nil"/>
              <w:right w:val="nil"/>
            </w:tcBorders>
            <w:shd w:val="clear" w:color="auto" w:fill="auto"/>
            <w:noWrap/>
            <w:vAlign w:val="bottom"/>
            <w:hideMark/>
          </w:tcPr>
          <w:p w14:paraId="2B3E65EE"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319" w:type="dxa"/>
            <w:tcBorders>
              <w:top w:val="single" w:sz="4" w:space="0" w:color="000000"/>
              <w:left w:val="nil"/>
              <w:bottom w:val="nil"/>
              <w:right w:val="nil"/>
            </w:tcBorders>
            <w:shd w:val="clear" w:color="auto" w:fill="auto"/>
            <w:noWrap/>
            <w:vAlign w:val="bottom"/>
            <w:hideMark/>
          </w:tcPr>
          <w:p w14:paraId="13D92AE3"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Activision</w:t>
            </w:r>
          </w:p>
        </w:tc>
        <w:tc>
          <w:tcPr>
            <w:tcW w:w="1533" w:type="dxa"/>
            <w:tcBorders>
              <w:top w:val="single" w:sz="4" w:space="0" w:color="000000"/>
              <w:left w:val="nil"/>
              <w:bottom w:val="nil"/>
              <w:right w:val="nil"/>
            </w:tcBorders>
            <w:shd w:val="clear" w:color="auto" w:fill="auto"/>
            <w:noWrap/>
            <w:vAlign w:val="bottom"/>
            <w:hideMark/>
          </w:tcPr>
          <w:p w14:paraId="0D4F0EA0"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Game Launcher</w:t>
            </w:r>
          </w:p>
        </w:tc>
        <w:tc>
          <w:tcPr>
            <w:tcW w:w="1221" w:type="dxa"/>
            <w:tcBorders>
              <w:top w:val="single" w:sz="4" w:space="0" w:color="000000"/>
              <w:left w:val="nil"/>
              <w:bottom w:val="nil"/>
              <w:right w:val="nil"/>
            </w:tcBorders>
            <w:shd w:val="clear" w:color="auto" w:fill="auto"/>
            <w:noWrap/>
            <w:vAlign w:val="bottom"/>
            <w:hideMark/>
          </w:tcPr>
          <w:p w14:paraId="2CF0C088" w14:textId="72417EE6" w:rsidR="00520468" w:rsidRPr="002A7986" w:rsidRDefault="00520468" w:rsidP="00520468">
            <w:pPr>
              <w:rPr>
                <w:rFonts w:ascii="Calibri" w:eastAsia="Times New Roman" w:hAnsi="Calibri" w:cs="Calibri"/>
                <w:color w:val="000000"/>
                <w:sz w:val="21"/>
                <w:szCs w:val="21"/>
                <w:lang w:eastAsia="en-GB"/>
              </w:rPr>
            </w:pPr>
            <w:proofErr w:type="spellStart"/>
            <w:r w:rsidRPr="002A7986">
              <w:rPr>
                <w:rFonts w:ascii="Calibri" w:eastAsia="Times New Roman" w:hAnsi="Calibri" w:cs="Calibri"/>
                <w:color w:val="000000"/>
                <w:sz w:val="21"/>
                <w:szCs w:val="21"/>
                <w:lang w:eastAsia="en-GB"/>
              </w:rPr>
              <w:t>Game</w:t>
            </w:r>
            <w:r w:rsidR="003C75BD">
              <w:rPr>
                <w:rFonts w:ascii="Calibri" w:eastAsia="Times New Roman" w:hAnsi="Calibri" w:cs="Calibri"/>
                <w:color w:val="000000"/>
                <w:sz w:val="21"/>
                <w:szCs w:val="21"/>
                <w:lang w:eastAsia="en-GB"/>
              </w:rPr>
              <w:t>M</w:t>
            </w:r>
            <w:r w:rsidRPr="002A7986">
              <w:rPr>
                <w:rFonts w:ascii="Calibri" w:eastAsia="Times New Roman" w:hAnsi="Calibri" w:cs="Calibri"/>
                <w:color w:val="000000"/>
                <w:sz w:val="21"/>
                <w:szCs w:val="21"/>
                <w:lang w:eastAsia="en-GB"/>
              </w:rPr>
              <w:t>aker</w:t>
            </w:r>
            <w:proofErr w:type="spellEnd"/>
            <w:r w:rsidRPr="002A7986">
              <w:rPr>
                <w:rFonts w:ascii="Calibri" w:eastAsia="Times New Roman" w:hAnsi="Calibri" w:cs="Calibri"/>
                <w:color w:val="000000"/>
                <w:sz w:val="21"/>
                <w:szCs w:val="21"/>
                <w:lang w:eastAsia="en-GB"/>
              </w:rPr>
              <w:t xml:space="preserve"> Studio 2</w:t>
            </w:r>
          </w:p>
        </w:tc>
        <w:tc>
          <w:tcPr>
            <w:tcW w:w="1428" w:type="dxa"/>
            <w:tcBorders>
              <w:top w:val="single" w:sz="4" w:space="0" w:color="000000"/>
              <w:left w:val="nil"/>
              <w:bottom w:val="nil"/>
              <w:right w:val="single" w:sz="4" w:space="0" w:color="000000"/>
            </w:tcBorders>
            <w:shd w:val="clear" w:color="auto" w:fill="auto"/>
            <w:noWrap/>
            <w:vAlign w:val="bottom"/>
            <w:hideMark/>
          </w:tcPr>
          <w:p w14:paraId="2B16E1EC"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r>
      <w:tr w:rsidR="003C75BD" w:rsidRPr="007D3B8A" w14:paraId="4E29A09A" w14:textId="77777777" w:rsidTr="00520468">
        <w:trPr>
          <w:trHeight w:val="320"/>
        </w:trPr>
        <w:tc>
          <w:tcPr>
            <w:tcW w:w="1838" w:type="dxa"/>
            <w:tcBorders>
              <w:top w:val="single" w:sz="4" w:space="0" w:color="000000"/>
              <w:left w:val="single" w:sz="4" w:space="0" w:color="000000"/>
              <w:bottom w:val="nil"/>
              <w:right w:val="nil"/>
            </w:tcBorders>
            <w:shd w:val="clear" w:color="auto" w:fill="auto"/>
            <w:noWrap/>
            <w:vAlign w:val="bottom"/>
            <w:hideMark/>
          </w:tcPr>
          <w:p w14:paraId="3866854C"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Payment Services</w:t>
            </w:r>
          </w:p>
        </w:tc>
        <w:tc>
          <w:tcPr>
            <w:tcW w:w="1882" w:type="dxa"/>
            <w:tcBorders>
              <w:top w:val="single" w:sz="4" w:space="0" w:color="000000"/>
              <w:left w:val="nil"/>
              <w:bottom w:val="nil"/>
              <w:right w:val="nil"/>
            </w:tcBorders>
            <w:shd w:val="clear" w:color="auto" w:fill="auto"/>
            <w:noWrap/>
            <w:vAlign w:val="bottom"/>
            <w:hideMark/>
          </w:tcPr>
          <w:p w14:paraId="5014774B"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Google Pay</w:t>
            </w:r>
          </w:p>
        </w:tc>
        <w:tc>
          <w:tcPr>
            <w:tcW w:w="1146" w:type="dxa"/>
            <w:tcBorders>
              <w:top w:val="single" w:sz="4" w:space="0" w:color="000000"/>
              <w:left w:val="nil"/>
              <w:bottom w:val="nil"/>
              <w:right w:val="nil"/>
            </w:tcBorders>
            <w:shd w:val="clear" w:color="auto" w:fill="auto"/>
            <w:noWrap/>
            <w:vAlign w:val="bottom"/>
            <w:hideMark/>
          </w:tcPr>
          <w:p w14:paraId="3C316B69"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Apple Pay</w:t>
            </w:r>
          </w:p>
        </w:tc>
        <w:tc>
          <w:tcPr>
            <w:tcW w:w="1432" w:type="dxa"/>
            <w:tcBorders>
              <w:top w:val="single" w:sz="4" w:space="0" w:color="000000"/>
              <w:left w:val="nil"/>
              <w:bottom w:val="nil"/>
              <w:right w:val="nil"/>
            </w:tcBorders>
            <w:shd w:val="clear" w:color="auto" w:fill="auto"/>
            <w:noWrap/>
            <w:vAlign w:val="bottom"/>
            <w:hideMark/>
          </w:tcPr>
          <w:p w14:paraId="4EF27BF4"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319" w:type="dxa"/>
            <w:tcBorders>
              <w:top w:val="single" w:sz="4" w:space="0" w:color="000000"/>
              <w:left w:val="nil"/>
              <w:bottom w:val="nil"/>
              <w:right w:val="nil"/>
            </w:tcBorders>
            <w:shd w:val="clear" w:color="auto" w:fill="auto"/>
            <w:noWrap/>
            <w:vAlign w:val="bottom"/>
            <w:hideMark/>
          </w:tcPr>
          <w:p w14:paraId="478A0D31"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533" w:type="dxa"/>
            <w:tcBorders>
              <w:top w:val="single" w:sz="4" w:space="0" w:color="000000"/>
              <w:left w:val="nil"/>
              <w:bottom w:val="nil"/>
              <w:right w:val="nil"/>
            </w:tcBorders>
            <w:shd w:val="clear" w:color="auto" w:fill="auto"/>
            <w:noWrap/>
            <w:vAlign w:val="bottom"/>
            <w:hideMark/>
          </w:tcPr>
          <w:p w14:paraId="1628EA91"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Samsung Pay</w:t>
            </w:r>
          </w:p>
        </w:tc>
        <w:tc>
          <w:tcPr>
            <w:tcW w:w="1221" w:type="dxa"/>
            <w:tcBorders>
              <w:top w:val="single" w:sz="4" w:space="0" w:color="000000"/>
              <w:left w:val="nil"/>
              <w:bottom w:val="nil"/>
              <w:right w:val="nil"/>
            </w:tcBorders>
            <w:shd w:val="clear" w:color="auto" w:fill="auto"/>
            <w:noWrap/>
            <w:vAlign w:val="bottom"/>
            <w:hideMark/>
          </w:tcPr>
          <w:p w14:paraId="3ABB8761" w14:textId="77777777" w:rsidR="00520468" w:rsidRPr="002A7986" w:rsidRDefault="00520468" w:rsidP="00520468">
            <w:pPr>
              <w:rPr>
                <w:rFonts w:ascii="Calibri" w:eastAsia="Times New Roman" w:hAnsi="Calibri" w:cs="Calibri"/>
                <w:color w:val="000000"/>
                <w:sz w:val="21"/>
                <w:szCs w:val="21"/>
                <w:lang w:eastAsia="en-GB"/>
              </w:rPr>
            </w:pPr>
            <w:proofErr w:type="spellStart"/>
            <w:r w:rsidRPr="002A7986">
              <w:rPr>
                <w:rFonts w:ascii="Calibri" w:eastAsia="Times New Roman" w:hAnsi="Calibri" w:cs="Calibri"/>
                <w:color w:val="000000"/>
                <w:sz w:val="21"/>
                <w:szCs w:val="21"/>
                <w:lang w:eastAsia="en-GB"/>
              </w:rPr>
              <w:t>Dify</w:t>
            </w:r>
            <w:proofErr w:type="spellEnd"/>
          </w:p>
        </w:tc>
        <w:tc>
          <w:tcPr>
            <w:tcW w:w="1428" w:type="dxa"/>
            <w:tcBorders>
              <w:top w:val="single" w:sz="4" w:space="0" w:color="000000"/>
              <w:left w:val="nil"/>
              <w:bottom w:val="nil"/>
              <w:right w:val="single" w:sz="4" w:space="0" w:color="000000"/>
            </w:tcBorders>
            <w:shd w:val="clear" w:color="auto" w:fill="auto"/>
            <w:noWrap/>
            <w:vAlign w:val="bottom"/>
            <w:hideMark/>
          </w:tcPr>
          <w:p w14:paraId="474571C0" w14:textId="77777777" w:rsidR="00520468" w:rsidRPr="002A7986" w:rsidRDefault="00520468" w:rsidP="00520468">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Alipay</w:t>
            </w:r>
          </w:p>
        </w:tc>
      </w:tr>
      <w:tr w:rsidR="003C75BD" w:rsidRPr="007D3B8A" w14:paraId="284E7658" w14:textId="77777777" w:rsidTr="00520468">
        <w:trPr>
          <w:trHeight w:val="320"/>
        </w:trPr>
        <w:tc>
          <w:tcPr>
            <w:tcW w:w="1838" w:type="dxa"/>
            <w:tcBorders>
              <w:top w:val="single" w:sz="4" w:space="0" w:color="000000"/>
              <w:left w:val="single" w:sz="4" w:space="0" w:color="000000"/>
              <w:bottom w:val="nil"/>
              <w:right w:val="nil"/>
            </w:tcBorders>
            <w:shd w:val="clear" w:color="auto" w:fill="auto"/>
            <w:noWrap/>
            <w:vAlign w:val="bottom"/>
            <w:hideMark/>
          </w:tcPr>
          <w:p w14:paraId="2E030339" w14:textId="77777777" w:rsidR="00A0748B" w:rsidRPr="002A7986" w:rsidRDefault="00A0748B" w:rsidP="00A0748B">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ecommerce</w:t>
            </w:r>
          </w:p>
        </w:tc>
        <w:tc>
          <w:tcPr>
            <w:tcW w:w="1882" w:type="dxa"/>
            <w:tcBorders>
              <w:top w:val="single" w:sz="4" w:space="0" w:color="000000"/>
              <w:left w:val="nil"/>
              <w:bottom w:val="nil"/>
              <w:right w:val="nil"/>
            </w:tcBorders>
            <w:shd w:val="clear" w:color="auto" w:fill="auto"/>
            <w:noWrap/>
            <w:vAlign w:val="bottom"/>
            <w:hideMark/>
          </w:tcPr>
          <w:p w14:paraId="449F5BED" w14:textId="6D03363A" w:rsidR="00A0748B" w:rsidRPr="002A7986" w:rsidRDefault="00A0748B" w:rsidP="00A0748B">
            <w:pPr>
              <w:rPr>
                <w:rFonts w:ascii="Calibri" w:eastAsia="Times New Roman" w:hAnsi="Calibri" w:cs="Calibri"/>
                <w:color w:val="000000"/>
                <w:sz w:val="22"/>
                <w:szCs w:val="22"/>
                <w:lang w:eastAsia="en-GB"/>
              </w:rPr>
            </w:pPr>
            <w:r w:rsidRPr="00B625B8">
              <w:rPr>
                <w:rFonts w:ascii="Calibri" w:eastAsia="Times New Roman" w:hAnsi="Calibri" w:cs="Calibri"/>
                <w:color w:val="000000"/>
                <w:sz w:val="22"/>
                <w:szCs w:val="22"/>
                <w:lang w:eastAsia="en-GB"/>
              </w:rPr>
              <w:t>Google Shopping</w:t>
            </w:r>
          </w:p>
        </w:tc>
        <w:tc>
          <w:tcPr>
            <w:tcW w:w="1146" w:type="dxa"/>
            <w:tcBorders>
              <w:top w:val="single" w:sz="4" w:space="0" w:color="000000"/>
              <w:left w:val="nil"/>
              <w:bottom w:val="nil"/>
              <w:right w:val="nil"/>
            </w:tcBorders>
            <w:shd w:val="clear" w:color="auto" w:fill="auto"/>
            <w:noWrap/>
            <w:vAlign w:val="bottom"/>
            <w:hideMark/>
          </w:tcPr>
          <w:p w14:paraId="3096721C" w14:textId="77777777" w:rsidR="00A0748B" w:rsidRPr="002A7986" w:rsidRDefault="00A0748B" w:rsidP="00A0748B">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432" w:type="dxa"/>
            <w:tcBorders>
              <w:top w:val="single" w:sz="4" w:space="0" w:color="000000"/>
              <w:left w:val="nil"/>
              <w:bottom w:val="nil"/>
              <w:right w:val="nil"/>
            </w:tcBorders>
            <w:shd w:val="clear" w:color="auto" w:fill="auto"/>
            <w:noWrap/>
            <w:vAlign w:val="bottom"/>
            <w:hideMark/>
          </w:tcPr>
          <w:p w14:paraId="16A45BF0" w14:textId="77777777" w:rsidR="00A0748B" w:rsidRPr="002A7986" w:rsidRDefault="00A0748B" w:rsidP="00A0748B">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319" w:type="dxa"/>
            <w:tcBorders>
              <w:top w:val="single" w:sz="4" w:space="0" w:color="000000"/>
              <w:left w:val="nil"/>
              <w:bottom w:val="nil"/>
              <w:right w:val="nil"/>
            </w:tcBorders>
            <w:shd w:val="clear" w:color="auto" w:fill="auto"/>
            <w:noWrap/>
            <w:vAlign w:val="bottom"/>
            <w:hideMark/>
          </w:tcPr>
          <w:p w14:paraId="3A67CFC5" w14:textId="77777777" w:rsidR="00A0748B" w:rsidRPr="002A7986" w:rsidRDefault="00A0748B" w:rsidP="00A0748B">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533" w:type="dxa"/>
            <w:tcBorders>
              <w:top w:val="single" w:sz="4" w:space="0" w:color="000000"/>
              <w:left w:val="nil"/>
              <w:bottom w:val="nil"/>
              <w:right w:val="nil"/>
            </w:tcBorders>
            <w:shd w:val="clear" w:color="auto" w:fill="auto"/>
            <w:noWrap/>
            <w:vAlign w:val="bottom"/>
            <w:hideMark/>
          </w:tcPr>
          <w:p w14:paraId="3B9A7A47" w14:textId="77777777" w:rsidR="00A0748B" w:rsidRPr="002A7986" w:rsidRDefault="00A0748B" w:rsidP="00A0748B">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221" w:type="dxa"/>
            <w:tcBorders>
              <w:top w:val="single" w:sz="4" w:space="0" w:color="000000"/>
              <w:left w:val="nil"/>
              <w:bottom w:val="nil"/>
              <w:right w:val="nil"/>
            </w:tcBorders>
            <w:shd w:val="clear" w:color="auto" w:fill="auto"/>
            <w:noWrap/>
            <w:vAlign w:val="bottom"/>
            <w:hideMark/>
          </w:tcPr>
          <w:p w14:paraId="3051DB19" w14:textId="77777777" w:rsidR="00A0748B" w:rsidRPr="002A7986" w:rsidRDefault="00A0748B" w:rsidP="00A0748B">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428" w:type="dxa"/>
            <w:tcBorders>
              <w:top w:val="single" w:sz="4" w:space="0" w:color="000000"/>
              <w:left w:val="nil"/>
              <w:bottom w:val="nil"/>
              <w:right w:val="single" w:sz="4" w:space="0" w:color="000000"/>
            </w:tcBorders>
            <w:shd w:val="clear" w:color="auto" w:fill="auto"/>
            <w:noWrap/>
            <w:vAlign w:val="bottom"/>
            <w:hideMark/>
          </w:tcPr>
          <w:p w14:paraId="4F4F17BC" w14:textId="77777777" w:rsidR="00A0748B" w:rsidRPr="002A7986" w:rsidRDefault="00A0748B" w:rsidP="00A0748B">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Taobao</w:t>
            </w:r>
          </w:p>
        </w:tc>
      </w:tr>
      <w:tr w:rsidR="003C75BD" w:rsidRPr="007D3B8A" w14:paraId="5BCC9575" w14:textId="77777777" w:rsidTr="00520468">
        <w:trPr>
          <w:trHeight w:val="320"/>
        </w:trPr>
        <w:tc>
          <w:tcPr>
            <w:tcW w:w="1838" w:type="dxa"/>
            <w:tcBorders>
              <w:top w:val="single" w:sz="4" w:space="0" w:color="000000"/>
              <w:left w:val="single" w:sz="4" w:space="0" w:color="000000"/>
              <w:bottom w:val="nil"/>
              <w:right w:val="nil"/>
            </w:tcBorders>
            <w:shd w:val="clear" w:color="auto" w:fill="auto"/>
            <w:noWrap/>
            <w:vAlign w:val="bottom"/>
            <w:hideMark/>
          </w:tcPr>
          <w:p w14:paraId="651EC8C9" w14:textId="77777777" w:rsidR="00A0748B" w:rsidRPr="002A7986" w:rsidRDefault="00A0748B" w:rsidP="00A0748B">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Music Streaming</w:t>
            </w:r>
          </w:p>
        </w:tc>
        <w:tc>
          <w:tcPr>
            <w:tcW w:w="1882" w:type="dxa"/>
            <w:tcBorders>
              <w:top w:val="single" w:sz="4" w:space="0" w:color="000000"/>
              <w:left w:val="nil"/>
              <w:bottom w:val="nil"/>
              <w:right w:val="nil"/>
            </w:tcBorders>
            <w:shd w:val="clear" w:color="auto" w:fill="auto"/>
            <w:noWrap/>
            <w:vAlign w:val="bottom"/>
            <w:hideMark/>
          </w:tcPr>
          <w:p w14:paraId="6909B769" w14:textId="50A70C21" w:rsidR="00A0748B" w:rsidRPr="002A7986" w:rsidRDefault="00A0748B" w:rsidP="00A0748B">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YouTube Music</w:t>
            </w:r>
          </w:p>
        </w:tc>
        <w:tc>
          <w:tcPr>
            <w:tcW w:w="1146" w:type="dxa"/>
            <w:tcBorders>
              <w:top w:val="single" w:sz="4" w:space="0" w:color="000000"/>
              <w:left w:val="nil"/>
              <w:bottom w:val="nil"/>
              <w:right w:val="nil"/>
            </w:tcBorders>
            <w:shd w:val="clear" w:color="auto" w:fill="auto"/>
            <w:noWrap/>
            <w:vAlign w:val="bottom"/>
            <w:hideMark/>
          </w:tcPr>
          <w:p w14:paraId="34CE22AB" w14:textId="77777777" w:rsidR="00A0748B" w:rsidRPr="002A7986" w:rsidRDefault="00A0748B" w:rsidP="00A0748B">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Apple Music</w:t>
            </w:r>
          </w:p>
        </w:tc>
        <w:tc>
          <w:tcPr>
            <w:tcW w:w="1432" w:type="dxa"/>
            <w:tcBorders>
              <w:top w:val="single" w:sz="4" w:space="0" w:color="000000"/>
              <w:left w:val="nil"/>
              <w:bottom w:val="nil"/>
              <w:right w:val="nil"/>
            </w:tcBorders>
            <w:shd w:val="clear" w:color="auto" w:fill="auto"/>
            <w:noWrap/>
            <w:vAlign w:val="bottom"/>
            <w:hideMark/>
          </w:tcPr>
          <w:p w14:paraId="6314C6B2" w14:textId="77777777" w:rsidR="00A0748B" w:rsidRPr="002A7986" w:rsidRDefault="00A0748B" w:rsidP="00A0748B">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319" w:type="dxa"/>
            <w:tcBorders>
              <w:top w:val="single" w:sz="4" w:space="0" w:color="000000"/>
              <w:left w:val="nil"/>
              <w:bottom w:val="nil"/>
              <w:right w:val="nil"/>
            </w:tcBorders>
            <w:shd w:val="clear" w:color="auto" w:fill="auto"/>
            <w:noWrap/>
            <w:vAlign w:val="bottom"/>
            <w:hideMark/>
          </w:tcPr>
          <w:p w14:paraId="2F178CEE" w14:textId="77777777" w:rsidR="00A0748B" w:rsidRPr="002A7986" w:rsidRDefault="00A0748B" w:rsidP="00A0748B">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533" w:type="dxa"/>
            <w:tcBorders>
              <w:top w:val="single" w:sz="4" w:space="0" w:color="000000"/>
              <w:left w:val="nil"/>
              <w:bottom w:val="nil"/>
              <w:right w:val="nil"/>
            </w:tcBorders>
            <w:shd w:val="clear" w:color="auto" w:fill="auto"/>
            <w:noWrap/>
            <w:vAlign w:val="bottom"/>
            <w:hideMark/>
          </w:tcPr>
          <w:p w14:paraId="35866060" w14:textId="77777777" w:rsidR="00A0748B" w:rsidRPr="002A7986" w:rsidRDefault="00A0748B" w:rsidP="00A0748B">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221" w:type="dxa"/>
            <w:tcBorders>
              <w:top w:val="single" w:sz="4" w:space="0" w:color="000000"/>
              <w:left w:val="nil"/>
              <w:bottom w:val="nil"/>
              <w:right w:val="nil"/>
            </w:tcBorders>
            <w:shd w:val="clear" w:color="auto" w:fill="auto"/>
            <w:noWrap/>
            <w:vAlign w:val="bottom"/>
            <w:hideMark/>
          </w:tcPr>
          <w:p w14:paraId="7F2C1B83" w14:textId="77777777" w:rsidR="00A0748B" w:rsidRPr="002A7986" w:rsidRDefault="00A0748B" w:rsidP="00A0748B">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c>
          <w:tcPr>
            <w:tcW w:w="1428" w:type="dxa"/>
            <w:tcBorders>
              <w:top w:val="single" w:sz="4" w:space="0" w:color="000000"/>
              <w:left w:val="nil"/>
              <w:bottom w:val="nil"/>
              <w:right w:val="single" w:sz="4" w:space="0" w:color="000000"/>
            </w:tcBorders>
            <w:shd w:val="clear" w:color="auto" w:fill="auto"/>
            <w:noWrap/>
            <w:vAlign w:val="bottom"/>
            <w:hideMark/>
          </w:tcPr>
          <w:p w14:paraId="5A286C38" w14:textId="77777777" w:rsidR="00A0748B" w:rsidRPr="002A7986" w:rsidRDefault="00A0748B" w:rsidP="00A0748B">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0</w:t>
            </w:r>
          </w:p>
        </w:tc>
      </w:tr>
      <w:tr w:rsidR="003C75BD" w:rsidRPr="007D3B8A" w14:paraId="237B4DD4" w14:textId="77777777" w:rsidTr="00520468">
        <w:trPr>
          <w:trHeight w:val="320"/>
        </w:trPr>
        <w:tc>
          <w:tcPr>
            <w:tcW w:w="1838" w:type="dxa"/>
            <w:tcBorders>
              <w:top w:val="single" w:sz="4" w:space="0" w:color="000000"/>
              <w:left w:val="single" w:sz="4" w:space="0" w:color="000000"/>
              <w:bottom w:val="single" w:sz="4" w:space="0" w:color="000000"/>
              <w:right w:val="nil"/>
            </w:tcBorders>
            <w:shd w:val="clear" w:color="auto" w:fill="auto"/>
            <w:noWrap/>
            <w:vAlign w:val="bottom"/>
            <w:hideMark/>
          </w:tcPr>
          <w:p w14:paraId="528E7FAC" w14:textId="77777777" w:rsidR="00A0748B" w:rsidRPr="002A7986" w:rsidRDefault="00A0748B" w:rsidP="00A0748B">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Source</w:t>
            </w:r>
          </w:p>
        </w:tc>
        <w:tc>
          <w:tcPr>
            <w:tcW w:w="1882" w:type="dxa"/>
            <w:tcBorders>
              <w:top w:val="single" w:sz="4" w:space="0" w:color="000000"/>
              <w:left w:val="nil"/>
              <w:bottom w:val="single" w:sz="4" w:space="0" w:color="000000"/>
              <w:right w:val="nil"/>
            </w:tcBorders>
            <w:shd w:val="clear" w:color="auto" w:fill="auto"/>
            <w:noWrap/>
            <w:vAlign w:val="bottom"/>
            <w:hideMark/>
          </w:tcPr>
          <w:p w14:paraId="3FC4BEFA" w14:textId="77777777" w:rsidR="00A0748B" w:rsidRPr="002A7986" w:rsidRDefault="00A0748B" w:rsidP="00A0748B">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Google, 2022b</w:t>
            </w:r>
          </w:p>
        </w:tc>
        <w:tc>
          <w:tcPr>
            <w:tcW w:w="1146" w:type="dxa"/>
            <w:tcBorders>
              <w:top w:val="single" w:sz="4" w:space="0" w:color="000000"/>
              <w:left w:val="nil"/>
              <w:bottom w:val="single" w:sz="4" w:space="0" w:color="000000"/>
              <w:right w:val="nil"/>
            </w:tcBorders>
            <w:shd w:val="clear" w:color="auto" w:fill="auto"/>
            <w:noWrap/>
            <w:vAlign w:val="bottom"/>
            <w:hideMark/>
          </w:tcPr>
          <w:p w14:paraId="79DF6052" w14:textId="6C15363F" w:rsidR="00A0748B" w:rsidRPr="002A7986" w:rsidRDefault="00A0748B" w:rsidP="00A0748B">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Apple, 2022</w:t>
            </w:r>
            <w:r w:rsidR="00A61F2E">
              <w:rPr>
                <w:rFonts w:ascii="Calibri" w:eastAsia="Times New Roman" w:hAnsi="Calibri" w:cs="Calibri"/>
                <w:color w:val="000000"/>
                <w:sz w:val="21"/>
                <w:szCs w:val="21"/>
                <w:lang w:eastAsia="en-GB"/>
              </w:rPr>
              <w:t>d</w:t>
            </w:r>
          </w:p>
        </w:tc>
        <w:tc>
          <w:tcPr>
            <w:tcW w:w="1432" w:type="dxa"/>
            <w:tcBorders>
              <w:top w:val="single" w:sz="4" w:space="0" w:color="000000"/>
              <w:left w:val="nil"/>
              <w:bottom w:val="single" w:sz="4" w:space="0" w:color="000000"/>
              <w:right w:val="nil"/>
            </w:tcBorders>
            <w:shd w:val="clear" w:color="auto" w:fill="auto"/>
            <w:noWrap/>
            <w:vAlign w:val="bottom"/>
            <w:hideMark/>
          </w:tcPr>
          <w:p w14:paraId="097F3263" w14:textId="77777777" w:rsidR="00A0748B" w:rsidRPr="002A7986" w:rsidRDefault="00A0748B" w:rsidP="00A0748B">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Mozilla, 2022b</w:t>
            </w:r>
          </w:p>
        </w:tc>
        <w:tc>
          <w:tcPr>
            <w:tcW w:w="1319" w:type="dxa"/>
            <w:tcBorders>
              <w:top w:val="single" w:sz="4" w:space="0" w:color="000000"/>
              <w:left w:val="nil"/>
              <w:bottom w:val="single" w:sz="4" w:space="0" w:color="000000"/>
              <w:right w:val="nil"/>
            </w:tcBorders>
            <w:shd w:val="clear" w:color="auto" w:fill="auto"/>
            <w:noWrap/>
            <w:vAlign w:val="bottom"/>
            <w:hideMark/>
          </w:tcPr>
          <w:p w14:paraId="6FBCB888" w14:textId="77777777" w:rsidR="00A0748B" w:rsidRPr="002A7986" w:rsidRDefault="00A0748B" w:rsidP="00A0748B">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Microsoft, 2022b</w:t>
            </w:r>
          </w:p>
        </w:tc>
        <w:tc>
          <w:tcPr>
            <w:tcW w:w="1533" w:type="dxa"/>
            <w:tcBorders>
              <w:top w:val="single" w:sz="4" w:space="0" w:color="000000"/>
              <w:left w:val="nil"/>
              <w:bottom w:val="single" w:sz="4" w:space="0" w:color="000000"/>
              <w:right w:val="nil"/>
            </w:tcBorders>
            <w:shd w:val="clear" w:color="auto" w:fill="auto"/>
            <w:noWrap/>
            <w:vAlign w:val="bottom"/>
            <w:hideMark/>
          </w:tcPr>
          <w:p w14:paraId="36003EEE" w14:textId="77777777" w:rsidR="00A0748B" w:rsidRPr="002A7986" w:rsidRDefault="00A0748B" w:rsidP="00A0748B">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Samsung, 2022b</w:t>
            </w:r>
          </w:p>
        </w:tc>
        <w:tc>
          <w:tcPr>
            <w:tcW w:w="1221" w:type="dxa"/>
            <w:tcBorders>
              <w:top w:val="single" w:sz="4" w:space="0" w:color="000000"/>
              <w:left w:val="nil"/>
              <w:bottom w:val="single" w:sz="4" w:space="0" w:color="000000"/>
              <w:right w:val="nil"/>
            </w:tcBorders>
            <w:shd w:val="clear" w:color="auto" w:fill="auto"/>
            <w:noWrap/>
            <w:vAlign w:val="bottom"/>
            <w:hideMark/>
          </w:tcPr>
          <w:p w14:paraId="427AFE50" w14:textId="77777777" w:rsidR="00A0748B" w:rsidRPr="002A7986" w:rsidRDefault="00A0748B" w:rsidP="00A0748B">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Opera, 2022</w:t>
            </w:r>
          </w:p>
        </w:tc>
        <w:tc>
          <w:tcPr>
            <w:tcW w:w="1428" w:type="dxa"/>
            <w:tcBorders>
              <w:top w:val="single" w:sz="4" w:space="0" w:color="000000"/>
              <w:left w:val="nil"/>
              <w:bottom w:val="single" w:sz="4" w:space="0" w:color="000000"/>
              <w:right w:val="single" w:sz="4" w:space="0" w:color="000000"/>
            </w:tcBorders>
            <w:shd w:val="clear" w:color="auto" w:fill="auto"/>
            <w:noWrap/>
            <w:vAlign w:val="bottom"/>
            <w:hideMark/>
          </w:tcPr>
          <w:p w14:paraId="037B1257" w14:textId="46AADE83" w:rsidR="00A0748B" w:rsidRPr="002A7986" w:rsidRDefault="00A0748B" w:rsidP="00A0748B">
            <w:pPr>
              <w:rPr>
                <w:rFonts w:ascii="Calibri" w:eastAsia="Times New Roman" w:hAnsi="Calibri" w:cs="Calibri"/>
                <w:color w:val="000000"/>
                <w:sz w:val="21"/>
                <w:szCs w:val="21"/>
                <w:lang w:eastAsia="en-GB"/>
              </w:rPr>
            </w:pPr>
            <w:r w:rsidRPr="002A7986">
              <w:rPr>
                <w:rFonts w:ascii="Calibri" w:eastAsia="Times New Roman" w:hAnsi="Calibri" w:cs="Calibri"/>
                <w:color w:val="000000"/>
                <w:sz w:val="21"/>
                <w:szCs w:val="21"/>
                <w:lang w:eastAsia="en-GB"/>
              </w:rPr>
              <w:t>Alibaba, 202</w:t>
            </w:r>
            <w:r w:rsidR="002609E2">
              <w:rPr>
                <w:rFonts w:ascii="Calibri" w:eastAsia="Times New Roman" w:hAnsi="Calibri" w:cs="Calibri"/>
                <w:color w:val="000000"/>
                <w:sz w:val="21"/>
                <w:szCs w:val="21"/>
                <w:lang w:eastAsia="en-GB"/>
              </w:rPr>
              <w:t>2</w:t>
            </w:r>
          </w:p>
        </w:tc>
      </w:tr>
    </w:tbl>
    <w:p w14:paraId="48B3C206" w14:textId="20AD6BE9" w:rsidR="002A7986" w:rsidRPr="007D3B8A" w:rsidRDefault="002A7986">
      <w:pPr>
        <w:rPr>
          <w:sz w:val="22"/>
          <w:szCs w:val="22"/>
        </w:rPr>
      </w:pPr>
    </w:p>
    <w:tbl>
      <w:tblPr>
        <w:tblW w:w="11388" w:type="dxa"/>
        <w:tblInd w:w="-998" w:type="dxa"/>
        <w:tblLook w:val="04A0" w:firstRow="1" w:lastRow="0" w:firstColumn="1" w:lastColumn="0" w:noHBand="0" w:noVBand="1"/>
      </w:tblPr>
      <w:tblGrid>
        <w:gridCol w:w="2127"/>
        <w:gridCol w:w="1843"/>
        <w:gridCol w:w="1418"/>
        <w:gridCol w:w="1984"/>
        <w:gridCol w:w="1461"/>
        <w:gridCol w:w="1126"/>
        <w:gridCol w:w="1429"/>
      </w:tblGrid>
      <w:tr w:rsidR="00F65629" w:rsidRPr="007D3B8A" w14:paraId="09242E0D" w14:textId="77777777" w:rsidTr="00520468">
        <w:trPr>
          <w:trHeight w:val="320"/>
        </w:trPr>
        <w:tc>
          <w:tcPr>
            <w:tcW w:w="11388" w:type="dxa"/>
            <w:gridSpan w:val="7"/>
            <w:tcBorders>
              <w:top w:val="single" w:sz="4" w:space="0" w:color="A6A6A6" w:themeColor="background1" w:themeShade="A6"/>
              <w:left w:val="single" w:sz="4" w:space="0" w:color="000000"/>
              <w:bottom w:val="single" w:sz="4" w:space="0" w:color="A6A6A6" w:themeColor="background1" w:themeShade="A6"/>
              <w:right w:val="single" w:sz="4" w:space="0" w:color="000000"/>
            </w:tcBorders>
            <w:shd w:val="clear" w:color="000000" w:fill="000000"/>
            <w:noWrap/>
            <w:vAlign w:val="bottom"/>
          </w:tcPr>
          <w:p w14:paraId="13C50A2D" w14:textId="61CC0465" w:rsidR="00F65629" w:rsidRPr="007D3B8A" w:rsidRDefault="00F65629" w:rsidP="00F65629">
            <w:pPr>
              <w:jc w:val="center"/>
              <w:rPr>
                <w:rFonts w:ascii="Calibri" w:eastAsia="Times New Roman" w:hAnsi="Calibri" w:cs="Calibri"/>
                <w:b/>
                <w:bCs/>
                <w:color w:val="FFFFFF"/>
                <w:sz w:val="22"/>
                <w:szCs w:val="22"/>
                <w:lang w:eastAsia="en-GB"/>
              </w:rPr>
            </w:pPr>
            <w:r w:rsidRPr="007D3B8A">
              <w:rPr>
                <w:rFonts w:ascii="Calibri" w:eastAsia="Times New Roman" w:hAnsi="Calibri" w:cs="Calibri"/>
                <w:b/>
                <w:bCs/>
                <w:color w:val="FFFFFF"/>
                <w:sz w:val="22"/>
                <w:szCs w:val="22"/>
                <w:lang w:eastAsia="en-GB"/>
              </w:rPr>
              <w:lastRenderedPageBreak/>
              <w:t xml:space="preserve">Table </w:t>
            </w:r>
            <w:r w:rsidR="006E16B6">
              <w:rPr>
                <w:rFonts w:ascii="Calibri" w:eastAsia="Times New Roman" w:hAnsi="Calibri" w:cs="Calibri"/>
                <w:b/>
                <w:bCs/>
                <w:color w:val="FFFFFF"/>
                <w:sz w:val="22"/>
                <w:szCs w:val="22"/>
                <w:lang w:eastAsia="en-GB"/>
              </w:rPr>
              <w:t>10</w:t>
            </w:r>
            <w:r w:rsidRPr="007D3B8A">
              <w:rPr>
                <w:rFonts w:ascii="Calibri" w:eastAsia="Times New Roman" w:hAnsi="Calibri" w:cs="Calibri"/>
                <w:b/>
                <w:bCs/>
                <w:color w:val="FFFFFF"/>
                <w:sz w:val="22"/>
                <w:szCs w:val="22"/>
                <w:lang w:eastAsia="en-GB"/>
              </w:rPr>
              <w:t xml:space="preserve"> – Scope of Other Markets Competed in by Email Clients</w:t>
            </w:r>
          </w:p>
        </w:tc>
      </w:tr>
      <w:tr w:rsidR="00F65629" w:rsidRPr="007D3B8A" w14:paraId="2C966C79" w14:textId="77777777" w:rsidTr="00520468">
        <w:trPr>
          <w:trHeight w:val="320"/>
        </w:trPr>
        <w:tc>
          <w:tcPr>
            <w:tcW w:w="2127" w:type="dxa"/>
            <w:tcBorders>
              <w:top w:val="single" w:sz="4" w:space="0" w:color="A6A6A6" w:themeColor="background1" w:themeShade="A6"/>
              <w:left w:val="single" w:sz="4" w:space="0" w:color="000000"/>
              <w:bottom w:val="nil"/>
              <w:right w:val="nil"/>
            </w:tcBorders>
            <w:shd w:val="clear" w:color="000000" w:fill="000000"/>
            <w:noWrap/>
            <w:vAlign w:val="bottom"/>
            <w:hideMark/>
          </w:tcPr>
          <w:p w14:paraId="06BD7AB3" w14:textId="77777777" w:rsidR="00F65629" w:rsidRPr="00F65629" w:rsidRDefault="00F65629" w:rsidP="00F65629">
            <w:pPr>
              <w:rPr>
                <w:rFonts w:ascii="Calibri" w:eastAsia="Times New Roman" w:hAnsi="Calibri" w:cs="Calibri"/>
                <w:b/>
                <w:bCs/>
                <w:color w:val="FFFFFF"/>
                <w:sz w:val="22"/>
                <w:szCs w:val="22"/>
                <w:lang w:eastAsia="en-GB"/>
              </w:rPr>
            </w:pPr>
            <w:r w:rsidRPr="00F65629">
              <w:rPr>
                <w:rFonts w:ascii="Calibri" w:eastAsia="Times New Roman" w:hAnsi="Calibri" w:cs="Calibri"/>
                <w:b/>
                <w:bCs/>
                <w:color w:val="FFFFFF"/>
                <w:sz w:val="22"/>
                <w:szCs w:val="22"/>
                <w:lang w:eastAsia="en-GB"/>
              </w:rPr>
              <w:t>Product Market</w:t>
            </w:r>
          </w:p>
        </w:tc>
        <w:tc>
          <w:tcPr>
            <w:tcW w:w="1843" w:type="dxa"/>
            <w:tcBorders>
              <w:top w:val="single" w:sz="4" w:space="0" w:color="A6A6A6" w:themeColor="background1" w:themeShade="A6"/>
              <w:left w:val="nil"/>
              <w:bottom w:val="nil"/>
              <w:right w:val="nil"/>
            </w:tcBorders>
            <w:shd w:val="clear" w:color="000000" w:fill="000000"/>
            <w:noWrap/>
            <w:vAlign w:val="bottom"/>
            <w:hideMark/>
          </w:tcPr>
          <w:p w14:paraId="2E18D090" w14:textId="0D6C2EAD" w:rsidR="00F65629" w:rsidRPr="00F65629" w:rsidRDefault="00F65629" w:rsidP="00F65629">
            <w:pPr>
              <w:rPr>
                <w:rFonts w:ascii="Calibri" w:eastAsia="Times New Roman" w:hAnsi="Calibri" w:cs="Calibri"/>
                <w:b/>
                <w:bCs/>
                <w:color w:val="FFFFFF"/>
                <w:sz w:val="22"/>
                <w:szCs w:val="22"/>
                <w:lang w:eastAsia="en-GB"/>
              </w:rPr>
            </w:pPr>
            <w:r w:rsidRPr="00F65629">
              <w:rPr>
                <w:rFonts w:ascii="Calibri" w:eastAsia="Times New Roman" w:hAnsi="Calibri" w:cs="Calibri"/>
                <w:b/>
                <w:bCs/>
                <w:color w:val="FFFFFF"/>
                <w:sz w:val="22"/>
                <w:szCs w:val="22"/>
                <w:lang w:eastAsia="en-GB"/>
              </w:rPr>
              <w:t xml:space="preserve">Gmail </w:t>
            </w:r>
          </w:p>
        </w:tc>
        <w:tc>
          <w:tcPr>
            <w:tcW w:w="1418" w:type="dxa"/>
            <w:tcBorders>
              <w:top w:val="single" w:sz="4" w:space="0" w:color="A6A6A6" w:themeColor="background1" w:themeShade="A6"/>
              <w:left w:val="nil"/>
              <w:bottom w:val="nil"/>
              <w:right w:val="nil"/>
            </w:tcBorders>
            <w:shd w:val="clear" w:color="000000" w:fill="000000"/>
            <w:noWrap/>
            <w:vAlign w:val="bottom"/>
            <w:hideMark/>
          </w:tcPr>
          <w:p w14:paraId="0905EC3F" w14:textId="77777777" w:rsidR="00F65629" w:rsidRPr="00F65629" w:rsidRDefault="00F65629" w:rsidP="00F65629">
            <w:pPr>
              <w:rPr>
                <w:rFonts w:ascii="Calibri" w:eastAsia="Times New Roman" w:hAnsi="Calibri" w:cs="Calibri"/>
                <w:b/>
                <w:bCs/>
                <w:color w:val="FFFFFF"/>
                <w:sz w:val="22"/>
                <w:szCs w:val="22"/>
                <w:lang w:eastAsia="en-GB"/>
              </w:rPr>
            </w:pPr>
            <w:r w:rsidRPr="00F65629">
              <w:rPr>
                <w:rFonts w:ascii="Calibri" w:eastAsia="Times New Roman" w:hAnsi="Calibri" w:cs="Calibri"/>
                <w:b/>
                <w:bCs/>
                <w:color w:val="FFFFFF"/>
                <w:sz w:val="22"/>
                <w:szCs w:val="22"/>
                <w:lang w:eastAsia="en-GB"/>
              </w:rPr>
              <w:t>Apple Mail</w:t>
            </w:r>
          </w:p>
        </w:tc>
        <w:tc>
          <w:tcPr>
            <w:tcW w:w="1984" w:type="dxa"/>
            <w:tcBorders>
              <w:top w:val="single" w:sz="4" w:space="0" w:color="A6A6A6" w:themeColor="background1" w:themeShade="A6"/>
              <w:left w:val="nil"/>
              <w:bottom w:val="nil"/>
              <w:right w:val="nil"/>
            </w:tcBorders>
            <w:shd w:val="clear" w:color="000000" w:fill="000000"/>
            <w:noWrap/>
            <w:vAlign w:val="bottom"/>
            <w:hideMark/>
          </w:tcPr>
          <w:p w14:paraId="4344EEC0" w14:textId="77777777" w:rsidR="00F65629" w:rsidRPr="00F65629" w:rsidRDefault="00F65629" w:rsidP="00F65629">
            <w:pPr>
              <w:rPr>
                <w:rFonts w:ascii="Calibri" w:eastAsia="Times New Roman" w:hAnsi="Calibri" w:cs="Calibri"/>
                <w:b/>
                <w:bCs/>
                <w:color w:val="FFFFFF"/>
                <w:sz w:val="22"/>
                <w:szCs w:val="22"/>
                <w:lang w:eastAsia="en-GB"/>
              </w:rPr>
            </w:pPr>
            <w:r w:rsidRPr="00F65629">
              <w:rPr>
                <w:rFonts w:ascii="Calibri" w:eastAsia="Times New Roman" w:hAnsi="Calibri" w:cs="Calibri"/>
                <w:b/>
                <w:bCs/>
                <w:color w:val="FFFFFF"/>
                <w:sz w:val="22"/>
                <w:szCs w:val="22"/>
                <w:lang w:eastAsia="en-GB"/>
              </w:rPr>
              <w:t>Apple Devices Client</w:t>
            </w:r>
          </w:p>
        </w:tc>
        <w:tc>
          <w:tcPr>
            <w:tcW w:w="1461" w:type="dxa"/>
            <w:tcBorders>
              <w:top w:val="single" w:sz="4" w:space="0" w:color="A6A6A6" w:themeColor="background1" w:themeShade="A6"/>
              <w:left w:val="nil"/>
              <w:bottom w:val="nil"/>
              <w:right w:val="nil"/>
            </w:tcBorders>
            <w:shd w:val="clear" w:color="000000" w:fill="000000"/>
            <w:noWrap/>
            <w:vAlign w:val="bottom"/>
            <w:hideMark/>
          </w:tcPr>
          <w:p w14:paraId="468808A0" w14:textId="77777777" w:rsidR="00F65629" w:rsidRPr="00F65629" w:rsidRDefault="00F65629" w:rsidP="00F65629">
            <w:pPr>
              <w:rPr>
                <w:rFonts w:ascii="Calibri" w:eastAsia="Times New Roman" w:hAnsi="Calibri" w:cs="Calibri"/>
                <w:b/>
                <w:bCs/>
                <w:color w:val="FFFFFF"/>
                <w:sz w:val="22"/>
                <w:szCs w:val="22"/>
                <w:lang w:eastAsia="en-GB"/>
              </w:rPr>
            </w:pPr>
            <w:r w:rsidRPr="00F65629">
              <w:rPr>
                <w:rFonts w:ascii="Calibri" w:eastAsia="Times New Roman" w:hAnsi="Calibri" w:cs="Calibri"/>
                <w:b/>
                <w:bCs/>
                <w:color w:val="FFFFFF"/>
                <w:sz w:val="22"/>
                <w:szCs w:val="22"/>
                <w:lang w:eastAsia="en-GB"/>
              </w:rPr>
              <w:t>Outlook</w:t>
            </w:r>
          </w:p>
        </w:tc>
        <w:tc>
          <w:tcPr>
            <w:tcW w:w="1126" w:type="dxa"/>
            <w:tcBorders>
              <w:top w:val="single" w:sz="4" w:space="0" w:color="A6A6A6" w:themeColor="background1" w:themeShade="A6"/>
              <w:left w:val="nil"/>
              <w:bottom w:val="nil"/>
              <w:right w:val="nil"/>
            </w:tcBorders>
            <w:shd w:val="clear" w:color="000000" w:fill="000000"/>
            <w:noWrap/>
            <w:vAlign w:val="bottom"/>
            <w:hideMark/>
          </w:tcPr>
          <w:p w14:paraId="6BBFC9E6" w14:textId="77777777" w:rsidR="00F65629" w:rsidRPr="00F65629" w:rsidRDefault="00F65629" w:rsidP="00F65629">
            <w:pPr>
              <w:rPr>
                <w:rFonts w:ascii="Calibri" w:eastAsia="Times New Roman" w:hAnsi="Calibri" w:cs="Calibri"/>
                <w:b/>
                <w:bCs/>
                <w:color w:val="FFFFFF"/>
                <w:sz w:val="22"/>
                <w:szCs w:val="22"/>
                <w:lang w:eastAsia="en-GB"/>
              </w:rPr>
            </w:pPr>
            <w:r w:rsidRPr="00F65629">
              <w:rPr>
                <w:rFonts w:ascii="Calibri" w:eastAsia="Times New Roman" w:hAnsi="Calibri" w:cs="Calibri"/>
                <w:b/>
                <w:bCs/>
                <w:color w:val="FFFFFF"/>
                <w:sz w:val="22"/>
                <w:szCs w:val="22"/>
                <w:lang w:eastAsia="en-GB"/>
              </w:rPr>
              <w:t>Yahoo Mail</w:t>
            </w:r>
          </w:p>
        </w:tc>
        <w:tc>
          <w:tcPr>
            <w:tcW w:w="1429" w:type="dxa"/>
            <w:tcBorders>
              <w:top w:val="single" w:sz="4" w:space="0" w:color="A6A6A6" w:themeColor="background1" w:themeShade="A6"/>
              <w:left w:val="nil"/>
              <w:bottom w:val="nil"/>
              <w:right w:val="single" w:sz="4" w:space="0" w:color="000000"/>
            </w:tcBorders>
            <w:shd w:val="clear" w:color="000000" w:fill="000000"/>
            <w:noWrap/>
            <w:vAlign w:val="bottom"/>
            <w:hideMark/>
          </w:tcPr>
          <w:p w14:paraId="37B16C59" w14:textId="77777777" w:rsidR="00F65629" w:rsidRPr="00F65629" w:rsidRDefault="00F65629" w:rsidP="00F65629">
            <w:pPr>
              <w:rPr>
                <w:rFonts w:ascii="Calibri" w:eastAsia="Times New Roman" w:hAnsi="Calibri" w:cs="Calibri"/>
                <w:b/>
                <w:bCs/>
                <w:color w:val="FFFFFF"/>
                <w:sz w:val="22"/>
                <w:szCs w:val="22"/>
                <w:lang w:eastAsia="en-GB"/>
              </w:rPr>
            </w:pPr>
            <w:r w:rsidRPr="00F65629">
              <w:rPr>
                <w:rFonts w:ascii="Calibri" w:eastAsia="Times New Roman" w:hAnsi="Calibri" w:cs="Calibri"/>
                <w:b/>
                <w:bCs/>
                <w:color w:val="FFFFFF"/>
                <w:sz w:val="22"/>
                <w:szCs w:val="22"/>
                <w:lang w:eastAsia="en-GB"/>
              </w:rPr>
              <w:t>Samsung Mail</w:t>
            </w:r>
          </w:p>
        </w:tc>
      </w:tr>
      <w:tr w:rsidR="00520468" w:rsidRPr="007D3B8A" w14:paraId="37FB934F" w14:textId="77777777" w:rsidTr="00520468">
        <w:trPr>
          <w:trHeight w:val="320"/>
        </w:trPr>
        <w:tc>
          <w:tcPr>
            <w:tcW w:w="2127" w:type="dxa"/>
            <w:tcBorders>
              <w:top w:val="single" w:sz="4" w:space="0" w:color="000000"/>
              <w:left w:val="single" w:sz="4" w:space="0" w:color="000000"/>
              <w:bottom w:val="nil"/>
              <w:right w:val="nil"/>
            </w:tcBorders>
            <w:shd w:val="clear" w:color="auto" w:fill="auto"/>
            <w:noWrap/>
            <w:vAlign w:val="bottom"/>
            <w:hideMark/>
          </w:tcPr>
          <w:p w14:paraId="21CC2524"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Search Engines</w:t>
            </w:r>
          </w:p>
        </w:tc>
        <w:tc>
          <w:tcPr>
            <w:tcW w:w="1843" w:type="dxa"/>
            <w:tcBorders>
              <w:top w:val="single" w:sz="4" w:space="0" w:color="000000"/>
              <w:left w:val="nil"/>
              <w:bottom w:val="nil"/>
              <w:right w:val="nil"/>
            </w:tcBorders>
            <w:shd w:val="clear" w:color="auto" w:fill="auto"/>
            <w:noWrap/>
            <w:vAlign w:val="bottom"/>
            <w:hideMark/>
          </w:tcPr>
          <w:p w14:paraId="2FB99EFC"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Google</w:t>
            </w:r>
          </w:p>
        </w:tc>
        <w:tc>
          <w:tcPr>
            <w:tcW w:w="1418" w:type="dxa"/>
            <w:tcBorders>
              <w:top w:val="single" w:sz="4" w:space="0" w:color="000000"/>
              <w:left w:val="nil"/>
              <w:bottom w:val="nil"/>
              <w:right w:val="nil"/>
            </w:tcBorders>
            <w:shd w:val="clear" w:color="auto" w:fill="auto"/>
            <w:noWrap/>
            <w:vAlign w:val="bottom"/>
            <w:hideMark/>
          </w:tcPr>
          <w:p w14:paraId="7F14F944"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0</w:t>
            </w:r>
          </w:p>
        </w:tc>
        <w:tc>
          <w:tcPr>
            <w:tcW w:w="1984" w:type="dxa"/>
            <w:tcBorders>
              <w:top w:val="single" w:sz="4" w:space="0" w:color="000000"/>
              <w:left w:val="nil"/>
              <w:bottom w:val="nil"/>
              <w:right w:val="nil"/>
            </w:tcBorders>
            <w:shd w:val="clear" w:color="auto" w:fill="auto"/>
            <w:noWrap/>
            <w:vAlign w:val="bottom"/>
            <w:hideMark/>
          </w:tcPr>
          <w:p w14:paraId="62ABB018"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0</w:t>
            </w:r>
          </w:p>
        </w:tc>
        <w:tc>
          <w:tcPr>
            <w:tcW w:w="1461" w:type="dxa"/>
            <w:tcBorders>
              <w:top w:val="single" w:sz="4" w:space="0" w:color="000000"/>
              <w:left w:val="nil"/>
              <w:bottom w:val="nil"/>
              <w:right w:val="nil"/>
            </w:tcBorders>
            <w:shd w:val="clear" w:color="auto" w:fill="auto"/>
            <w:noWrap/>
            <w:vAlign w:val="bottom"/>
            <w:hideMark/>
          </w:tcPr>
          <w:p w14:paraId="6F8F7570"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Bing</w:t>
            </w:r>
          </w:p>
        </w:tc>
        <w:tc>
          <w:tcPr>
            <w:tcW w:w="1126" w:type="dxa"/>
            <w:tcBorders>
              <w:top w:val="single" w:sz="4" w:space="0" w:color="000000"/>
              <w:left w:val="nil"/>
              <w:bottom w:val="nil"/>
              <w:right w:val="nil"/>
            </w:tcBorders>
            <w:shd w:val="clear" w:color="auto" w:fill="auto"/>
            <w:noWrap/>
            <w:vAlign w:val="bottom"/>
            <w:hideMark/>
          </w:tcPr>
          <w:p w14:paraId="6D993907"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Yahoo Search</w:t>
            </w:r>
          </w:p>
        </w:tc>
        <w:tc>
          <w:tcPr>
            <w:tcW w:w="1429" w:type="dxa"/>
            <w:tcBorders>
              <w:top w:val="single" w:sz="4" w:space="0" w:color="000000"/>
              <w:left w:val="nil"/>
              <w:bottom w:val="nil"/>
              <w:right w:val="single" w:sz="4" w:space="0" w:color="000000"/>
            </w:tcBorders>
            <w:shd w:val="clear" w:color="auto" w:fill="auto"/>
            <w:noWrap/>
            <w:vAlign w:val="bottom"/>
            <w:hideMark/>
          </w:tcPr>
          <w:p w14:paraId="2A2DBEC0"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0</w:t>
            </w:r>
          </w:p>
        </w:tc>
      </w:tr>
      <w:tr w:rsidR="00520468" w:rsidRPr="007D3B8A" w14:paraId="1C4599ED" w14:textId="77777777" w:rsidTr="00520468">
        <w:trPr>
          <w:trHeight w:val="320"/>
        </w:trPr>
        <w:tc>
          <w:tcPr>
            <w:tcW w:w="2127" w:type="dxa"/>
            <w:tcBorders>
              <w:top w:val="single" w:sz="4" w:space="0" w:color="000000"/>
              <w:left w:val="single" w:sz="4" w:space="0" w:color="000000"/>
              <w:bottom w:val="nil"/>
              <w:right w:val="nil"/>
            </w:tcBorders>
            <w:shd w:val="clear" w:color="auto" w:fill="auto"/>
            <w:noWrap/>
            <w:vAlign w:val="bottom"/>
            <w:hideMark/>
          </w:tcPr>
          <w:p w14:paraId="494F0315"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Browser</w:t>
            </w:r>
          </w:p>
        </w:tc>
        <w:tc>
          <w:tcPr>
            <w:tcW w:w="1843" w:type="dxa"/>
            <w:tcBorders>
              <w:top w:val="single" w:sz="4" w:space="0" w:color="000000"/>
              <w:left w:val="nil"/>
              <w:bottom w:val="nil"/>
              <w:right w:val="nil"/>
            </w:tcBorders>
            <w:shd w:val="clear" w:color="auto" w:fill="auto"/>
            <w:noWrap/>
            <w:vAlign w:val="bottom"/>
            <w:hideMark/>
          </w:tcPr>
          <w:p w14:paraId="77361E1C"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 xml:space="preserve">Chrome </w:t>
            </w:r>
          </w:p>
        </w:tc>
        <w:tc>
          <w:tcPr>
            <w:tcW w:w="1418" w:type="dxa"/>
            <w:tcBorders>
              <w:top w:val="single" w:sz="4" w:space="0" w:color="000000"/>
              <w:left w:val="nil"/>
              <w:bottom w:val="nil"/>
              <w:right w:val="nil"/>
            </w:tcBorders>
            <w:shd w:val="clear" w:color="auto" w:fill="auto"/>
            <w:noWrap/>
            <w:vAlign w:val="bottom"/>
            <w:hideMark/>
          </w:tcPr>
          <w:p w14:paraId="722DFE12"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Safari</w:t>
            </w:r>
          </w:p>
        </w:tc>
        <w:tc>
          <w:tcPr>
            <w:tcW w:w="1984" w:type="dxa"/>
            <w:tcBorders>
              <w:top w:val="single" w:sz="4" w:space="0" w:color="000000"/>
              <w:left w:val="nil"/>
              <w:bottom w:val="nil"/>
              <w:right w:val="nil"/>
            </w:tcBorders>
            <w:shd w:val="clear" w:color="auto" w:fill="auto"/>
            <w:noWrap/>
            <w:vAlign w:val="bottom"/>
            <w:hideMark/>
          </w:tcPr>
          <w:p w14:paraId="6978F9F0"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Safari</w:t>
            </w:r>
          </w:p>
        </w:tc>
        <w:tc>
          <w:tcPr>
            <w:tcW w:w="1461" w:type="dxa"/>
            <w:tcBorders>
              <w:top w:val="single" w:sz="4" w:space="0" w:color="000000"/>
              <w:left w:val="nil"/>
              <w:bottom w:val="nil"/>
              <w:right w:val="nil"/>
            </w:tcBorders>
            <w:shd w:val="clear" w:color="auto" w:fill="auto"/>
            <w:noWrap/>
            <w:vAlign w:val="bottom"/>
            <w:hideMark/>
          </w:tcPr>
          <w:p w14:paraId="611960B3"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Edge</w:t>
            </w:r>
          </w:p>
        </w:tc>
        <w:tc>
          <w:tcPr>
            <w:tcW w:w="1126" w:type="dxa"/>
            <w:tcBorders>
              <w:top w:val="single" w:sz="4" w:space="0" w:color="000000"/>
              <w:left w:val="nil"/>
              <w:bottom w:val="nil"/>
              <w:right w:val="nil"/>
            </w:tcBorders>
            <w:shd w:val="clear" w:color="auto" w:fill="auto"/>
            <w:noWrap/>
            <w:vAlign w:val="bottom"/>
            <w:hideMark/>
          </w:tcPr>
          <w:p w14:paraId="259F9E2D"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0</w:t>
            </w:r>
          </w:p>
        </w:tc>
        <w:tc>
          <w:tcPr>
            <w:tcW w:w="1429" w:type="dxa"/>
            <w:tcBorders>
              <w:top w:val="single" w:sz="4" w:space="0" w:color="000000"/>
              <w:left w:val="nil"/>
              <w:bottom w:val="nil"/>
              <w:right w:val="single" w:sz="4" w:space="0" w:color="000000"/>
            </w:tcBorders>
            <w:shd w:val="clear" w:color="auto" w:fill="auto"/>
            <w:noWrap/>
            <w:vAlign w:val="bottom"/>
            <w:hideMark/>
          </w:tcPr>
          <w:p w14:paraId="7783F471"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Samsung Internet</w:t>
            </w:r>
          </w:p>
        </w:tc>
      </w:tr>
      <w:tr w:rsidR="00520468" w:rsidRPr="007D3B8A" w14:paraId="72F01C4F" w14:textId="77777777" w:rsidTr="00520468">
        <w:trPr>
          <w:trHeight w:val="320"/>
        </w:trPr>
        <w:tc>
          <w:tcPr>
            <w:tcW w:w="2127" w:type="dxa"/>
            <w:tcBorders>
              <w:top w:val="single" w:sz="4" w:space="0" w:color="000000"/>
              <w:left w:val="single" w:sz="4" w:space="0" w:color="000000"/>
              <w:bottom w:val="nil"/>
              <w:right w:val="nil"/>
            </w:tcBorders>
            <w:shd w:val="clear" w:color="auto" w:fill="auto"/>
            <w:noWrap/>
            <w:vAlign w:val="bottom"/>
            <w:hideMark/>
          </w:tcPr>
          <w:p w14:paraId="352ECAC7"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Cloud Services</w:t>
            </w:r>
          </w:p>
        </w:tc>
        <w:tc>
          <w:tcPr>
            <w:tcW w:w="1843" w:type="dxa"/>
            <w:tcBorders>
              <w:top w:val="single" w:sz="4" w:space="0" w:color="000000"/>
              <w:left w:val="nil"/>
              <w:bottom w:val="nil"/>
              <w:right w:val="nil"/>
            </w:tcBorders>
            <w:shd w:val="clear" w:color="auto" w:fill="auto"/>
            <w:noWrap/>
            <w:vAlign w:val="bottom"/>
            <w:hideMark/>
          </w:tcPr>
          <w:p w14:paraId="5F25F82D"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Google Cloud</w:t>
            </w:r>
          </w:p>
        </w:tc>
        <w:tc>
          <w:tcPr>
            <w:tcW w:w="1418" w:type="dxa"/>
            <w:tcBorders>
              <w:top w:val="single" w:sz="4" w:space="0" w:color="000000"/>
              <w:left w:val="nil"/>
              <w:bottom w:val="nil"/>
              <w:right w:val="nil"/>
            </w:tcBorders>
            <w:shd w:val="clear" w:color="auto" w:fill="auto"/>
            <w:noWrap/>
            <w:vAlign w:val="bottom"/>
            <w:hideMark/>
          </w:tcPr>
          <w:p w14:paraId="4EAEC5EA"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iCloud</w:t>
            </w:r>
          </w:p>
        </w:tc>
        <w:tc>
          <w:tcPr>
            <w:tcW w:w="1984" w:type="dxa"/>
            <w:tcBorders>
              <w:top w:val="single" w:sz="4" w:space="0" w:color="000000"/>
              <w:left w:val="nil"/>
              <w:bottom w:val="nil"/>
              <w:right w:val="nil"/>
            </w:tcBorders>
            <w:shd w:val="clear" w:color="auto" w:fill="auto"/>
            <w:noWrap/>
            <w:vAlign w:val="bottom"/>
            <w:hideMark/>
          </w:tcPr>
          <w:p w14:paraId="21EB8D9B"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iCloud</w:t>
            </w:r>
          </w:p>
        </w:tc>
        <w:tc>
          <w:tcPr>
            <w:tcW w:w="1461" w:type="dxa"/>
            <w:tcBorders>
              <w:top w:val="single" w:sz="4" w:space="0" w:color="000000"/>
              <w:left w:val="nil"/>
              <w:bottom w:val="nil"/>
              <w:right w:val="nil"/>
            </w:tcBorders>
            <w:shd w:val="clear" w:color="auto" w:fill="auto"/>
            <w:noWrap/>
            <w:vAlign w:val="bottom"/>
            <w:hideMark/>
          </w:tcPr>
          <w:p w14:paraId="64A446DA"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Azure</w:t>
            </w:r>
          </w:p>
        </w:tc>
        <w:tc>
          <w:tcPr>
            <w:tcW w:w="1126" w:type="dxa"/>
            <w:tcBorders>
              <w:top w:val="single" w:sz="4" w:space="0" w:color="000000"/>
              <w:left w:val="nil"/>
              <w:bottom w:val="nil"/>
              <w:right w:val="nil"/>
            </w:tcBorders>
            <w:shd w:val="clear" w:color="auto" w:fill="auto"/>
            <w:noWrap/>
            <w:vAlign w:val="bottom"/>
            <w:hideMark/>
          </w:tcPr>
          <w:p w14:paraId="0D3F0758"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0</w:t>
            </w:r>
          </w:p>
        </w:tc>
        <w:tc>
          <w:tcPr>
            <w:tcW w:w="1429" w:type="dxa"/>
            <w:tcBorders>
              <w:top w:val="single" w:sz="4" w:space="0" w:color="000000"/>
              <w:left w:val="nil"/>
              <w:bottom w:val="nil"/>
              <w:right w:val="single" w:sz="4" w:space="0" w:color="000000"/>
            </w:tcBorders>
            <w:shd w:val="clear" w:color="auto" w:fill="auto"/>
            <w:noWrap/>
            <w:vAlign w:val="bottom"/>
            <w:hideMark/>
          </w:tcPr>
          <w:p w14:paraId="46096EE5"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Samsung Cloud</w:t>
            </w:r>
          </w:p>
        </w:tc>
      </w:tr>
      <w:tr w:rsidR="00520468" w:rsidRPr="007D3B8A" w14:paraId="1849BC4C" w14:textId="77777777" w:rsidTr="00520468">
        <w:trPr>
          <w:trHeight w:val="320"/>
        </w:trPr>
        <w:tc>
          <w:tcPr>
            <w:tcW w:w="2127" w:type="dxa"/>
            <w:tcBorders>
              <w:top w:val="single" w:sz="4" w:space="0" w:color="000000"/>
              <w:left w:val="single" w:sz="4" w:space="0" w:color="000000"/>
              <w:bottom w:val="nil"/>
              <w:right w:val="nil"/>
            </w:tcBorders>
            <w:shd w:val="clear" w:color="auto" w:fill="auto"/>
            <w:noWrap/>
            <w:vAlign w:val="bottom"/>
            <w:hideMark/>
          </w:tcPr>
          <w:p w14:paraId="007AE9BB"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Headphones</w:t>
            </w:r>
          </w:p>
        </w:tc>
        <w:tc>
          <w:tcPr>
            <w:tcW w:w="1843" w:type="dxa"/>
            <w:tcBorders>
              <w:top w:val="single" w:sz="4" w:space="0" w:color="000000"/>
              <w:left w:val="nil"/>
              <w:bottom w:val="nil"/>
              <w:right w:val="nil"/>
            </w:tcBorders>
            <w:shd w:val="clear" w:color="auto" w:fill="auto"/>
            <w:noWrap/>
            <w:vAlign w:val="bottom"/>
            <w:hideMark/>
          </w:tcPr>
          <w:p w14:paraId="0665551F"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0</w:t>
            </w:r>
          </w:p>
        </w:tc>
        <w:tc>
          <w:tcPr>
            <w:tcW w:w="1418" w:type="dxa"/>
            <w:tcBorders>
              <w:top w:val="single" w:sz="4" w:space="0" w:color="000000"/>
              <w:left w:val="nil"/>
              <w:bottom w:val="nil"/>
              <w:right w:val="nil"/>
            </w:tcBorders>
            <w:shd w:val="clear" w:color="auto" w:fill="auto"/>
            <w:noWrap/>
            <w:vAlign w:val="bottom"/>
            <w:hideMark/>
          </w:tcPr>
          <w:p w14:paraId="787F43DA"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Air Pods</w:t>
            </w:r>
          </w:p>
        </w:tc>
        <w:tc>
          <w:tcPr>
            <w:tcW w:w="1984" w:type="dxa"/>
            <w:tcBorders>
              <w:top w:val="single" w:sz="4" w:space="0" w:color="000000"/>
              <w:left w:val="nil"/>
              <w:bottom w:val="nil"/>
              <w:right w:val="nil"/>
            </w:tcBorders>
            <w:shd w:val="clear" w:color="auto" w:fill="auto"/>
            <w:noWrap/>
            <w:vAlign w:val="bottom"/>
            <w:hideMark/>
          </w:tcPr>
          <w:p w14:paraId="455AF35F"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Air Pods</w:t>
            </w:r>
          </w:p>
        </w:tc>
        <w:tc>
          <w:tcPr>
            <w:tcW w:w="1461" w:type="dxa"/>
            <w:tcBorders>
              <w:top w:val="single" w:sz="4" w:space="0" w:color="000000"/>
              <w:left w:val="nil"/>
              <w:bottom w:val="nil"/>
              <w:right w:val="nil"/>
            </w:tcBorders>
            <w:shd w:val="clear" w:color="auto" w:fill="auto"/>
            <w:noWrap/>
            <w:vAlign w:val="bottom"/>
            <w:hideMark/>
          </w:tcPr>
          <w:p w14:paraId="4D3750C3" w14:textId="65EBC83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 xml:space="preserve">Surface </w:t>
            </w:r>
            <w:r w:rsidR="003C75BD" w:rsidRPr="00F65629">
              <w:rPr>
                <w:rFonts w:ascii="Calibri" w:eastAsia="Times New Roman" w:hAnsi="Calibri" w:cs="Calibri"/>
                <w:color w:val="000000"/>
                <w:sz w:val="22"/>
                <w:szCs w:val="22"/>
                <w:lang w:eastAsia="en-GB"/>
              </w:rPr>
              <w:t>Headphones</w:t>
            </w:r>
            <w:r w:rsidRPr="00F65629">
              <w:rPr>
                <w:rFonts w:ascii="Calibri" w:eastAsia="Times New Roman" w:hAnsi="Calibri" w:cs="Calibri"/>
                <w:color w:val="000000"/>
                <w:sz w:val="22"/>
                <w:szCs w:val="22"/>
                <w:lang w:eastAsia="en-GB"/>
              </w:rPr>
              <w:t xml:space="preserve"> </w:t>
            </w:r>
          </w:p>
        </w:tc>
        <w:tc>
          <w:tcPr>
            <w:tcW w:w="1126" w:type="dxa"/>
            <w:tcBorders>
              <w:top w:val="single" w:sz="4" w:space="0" w:color="000000"/>
              <w:left w:val="nil"/>
              <w:bottom w:val="nil"/>
              <w:right w:val="nil"/>
            </w:tcBorders>
            <w:shd w:val="clear" w:color="auto" w:fill="auto"/>
            <w:noWrap/>
            <w:vAlign w:val="bottom"/>
            <w:hideMark/>
          </w:tcPr>
          <w:p w14:paraId="5E222D18"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0</w:t>
            </w:r>
          </w:p>
        </w:tc>
        <w:tc>
          <w:tcPr>
            <w:tcW w:w="1429" w:type="dxa"/>
            <w:tcBorders>
              <w:top w:val="single" w:sz="4" w:space="0" w:color="000000"/>
              <w:left w:val="nil"/>
              <w:bottom w:val="nil"/>
              <w:right w:val="single" w:sz="4" w:space="0" w:color="000000"/>
            </w:tcBorders>
            <w:shd w:val="clear" w:color="auto" w:fill="auto"/>
            <w:noWrap/>
            <w:vAlign w:val="bottom"/>
            <w:hideMark/>
          </w:tcPr>
          <w:p w14:paraId="6028CCE8"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Galaxy Buds 2</w:t>
            </w:r>
          </w:p>
        </w:tc>
      </w:tr>
      <w:tr w:rsidR="00520468" w:rsidRPr="007D3B8A" w14:paraId="21C0020F" w14:textId="77777777" w:rsidTr="00520468">
        <w:trPr>
          <w:trHeight w:val="320"/>
        </w:trPr>
        <w:tc>
          <w:tcPr>
            <w:tcW w:w="2127" w:type="dxa"/>
            <w:tcBorders>
              <w:top w:val="single" w:sz="4" w:space="0" w:color="000000"/>
              <w:left w:val="single" w:sz="4" w:space="0" w:color="000000"/>
              <w:bottom w:val="nil"/>
              <w:right w:val="nil"/>
            </w:tcBorders>
            <w:shd w:val="clear" w:color="auto" w:fill="auto"/>
            <w:noWrap/>
            <w:vAlign w:val="bottom"/>
            <w:hideMark/>
          </w:tcPr>
          <w:p w14:paraId="5FC9652E"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Tablet</w:t>
            </w:r>
          </w:p>
        </w:tc>
        <w:tc>
          <w:tcPr>
            <w:tcW w:w="1843" w:type="dxa"/>
            <w:tcBorders>
              <w:top w:val="single" w:sz="4" w:space="0" w:color="000000"/>
              <w:left w:val="nil"/>
              <w:bottom w:val="nil"/>
              <w:right w:val="nil"/>
            </w:tcBorders>
            <w:shd w:val="clear" w:color="auto" w:fill="auto"/>
            <w:noWrap/>
            <w:vAlign w:val="bottom"/>
            <w:hideMark/>
          </w:tcPr>
          <w:p w14:paraId="4C3B910B"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0</w:t>
            </w:r>
          </w:p>
        </w:tc>
        <w:tc>
          <w:tcPr>
            <w:tcW w:w="1418" w:type="dxa"/>
            <w:tcBorders>
              <w:top w:val="single" w:sz="4" w:space="0" w:color="000000"/>
              <w:left w:val="nil"/>
              <w:bottom w:val="nil"/>
              <w:right w:val="nil"/>
            </w:tcBorders>
            <w:shd w:val="clear" w:color="auto" w:fill="auto"/>
            <w:noWrap/>
            <w:vAlign w:val="bottom"/>
            <w:hideMark/>
          </w:tcPr>
          <w:p w14:paraId="24382C16"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iPad</w:t>
            </w:r>
          </w:p>
        </w:tc>
        <w:tc>
          <w:tcPr>
            <w:tcW w:w="1984" w:type="dxa"/>
            <w:tcBorders>
              <w:top w:val="single" w:sz="4" w:space="0" w:color="000000"/>
              <w:left w:val="nil"/>
              <w:bottom w:val="nil"/>
              <w:right w:val="nil"/>
            </w:tcBorders>
            <w:shd w:val="clear" w:color="auto" w:fill="auto"/>
            <w:noWrap/>
            <w:vAlign w:val="bottom"/>
            <w:hideMark/>
          </w:tcPr>
          <w:p w14:paraId="1A0020B6"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iPad</w:t>
            </w:r>
          </w:p>
        </w:tc>
        <w:tc>
          <w:tcPr>
            <w:tcW w:w="1461" w:type="dxa"/>
            <w:tcBorders>
              <w:top w:val="single" w:sz="4" w:space="0" w:color="000000"/>
              <w:left w:val="nil"/>
              <w:bottom w:val="nil"/>
              <w:right w:val="nil"/>
            </w:tcBorders>
            <w:shd w:val="clear" w:color="auto" w:fill="auto"/>
            <w:noWrap/>
            <w:vAlign w:val="bottom"/>
            <w:hideMark/>
          </w:tcPr>
          <w:p w14:paraId="11F39BFE"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Surface Go</w:t>
            </w:r>
          </w:p>
        </w:tc>
        <w:tc>
          <w:tcPr>
            <w:tcW w:w="1126" w:type="dxa"/>
            <w:tcBorders>
              <w:top w:val="single" w:sz="4" w:space="0" w:color="000000"/>
              <w:left w:val="nil"/>
              <w:bottom w:val="nil"/>
              <w:right w:val="nil"/>
            </w:tcBorders>
            <w:shd w:val="clear" w:color="auto" w:fill="auto"/>
            <w:noWrap/>
            <w:vAlign w:val="bottom"/>
            <w:hideMark/>
          </w:tcPr>
          <w:p w14:paraId="49B429C0"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0</w:t>
            </w:r>
          </w:p>
        </w:tc>
        <w:tc>
          <w:tcPr>
            <w:tcW w:w="1429" w:type="dxa"/>
            <w:tcBorders>
              <w:top w:val="single" w:sz="4" w:space="0" w:color="000000"/>
              <w:left w:val="nil"/>
              <w:bottom w:val="nil"/>
              <w:right w:val="single" w:sz="4" w:space="0" w:color="000000"/>
            </w:tcBorders>
            <w:shd w:val="clear" w:color="auto" w:fill="auto"/>
            <w:noWrap/>
            <w:vAlign w:val="bottom"/>
            <w:hideMark/>
          </w:tcPr>
          <w:p w14:paraId="1FB299B9"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Galaxy Tab S8</w:t>
            </w:r>
          </w:p>
        </w:tc>
      </w:tr>
      <w:tr w:rsidR="00520468" w:rsidRPr="007D3B8A" w14:paraId="707FCFD7" w14:textId="77777777" w:rsidTr="00520468">
        <w:trPr>
          <w:trHeight w:val="320"/>
        </w:trPr>
        <w:tc>
          <w:tcPr>
            <w:tcW w:w="2127" w:type="dxa"/>
            <w:tcBorders>
              <w:top w:val="single" w:sz="4" w:space="0" w:color="000000"/>
              <w:left w:val="single" w:sz="4" w:space="0" w:color="000000"/>
              <w:bottom w:val="nil"/>
              <w:right w:val="nil"/>
            </w:tcBorders>
            <w:shd w:val="clear" w:color="auto" w:fill="auto"/>
            <w:noWrap/>
            <w:vAlign w:val="bottom"/>
            <w:hideMark/>
          </w:tcPr>
          <w:p w14:paraId="5E1BC799"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Smartphone</w:t>
            </w:r>
          </w:p>
        </w:tc>
        <w:tc>
          <w:tcPr>
            <w:tcW w:w="1843" w:type="dxa"/>
            <w:tcBorders>
              <w:top w:val="single" w:sz="4" w:space="0" w:color="000000"/>
              <w:left w:val="nil"/>
              <w:bottom w:val="nil"/>
              <w:right w:val="nil"/>
            </w:tcBorders>
            <w:shd w:val="clear" w:color="auto" w:fill="auto"/>
            <w:noWrap/>
            <w:vAlign w:val="bottom"/>
            <w:hideMark/>
          </w:tcPr>
          <w:p w14:paraId="6AC523BA"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Pixel</w:t>
            </w:r>
          </w:p>
        </w:tc>
        <w:tc>
          <w:tcPr>
            <w:tcW w:w="1418" w:type="dxa"/>
            <w:tcBorders>
              <w:top w:val="single" w:sz="4" w:space="0" w:color="000000"/>
              <w:left w:val="nil"/>
              <w:bottom w:val="nil"/>
              <w:right w:val="nil"/>
            </w:tcBorders>
            <w:shd w:val="clear" w:color="auto" w:fill="auto"/>
            <w:noWrap/>
            <w:vAlign w:val="bottom"/>
            <w:hideMark/>
          </w:tcPr>
          <w:p w14:paraId="27F88D09"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iPhone</w:t>
            </w:r>
          </w:p>
        </w:tc>
        <w:tc>
          <w:tcPr>
            <w:tcW w:w="1984" w:type="dxa"/>
            <w:tcBorders>
              <w:top w:val="single" w:sz="4" w:space="0" w:color="000000"/>
              <w:left w:val="nil"/>
              <w:bottom w:val="nil"/>
              <w:right w:val="nil"/>
            </w:tcBorders>
            <w:shd w:val="clear" w:color="auto" w:fill="auto"/>
            <w:noWrap/>
            <w:vAlign w:val="bottom"/>
            <w:hideMark/>
          </w:tcPr>
          <w:p w14:paraId="05474C7E"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iPhone</w:t>
            </w:r>
          </w:p>
        </w:tc>
        <w:tc>
          <w:tcPr>
            <w:tcW w:w="1461" w:type="dxa"/>
            <w:tcBorders>
              <w:top w:val="single" w:sz="4" w:space="0" w:color="000000"/>
              <w:left w:val="nil"/>
              <w:bottom w:val="nil"/>
              <w:right w:val="nil"/>
            </w:tcBorders>
            <w:shd w:val="clear" w:color="auto" w:fill="auto"/>
            <w:noWrap/>
            <w:vAlign w:val="bottom"/>
            <w:hideMark/>
          </w:tcPr>
          <w:p w14:paraId="1B4E366C"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Surface Duo 2</w:t>
            </w:r>
          </w:p>
        </w:tc>
        <w:tc>
          <w:tcPr>
            <w:tcW w:w="1126" w:type="dxa"/>
            <w:tcBorders>
              <w:top w:val="single" w:sz="4" w:space="0" w:color="000000"/>
              <w:left w:val="nil"/>
              <w:bottom w:val="nil"/>
              <w:right w:val="nil"/>
            </w:tcBorders>
            <w:shd w:val="clear" w:color="auto" w:fill="auto"/>
            <w:noWrap/>
            <w:vAlign w:val="bottom"/>
            <w:hideMark/>
          </w:tcPr>
          <w:p w14:paraId="228A8D00"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0</w:t>
            </w:r>
          </w:p>
        </w:tc>
        <w:tc>
          <w:tcPr>
            <w:tcW w:w="1429" w:type="dxa"/>
            <w:tcBorders>
              <w:top w:val="single" w:sz="4" w:space="0" w:color="000000"/>
              <w:left w:val="nil"/>
              <w:bottom w:val="nil"/>
              <w:right w:val="single" w:sz="4" w:space="0" w:color="000000"/>
            </w:tcBorders>
            <w:shd w:val="clear" w:color="auto" w:fill="auto"/>
            <w:noWrap/>
            <w:vAlign w:val="bottom"/>
            <w:hideMark/>
          </w:tcPr>
          <w:p w14:paraId="38500295"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Galaxy S22 Ultra</w:t>
            </w:r>
          </w:p>
        </w:tc>
      </w:tr>
      <w:tr w:rsidR="00520468" w:rsidRPr="007D3B8A" w14:paraId="6AFA1F79" w14:textId="77777777" w:rsidTr="00520468">
        <w:trPr>
          <w:trHeight w:val="320"/>
        </w:trPr>
        <w:tc>
          <w:tcPr>
            <w:tcW w:w="2127" w:type="dxa"/>
            <w:tcBorders>
              <w:top w:val="single" w:sz="4" w:space="0" w:color="000000"/>
              <w:left w:val="single" w:sz="4" w:space="0" w:color="000000"/>
              <w:bottom w:val="nil"/>
              <w:right w:val="nil"/>
            </w:tcBorders>
            <w:shd w:val="clear" w:color="auto" w:fill="auto"/>
            <w:noWrap/>
            <w:vAlign w:val="bottom"/>
            <w:hideMark/>
          </w:tcPr>
          <w:p w14:paraId="72555068"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PC</w:t>
            </w:r>
          </w:p>
        </w:tc>
        <w:tc>
          <w:tcPr>
            <w:tcW w:w="1843" w:type="dxa"/>
            <w:tcBorders>
              <w:top w:val="single" w:sz="4" w:space="0" w:color="000000"/>
              <w:left w:val="nil"/>
              <w:bottom w:val="nil"/>
              <w:right w:val="nil"/>
            </w:tcBorders>
            <w:shd w:val="clear" w:color="auto" w:fill="auto"/>
            <w:noWrap/>
            <w:vAlign w:val="bottom"/>
            <w:hideMark/>
          </w:tcPr>
          <w:p w14:paraId="4DFA95CC"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Chromebook</w:t>
            </w:r>
          </w:p>
        </w:tc>
        <w:tc>
          <w:tcPr>
            <w:tcW w:w="1418" w:type="dxa"/>
            <w:tcBorders>
              <w:top w:val="single" w:sz="4" w:space="0" w:color="000000"/>
              <w:left w:val="nil"/>
              <w:bottom w:val="nil"/>
              <w:right w:val="nil"/>
            </w:tcBorders>
            <w:shd w:val="clear" w:color="auto" w:fill="auto"/>
            <w:noWrap/>
            <w:vAlign w:val="bottom"/>
            <w:hideMark/>
          </w:tcPr>
          <w:p w14:paraId="2151A23B" w14:textId="18E9B5A0" w:rsidR="00F65629" w:rsidRPr="00F65629" w:rsidRDefault="00A0748B"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MacBook</w:t>
            </w:r>
            <w:r w:rsidR="00F65629" w:rsidRPr="00F65629">
              <w:rPr>
                <w:rFonts w:ascii="Calibri" w:eastAsia="Times New Roman" w:hAnsi="Calibri" w:cs="Calibri"/>
                <w:color w:val="000000"/>
                <w:sz w:val="22"/>
                <w:szCs w:val="22"/>
                <w:lang w:eastAsia="en-GB"/>
              </w:rPr>
              <w:t xml:space="preserve"> Air</w:t>
            </w:r>
          </w:p>
        </w:tc>
        <w:tc>
          <w:tcPr>
            <w:tcW w:w="1984" w:type="dxa"/>
            <w:tcBorders>
              <w:top w:val="single" w:sz="4" w:space="0" w:color="000000"/>
              <w:left w:val="nil"/>
              <w:bottom w:val="nil"/>
              <w:right w:val="nil"/>
            </w:tcBorders>
            <w:shd w:val="clear" w:color="auto" w:fill="auto"/>
            <w:noWrap/>
            <w:vAlign w:val="bottom"/>
            <w:hideMark/>
          </w:tcPr>
          <w:p w14:paraId="53C97338" w14:textId="0F924C9E" w:rsidR="00F65629" w:rsidRPr="00F65629" w:rsidRDefault="00A0748B"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MacBook</w:t>
            </w:r>
            <w:r w:rsidR="00F65629" w:rsidRPr="00F65629">
              <w:rPr>
                <w:rFonts w:ascii="Calibri" w:eastAsia="Times New Roman" w:hAnsi="Calibri" w:cs="Calibri"/>
                <w:color w:val="000000"/>
                <w:sz w:val="22"/>
                <w:szCs w:val="22"/>
                <w:lang w:eastAsia="en-GB"/>
              </w:rPr>
              <w:t xml:space="preserve"> Air</w:t>
            </w:r>
          </w:p>
        </w:tc>
        <w:tc>
          <w:tcPr>
            <w:tcW w:w="1461" w:type="dxa"/>
            <w:tcBorders>
              <w:top w:val="single" w:sz="4" w:space="0" w:color="000000"/>
              <w:left w:val="nil"/>
              <w:bottom w:val="nil"/>
              <w:right w:val="nil"/>
            </w:tcBorders>
            <w:shd w:val="clear" w:color="auto" w:fill="auto"/>
            <w:noWrap/>
            <w:vAlign w:val="bottom"/>
            <w:hideMark/>
          </w:tcPr>
          <w:p w14:paraId="7256179D"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Surface Laptop 4</w:t>
            </w:r>
          </w:p>
        </w:tc>
        <w:tc>
          <w:tcPr>
            <w:tcW w:w="1126" w:type="dxa"/>
            <w:tcBorders>
              <w:top w:val="single" w:sz="4" w:space="0" w:color="000000"/>
              <w:left w:val="nil"/>
              <w:bottom w:val="nil"/>
              <w:right w:val="nil"/>
            </w:tcBorders>
            <w:shd w:val="clear" w:color="auto" w:fill="auto"/>
            <w:noWrap/>
            <w:vAlign w:val="bottom"/>
            <w:hideMark/>
          </w:tcPr>
          <w:p w14:paraId="6BD4CDEE"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0</w:t>
            </w:r>
          </w:p>
        </w:tc>
        <w:tc>
          <w:tcPr>
            <w:tcW w:w="1429" w:type="dxa"/>
            <w:tcBorders>
              <w:top w:val="single" w:sz="4" w:space="0" w:color="000000"/>
              <w:left w:val="nil"/>
              <w:bottom w:val="nil"/>
              <w:right w:val="single" w:sz="4" w:space="0" w:color="000000"/>
            </w:tcBorders>
            <w:shd w:val="clear" w:color="auto" w:fill="auto"/>
            <w:noWrap/>
            <w:vAlign w:val="bottom"/>
            <w:hideMark/>
          </w:tcPr>
          <w:p w14:paraId="5DED12E1"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Galaxy Book2 Pro</w:t>
            </w:r>
          </w:p>
        </w:tc>
      </w:tr>
      <w:tr w:rsidR="00520468" w:rsidRPr="007D3B8A" w14:paraId="28172A4D" w14:textId="77777777" w:rsidTr="00520468">
        <w:trPr>
          <w:trHeight w:val="320"/>
        </w:trPr>
        <w:tc>
          <w:tcPr>
            <w:tcW w:w="2127" w:type="dxa"/>
            <w:tcBorders>
              <w:top w:val="single" w:sz="4" w:space="0" w:color="000000"/>
              <w:left w:val="single" w:sz="4" w:space="0" w:color="000000"/>
              <w:bottom w:val="nil"/>
              <w:right w:val="nil"/>
            </w:tcBorders>
            <w:shd w:val="clear" w:color="auto" w:fill="auto"/>
            <w:noWrap/>
            <w:vAlign w:val="bottom"/>
            <w:hideMark/>
          </w:tcPr>
          <w:p w14:paraId="189647B7"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Smart Speaker/Voice Assistant</w:t>
            </w:r>
          </w:p>
        </w:tc>
        <w:tc>
          <w:tcPr>
            <w:tcW w:w="1843" w:type="dxa"/>
            <w:tcBorders>
              <w:top w:val="single" w:sz="4" w:space="0" w:color="000000"/>
              <w:left w:val="nil"/>
              <w:bottom w:val="nil"/>
              <w:right w:val="nil"/>
            </w:tcBorders>
            <w:shd w:val="clear" w:color="auto" w:fill="auto"/>
            <w:noWrap/>
            <w:vAlign w:val="bottom"/>
            <w:hideMark/>
          </w:tcPr>
          <w:p w14:paraId="5849FA8A"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Google Home</w:t>
            </w:r>
          </w:p>
        </w:tc>
        <w:tc>
          <w:tcPr>
            <w:tcW w:w="1418" w:type="dxa"/>
            <w:tcBorders>
              <w:top w:val="single" w:sz="4" w:space="0" w:color="000000"/>
              <w:left w:val="nil"/>
              <w:bottom w:val="nil"/>
              <w:right w:val="nil"/>
            </w:tcBorders>
            <w:shd w:val="clear" w:color="auto" w:fill="auto"/>
            <w:noWrap/>
            <w:vAlign w:val="bottom"/>
            <w:hideMark/>
          </w:tcPr>
          <w:p w14:paraId="291D6FC7"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Home Pod</w:t>
            </w:r>
          </w:p>
        </w:tc>
        <w:tc>
          <w:tcPr>
            <w:tcW w:w="1984" w:type="dxa"/>
            <w:tcBorders>
              <w:top w:val="single" w:sz="4" w:space="0" w:color="000000"/>
              <w:left w:val="nil"/>
              <w:bottom w:val="nil"/>
              <w:right w:val="nil"/>
            </w:tcBorders>
            <w:shd w:val="clear" w:color="auto" w:fill="auto"/>
            <w:noWrap/>
            <w:vAlign w:val="bottom"/>
            <w:hideMark/>
          </w:tcPr>
          <w:p w14:paraId="6955F17E"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Home Pod</w:t>
            </w:r>
          </w:p>
        </w:tc>
        <w:tc>
          <w:tcPr>
            <w:tcW w:w="1461" w:type="dxa"/>
            <w:tcBorders>
              <w:top w:val="single" w:sz="4" w:space="0" w:color="000000"/>
              <w:left w:val="nil"/>
              <w:bottom w:val="nil"/>
              <w:right w:val="nil"/>
            </w:tcBorders>
            <w:shd w:val="clear" w:color="auto" w:fill="auto"/>
            <w:noWrap/>
            <w:vAlign w:val="bottom"/>
            <w:hideMark/>
          </w:tcPr>
          <w:p w14:paraId="211E6490"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Cortana</w:t>
            </w:r>
          </w:p>
        </w:tc>
        <w:tc>
          <w:tcPr>
            <w:tcW w:w="1126" w:type="dxa"/>
            <w:tcBorders>
              <w:top w:val="single" w:sz="4" w:space="0" w:color="000000"/>
              <w:left w:val="nil"/>
              <w:bottom w:val="nil"/>
              <w:right w:val="nil"/>
            </w:tcBorders>
            <w:shd w:val="clear" w:color="auto" w:fill="auto"/>
            <w:noWrap/>
            <w:vAlign w:val="bottom"/>
            <w:hideMark/>
          </w:tcPr>
          <w:p w14:paraId="2604B078"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0</w:t>
            </w:r>
          </w:p>
        </w:tc>
        <w:tc>
          <w:tcPr>
            <w:tcW w:w="1429" w:type="dxa"/>
            <w:tcBorders>
              <w:top w:val="single" w:sz="4" w:space="0" w:color="000000"/>
              <w:left w:val="nil"/>
              <w:bottom w:val="nil"/>
              <w:right w:val="single" w:sz="4" w:space="0" w:color="000000"/>
            </w:tcBorders>
            <w:shd w:val="clear" w:color="auto" w:fill="auto"/>
            <w:noWrap/>
            <w:vAlign w:val="bottom"/>
            <w:hideMark/>
          </w:tcPr>
          <w:p w14:paraId="1CF2C25D"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Bixby</w:t>
            </w:r>
          </w:p>
        </w:tc>
      </w:tr>
      <w:tr w:rsidR="00520468" w:rsidRPr="007D3B8A" w14:paraId="0AF59320" w14:textId="77777777" w:rsidTr="00520468">
        <w:trPr>
          <w:trHeight w:val="320"/>
        </w:trPr>
        <w:tc>
          <w:tcPr>
            <w:tcW w:w="2127" w:type="dxa"/>
            <w:tcBorders>
              <w:top w:val="single" w:sz="4" w:space="0" w:color="000000"/>
              <w:left w:val="single" w:sz="4" w:space="0" w:color="000000"/>
              <w:bottom w:val="nil"/>
              <w:right w:val="nil"/>
            </w:tcBorders>
            <w:shd w:val="clear" w:color="auto" w:fill="auto"/>
            <w:noWrap/>
            <w:vAlign w:val="bottom"/>
            <w:hideMark/>
          </w:tcPr>
          <w:p w14:paraId="1BBE8E83"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Smart Wearables</w:t>
            </w:r>
          </w:p>
        </w:tc>
        <w:tc>
          <w:tcPr>
            <w:tcW w:w="1843" w:type="dxa"/>
            <w:tcBorders>
              <w:top w:val="single" w:sz="4" w:space="0" w:color="000000"/>
              <w:left w:val="nil"/>
              <w:bottom w:val="nil"/>
              <w:right w:val="nil"/>
            </w:tcBorders>
            <w:shd w:val="clear" w:color="auto" w:fill="auto"/>
            <w:noWrap/>
            <w:vAlign w:val="bottom"/>
            <w:hideMark/>
          </w:tcPr>
          <w:p w14:paraId="786DF674" w14:textId="77777777" w:rsidR="00F65629" w:rsidRPr="00F65629" w:rsidRDefault="00F65629" w:rsidP="00E76B80">
            <w:pPr>
              <w:rPr>
                <w:rFonts w:ascii="Calibri" w:eastAsia="Times New Roman" w:hAnsi="Calibri" w:cs="Calibri"/>
                <w:color w:val="000000"/>
                <w:sz w:val="22"/>
                <w:szCs w:val="22"/>
                <w:lang w:eastAsia="en-GB"/>
              </w:rPr>
            </w:pPr>
            <w:proofErr w:type="spellStart"/>
            <w:r w:rsidRPr="00F65629">
              <w:rPr>
                <w:rFonts w:ascii="Calibri" w:eastAsia="Times New Roman" w:hAnsi="Calibri" w:cs="Calibri"/>
                <w:color w:val="000000"/>
                <w:sz w:val="22"/>
                <w:szCs w:val="22"/>
                <w:lang w:eastAsia="en-GB"/>
              </w:rPr>
              <w:t>FitBit</w:t>
            </w:r>
            <w:proofErr w:type="spellEnd"/>
          </w:p>
        </w:tc>
        <w:tc>
          <w:tcPr>
            <w:tcW w:w="1418" w:type="dxa"/>
            <w:tcBorders>
              <w:top w:val="single" w:sz="4" w:space="0" w:color="000000"/>
              <w:left w:val="nil"/>
              <w:bottom w:val="nil"/>
              <w:right w:val="nil"/>
            </w:tcBorders>
            <w:shd w:val="clear" w:color="auto" w:fill="auto"/>
            <w:noWrap/>
            <w:vAlign w:val="bottom"/>
            <w:hideMark/>
          </w:tcPr>
          <w:p w14:paraId="2D94A931"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Apple Watch</w:t>
            </w:r>
          </w:p>
        </w:tc>
        <w:tc>
          <w:tcPr>
            <w:tcW w:w="1984" w:type="dxa"/>
            <w:tcBorders>
              <w:top w:val="single" w:sz="4" w:space="0" w:color="000000"/>
              <w:left w:val="nil"/>
              <w:bottom w:val="nil"/>
              <w:right w:val="nil"/>
            </w:tcBorders>
            <w:shd w:val="clear" w:color="auto" w:fill="auto"/>
            <w:noWrap/>
            <w:vAlign w:val="bottom"/>
            <w:hideMark/>
          </w:tcPr>
          <w:p w14:paraId="3B2B89C1"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Apple Watch</w:t>
            </w:r>
          </w:p>
        </w:tc>
        <w:tc>
          <w:tcPr>
            <w:tcW w:w="1461" w:type="dxa"/>
            <w:tcBorders>
              <w:top w:val="single" w:sz="4" w:space="0" w:color="000000"/>
              <w:left w:val="nil"/>
              <w:bottom w:val="nil"/>
              <w:right w:val="nil"/>
            </w:tcBorders>
            <w:shd w:val="clear" w:color="auto" w:fill="auto"/>
            <w:noWrap/>
            <w:vAlign w:val="bottom"/>
            <w:hideMark/>
          </w:tcPr>
          <w:p w14:paraId="1050797F"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0</w:t>
            </w:r>
          </w:p>
        </w:tc>
        <w:tc>
          <w:tcPr>
            <w:tcW w:w="1126" w:type="dxa"/>
            <w:tcBorders>
              <w:top w:val="single" w:sz="4" w:space="0" w:color="000000"/>
              <w:left w:val="nil"/>
              <w:bottom w:val="nil"/>
              <w:right w:val="nil"/>
            </w:tcBorders>
            <w:shd w:val="clear" w:color="auto" w:fill="auto"/>
            <w:noWrap/>
            <w:vAlign w:val="bottom"/>
            <w:hideMark/>
          </w:tcPr>
          <w:p w14:paraId="7A51C271"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0</w:t>
            </w:r>
          </w:p>
        </w:tc>
        <w:tc>
          <w:tcPr>
            <w:tcW w:w="1429" w:type="dxa"/>
            <w:tcBorders>
              <w:top w:val="single" w:sz="4" w:space="0" w:color="000000"/>
              <w:left w:val="nil"/>
              <w:bottom w:val="nil"/>
              <w:right w:val="single" w:sz="4" w:space="0" w:color="000000"/>
            </w:tcBorders>
            <w:shd w:val="clear" w:color="auto" w:fill="auto"/>
            <w:noWrap/>
            <w:vAlign w:val="bottom"/>
            <w:hideMark/>
          </w:tcPr>
          <w:p w14:paraId="2D9D69EE"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Galaxy Watch4</w:t>
            </w:r>
          </w:p>
        </w:tc>
      </w:tr>
      <w:tr w:rsidR="00520468" w:rsidRPr="007D3B8A" w14:paraId="1CBE81B2" w14:textId="77777777" w:rsidTr="00520468">
        <w:trPr>
          <w:trHeight w:val="320"/>
        </w:trPr>
        <w:tc>
          <w:tcPr>
            <w:tcW w:w="2127" w:type="dxa"/>
            <w:tcBorders>
              <w:top w:val="single" w:sz="4" w:space="0" w:color="000000"/>
              <w:left w:val="single" w:sz="4" w:space="0" w:color="000000"/>
              <w:bottom w:val="nil"/>
              <w:right w:val="nil"/>
            </w:tcBorders>
            <w:shd w:val="clear" w:color="auto" w:fill="auto"/>
            <w:noWrap/>
            <w:vAlign w:val="bottom"/>
            <w:hideMark/>
          </w:tcPr>
          <w:p w14:paraId="0A19E6EE"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Maps</w:t>
            </w:r>
          </w:p>
        </w:tc>
        <w:tc>
          <w:tcPr>
            <w:tcW w:w="1843" w:type="dxa"/>
            <w:tcBorders>
              <w:top w:val="single" w:sz="4" w:space="0" w:color="000000"/>
              <w:left w:val="nil"/>
              <w:bottom w:val="nil"/>
              <w:right w:val="nil"/>
            </w:tcBorders>
            <w:shd w:val="clear" w:color="auto" w:fill="auto"/>
            <w:noWrap/>
            <w:vAlign w:val="bottom"/>
            <w:hideMark/>
          </w:tcPr>
          <w:p w14:paraId="1EBCE3B2"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Google Maps</w:t>
            </w:r>
          </w:p>
        </w:tc>
        <w:tc>
          <w:tcPr>
            <w:tcW w:w="1418" w:type="dxa"/>
            <w:tcBorders>
              <w:top w:val="single" w:sz="4" w:space="0" w:color="000000"/>
              <w:left w:val="nil"/>
              <w:bottom w:val="nil"/>
              <w:right w:val="nil"/>
            </w:tcBorders>
            <w:shd w:val="clear" w:color="auto" w:fill="auto"/>
            <w:noWrap/>
            <w:vAlign w:val="bottom"/>
            <w:hideMark/>
          </w:tcPr>
          <w:p w14:paraId="4F77F616"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Apple Maps</w:t>
            </w:r>
          </w:p>
        </w:tc>
        <w:tc>
          <w:tcPr>
            <w:tcW w:w="1984" w:type="dxa"/>
            <w:tcBorders>
              <w:top w:val="single" w:sz="4" w:space="0" w:color="000000"/>
              <w:left w:val="nil"/>
              <w:bottom w:val="nil"/>
              <w:right w:val="nil"/>
            </w:tcBorders>
            <w:shd w:val="clear" w:color="auto" w:fill="auto"/>
            <w:noWrap/>
            <w:vAlign w:val="bottom"/>
            <w:hideMark/>
          </w:tcPr>
          <w:p w14:paraId="48287C57"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Apple Maps</w:t>
            </w:r>
          </w:p>
        </w:tc>
        <w:tc>
          <w:tcPr>
            <w:tcW w:w="1461" w:type="dxa"/>
            <w:tcBorders>
              <w:top w:val="single" w:sz="4" w:space="0" w:color="000000"/>
              <w:left w:val="nil"/>
              <w:bottom w:val="nil"/>
              <w:right w:val="nil"/>
            </w:tcBorders>
            <w:shd w:val="clear" w:color="auto" w:fill="auto"/>
            <w:noWrap/>
            <w:vAlign w:val="bottom"/>
            <w:hideMark/>
          </w:tcPr>
          <w:p w14:paraId="5436E0FC"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Bing Maps</w:t>
            </w:r>
          </w:p>
        </w:tc>
        <w:tc>
          <w:tcPr>
            <w:tcW w:w="1126" w:type="dxa"/>
            <w:tcBorders>
              <w:top w:val="single" w:sz="4" w:space="0" w:color="000000"/>
              <w:left w:val="nil"/>
              <w:bottom w:val="nil"/>
              <w:right w:val="nil"/>
            </w:tcBorders>
            <w:shd w:val="clear" w:color="auto" w:fill="auto"/>
            <w:noWrap/>
            <w:vAlign w:val="bottom"/>
            <w:hideMark/>
          </w:tcPr>
          <w:p w14:paraId="5861F30B"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0</w:t>
            </w:r>
          </w:p>
        </w:tc>
        <w:tc>
          <w:tcPr>
            <w:tcW w:w="1429" w:type="dxa"/>
            <w:tcBorders>
              <w:top w:val="single" w:sz="4" w:space="0" w:color="000000"/>
              <w:left w:val="nil"/>
              <w:bottom w:val="nil"/>
              <w:right w:val="single" w:sz="4" w:space="0" w:color="000000"/>
            </w:tcBorders>
            <w:shd w:val="clear" w:color="auto" w:fill="auto"/>
            <w:noWrap/>
            <w:vAlign w:val="bottom"/>
            <w:hideMark/>
          </w:tcPr>
          <w:p w14:paraId="40B5E27C"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0</w:t>
            </w:r>
          </w:p>
        </w:tc>
      </w:tr>
      <w:tr w:rsidR="00520468" w:rsidRPr="007D3B8A" w14:paraId="39C5468A" w14:textId="77777777" w:rsidTr="00520468">
        <w:trPr>
          <w:trHeight w:val="320"/>
        </w:trPr>
        <w:tc>
          <w:tcPr>
            <w:tcW w:w="2127" w:type="dxa"/>
            <w:tcBorders>
              <w:top w:val="single" w:sz="4" w:space="0" w:color="000000"/>
              <w:left w:val="single" w:sz="4" w:space="0" w:color="000000"/>
              <w:bottom w:val="nil"/>
              <w:right w:val="nil"/>
            </w:tcBorders>
            <w:shd w:val="clear" w:color="auto" w:fill="auto"/>
            <w:noWrap/>
            <w:vAlign w:val="bottom"/>
            <w:hideMark/>
          </w:tcPr>
          <w:p w14:paraId="53824A8D"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Email</w:t>
            </w:r>
          </w:p>
        </w:tc>
        <w:tc>
          <w:tcPr>
            <w:tcW w:w="1843" w:type="dxa"/>
            <w:tcBorders>
              <w:top w:val="single" w:sz="4" w:space="0" w:color="000000"/>
              <w:left w:val="nil"/>
              <w:bottom w:val="nil"/>
              <w:right w:val="nil"/>
            </w:tcBorders>
            <w:shd w:val="clear" w:color="auto" w:fill="auto"/>
            <w:noWrap/>
            <w:vAlign w:val="bottom"/>
            <w:hideMark/>
          </w:tcPr>
          <w:p w14:paraId="4872E89A"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Gmail</w:t>
            </w:r>
          </w:p>
        </w:tc>
        <w:tc>
          <w:tcPr>
            <w:tcW w:w="1418" w:type="dxa"/>
            <w:tcBorders>
              <w:top w:val="single" w:sz="4" w:space="0" w:color="000000"/>
              <w:left w:val="nil"/>
              <w:bottom w:val="nil"/>
              <w:right w:val="nil"/>
            </w:tcBorders>
            <w:shd w:val="clear" w:color="auto" w:fill="auto"/>
            <w:noWrap/>
            <w:vAlign w:val="bottom"/>
            <w:hideMark/>
          </w:tcPr>
          <w:p w14:paraId="7B522C91"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Mail</w:t>
            </w:r>
          </w:p>
        </w:tc>
        <w:tc>
          <w:tcPr>
            <w:tcW w:w="1984" w:type="dxa"/>
            <w:tcBorders>
              <w:top w:val="single" w:sz="4" w:space="0" w:color="000000"/>
              <w:left w:val="nil"/>
              <w:bottom w:val="nil"/>
              <w:right w:val="nil"/>
            </w:tcBorders>
            <w:shd w:val="clear" w:color="auto" w:fill="auto"/>
            <w:noWrap/>
            <w:vAlign w:val="bottom"/>
            <w:hideMark/>
          </w:tcPr>
          <w:p w14:paraId="1A84A19A"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Mail</w:t>
            </w:r>
          </w:p>
        </w:tc>
        <w:tc>
          <w:tcPr>
            <w:tcW w:w="1461" w:type="dxa"/>
            <w:tcBorders>
              <w:top w:val="single" w:sz="4" w:space="0" w:color="000000"/>
              <w:left w:val="nil"/>
              <w:bottom w:val="nil"/>
              <w:right w:val="nil"/>
            </w:tcBorders>
            <w:shd w:val="clear" w:color="auto" w:fill="auto"/>
            <w:noWrap/>
            <w:vAlign w:val="bottom"/>
            <w:hideMark/>
          </w:tcPr>
          <w:p w14:paraId="6D384C36"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Outlook</w:t>
            </w:r>
          </w:p>
        </w:tc>
        <w:tc>
          <w:tcPr>
            <w:tcW w:w="1126" w:type="dxa"/>
            <w:tcBorders>
              <w:top w:val="single" w:sz="4" w:space="0" w:color="000000"/>
              <w:left w:val="nil"/>
              <w:bottom w:val="nil"/>
              <w:right w:val="nil"/>
            </w:tcBorders>
            <w:shd w:val="clear" w:color="auto" w:fill="auto"/>
            <w:noWrap/>
            <w:vAlign w:val="bottom"/>
            <w:hideMark/>
          </w:tcPr>
          <w:p w14:paraId="23D0A775"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Yahoo Mail</w:t>
            </w:r>
          </w:p>
        </w:tc>
        <w:tc>
          <w:tcPr>
            <w:tcW w:w="1429" w:type="dxa"/>
            <w:tcBorders>
              <w:top w:val="single" w:sz="4" w:space="0" w:color="000000"/>
              <w:left w:val="nil"/>
              <w:bottom w:val="nil"/>
              <w:right w:val="single" w:sz="4" w:space="0" w:color="000000"/>
            </w:tcBorders>
            <w:shd w:val="clear" w:color="auto" w:fill="auto"/>
            <w:noWrap/>
            <w:vAlign w:val="bottom"/>
            <w:hideMark/>
          </w:tcPr>
          <w:p w14:paraId="16B50674"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Samsung Mail</w:t>
            </w:r>
          </w:p>
        </w:tc>
      </w:tr>
      <w:tr w:rsidR="00520468" w:rsidRPr="007D3B8A" w14:paraId="0E3C9CE9" w14:textId="77777777" w:rsidTr="00520468">
        <w:trPr>
          <w:trHeight w:val="320"/>
        </w:trPr>
        <w:tc>
          <w:tcPr>
            <w:tcW w:w="2127" w:type="dxa"/>
            <w:tcBorders>
              <w:top w:val="single" w:sz="4" w:space="0" w:color="000000"/>
              <w:left w:val="single" w:sz="4" w:space="0" w:color="000000"/>
              <w:bottom w:val="nil"/>
              <w:right w:val="nil"/>
            </w:tcBorders>
            <w:shd w:val="clear" w:color="auto" w:fill="auto"/>
            <w:noWrap/>
            <w:vAlign w:val="bottom"/>
            <w:hideMark/>
          </w:tcPr>
          <w:p w14:paraId="602FF106"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App Store</w:t>
            </w:r>
          </w:p>
        </w:tc>
        <w:tc>
          <w:tcPr>
            <w:tcW w:w="1843" w:type="dxa"/>
            <w:tcBorders>
              <w:top w:val="single" w:sz="4" w:space="0" w:color="000000"/>
              <w:left w:val="nil"/>
              <w:bottom w:val="nil"/>
              <w:right w:val="nil"/>
            </w:tcBorders>
            <w:shd w:val="clear" w:color="auto" w:fill="auto"/>
            <w:noWrap/>
            <w:vAlign w:val="bottom"/>
            <w:hideMark/>
          </w:tcPr>
          <w:p w14:paraId="2A3E6BAB"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Google Play</w:t>
            </w:r>
          </w:p>
        </w:tc>
        <w:tc>
          <w:tcPr>
            <w:tcW w:w="1418" w:type="dxa"/>
            <w:tcBorders>
              <w:top w:val="single" w:sz="4" w:space="0" w:color="000000"/>
              <w:left w:val="nil"/>
              <w:bottom w:val="nil"/>
              <w:right w:val="nil"/>
            </w:tcBorders>
            <w:shd w:val="clear" w:color="auto" w:fill="auto"/>
            <w:noWrap/>
            <w:vAlign w:val="bottom"/>
            <w:hideMark/>
          </w:tcPr>
          <w:p w14:paraId="37B53598"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App Store</w:t>
            </w:r>
          </w:p>
        </w:tc>
        <w:tc>
          <w:tcPr>
            <w:tcW w:w="1984" w:type="dxa"/>
            <w:tcBorders>
              <w:top w:val="single" w:sz="4" w:space="0" w:color="000000"/>
              <w:left w:val="nil"/>
              <w:bottom w:val="nil"/>
              <w:right w:val="nil"/>
            </w:tcBorders>
            <w:shd w:val="clear" w:color="auto" w:fill="auto"/>
            <w:noWrap/>
            <w:vAlign w:val="bottom"/>
            <w:hideMark/>
          </w:tcPr>
          <w:p w14:paraId="3DD5E415"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App Store</w:t>
            </w:r>
          </w:p>
        </w:tc>
        <w:tc>
          <w:tcPr>
            <w:tcW w:w="1461" w:type="dxa"/>
            <w:tcBorders>
              <w:top w:val="single" w:sz="4" w:space="0" w:color="000000"/>
              <w:left w:val="nil"/>
              <w:bottom w:val="nil"/>
              <w:right w:val="nil"/>
            </w:tcBorders>
            <w:shd w:val="clear" w:color="auto" w:fill="auto"/>
            <w:noWrap/>
            <w:vAlign w:val="bottom"/>
            <w:hideMark/>
          </w:tcPr>
          <w:p w14:paraId="519BC7A1"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Amazon App Store</w:t>
            </w:r>
          </w:p>
        </w:tc>
        <w:tc>
          <w:tcPr>
            <w:tcW w:w="1126" w:type="dxa"/>
            <w:tcBorders>
              <w:top w:val="single" w:sz="4" w:space="0" w:color="000000"/>
              <w:left w:val="nil"/>
              <w:bottom w:val="nil"/>
              <w:right w:val="nil"/>
            </w:tcBorders>
            <w:shd w:val="clear" w:color="auto" w:fill="auto"/>
            <w:noWrap/>
            <w:vAlign w:val="bottom"/>
            <w:hideMark/>
          </w:tcPr>
          <w:p w14:paraId="604648B3"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0</w:t>
            </w:r>
          </w:p>
        </w:tc>
        <w:tc>
          <w:tcPr>
            <w:tcW w:w="1429" w:type="dxa"/>
            <w:tcBorders>
              <w:top w:val="single" w:sz="4" w:space="0" w:color="000000"/>
              <w:left w:val="nil"/>
              <w:bottom w:val="nil"/>
              <w:right w:val="single" w:sz="4" w:space="0" w:color="000000"/>
            </w:tcBorders>
            <w:shd w:val="clear" w:color="auto" w:fill="auto"/>
            <w:noWrap/>
            <w:vAlign w:val="bottom"/>
            <w:hideMark/>
          </w:tcPr>
          <w:p w14:paraId="035FD35F"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Galaxy Store</w:t>
            </w:r>
          </w:p>
        </w:tc>
      </w:tr>
      <w:tr w:rsidR="00520468" w:rsidRPr="007D3B8A" w14:paraId="272B1B91" w14:textId="77777777" w:rsidTr="00520468">
        <w:trPr>
          <w:trHeight w:val="320"/>
        </w:trPr>
        <w:tc>
          <w:tcPr>
            <w:tcW w:w="2127" w:type="dxa"/>
            <w:tcBorders>
              <w:top w:val="single" w:sz="4" w:space="0" w:color="000000"/>
              <w:left w:val="single" w:sz="4" w:space="0" w:color="000000"/>
              <w:bottom w:val="nil"/>
              <w:right w:val="nil"/>
            </w:tcBorders>
            <w:shd w:val="clear" w:color="auto" w:fill="auto"/>
            <w:noWrap/>
            <w:vAlign w:val="bottom"/>
            <w:hideMark/>
          </w:tcPr>
          <w:p w14:paraId="465C4F5D"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Social Media</w:t>
            </w:r>
          </w:p>
        </w:tc>
        <w:tc>
          <w:tcPr>
            <w:tcW w:w="1843" w:type="dxa"/>
            <w:tcBorders>
              <w:top w:val="single" w:sz="4" w:space="0" w:color="000000"/>
              <w:left w:val="nil"/>
              <w:bottom w:val="nil"/>
              <w:right w:val="nil"/>
            </w:tcBorders>
            <w:shd w:val="clear" w:color="auto" w:fill="auto"/>
            <w:noWrap/>
            <w:vAlign w:val="bottom"/>
            <w:hideMark/>
          </w:tcPr>
          <w:p w14:paraId="5E5D8FE1"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YouTube</w:t>
            </w:r>
          </w:p>
        </w:tc>
        <w:tc>
          <w:tcPr>
            <w:tcW w:w="1418" w:type="dxa"/>
            <w:tcBorders>
              <w:top w:val="single" w:sz="4" w:space="0" w:color="000000"/>
              <w:left w:val="nil"/>
              <w:bottom w:val="nil"/>
              <w:right w:val="nil"/>
            </w:tcBorders>
            <w:shd w:val="clear" w:color="auto" w:fill="auto"/>
            <w:noWrap/>
            <w:vAlign w:val="bottom"/>
            <w:hideMark/>
          </w:tcPr>
          <w:p w14:paraId="4665968F"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0</w:t>
            </w:r>
          </w:p>
        </w:tc>
        <w:tc>
          <w:tcPr>
            <w:tcW w:w="1984" w:type="dxa"/>
            <w:tcBorders>
              <w:top w:val="single" w:sz="4" w:space="0" w:color="000000"/>
              <w:left w:val="nil"/>
              <w:bottom w:val="nil"/>
              <w:right w:val="nil"/>
            </w:tcBorders>
            <w:shd w:val="clear" w:color="auto" w:fill="auto"/>
            <w:noWrap/>
            <w:vAlign w:val="bottom"/>
            <w:hideMark/>
          </w:tcPr>
          <w:p w14:paraId="424DD466"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0</w:t>
            </w:r>
          </w:p>
        </w:tc>
        <w:tc>
          <w:tcPr>
            <w:tcW w:w="1461" w:type="dxa"/>
            <w:tcBorders>
              <w:top w:val="single" w:sz="4" w:space="0" w:color="000000"/>
              <w:left w:val="nil"/>
              <w:bottom w:val="nil"/>
              <w:right w:val="nil"/>
            </w:tcBorders>
            <w:shd w:val="clear" w:color="auto" w:fill="auto"/>
            <w:noWrap/>
            <w:vAlign w:val="bottom"/>
            <w:hideMark/>
          </w:tcPr>
          <w:p w14:paraId="3EDA2ED6"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LinkedIn</w:t>
            </w:r>
          </w:p>
        </w:tc>
        <w:tc>
          <w:tcPr>
            <w:tcW w:w="1126" w:type="dxa"/>
            <w:tcBorders>
              <w:top w:val="single" w:sz="4" w:space="0" w:color="000000"/>
              <w:left w:val="nil"/>
              <w:bottom w:val="nil"/>
              <w:right w:val="nil"/>
            </w:tcBorders>
            <w:shd w:val="clear" w:color="auto" w:fill="auto"/>
            <w:noWrap/>
            <w:vAlign w:val="bottom"/>
            <w:hideMark/>
          </w:tcPr>
          <w:p w14:paraId="5343A327"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0</w:t>
            </w:r>
          </w:p>
        </w:tc>
        <w:tc>
          <w:tcPr>
            <w:tcW w:w="1429" w:type="dxa"/>
            <w:tcBorders>
              <w:top w:val="single" w:sz="4" w:space="0" w:color="000000"/>
              <w:left w:val="nil"/>
              <w:bottom w:val="nil"/>
              <w:right w:val="single" w:sz="4" w:space="0" w:color="000000"/>
            </w:tcBorders>
            <w:shd w:val="clear" w:color="auto" w:fill="auto"/>
            <w:noWrap/>
            <w:vAlign w:val="bottom"/>
            <w:hideMark/>
          </w:tcPr>
          <w:p w14:paraId="64D70015" w14:textId="77777777" w:rsidR="00F65629" w:rsidRPr="00F65629" w:rsidRDefault="00F65629" w:rsidP="00E76B80">
            <w:pPr>
              <w:rPr>
                <w:rFonts w:ascii="Calibri" w:eastAsia="Times New Roman" w:hAnsi="Calibri" w:cs="Calibri"/>
                <w:color w:val="000000"/>
                <w:sz w:val="22"/>
                <w:szCs w:val="22"/>
                <w:lang w:eastAsia="en-GB"/>
              </w:rPr>
            </w:pPr>
            <w:proofErr w:type="spellStart"/>
            <w:r w:rsidRPr="00F65629">
              <w:rPr>
                <w:rFonts w:ascii="Calibri" w:eastAsia="Times New Roman" w:hAnsi="Calibri" w:cs="Calibri"/>
                <w:color w:val="000000"/>
                <w:sz w:val="22"/>
                <w:szCs w:val="22"/>
                <w:lang w:eastAsia="en-GB"/>
              </w:rPr>
              <w:t>Penup</w:t>
            </w:r>
            <w:proofErr w:type="spellEnd"/>
          </w:p>
        </w:tc>
      </w:tr>
      <w:tr w:rsidR="00520468" w:rsidRPr="007D3B8A" w14:paraId="606F4D14" w14:textId="77777777" w:rsidTr="00520468">
        <w:trPr>
          <w:trHeight w:val="320"/>
        </w:trPr>
        <w:tc>
          <w:tcPr>
            <w:tcW w:w="2127" w:type="dxa"/>
            <w:tcBorders>
              <w:top w:val="single" w:sz="4" w:space="0" w:color="000000"/>
              <w:left w:val="single" w:sz="4" w:space="0" w:color="000000"/>
              <w:bottom w:val="nil"/>
              <w:right w:val="nil"/>
            </w:tcBorders>
            <w:shd w:val="clear" w:color="auto" w:fill="auto"/>
            <w:noWrap/>
            <w:vAlign w:val="bottom"/>
            <w:hideMark/>
          </w:tcPr>
          <w:p w14:paraId="3BCD5FC5"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Broadband</w:t>
            </w:r>
          </w:p>
        </w:tc>
        <w:tc>
          <w:tcPr>
            <w:tcW w:w="1843" w:type="dxa"/>
            <w:tcBorders>
              <w:top w:val="single" w:sz="4" w:space="0" w:color="000000"/>
              <w:left w:val="nil"/>
              <w:bottom w:val="nil"/>
              <w:right w:val="nil"/>
            </w:tcBorders>
            <w:shd w:val="clear" w:color="auto" w:fill="auto"/>
            <w:noWrap/>
            <w:vAlign w:val="bottom"/>
            <w:hideMark/>
          </w:tcPr>
          <w:p w14:paraId="50DFD717"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 xml:space="preserve">Google </w:t>
            </w:r>
            <w:proofErr w:type="spellStart"/>
            <w:r w:rsidRPr="00F65629">
              <w:rPr>
                <w:rFonts w:ascii="Calibri" w:eastAsia="Times New Roman" w:hAnsi="Calibri" w:cs="Calibri"/>
                <w:color w:val="000000"/>
                <w:sz w:val="22"/>
                <w:szCs w:val="22"/>
                <w:lang w:eastAsia="en-GB"/>
              </w:rPr>
              <w:t>Fiber</w:t>
            </w:r>
            <w:proofErr w:type="spellEnd"/>
          </w:p>
        </w:tc>
        <w:tc>
          <w:tcPr>
            <w:tcW w:w="1418" w:type="dxa"/>
            <w:tcBorders>
              <w:top w:val="single" w:sz="4" w:space="0" w:color="000000"/>
              <w:left w:val="nil"/>
              <w:bottom w:val="nil"/>
              <w:right w:val="nil"/>
            </w:tcBorders>
            <w:shd w:val="clear" w:color="auto" w:fill="auto"/>
            <w:noWrap/>
            <w:vAlign w:val="bottom"/>
            <w:hideMark/>
          </w:tcPr>
          <w:p w14:paraId="364B74FB"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0</w:t>
            </w:r>
          </w:p>
        </w:tc>
        <w:tc>
          <w:tcPr>
            <w:tcW w:w="1984" w:type="dxa"/>
            <w:tcBorders>
              <w:top w:val="single" w:sz="4" w:space="0" w:color="000000"/>
              <w:left w:val="nil"/>
              <w:bottom w:val="nil"/>
              <w:right w:val="nil"/>
            </w:tcBorders>
            <w:shd w:val="clear" w:color="auto" w:fill="auto"/>
            <w:noWrap/>
            <w:vAlign w:val="bottom"/>
            <w:hideMark/>
          </w:tcPr>
          <w:p w14:paraId="07D3A30B"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0</w:t>
            </w:r>
          </w:p>
        </w:tc>
        <w:tc>
          <w:tcPr>
            <w:tcW w:w="1461" w:type="dxa"/>
            <w:tcBorders>
              <w:top w:val="single" w:sz="4" w:space="0" w:color="000000"/>
              <w:left w:val="nil"/>
              <w:bottom w:val="nil"/>
              <w:right w:val="nil"/>
            </w:tcBorders>
            <w:shd w:val="clear" w:color="auto" w:fill="auto"/>
            <w:noWrap/>
            <w:vAlign w:val="bottom"/>
            <w:hideMark/>
          </w:tcPr>
          <w:p w14:paraId="5D229903"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0</w:t>
            </w:r>
          </w:p>
        </w:tc>
        <w:tc>
          <w:tcPr>
            <w:tcW w:w="1126" w:type="dxa"/>
            <w:tcBorders>
              <w:top w:val="single" w:sz="4" w:space="0" w:color="000000"/>
              <w:left w:val="nil"/>
              <w:bottom w:val="nil"/>
              <w:right w:val="nil"/>
            </w:tcBorders>
            <w:shd w:val="clear" w:color="auto" w:fill="auto"/>
            <w:noWrap/>
            <w:vAlign w:val="bottom"/>
            <w:hideMark/>
          </w:tcPr>
          <w:p w14:paraId="1354F4E4"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0</w:t>
            </w:r>
          </w:p>
        </w:tc>
        <w:tc>
          <w:tcPr>
            <w:tcW w:w="1429" w:type="dxa"/>
            <w:tcBorders>
              <w:top w:val="single" w:sz="4" w:space="0" w:color="000000"/>
              <w:left w:val="nil"/>
              <w:bottom w:val="nil"/>
              <w:right w:val="single" w:sz="4" w:space="0" w:color="000000"/>
            </w:tcBorders>
            <w:shd w:val="clear" w:color="auto" w:fill="auto"/>
            <w:noWrap/>
            <w:vAlign w:val="bottom"/>
            <w:hideMark/>
          </w:tcPr>
          <w:p w14:paraId="3D43786A"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0</w:t>
            </w:r>
          </w:p>
        </w:tc>
      </w:tr>
      <w:tr w:rsidR="00520468" w:rsidRPr="007D3B8A" w14:paraId="61F7D601" w14:textId="77777777" w:rsidTr="00520468">
        <w:trPr>
          <w:trHeight w:val="320"/>
        </w:trPr>
        <w:tc>
          <w:tcPr>
            <w:tcW w:w="2127" w:type="dxa"/>
            <w:tcBorders>
              <w:top w:val="single" w:sz="4" w:space="0" w:color="000000"/>
              <w:left w:val="single" w:sz="4" w:space="0" w:color="000000"/>
              <w:bottom w:val="nil"/>
              <w:right w:val="nil"/>
            </w:tcBorders>
            <w:shd w:val="clear" w:color="auto" w:fill="auto"/>
            <w:noWrap/>
            <w:vAlign w:val="bottom"/>
            <w:hideMark/>
          </w:tcPr>
          <w:p w14:paraId="28ECD88D"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Cyber Security</w:t>
            </w:r>
          </w:p>
        </w:tc>
        <w:tc>
          <w:tcPr>
            <w:tcW w:w="1843" w:type="dxa"/>
            <w:tcBorders>
              <w:top w:val="single" w:sz="4" w:space="0" w:color="000000"/>
              <w:left w:val="nil"/>
              <w:bottom w:val="nil"/>
              <w:right w:val="nil"/>
            </w:tcBorders>
            <w:shd w:val="clear" w:color="auto" w:fill="auto"/>
            <w:noWrap/>
            <w:vAlign w:val="bottom"/>
            <w:hideMark/>
          </w:tcPr>
          <w:p w14:paraId="213C5C5C"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Chronicle</w:t>
            </w:r>
          </w:p>
        </w:tc>
        <w:tc>
          <w:tcPr>
            <w:tcW w:w="1418" w:type="dxa"/>
            <w:tcBorders>
              <w:top w:val="single" w:sz="4" w:space="0" w:color="000000"/>
              <w:left w:val="nil"/>
              <w:bottom w:val="nil"/>
              <w:right w:val="nil"/>
            </w:tcBorders>
            <w:shd w:val="clear" w:color="auto" w:fill="auto"/>
            <w:noWrap/>
            <w:vAlign w:val="bottom"/>
            <w:hideMark/>
          </w:tcPr>
          <w:p w14:paraId="23B005AC"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0</w:t>
            </w:r>
          </w:p>
        </w:tc>
        <w:tc>
          <w:tcPr>
            <w:tcW w:w="1984" w:type="dxa"/>
            <w:tcBorders>
              <w:top w:val="single" w:sz="4" w:space="0" w:color="000000"/>
              <w:left w:val="nil"/>
              <w:bottom w:val="nil"/>
              <w:right w:val="nil"/>
            </w:tcBorders>
            <w:shd w:val="clear" w:color="auto" w:fill="auto"/>
            <w:noWrap/>
            <w:vAlign w:val="bottom"/>
            <w:hideMark/>
          </w:tcPr>
          <w:p w14:paraId="32D65F91"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0</w:t>
            </w:r>
          </w:p>
        </w:tc>
        <w:tc>
          <w:tcPr>
            <w:tcW w:w="1461" w:type="dxa"/>
            <w:tcBorders>
              <w:top w:val="single" w:sz="4" w:space="0" w:color="000000"/>
              <w:left w:val="nil"/>
              <w:bottom w:val="nil"/>
              <w:right w:val="nil"/>
            </w:tcBorders>
            <w:shd w:val="clear" w:color="auto" w:fill="auto"/>
            <w:noWrap/>
            <w:vAlign w:val="bottom"/>
            <w:hideMark/>
          </w:tcPr>
          <w:p w14:paraId="651D0D79"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0</w:t>
            </w:r>
          </w:p>
        </w:tc>
        <w:tc>
          <w:tcPr>
            <w:tcW w:w="1126" w:type="dxa"/>
            <w:tcBorders>
              <w:top w:val="single" w:sz="4" w:space="0" w:color="000000"/>
              <w:left w:val="nil"/>
              <w:bottom w:val="nil"/>
              <w:right w:val="nil"/>
            </w:tcBorders>
            <w:shd w:val="clear" w:color="auto" w:fill="auto"/>
            <w:noWrap/>
            <w:vAlign w:val="bottom"/>
            <w:hideMark/>
          </w:tcPr>
          <w:p w14:paraId="269AC5F5"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0</w:t>
            </w:r>
          </w:p>
        </w:tc>
        <w:tc>
          <w:tcPr>
            <w:tcW w:w="1429" w:type="dxa"/>
            <w:tcBorders>
              <w:top w:val="single" w:sz="4" w:space="0" w:color="000000"/>
              <w:left w:val="nil"/>
              <w:bottom w:val="nil"/>
              <w:right w:val="single" w:sz="4" w:space="0" w:color="000000"/>
            </w:tcBorders>
            <w:shd w:val="clear" w:color="auto" w:fill="auto"/>
            <w:noWrap/>
            <w:vAlign w:val="bottom"/>
            <w:hideMark/>
          </w:tcPr>
          <w:p w14:paraId="1AA90A2B"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0</w:t>
            </w:r>
          </w:p>
        </w:tc>
      </w:tr>
      <w:tr w:rsidR="00520468" w:rsidRPr="007D3B8A" w14:paraId="50676C27" w14:textId="77777777" w:rsidTr="00520468">
        <w:trPr>
          <w:trHeight w:val="320"/>
        </w:trPr>
        <w:tc>
          <w:tcPr>
            <w:tcW w:w="2127" w:type="dxa"/>
            <w:tcBorders>
              <w:top w:val="single" w:sz="4" w:space="0" w:color="000000"/>
              <w:left w:val="single" w:sz="4" w:space="0" w:color="000000"/>
              <w:bottom w:val="nil"/>
              <w:right w:val="nil"/>
            </w:tcBorders>
            <w:shd w:val="clear" w:color="auto" w:fill="auto"/>
            <w:noWrap/>
            <w:vAlign w:val="bottom"/>
            <w:hideMark/>
          </w:tcPr>
          <w:p w14:paraId="7BD9E204"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Online Advertising</w:t>
            </w:r>
          </w:p>
        </w:tc>
        <w:tc>
          <w:tcPr>
            <w:tcW w:w="1843" w:type="dxa"/>
            <w:tcBorders>
              <w:top w:val="single" w:sz="4" w:space="0" w:color="000000"/>
              <w:left w:val="nil"/>
              <w:bottom w:val="nil"/>
              <w:right w:val="nil"/>
            </w:tcBorders>
            <w:shd w:val="clear" w:color="auto" w:fill="auto"/>
            <w:noWrap/>
            <w:vAlign w:val="bottom"/>
            <w:hideMark/>
          </w:tcPr>
          <w:p w14:paraId="70C0A4BE"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AdSense</w:t>
            </w:r>
          </w:p>
        </w:tc>
        <w:tc>
          <w:tcPr>
            <w:tcW w:w="1418" w:type="dxa"/>
            <w:tcBorders>
              <w:top w:val="single" w:sz="4" w:space="0" w:color="000000"/>
              <w:left w:val="nil"/>
              <w:bottom w:val="nil"/>
              <w:right w:val="nil"/>
            </w:tcBorders>
            <w:shd w:val="clear" w:color="auto" w:fill="auto"/>
            <w:noWrap/>
            <w:vAlign w:val="bottom"/>
            <w:hideMark/>
          </w:tcPr>
          <w:p w14:paraId="297CFF71"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Apple Search Ads</w:t>
            </w:r>
          </w:p>
        </w:tc>
        <w:tc>
          <w:tcPr>
            <w:tcW w:w="1984" w:type="dxa"/>
            <w:tcBorders>
              <w:top w:val="single" w:sz="4" w:space="0" w:color="000000"/>
              <w:left w:val="nil"/>
              <w:bottom w:val="nil"/>
              <w:right w:val="nil"/>
            </w:tcBorders>
            <w:shd w:val="clear" w:color="auto" w:fill="auto"/>
            <w:noWrap/>
            <w:vAlign w:val="bottom"/>
            <w:hideMark/>
          </w:tcPr>
          <w:p w14:paraId="3B60539D"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Apple Search Ads</w:t>
            </w:r>
          </w:p>
        </w:tc>
        <w:tc>
          <w:tcPr>
            <w:tcW w:w="1461" w:type="dxa"/>
            <w:tcBorders>
              <w:top w:val="single" w:sz="4" w:space="0" w:color="000000"/>
              <w:left w:val="nil"/>
              <w:bottom w:val="nil"/>
              <w:right w:val="nil"/>
            </w:tcBorders>
            <w:shd w:val="clear" w:color="auto" w:fill="auto"/>
            <w:noWrap/>
            <w:vAlign w:val="bottom"/>
            <w:hideMark/>
          </w:tcPr>
          <w:p w14:paraId="79748566"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Microsoft Advertising</w:t>
            </w:r>
          </w:p>
        </w:tc>
        <w:tc>
          <w:tcPr>
            <w:tcW w:w="1126" w:type="dxa"/>
            <w:tcBorders>
              <w:top w:val="single" w:sz="4" w:space="0" w:color="000000"/>
              <w:left w:val="nil"/>
              <w:bottom w:val="nil"/>
              <w:right w:val="nil"/>
            </w:tcBorders>
            <w:shd w:val="clear" w:color="auto" w:fill="auto"/>
            <w:noWrap/>
            <w:vAlign w:val="bottom"/>
            <w:hideMark/>
          </w:tcPr>
          <w:p w14:paraId="062E9252"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0</w:t>
            </w:r>
          </w:p>
        </w:tc>
        <w:tc>
          <w:tcPr>
            <w:tcW w:w="1429" w:type="dxa"/>
            <w:tcBorders>
              <w:top w:val="single" w:sz="4" w:space="0" w:color="000000"/>
              <w:left w:val="nil"/>
              <w:bottom w:val="nil"/>
              <w:right w:val="single" w:sz="4" w:space="0" w:color="000000"/>
            </w:tcBorders>
            <w:shd w:val="clear" w:color="auto" w:fill="auto"/>
            <w:noWrap/>
            <w:vAlign w:val="bottom"/>
            <w:hideMark/>
          </w:tcPr>
          <w:p w14:paraId="43AFF56F"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0</w:t>
            </w:r>
          </w:p>
        </w:tc>
      </w:tr>
      <w:tr w:rsidR="00520468" w:rsidRPr="007D3B8A" w14:paraId="4FF627CE" w14:textId="77777777" w:rsidTr="00520468">
        <w:trPr>
          <w:trHeight w:val="320"/>
        </w:trPr>
        <w:tc>
          <w:tcPr>
            <w:tcW w:w="2127" w:type="dxa"/>
            <w:tcBorders>
              <w:top w:val="single" w:sz="4" w:space="0" w:color="000000"/>
              <w:left w:val="single" w:sz="4" w:space="0" w:color="000000"/>
              <w:bottom w:val="nil"/>
              <w:right w:val="nil"/>
            </w:tcBorders>
            <w:shd w:val="clear" w:color="auto" w:fill="auto"/>
            <w:noWrap/>
            <w:vAlign w:val="bottom"/>
            <w:hideMark/>
          </w:tcPr>
          <w:p w14:paraId="2AAD034A"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Smart Home Devices</w:t>
            </w:r>
          </w:p>
        </w:tc>
        <w:tc>
          <w:tcPr>
            <w:tcW w:w="1843" w:type="dxa"/>
            <w:tcBorders>
              <w:top w:val="single" w:sz="4" w:space="0" w:color="000000"/>
              <w:left w:val="nil"/>
              <w:bottom w:val="nil"/>
              <w:right w:val="nil"/>
            </w:tcBorders>
            <w:shd w:val="clear" w:color="auto" w:fill="auto"/>
            <w:noWrap/>
            <w:vAlign w:val="bottom"/>
            <w:hideMark/>
          </w:tcPr>
          <w:p w14:paraId="4A63EFAB"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Nest</w:t>
            </w:r>
          </w:p>
        </w:tc>
        <w:tc>
          <w:tcPr>
            <w:tcW w:w="1418" w:type="dxa"/>
            <w:tcBorders>
              <w:top w:val="single" w:sz="4" w:space="0" w:color="000000"/>
              <w:left w:val="nil"/>
              <w:bottom w:val="nil"/>
              <w:right w:val="nil"/>
            </w:tcBorders>
            <w:shd w:val="clear" w:color="auto" w:fill="auto"/>
            <w:noWrap/>
            <w:vAlign w:val="bottom"/>
            <w:hideMark/>
          </w:tcPr>
          <w:p w14:paraId="76EE5F64"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0</w:t>
            </w:r>
          </w:p>
        </w:tc>
        <w:tc>
          <w:tcPr>
            <w:tcW w:w="1984" w:type="dxa"/>
            <w:tcBorders>
              <w:top w:val="single" w:sz="4" w:space="0" w:color="000000"/>
              <w:left w:val="nil"/>
              <w:bottom w:val="nil"/>
              <w:right w:val="nil"/>
            </w:tcBorders>
            <w:shd w:val="clear" w:color="auto" w:fill="auto"/>
            <w:noWrap/>
            <w:vAlign w:val="bottom"/>
            <w:hideMark/>
          </w:tcPr>
          <w:p w14:paraId="31CE6B3A"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0</w:t>
            </w:r>
          </w:p>
        </w:tc>
        <w:tc>
          <w:tcPr>
            <w:tcW w:w="1461" w:type="dxa"/>
            <w:tcBorders>
              <w:top w:val="single" w:sz="4" w:space="0" w:color="000000"/>
              <w:left w:val="nil"/>
              <w:bottom w:val="nil"/>
              <w:right w:val="nil"/>
            </w:tcBorders>
            <w:shd w:val="clear" w:color="auto" w:fill="auto"/>
            <w:noWrap/>
            <w:vAlign w:val="bottom"/>
            <w:hideMark/>
          </w:tcPr>
          <w:p w14:paraId="56F45920"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0</w:t>
            </w:r>
          </w:p>
        </w:tc>
        <w:tc>
          <w:tcPr>
            <w:tcW w:w="1126" w:type="dxa"/>
            <w:tcBorders>
              <w:top w:val="single" w:sz="4" w:space="0" w:color="000000"/>
              <w:left w:val="nil"/>
              <w:bottom w:val="nil"/>
              <w:right w:val="nil"/>
            </w:tcBorders>
            <w:shd w:val="clear" w:color="auto" w:fill="auto"/>
            <w:noWrap/>
            <w:vAlign w:val="bottom"/>
            <w:hideMark/>
          </w:tcPr>
          <w:p w14:paraId="770BFE48"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0</w:t>
            </w:r>
          </w:p>
        </w:tc>
        <w:tc>
          <w:tcPr>
            <w:tcW w:w="1429" w:type="dxa"/>
            <w:tcBorders>
              <w:top w:val="single" w:sz="4" w:space="0" w:color="000000"/>
              <w:left w:val="nil"/>
              <w:bottom w:val="nil"/>
              <w:right w:val="single" w:sz="4" w:space="0" w:color="000000"/>
            </w:tcBorders>
            <w:shd w:val="clear" w:color="auto" w:fill="auto"/>
            <w:noWrap/>
            <w:vAlign w:val="bottom"/>
            <w:hideMark/>
          </w:tcPr>
          <w:p w14:paraId="2227124F"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SmartThings Hub</w:t>
            </w:r>
          </w:p>
        </w:tc>
      </w:tr>
      <w:tr w:rsidR="00520468" w:rsidRPr="007D3B8A" w14:paraId="3E8B9BC2" w14:textId="77777777" w:rsidTr="00520468">
        <w:trPr>
          <w:trHeight w:val="320"/>
        </w:trPr>
        <w:tc>
          <w:tcPr>
            <w:tcW w:w="2127" w:type="dxa"/>
            <w:tcBorders>
              <w:top w:val="single" w:sz="4" w:space="0" w:color="000000"/>
              <w:left w:val="single" w:sz="4" w:space="0" w:color="000000"/>
              <w:bottom w:val="nil"/>
              <w:right w:val="nil"/>
            </w:tcBorders>
            <w:shd w:val="clear" w:color="auto" w:fill="auto"/>
            <w:noWrap/>
            <w:vAlign w:val="bottom"/>
            <w:hideMark/>
          </w:tcPr>
          <w:p w14:paraId="3161F223"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Video Entertainment</w:t>
            </w:r>
          </w:p>
        </w:tc>
        <w:tc>
          <w:tcPr>
            <w:tcW w:w="1843" w:type="dxa"/>
            <w:tcBorders>
              <w:top w:val="single" w:sz="4" w:space="0" w:color="000000"/>
              <w:left w:val="nil"/>
              <w:bottom w:val="nil"/>
              <w:right w:val="nil"/>
            </w:tcBorders>
            <w:shd w:val="clear" w:color="auto" w:fill="auto"/>
            <w:noWrap/>
            <w:vAlign w:val="bottom"/>
            <w:hideMark/>
          </w:tcPr>
          <w:p w14:paraId="1592FC90"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Android TV</w:t>
            </w:r>
          </w:p>
        </w:tc>
        <w:tc>
          <w:tcPr>
            <w:tcW w:w="1418" w:type="dxa"/>
            <w:tcBorders>
              <w:top w:val="single" w:sz="4" w:space="0" w:color="000000"/>
              <w:left w:val="nil"/>
              <w:bottom w:val="nil"/>
              <w:right w:val="nil"/>
            </w:tcBorders>
            <w:shd w:val="clear" w:color="auto" w:fill="auto"/>
            <w:noWrap/>
            <w:vAlign w:val="bottom"/>
            <w:hideMark/>
          </w:tcPr>
          <w:p w14:paraId="42EFDD9B"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Apple TV</w:t>
            </w:r>
          </w:p>
        </w:tc>
        <w:tc>
          <w:tcPr>
            <w:tcW w:w="1984" w:type="dxa"/>
            <w:tcBorders>
              <w:top w:val="single" w:sz="4" w:space="0" w:color="000000"/>
              <w:left w:val="nil"/>
              <w:bottom w:val="nil"/>
              <w:right w:val="nil"/>
            </w:tcBorders>
            <w:shd w:val="clear" w:color="auto" w:fill="auto"/>
            <w:noWrap/>
            <w:vAlign w:val="bottom"/>
            <w:hideMark/>
          </w:tcPr>
          <w:p w14:paraId="07154D1E"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Apple TV</w:t>
            </w:r>
          </w:p>
        </w:tc>
        <w:tc>
          <w:tcPr>
            <w:tcW w:w="1461" w:type="dxa"/>
            <w:tcBorders>
              <w:top w:val="single" w:sz="4" w:space="0" w:color="000000"/>
              <w:left w:val="nil"/>
              <w:bottom w:val="nil"/>
              <w:right w:val="nil"/>
            </w:tcBorders>
            <w:shd w:val="clear" w:color="auto" w:fill="auto"/>
            <w:noWrap/>
            <w:vAlign w:val="bottom"/>
            <w:hideMark/>
          </w:tcPr>
          <w:p w14:paraId="573C2827"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0</w:t>
            </w:r>
          </w:p>
        </w:tc>
        <w:tc>
          <w:tcPr>
            <w:tcW w:w="1126" w:type="dxa"/>
            <w:tcBorders>
              <w:top w:val="single" w:sz="4" w:space="0" w:color="000000"/>
              <w:left w:val="nil"/>
              <w:bottom w:val="nil"/>
              <w:right w:val="nil"/>
            </w:tcBorders>
            <w:shd w:val="clear" w:color="auto" w:fill="auto"/>
            <w:noWrap/>
            <w:vAlign w:val="bottom"/>
            <w:hideMark/>
          </w:tcPr>
          <w:p w14:paraId="39DD391C"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0</w:t>
            </w:r>
          </w:p>
        </w:tc>
        <w:tc>
          <w:tcPr>
            <w:tcW w:w="1429" w:type="dxa"/>
            <w:tcBorders>
              <w:top w:val="single" w:sz="4" w:space="0" w:color="000000"/>
              <w:left w:val="nil"/>
              <w:bottom w:val="nil"/>
              <w:right w:val="single" w:sz="4" w:space="0" w:color="000000"/>
            </w:tcBorders>
            <w:shd w:val="clear" w:color="auto" w:fill="auto"/>
            <w:noWrap/>
            <w:vAlign w:val="bottom"/>
            <w:hideMark/>
          </w:tcPr>
          <w:p w14:paraId="76E4B1F3"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0</w:t>
            </w:r>
          </w:p>
        </w:tc>
      </w:tr>
      <w:tr w:rsidR="00520468" w:rsidRPr="007D3B8A" w14:paraId="5ECBAAC1" w14:textId="77777777" w:rsidTr="00520468">
        <w:trPr>
          <w:trHeight w:val="320"/>
        </w:trPr>
        <w:tc>
          <w:tcPr>
            <w:tcW w:w="2127" w:type="dxa"/>
            <w:tcBorders>
              <w:top w:val="single" w:sz="4" w:space="0" w:color="000000"/>
              <w:left w:val="single" w:sz="4" w:space="0" w:color="000000"/>
              <w:bottom w:val="nil"/>
              <w:right w:val="nil"/>
            </w:tcBorders>
            <w:shd w:val="clear" w:color="auto" w:fill="auto"/>
            <w:noWrap/>
            <w:vAlign w:val="bottom"/>
            <w:hideMark/>
          </w:tcPr>
          <w:p w14:paraId="0CE32B49"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Other Apps</w:t>
            </w:r>
          </w:p>
        </w:tc>
        <w:tc>
          <w:tcPr>
            <w:tcW w:w="1843" w:type="dxa"/>
            <w:tcBorders>
              <w:top w:val="single" w:sz="4" w:space="0" w:color="000000"/>
              <w:left w:val="nil"/>
              <w:bottom w:val="nil"/>
              <w:right w:val="nil"/>
            </w:tcBorders>
            <w:shd w:val="clear" w:color="auto" w:fill="auto"/>
            <w:noWrap/>
            <w:vAlign w:val="bottom"/>
            <w:hideMark/>
          </w:tcPr>
          <w:p w14:paraId="02003FC7"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Google Docs</w:t>
            </w:r>
          </w:p>
        </w:tc>
        <w:tc>
          <w:tcPr>
            <w:tcW w:w="1418" w:type="dxa"/>
            <w:tcBorders>
              <w:top w:val="single" w:sz="4" w:space="0" w:color="000000"/>
              <w:left w:val="nil"/>
              <w:bottom w:val="nil"/>
              <w:right w:val="nil"/>
            </w:tcBorders>
            <w:shd w:val="clear" w:color="auto" w:fill="auto"/>
            <w:noWrap/>
            <w:vAlign w:val="bottom"/>
            <w:hideMark/>
          </w:tcPr>
          <w:p w14:paraId="5E9B67DE"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Find My</w:t>
            </w:r>
          </w:p>
        </w:tc>
        <w:tc>
          <w:tcPr>
            <w:tcW w:w="1984" w:type="dxa"/>
            <w:tcBorders>
              <w:top w:val="single" w:sz="4" w:space="0" w:color="000000"/>
              <w:left w:val="nil"/>
              <w:bottom w:val="nil"/>
              <w:right w:val="nil"/>
            </w:tcBorders>
            <w:shd w:val="clear" w:color="auto" w:fill="auto"/>
            <w:noWrap/>
            <w:vAlign w:val="bottom"/>
            <w:hideMark/>
          </w:tcPr>
          <w:p w14:paraId="0AECA0CC"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Find My</w:t>
            </w:r>
          </w:p>
        </w:tc>
        <w:tc>
          <w:tcPr>
            <w:tcW w:w="1461" w:type="dxa"/>
            <w:tcBorders>
              <w:top w:val="single" w:sz="4" w:space="0" w:color="000000"/>
              <w:left w:val="nil"/>
              <w:bottom w:val="nil"/>
              <w:right w:val="nil"/>
            </w:tcBorders>
            <w:shd w:val="clear" w:color="auto" w:fill="auto"/>
            <w:noWrap/>
            <w:vAlign w:val="bottom"/>
            <w:hideMark/>
          </w:tcPr>
          <w:p w14:paraId="32E160DE"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Microsoft Word</w:t>
            </w:r>
          </w:p>
        </w:tc>
        <w:tc>
          <w:tcPr>
            <w:tcW w:w="1126" w:type="dxa"/>
            <w:tcBorders>
              <w:top w:val="single" w:sz="4" w:space="0" w:color="000000"/>
              <w:left w:val="nil"/>
              <w:bottom w:val="nil"/>
              <w:right w:val="nil"/>
            </w:tcBorders>
            <w:shd w:val="clear" w:color="auto" w:fill="auto"/>
            <w:noWrap/>
            <w:vAlign w:val="bottom"/>
            <w:hideMark/>
          </w:tcPr>
          <w:p w14:paraId="0B4DE551"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Yahoo Weather</w:t>
            </w:r>
          </w:p>
        </w:tc>
        <w:tc>
          <w:tcPr>
            <w:tcW w:w="1429" w:type="dxa"/>
            <w:tcBorders>
              <w:top w:val="single" w:sz="4" w:space="0" w:color="000000"/>
              <w:left w:val="nil"/>
              <w:bottom w:val="nil"/>
              <w:right w:val="single" w:sz="4" w:space="0" w:color="000000"/>
            </w:tcBorders>
            <w:shd w:val="clear" w:color="auto" w:fill="auto"/>
            <w:noWrap/>
            <w:vAlign w:val="bottom"/>
            <w:hideMark/>
          </w:tcPr>
          <w:p w14:paraId="4662FE89"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Samsung Health</w:t>
            </w:r>
          </w:p>
        </w:tc>
      </w:tr>
      <w:tr w:rsidR="00520468" w:rsidRPr="007D3B8A" w14:paraId="0A048132" w14:textId="77777777" w:rsidTr="00520468">
        <w:trPr>
          <w:trHeight w:val="320"/>
        </w:trPr>
        <w:tc>
          <w:tcPr>
            <w:tcW w:w="2127" w:type="dxa"/>
            <w:tcBorders>
              <w:top w:val="single" w:sz="4" w:space="0" w:color="000000"/>
              <w:left w:val="single" w:sz="4" w:space="0" w:color="000000"/>
              <w:bottom w:val="nil"/>
              <w:right w:val="nil"/>
            </w:tcBorders>
            <w:shd w:val="clear" w:color="auto" w:fill="auto"/>
            <w:noWrap/>
            <w:vAlign w:val="bottom"/>
            <w:hideMark/>
          </w:tcPr>
          <w:p w14:paraId="466297E9"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OS</w:t>
            </w:r>
          </w:p>
        </w:tc>
        <w:tc>
          <w:tcPr>
            <w:tcW w:w="1843" w:type="dxa"/>
            <w:tcBorders>
              <w:top w:val="single" w:sz="4" w:space="0" w:color="000000"/>
              <w:left w:val="nil"/>
              <w:bottom w:val="nil"/>
              <w:right w:val="nil"/>
            </w:tcBorders>
            <w:shd w:val="clear" w:color="auto" w:fill="auto"/>
            <w:noWrap/>
            <w:vAlign w:val="bottom"/>
            <w:hideMark/>
          </w:tcPr>
          <w:p w14:paraId="4F6AB1C4"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Android</w:t>
            </w:r>
          </w:p>
        </w:tc>
        <w:tc>
          <w:tcPr>
            <w:tcW w:w="1418" w:type="dxa"/>
            <w:tcBorders>
              <w:top w:val="single" w:sz="4" w:space="0" w:color="000000"/>
              <w:left w:val="nil"/>
              <w:bottom w:val="nil"/>
              <w:right w:val="nil"/>
            </w:tcBorders>
            <w:shd w:val="clear" w:color="auto" w:fill="auto"/>
            <w:noWrap/>
            <w:vAlign w:val="bottom"/>
            <w:hideMark/>
          </w:tcPr>
          <w:p w14:paraId="4B328A2A"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iOS</w:t>
            </w:r>
          </w:p>
        </w:tc>
        <w:tc>
          <w:tcPr>
            <w:tcW w:w="1984" w:type="dxa"/>
            <w:tcBorders>
              <w:top w:val="single" w:sz="4" w:space="0" w:color="000000"/>
              <w:left w:val="nil"/>
              <w:bottom w:val="nil"/>
              <w:right w:val="nil"/>
            </w:tcBorders>
            <w:shd w:val="clear" w:color="auto" w:fill="auto"/>
            <w:noWrap/>
            <w:vAlign w:val="bottom"/>
            <w:hideMark/>
          </w:tcPr>
          <w:p w14:paraId="6CEB3E8D"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iOS</w:t>
            </w:r>
          </w:p>
        </w:tc>
        <w:tc>
          <w:tcPr>
            <w:tcW w:w="1461" w:type="dxa"/>
            <w:tcBorders>
              <w:top w:val="single" w:sz="4" w:space="0" w:color="000000"/>
              <w:left w:val="nil"/>
              <w:bottom w:val="nil"/>
              <w:right w:val="nil"/>
            </w:tcBorders>
            <w:shd w:val="clear" w:color="auto" w:fill="auto"/>
            <w:noWrap/>
            <w:vAlign w:val="bottom"/>
            <w:hideMark/>
          </w:tcPr>
          <w:p w14:paraId="17CBAA80"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Windows</w:t>
            </w:r>
          </w:p>
        </w:tc>
        <w:tc>
          <w:tcPr>
            <w:tcW w:w="1126" w:type="dxa"/>
            <w:tcBorders>
              <w:top w:val="single" w:sz="4" w:space="0" w:color="000000"/>
              <w:left w:val="nil"/>
              <w:bottom w:val="nil"/>
              <w:right w:val="nil"/>
            </w:tcBorders>
            <w:shd w:val="clear" w:color="auto" w:fill="auto"/>
            <w:noWrap/>
            <w:vAlign w:val="bottom"/>
            <w:hideMark/>
          </w:tcPr>
          <w:p w14:paraId="7B58ACF7"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0</w:t>
            </w:r>
          </w:p>
        </w:tc>
        <w:tc>
          <w:tcPr>
            <w:tcW w:w="1429" w:type="dxa"/>
            <w:tcBorders>
              <w:top w:val="single" w:sz="4" w:space="0" w:color="000000"/>
              <w:left w:val="nil"/>
              <w:bottom w:val="nil"/>
              <w:right w:val="single" w:sz="4" w:space="0" w:color="000000"/>
            </w:tcBorders>
            <w:shd w:val="clear" w:color="auto" w:fill="auto"/>
            <w:noWrap/>
            <w:vAlign w:val="bottom"/>
            <w:hideMark/>
          </w:tcPr>
          <w:p w14:paraId="13F06FFA"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 xml:space="preserve">Samsung </w:t>
            </w:r>
            <w:proofErr w:type="spellStart"/>
            <w:r w:rsidRPr="00F65629">
              <w:rPr>
                <w:rFonts w:ascii="Calibri" w:eastAsia="Times New Roman" w:hAnsi="Calibri" w:cs="Calibri"/>
                <w:color w:val="000000"/>
                <w:sz w:val="22"/>
                <w:szCs w:val="22"/>
                <w:lang w:eastAsia="en-GB"/>
              </w:rPr>
              <w:t>DeX</w:t>
            </w:r>
            <w:proofErr w:type="spellEnd"/>
          </w:p>
        </w:tc>
      </w:tr>
      <w:tr w:rsidR="00520468" w:rsidRPr="007D3B8A" w14:paraId="3AE05EB5" w14:textId="77777777" w:rsidTr="00520468">
        <w:trPr>
          <w:trHeight w:val="320"/>
        </w:trPr>
        <w:tc>
          <w:tcPr>
            <w:tcW w:w="2127" w:type="dxa"/>
            <w:tcBorders>
              <w:top w:val="single" w:sz="4" w:space="0" w:color="000000"/>
              <w:left w:val="single" w:sz="4" w:space="0" w:color="000000"/>
              <w:bottom w:val="nil"/>
              <w:right w:val="nil"/>
            </w:tcBorders>
            <w:shd w:val="clear" w:color="auto" w:fill="auto"/>
            <w:noWrap/>
            <w:vAlign w:val="bottom"/>
            <w:hideMark/>
          </w:tcPr>
          <w:p w14:paraId="69DD178E"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VR/AR</w:t>
            </w:r>
          </w:p>
        </w:tc>
        <w:tc>
          <w:tcPr>
            <w:tcW w:w="1843" w:type="dxa"/>
            <w:tcBorders>
              <w:top w:val="single" w:sz="4" w:space="0" w:color="000000"/>
              <w:left w:val="nil"/>
              <w:bottom w:val="nil"/>
              <w:right w:val="nil"/>
            </w:tcBorders>
            <w:shd w:val="clear" w:color="auto" w:fill="auto"/>
            <w:noWrap/>
            <w:vAlign w:val="bottom"/>
            <w:hideMark/>
          </w:tcPr>
          <w:p w14:paraId="61DD8BDC"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Cardboard</w:t>
            </w:r>
          </w:p>
        </w:tc>
        <w:tc>
          <w:tcPr>
            <w:tcW w:w="1418" w:type="dxa"/>
            <w:tcBorders>
              <w:top w:val="single" w:sz="4" w:space="0" w:color="000000"/>
              <w:left w:val="nil"/>
              <w:bottom w:val="nil"/>
              <w:right w:val="nil"/>
            </w:tcBorders>
            <w:shd w:val="clear" w:color="auto" w:fill="auto"/>
            <w:noWrap/>
            <w:vAlign w:val="bottom"/>
            <w:hideMark/>
          </w:tcPr>
          <w:p w14:paraId="0B4B58A2"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0</w:t>
            </w:r>
          </w:p>
        </w:tc>
        <w:tc>
          <w:tcPr>
            <w:tcW w:w="1984" w:type="dxa"/>
            <w:tcBorders>
              <w:top w:val="single" w:sz="4" w:space="0" w:color="000000"/>
              <w:left w:val="nil"/>
              <w:bottom w:val="nil"/>
              <w:right w:val="nil"/>
            </w:tcBorders>
            <w:shd w:val="clear" w:color="auto" w:fill="auto"/>
            <w:noWrap/>
            <w:vAlign w:val="bottom"/>
            <w:hideMark/>
          </w:tcPr>
          <w:p w14:paraId="6493ECEE"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0</w:t>
            </w:r>
          </w:p>
        </w:tc>
        <w:tc>
          <w:tcPr>
            <w:tcW w:w="1461" w:type="dxa"/>
            <w:tcBorders>
              <w:top w:val="single" w:sz="4" w:space="0" w:color="000000"/>
              <w:left w:val="nil"/>
              <w:bottom w:val="nil"/>
              <w:right w:val="nil"/>
            </w:tcBorders>
            <w:shd w:val="clear" w:color="auto" w:fill="auto"/>
            <w:noWrap/>
            <w:vAlign w:val="bottom"/>
            <w:hideMark/>
          </w:tcPr>
          <w:p w14:paraId="19F55B80"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HoloLens 2</w:t>
            </w:r>
          </w:p>
        </w:tc>
        <w:tc>
          <w:tcPr>
            <w:tcW w:w="1126" w:type="dxa"/>
            <w:tcBorders>
              <w:top w:val="single" w:sz="4" w:space="0" w:color="000000"/>
              <w:left w:val="nil"/>
              <w:bottom w:val="nil"/>
              <w:right w:val="nil"/>
            </w:tcBorders>
            <w:shd w:val="clear" w:color="auto" w:fill="auto"/>
            <w:noWrap/>
            <w:vAlign w:val="bottom"/>
            <w:hideMark/>
          </w:tcPr>
          <w:p w14:paraId="74C40CB2"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0</w:t>
            </w:r>
          </w:p>
        </w:tc>
        <w:tc>
          <w:tcPr>
            <w:tcW w:w="1429" w:type="dxa"/>
            <w:tcBorders>
              <w:top w:val="single" w:sz="4" w:space="0" w:color="000000"/>
              <w:left w:val="nil"/>
              <w:bottom w:val="nil"/>
              <w:right w:val="single" w:sz="4" w:space="0" w:color="000000"/>
            </w:tcBorders>
            <w:shd w:val="clear" w:color="auto" w:fill="auto"/>
            <w:noWrap/>
            <w:vAlign w:val="bottom"/>
            <w:hideMark/>
          </w:tcPr>
          <w:p w14:paraId="202808A5"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0</w:t>
            </w:r>
          </w:p>
        </w:tc>
      </w:tr>
      <w:tr w:rsidR="00520468" w:rsidRPr="007D3B8A" w14:paraId="316513A6" w14:textId="77777777" w:rsidTr="00520468">
        <w:trPr>
          <w:trHeight w:val="320"/>
        </w:trPr>
        <w:tc>
          <w:tcPr>
            <w:tcW w:w="2127" w:type="dxa"/>
            <w:tcBorders>
              <w:top w:val="single" w:sz="4" w:space="0" w:color="000000"/>
              <w:left w:val="single" w:sz="4" w:space="0" w:color="000000"/>
              <w:bottom w:val="nil"/>
              <w:right w:val="nil"/>
            </w:tcBorders>
            <w:shd w:val="clear" w:color="auto" w:fill="auto"/>
            <w:noWrap/>
            <w:vAlign w:val="bottom"/>
            <w:hideMark/>
          </w:tcPr>
          <w:p w14:paraId="4C9E2B82"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Video Meeting Software</w:t>
            </w:r>
          </w:p>
        </w:tc>
        <w:tc>
          <w:tcPr>
            <w:tcW w:w="1843" w:type="dxa"/>
            <w:tcBorders>
              <w:top w:val="single" w:sz="4" w:space="0" w:color="000000"/>
              <w:left w:val="nil"/>
              <w:bottom w:val="nil"/>
              <w:right w:val="nil"/>
            </w:tcBorders>
            <w:shd w:val="clear" w:color="auto" w:fill="auto"/>
            <w:noWrap/>
            <w:vAlign w:val="bottom"/>
            <w:hideMark/>
          </w:tcPr>
          <w:p w14:paraId="6AF7E753"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Google Meet</w:t>
            </w:r>
          </w:p>
        </w:tc>
        <w:tc>
          <w:tcPr>
            <w:tcW w:w="1418" w:type="dxa"/>
            <w:tcBorders>
              <w:top w:val="single" w:sz="4" w:space="0" w:color="000000"/>
              <w:left w:val="nil"/>
              <w:bottom w:val="nil"/>
              <w:right w:val="nil"/>
            </w:tcBorders>
            <w:shd w:val="clear" w:color="auto" w:fill="auto"/>
            <w:noWrap/>
            <w:vAlign w:val="bottom"/>
            <w:hideMark/>
          </w:tcPr>
          <w:p w14:paraId="437257D5"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FaceTime</w:t>
            </w:r>
          </w:p>
        </w:tc>
        <w:tc>
          <w:tcPr>
            <w:tcW w:w="1984" w:type="dxa"/>
            <w:tcBorders>
              <w:top w:val="single" w:sz="4" w:space="0" w:color="000000"/>
              <w:left w:val="nil"/>
              <w:bottom w:val="nil"/>
              <w:right w:val="nil"/>
            </w:tcBorders>
            <w:shd w:val="clear" w:color="auto" w:fill="auto"/>
            <w:noWrap/>
            <w:vAlign w:val="bottom"/>
            <w:hideMark/>
          </w:tcPr>
          <w:p w14:paraId="14A069D0"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FaceTime</w:t>
            </w:r>
          </w:p>
        </w:tc>
        <w:tc>
          <w:tcPr>
            <w:tcW w:w="1461" w:type="dxa"/>
            <w:tcBorders>
              <w:top w:val="single" w:sz="4" w:space="0" w:color="000000"/>
              <w:left w:val="nil"/>
              <w:bottom w:val="nil"/>
              <w:right w:val="nil"/>
            </w:tcBorders>
            <w:shd w:val="clear" w:color="auto" w:fill="auto"/>
            <w:noWrap/>
            <w:vAlign w:val="bottom"/>
            <w:hideMark/>
          </w:tcPr>
          <w:p w14:paraId="69080576"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Microsoft Teams</w:t>
            </w:r>
          </w:p>
        </w:tc>
        <w:tc>
          <w:tcPr>
            <w:tcW w:w="1126" w:type="dxa"/>
            <w:tcBorders>
              <w:top w:val="single" w:sz="4" w:space="0" w:color="000000"/>
              <w:left w:val="nil"/>
              <w:bottom w:val="nil"/>
              <w:right w:val="nil"/>
            </w:tcBorders>
            <w:shd w:val="clear" w:color="auto" w:fill="auto"/>
            <w:noWrap/>
            <w:vAlign w:val="bottom"/>
            <w:hideMark/>
          </w:tcPr>
          <w:p w14:paraId="73C662D8"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0</w:t>
            </w:r>
          </w:p>
        </w:tc>
        <w:tc>
          <w:tcPr>
            <w:tcW w:w="1429" w:type="dxa"/>
            <w:tcBorders>
              <w:top w:val="single" w:sz="4" w:space="0" w:color="000000"/>
              <w:left w:val="nil"/>
              <w:bottom w:val="nil"/>
              <w:right w:val="single" w:sz="4" w:space="0" w:color="000000"/>
            </w:tcBorders>
            <w:shd w:val="clear" w:color="auto" w:fill="auto"/>
            <w:noWrap/>
            <w:vAlign w:val="bottom"/>
            <w:hideMark/>
          </w:tcPr>
          <w:p w14:paraId="1CCAF6A7"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0</w:t>
            </w:r>
          </w:p>
        </w:tc>
      </w:tr>
      <w:tr w:rsidR="00520468" w:rsidRPr="007D3B8A" w14:paraId="75154FD2" w14:textId="77777777" w:rsidTr="00520468">
        <w:trPr>
          <w:trHeight w:val="320"/>
        </w:trPr>
        <w:tc>
          <w:tcPr>
            <w:tcW w:w="2127" w:type="dxa"/>
            <w:tcBorders>
              <w:top w:val="single" w:sz="4" w:space="0" w:color="000000"/>
              <w:left w:val="single" w:sz="4" w:space="0" w:color="000000"/>
              <w:bottom w:val="nil"/>
              <w:right w:val="nil"/>
            </w:tcBorders>
            <w:shd w:val="clear" w:color="auto" w:fill="auto"/>
            <w:noWrap/>
            <w:vAlign w:val="bottom"/>
            <w:hideMark/>
          </w:tcPr>
          <w:p w14:paraId="0DAF9CE0"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Gaming</w:t>
            </w:r>
          </w:p>
        </w:tc>
        <w:tc>
          <w:tcPr>
            <w:tcW w:w="1843" w:type="dxa"/>
            <w:tcBorders>
              <w:top w:val="single" w:sz="4" w:space="0" w:color="000000"/>
              <w:left w:val="nil"/>
              <w:bottom w:val="nil"/>
              <w:right w:val="nil"/>
            </w:tcBorders>
            <w:shd w:val="clear" w:color="auto" w:fill="auto"/>
            <w:noWrap/>
            <w:vAlign w:val="bottom"/>
            <w:hideMark/>
          </w:tcPr>
          <w:p w14:paraId="2522017D"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Stadia</w:t>
            </w:r>
          </w:p>
        </w:tc>
        <w:tc>
          <w:tcPr>
            <w:tcW w:w="1418" w:type="dxa"/>
            <w:tcBorders>
              <w:top w:val="single" w:sz="4" w:space="0" w:color="000000"/>
              <w:left w:val="nil"/>
              <w:bottom w:val="nil"/>
              <w:right w:val="nil"/>
            </w:tcBorders>
            <w:shd w:val="clear" w:color="auto" w:fill="auto"/>
            <w:noWrap/>
            <w:vAlign w:val="bottom"/>
            <w:hideMark/>
          </w:tcPr>
          <w:p w14:paraId="249FD029"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Apple Arcade</w:t>
            </w:r>
          </w:p>
        </w:tc>
        <w:tc>
          <w:tcPr>
            <w:tcW w:w="1984" w:type="dxa"/>
            <w:tcBorders>
              <w:top w:val="single" w:sz="4" w:space="0" w:color="000000"/>
              <w:left w:val="nil"/>
              <w:bottom w:val="nil"/>
              <w:right w:val="nil"/>
            </w:tcBorders>
            <w:shd w:val="clear" w:color="auto" w:fill="auto"/>
            <w:noWrap/>
            <w:vAlign w:val="bottom"/>
            <w:hideMark/>
          </w:tcPr>
          <w:p w14:paraId="22016DC4"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Apple Arcade</w:t>
            </w:r>
          </w:p>
        </w:tc>
        <w:tc>
          <w:tcPr>
            <w:tcW w:w="1461" w:type="dxa"/>
            <w:tcBorders>
              <w:top w:val="single" w:sz="4" w:space="0" w:color="000000"/>
              <w:left w:val="nil"/>
              <w:bottom w:val="nil"/>
              <w:right w:val="nil"/>
            </w:tcBorders>
            <w:shd w:val="clear" w:color="auto" w:fill="auto"/>
            <w:noWrap/>
            <w:vAlign w:val="bottom"/>
            <w:hideMark/>
          </w:tcPr>
          <w:p w14:paraId="2BDCCCE0"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Activision</w:t>
            </w:r>
          </w:p>
        </w:tc>
        <w:tc>
          <w:tcPr>
            <w:tcW w:w="1126" w:type="dxa"/>
            <w:tcBorders>
              <w:top w:val="single" w:sz="4" w:space="0" w:color="000000"/>
              <w:left w:val="nil"/>
              <w:bottom w:val="nil"/>
              <w:right w:val="nil"/>
            </w:tcBorders>
            <w:shd w:val="clear" w:color="auto" w:fill="auto"/>
            <w:noWrap/>
            <w:vAlign w:val="bottom"/>
            <w:hideMark/>
          </w:tcPr>
          <w:p w14:paraId="50AC6A97"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0</w:t>
            </w:r>
          </w:p>
        </w:tc>
        <w:tc>
          <w:tcPr>
            <w:tcW w:w="1429" w:type="dxa"/>
            <w:tcBorders>
              <w:top w:val="single" w:sz="4" w:space="0" w:color="000000"/>
              <w:left w:val="nil"/>
              <w:bottom w:val="nil"/>
              <w:right w:val="single" w:sz="4" w:space="0" w:color="000000"/>
            </w:tcBorders>
            <w:shd w:val="clear" w:color="auto" w:fill="auto"/>
            <w:noWrap/>
            <w:vAlign w:val="bottom"/>
            <w:hideMark/>
          </w:tcPr>
          <w:p w14:paraId="01820C0F"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Game Launcher</w:t>
            </w:r>
          </w:p>
        </w:tc>
      </w:tr>
      <w:tr w:rsidR="00520468" w:rsidRPr="007D3B8A" w14:paraId="5D44BCD5" w14:textId="77777777" w:rsidTr="00520468">
        <w:trPr>
          <w:trHeight w:val="320"/>
        </w:trPr>
        <w:tc>
          <w:tcPr>
            <w:tcW w:w="2127" w:type="dxa"/>
            <w:tcBorders>
              <w:top w:val="single" w:sz="4" w:space="0" w:color="000000"/>
              <w:left w:val="single" w:sz="4" w:space="0" w:color="000000"/>
              <w:bottom w:val="nil"/>
              <w:right w:val="nil"/>
            </w:tcBorders>
            <w:shd w:val="clear" w:color="auto" w:fill="auto"/>
            <w:noWrap/>
            <w:vAlign w:val="bottom"/>
            <w:hideMark/>
          </w:tcPr>
          <w:p w14:paraId="4DA42A38"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Payment Services</w:t>
            </w:r>
          </w:p>
        </w:tc>
        <w:tc>
          <w:tcPr>
            <w:tcW w:w="1843" w:type="dxa"/>
            <w:tcBorders>
              <w:top w:val="single" w:sz="4" w:space="0" w:color="000000"/>
              <w:left w:val="nil"/>
              <w:bottom w:val="nil"/>
              <w:right w:val="nil"/>
            </w:tcBorders>
            <w:shd w:val="clear" w:color="auto" w:fill="auto"/>
            <w:noWrap/>
            <w:vAlign w:val="bottom"/>
            <w:hideMark/>
          </w:tcPr>
          <w:p w14:paraId="2DF4802F"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Google Pay</w:t>
            </w:r>
          </w:p>
        </w:tc>
        <w:tc>
          <w:tcPr>
            <w:tcW w:w="1418" w:type="dxa"/>
            <w:tcBorders>
              <w:top w:val="single" w:sz="4" w:space="0" w:color="000000"/>
              <w:left w:val="nil"/>
              <w:bottom w:val="nil"/>
              <w:right w:val="nil"/>
            </w:tcBorders>
            <w:shd w:val="clear" w:color="auto" w:fill="auto"/>
            <w:noWrap/>
            <w:vAlign w:val="bottom"/>
            <w:hideMark/>
          </w:tcPr>
          <w:p w14:paraId="17E65CC0"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Apple Pay</w:t>
            </w:r>
          </w:p>
        </w:tc>
        <w:tc>
          <w:tcPr>
            <w:tcW w:w="1984" w:type="dxa"/>
            <w:tcBorders>
              <w:top w:val="single" w:sz="4" w:space="0" w:color="000000"/>
              <w:left w:val="nil"/>
              <w:bottom w:val="nil"/>
              <w:right w:val="nil"/>
            </w:tcBorders>
            <w:shd w:val="clear" w:color="auto" w:fill="auto"/>
            <w:noWrap/>
            <w:vAlign w:val="bottom"/>
            <w:hideMark/>
          </w:tcPr>
          <w:p w14:paraId="7B80E4C6"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Apple Pay</w:t>
            </w:r>
          </w:p>
        </w:tc>
        <w:tc>
          <w:tcPr>
            <w:tcW w:w="1461" w:type="dxa"/>
            <w:tcBorders>
              <w:top w:val="single" w:sz="4" w:space="0" w:color="000000"/>
              <w:left w:val="nil"/>
              <w:bottom w:val="nil"/>
              <w:right w:val="nil"/>
            </w:tcBorders>
            <w:shd w:val="clear" w:color="auto" w:fill="auto"/>
            <w:noWrap/>
            <w:vAlign w:val="bottom"/>
            <w:hideMark/>
          </w:tcPr>
          <w:p w14:paraId="1AD57485"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0</w:t>
            </w:r>
          </w:p>
        </w:tc>
        <w:tc>
          <w:tcPr>
            <w:tcW w:w="1126" w:type="dxa"/>
            <w:tcBorders>
              <w:top w:val="single" w:sz="4" w:space="0" w:color="000000"/>
              <w:left w:val="nil"/>
              <w:bottom w:val="nil"/>
              <w:right w:val="nil"/>
            </w:tcBorders>
            <w:shd w:val="clear" w:color="auto" w:fill="auto"/>
            <w:noWrap/>
            <w:vAlign w:val="bottom"/>
            <w:hideMark/>
          </w:tcPr>
          <w:p w14:paraId="09E3DE13"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0</w:t>
            </w:r>
          </w:p>
        </w:tc>
        <w:tc>
          <w:tcPr>
            <w:tcW w:w="1429" w:type="dxa"/>
            <w:tcBorders>
              <w:top w:val="single" w:sz="4" w:space="0" w:color="000000"/>
              <w:left w:val="nil"/>
              <w:bottom w:val="nil"/>
              <w:right w:val="single" w:sz="4" w:space="0" w:color="000000"/>
            </w:tcBorders>
            <w:shd w:val="clear" w:color="auto" w:fill="auto"/>
            <w:noWrap/>
            <w:vAlign w:val="bottom"/>
            <w:hideMark/>
          </w:tcPr>
          <w:p w14:paraId="05CB2485"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Samsung Pay</w:t>
            </w:r>
          </w:p>
        </w:tc>
      </w:tr>
      <w:tr w:rsidR="00520468" w:rsidRPr="007D3B8A" w14:paraId="4C0B8E4E" w14:textId="77777777" w:rsidTr="00520468">
        <w:trPr>
          <w:trHeight w:val="320"/>
        </w:trPr>
        <w:tc>
          <w:tcPr>
            <w:tcW w:w="2127" w:type="dxa"/>
            <w:tcBorders>
              <w:top w:val="single" w:sz="4" w:space="0" w:color="000000"/>
              <w:left w:val="single" w:sz="4" w:space="0" w:color="000000"/>
              <w:bottom w:val="nil"/>
              <w:right w:val="nil"/>
            </w:tcBorders>
            <w:shd w:val="clear" w:color="auto" w:fill="auto"/>
            <w:noWrap/>
            <w:vAlign w:val="bottom"/>
            <w:hideMark/>
          </w:tcPr>
          <w:p w14:paraId="310D3243"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ecommerce</w:t>
            </w:r>
          </w:p>
        </w:tc>
        <w:tc>
          <w:tcPr>
            <w:tcW w:w="1843" w:type="dxa"/>
            <w:tcBorders>
              <w:top w:val="single" w:sz="4" w:space="0" w:color="000000"/>
              <w:left w:val="nil"/>
              <w:bottom w:val="nil"/>
              <w:right w:val="nil"/>
            </w:tcBorders>
            <w:shd w:val="clear" w:color="auto" w:fill="auto"/>
            <w:noWrap/>
            <w:vAlign w:val="bottom"/>
            <w:hideMark/>
          </w:tcPr>
          <w:p w14:paraId="624E09FB" w14:textId="3B18DB58" w:rsidR="00F65629" w:rsidRPr="00F65629" w:rsidRDefault="006E16B6" w:rsidP="00E76B80">
            <w:pPr>
              <w:rPr>
                <w:rFonts w:ascii="Calibri" w:eastAsia="Times New Roman" w:hAnsi="Calibri" w:cs="Calibri"/>
                <w:color w:val="000000"/>
                <w:sz w:val="22"/>
                <w:szCs w:val="22"/>
                <w:lang w:eastAsia="en-GB"/>
              </w:rPr>
            </w:pPr>
            <w:r>
              <w:rPr>
                <w:rFonts w:ascii="Calibri" w:eastAsia="Times New Roman" w:hAnsi="Calibri" w:cs="Calibri"/>
                <w:color w:val="000000"/>
                <w:sz w:val="22"/>
                <w:szCs w:val="22"/>
                <w:lang w:eastAsia="en-GB"/>
              </w:rPr>
              <w:t>Google Shopping</w:t>
            </w:r>
          </w:p>
        </w:tc>
        <w:tc>
          <w:tcPr>
            <w:tcW w:w="1418" w:type="dxa"/>
            <w:tcBorders>
              <w:top w:val="single" w:sz="4" w:space="0" w:color="000000"/>
              <w:left w:val="nil"/>
              <w:bottom w:val="nil"/>
              <w:right w:val="nil"/>
            </w:tcBorders>
            <w:shd w:val="clear" w:color="auto" w:fill="auto"/>
            <w:noWrap/>
            <w:vAlign w:val="bottom"/>
            <w:hideMark/>
          </w:tcPr>
          <w:p w14:paraId="66E1D39F"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0</w:t>
            </w:r>
          </w:p>
        </w:tc>
        <w:tc>
          <w:tcPr>
            <w:tcW w:w="1984" w:type="dxa"/>
            <w:tcBorders>
              <w:top w:val="single" w:sz="4" w:space="0" w:color="000000"/>
              <w:left w:val="nil"/>
              <w:bottom w:val="nil"/>
              <w:right w:val="nil"/>
            </w:tcBorders>
            <w:shd w:val="clear" w:color="auto" w:fill="auto"/>
            <w:noWrap/>
            <w:vAlign w:val="bottom"/>
            <w:hideMark/>
          </w:tcPr>
          <w:p w14:paraId="00807B1E"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0</w:t>
            </w:r>
          </w:p>
        </w:tc>
        <w:tc>
          <w:tcPr>
            <w:tcW w:w="1461" w:type="dxa"/>
            <w:tcBorders>
              <w:top w:val="single" w:sz="4" w:space="0" w:color="000000"/>
              <w:left w:val="nil"/>
              <w:bottom w:val="nil"/>
              <w:right w:val="nil"/>
            </w:tcBorders>
            <w:shd w:val="clear" w:color="auto" w:fill="auto"/>
            <w:noWrap/>
            <w:vAlign w:val="bottom"/>
            <w:hideMark/>
          </w:tcPr>
          <w:p w14:paraId="5BFFE724"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0</w:t>
            </w:r>
          </w:p>
        </w:tc>
        <w:tc>
          <w:tcPr>
            <w:tcW w:w="1126" w:type="dxa"/>
            <w:tcBorders>
              <w:top w:val="single" w:sz="4" w:space="0" w:color="000000"/>
              <w:left w:val="nil"/>
              <w:bottom w:val="nil"/>
              <w:right w:val="nil"/>
            </w:tcBorders>
            <w:shd w:val="clear" w:color="auto" w:fill="auto"/>
            <w:noWrap/>
            <w:vAlign w:val="bottom"/>
            <w:hideMark/>
          </w:tcPr>
          <w:p w14:paraId="03534798"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Yahoo Shopping</w:t>
            </w:r>
          </w:p>
        </w:tc>
        <w:tc>
          <w:tcPr>
            <w:tcW w:w="1429" w:type="dxa"/>
            <w:tcBorders>
              <w:top w:val="single" w:sz="4" w:space="0" w:color="000000"/>
              <w:left w:val="nil"/>
              <w:bottom w:val="nil"/>
              <w:right w:val="single" w:sz="4" w:space="0" w:color="000000"/>
            </w:tcBorders>
            <w:shd w:val="clear" w:color="auto" w:fill="auto"/>
            <w:noWrap/>
            <w:vAlign w:val="bottom"/>
            <w:hideMark/>
          </w:tcPr>
          <w:p w14:paraId="2CEE464C"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0</w:t>
            </w:r>
          </w:p>
        </w:tc>
      </w:tr>
      <w:tr w:rsidR="00520468" w:rsidRPr="007D3B8A" w14:paraId="690F12B1" w14:textId="77777777" w:rsidTr="00520468">
        <w:trPr>
          <w:trHeight w:val="320"/>
        </w:trPr>
        <w:tc>
          <w:tcPr>
            <w:tcW w:w="2127" w:type="dxa"/>
            <w:tcBorders>
              <w:top w:val="single" w:sz="4" w:space="0" w:color="000000"/>
              <w:left w:val="single" w:sz="4" w:space="0" w:color="000000"/>
              <w:bottom w:val="nil"/>
              <w:right w:val="nil"/>
            </w:tcBorders>
            <w:shd w:val="clear" w:color="auto" w:fill="auto"/>
            <w:noWrap/>
            <w:vAlign w:val="bottom"/>
            <w:hideMark/>
          </w:tcPr>
          <w:p w14:paraId="725F15C2"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Music Streaming</w:t>
            </w:r>
          </w:p>
        </w:tc>
        <w:tc>
          <w:tcPr>
            <w:tcW w:w="1843" w:type="dxa"/>
            <w:tcBorders>
              <w:top w:val="single" w:sz="4" w:space="0" w:color="000000"/>
              <w:left w:val="nil"/>
              <w:bottom w:val="nil"/>
              <w:right w:val="nil"/>
            </w:tcBorders>
            <w:shd w:val="clear" w:color="auto" w:fill="auto"/>
            <w:noWrap/>
            <w:vAlign w:val="bottom"/>
            <w:hideMark/>
          </w:tcPr>
          <w:p w14:paraId="44D2A1FF" w14:textId="24591671" w:rsidR="00F65629" w:rsidRPr="00F65629" w:rsidRDefault="00A0748B"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YouTube</w:t>
            </w:r>
            <w:r w:rsidR="00F65629" w:rsidRPr="00F65629">
              <w:rPr>
                <w:rFonts w:ascii="Calibri" w:eastAsia="Times New Roman" w:hAnsi="Calibri" w:cs="Calibri"/>
                <w:color w:val="000000"/>
                <w:sz w:val="22"/>
                <w:szCs w:val="22"/>
                <w:lang w:eastAsia="en-GB"/>
              </w:rPr>
              <w:t xml:space="preserve"> Music</w:t>
            </w:r>
          </w:p>
        </w:tc>
        <w:tc>
          <w:tcPr>
            <w:tcW w:w="1418" w:type="dxa"/>
            <w:tcBorders>
              <w:top w:val="single" w:sz="4" w:space="0" w:color="000000"/>
              <w:left w:val="nil"/>
              <w:bottom w:val="nil"/>
              <w:right w:val="nil"/>
            </w:tcBorders>
            <w:shd w:val="clear" w:color="auto" w:fill="auto"/>
            <w:noWrap/>
            <w:vAlign w:val="bottom"/>
            <w:hideMark/>
          </w:tcPr>
          <w:p w14:paraId="5F9D8A7A"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Apple Music</w:t>
            </w:r>
          </w:p>
        </w:tc>
        <w:tc>
          <w:tcPr>
            <w:tcW w:w="1984" w:type="dxa"/>
            <w:tcBorders>
              <w:top w:val="single" w:sz="4" w:space="0" w:color="000000"/>
              <w:left w:val="nil"/>
              <w:bottom w:val="nil"/>
              <w:right w:val="nil"/>
            </w:tcBorders>
            <w:shd w:val="clear" w:color="auto" w:fill="auto"/>
            <w:noWrap/>
            <w:vAlign w:val="bottom"/>
            <w:hideMark/>
          </w:tcPr>
          <w:p w14:paraId="39D6582A"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Apple Music</w:t>
            </w:r>
          </w:p>
        </w:tc>
        <w:tc>
          <w:tcPr>
            <w:tcW w:w="1461" w:type="dxa"/>
            <w:tcBorders>
              <w:top w:val="single" w:sz="4" w:space="0" w:color="000000"/>
              <w:left w:val="nil"/>
              <w:bottom w:val="nil"/>
              <w:right w:val="nil"/>
            </w:tcBorders>
            <w:shd w:val="clear" w:color="auto" w:fill="auto"/>
            <w:noWrap/>
            <w:vAlign w:val="bottom"/>
            <w:hideMark/>
          </w:tcPr>
          <w:p w14:paraId="6F012809"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0</w:t>
            </w:r>
          </w:p>
        </w:tc>
        <w:tc>
          <w:tcPr>
            <w:tcW w:w="1126" w:type="dxa"/>
            <w:tcBorders>
              <w:top w:val="single" w:sz="4" w:space="0" w:color="000000"/>
              <w:left w:val="nil"/>
              <w:bottom w:val="nil"/>
              <w:right w:val="nil"/>
            </w:tcBorders>
            <w:shd w:val="clear" w:color="auto" w:fill="auto"/>
            <w:noWrap/>
            <w:vAlign w:val="bottom"/>
            <w:hideMark/>
          </w:tcPr>
          <w:p w14:paraId="1A69C6E0"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0</w:t>
            </w:r>
          </w:p>
        </w:tc>
        <w:tc>
          <w:tcPr>
            <w:tcW w:w="1429" w:type="dxa"/>
            <w:tcBorders>
              <w:top w:val="single" w:sz="4" w:space="0" w:color="000000"/>
              <w:left w:val="nil"/>
              <w:bottom w:val="nil"/>
              <w:right w:val="single" w:sz="4" w:space="0" w:color="000000"/>
            </w:tcBorders>
            <w:shd w:val="clear" w:color="auto" w:fill="auto"/>
            <w:noWrap/>
            <w:vAlign w:val="bottom"/>
            <w:hideMark/>
          </w:tcPr>
          <w:p w14:paraId="66FF3E8A"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0</w:t>
            </w:r>
          </w:p>
        </w:tc>
      </w:tr>
      <w:tr w:rsidR="00520468" w:rsidRPr="007D3B8A" w14:paraId="289C7992" w14:textId="77777777" w:rsidTr="00520468">
        <w:trPr>
          <w:trHeight w:val="320"/>
        </w:trPr>
        <w:tc>
          <w:tcPr>
            <w:tcW w:w="2127" w:type="dxa"/>
            <w:tcBorders>
              <w:top w:val="single" w:sz="4" w:space="0" w:color="000000"/>
              <w:left w:val="single" w:sz="4" w:space="0" w:color="000000"/>
              <w:bottom w:val="single" w:sz="4" w:space="0" w:color="000000"/>
              <w:right w:val="nil"/>
            </w:tcBorders>
            <w:shd w:val="clear" w:color="auto" w:fill="auto"/>
            <w:noWrap/>
            <w:vAlign w:val="bottom"/>
            <w:hideMark/>
          </w:tcPr>
          <w:p w14:paraId="024CF2FC"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Source</w:t>
            </w:r>
          </w:p>
        </w:tc>
        <w:tc>
          <w:tcPr>
            <w:tcW w:w="1843" w:type="dxa"/>
            <w:tcBorders>
              <w:top w:val="single" w:sz="4" w:space="0" w:color="000000"/>
              <w:left w:val="nil"/>
              <w:bottom w:val="single" w:sz="4" w:space="0" w:color="000000"/>
              <w:right w:val="nil"/>
            </w:tcBorders>
            <w:shd w:val="clear" w:color="auto" w:fill="auto"/>
            <w:noWrap/>
            <w:vAlign w:val="bottom"/>
            <w:hideMark/>
          </w:tcPr>
          <w:p w14:paraId="5D12697D"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Google, 2022b</w:t>
            </w:r>
          </w:p>
        </w:tc>
        <w:tc>
          <w:tcPr>
            <w:tcW w:w="1418" w:type="dxa"/>
            <w:tcBorders>
              <w:top w:val="single" w:sz="4" w:space="0" w:color="000000"/>
              <w:left w:val="nil"/>
              <w:bottom w:val="single" w:sz="4" w:space="0" w:color="000000"/>
              <w:right w:val="nil"/>
            </w:tcBorders>
            <w:shd w:val="clear" w:color="auto" w:fill="auto"/>
            <w:noWrap/>
            <w:vAlign w:val="bottom"/>
            <w:hideMark/>
          </w:tcPr>
          <w:p w14:paraId="2665C63E" w14:textId="60CA6802"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Apple, 2022</w:t>
            </w:r>
            <w:r w:rsidR="00A61F2E">
              <w:rPr>
                <w:rFonts w:ascii="Calibri" w:eastAsia="Times New Roman" w:hAnsi="Calibri" w:cs="Calibri"/>
                <w:color w:val="000000"/>
                <w:sz w:val="22"/>
                <w:szCs w:val="22"/>
                <w:lang w:eastAsia="en-GB"/>
              </w:rPr>
              <w:t>d</w:t>
            </w:r>
          </w:p>
        </w:tc>
        <w:tc>
          <w:tcPr>
            <w:tcW w:w="1984" w:type="dxa"/>
            <w:tcBorders>
              <w:top w:val="single" w:sz="4" w:space="0" w:color="000000"/>
              <w:left w:val="nil"/>
              <w:bottom w:val="single" w:sz="4" w:space="0" w:color="000000"/>
              <w:right w:val="nil"/>
            </w:tcBorders>
            <w:shd w:val="clear" w:color="auto" w:fill="auto"/>
            <w:noWrap/>
            <w:vAlign w:val="bottom"/>
            <w:hideMark/>
          </w:tcPr>
          <w:p w14:paraId="2972FD3C" w14:textId="448E002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Apple, 2022</w:t>
            </w:r>
            <w:r w:rsidR="00A61F2E">
              <w:rPr>
                <w:rFonts w:ascii="Calibri" w:eastAsia="Times New Roman" w:hAnsi="Calibri" w:cs="Calibri"/>
                <w:color w:val="000000"/>
                <w:sz w:val="22"/>
                <w:szCs w:val="22"/>
                <w:lang w:eastAsia="en-GB"/>
              </w:rPr>
              <w:t>d</w:t>
            </w:r>
          </w:p>
        </w:tc>
        <w:tc>
          <w:tcPr>
            <w:tcW w:w="1461" w:type="dxa"/>
            <w:tcBorders>
              <w:top w:val="single" w:sz="4" w:space="0" w:color="000000"/>
              <w:left w:val="nil"/>
              <w:bottom w:val="single" w:sz="4" w:space="0" w:color="000000"/>
              <w:right w:val="nil"/>
            </w:tcBorders>
            <w:shd w:val="clear" w:color="auto" w:fill="auto"/>
            <w:noWrap/>
            <w:vAlign w:val="bottom"/>
            <w:hideMark/>
          </w:tcPr>
          <w:p w14:paraId="3B69AFED"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Microsoft, 2022b</w:t>
            </w:r>
          </w:p>
        </w:tc>
        <w:tc>
          <w:tcPr>
            <w:tcW w:w="1126" w:type="dxa"/>
            <w:tcBorders>
              <w:top w:val="single" w:sz="4" w:space="0" w:color="000000"/>
              <w:left w:val="nil"/>
              <w:bottom w:val="single" w:sz="4" w:space="0" w:color="000000"/>
              <w:right w:val="nil"/>
            </w:tcBorders>
            <w:shd w:val="clear" w:color="auto" w:fill="auto"/>
            <w:noWrap/>
            <w:vAlign w:val="bottom"/>
            <w:hideMark/>
          </w:tcPr>
          <w:p w14:paraId="608EFBBA"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Yahoo, 2022</w:t>
            </w:r>
          </w:p>
        </w:tc>
        <w:tc>
          <w:tcPr>
            <w:tcW w:w="1429" w:type="dxa"/>
            <w:tcBorders>
              <w:top w:val="single" w:sz="4" w:space="0" w:color="000000"/>
              <w:left w:val="nil"/>
              <w:bottom w:val="single" w:sz="4" w:space="0" w:color="000000"/>
              <w:right w:val="single" w:sz="4" w:space="0" w:color="000000"/>
            </w:tcBorders>
            <w:shd w:val="clear" w:color="auto" w:fill="auto"/>
            <w:noWrap/>
            <w:vAlign w:val="bottom"/>
            <w:hideMark/>
          </w:tcPr>
          <w:p w14:paraId="685BE63C" w14:textId="77777777" w:rsidR="00F65629" w:rsidRPr="00F65629" w:rsidRDefault="00F65629" w:rsidP="00E76B80">
            <w:pPr>
              <w:rPr>
                <w:rFonts w:ascii="Calibri" w:eastAsia="Times New Roman" w:hAnsi="Calibri" w:cs="Calibri"/>
                <w:color w:val="000000"/>
                <w:sz w:val="22"/>
                <w:szCs w:val="22"/>
                <w:lang w:eastAsia="en-GB"/>
              </w:rPr>
            </w:pPr>
            <w:r w:rsidRPr="00F65629">
              <w:rPr>
                <w:rFonts w:ascii="Calibri" w:eastAsia="Times New Roman" w:hAnsi="Calibri" w:cs="Calibri"/>
                <w:color w:val="000000"/>
                <w:sz w:val="22"/>
                <w:szCs w:val="22"/>
                <w:lang w:eastAsia="en-GB"/>
              </w:rPr>
              <w:t>Samsung, 2022b</w:t>
            </w:r>
          </w:p>
        </w:tc>
      </w:tr>
    </w:tbl>
    <w:p w14:paraId="0D93829C" w14:textId="7F3F7930" w:rsidR="001827FE" w:rsidRPr="007D3B8A" w:rsidRDefault="001827FE">
      <w:pPr>
        <w:rPr>
          <w:sz w:val="22"/>
          <w:szCs w:val="22"/>
        </w:rPr>
      </w:pPr>
    </w:p>
    <w:tbl>
      <w:tblPr>
        <w:tblW w:w="11247" w:type="dxa"/>
        <w:tblInd w:w="-904" w:type="dxa"/>
        <w:tblLook w:val="04A0" w:firstRow="1" w:lastRow="0" w:firstColumn="1" w:lastColumn="0" w:noHBand="0" w:noVBand="1"/>
      </w:tblPr>
      <w:tblGrid>
        <w:gridCol w:w="1696"/>
        <w:gridCol w:w="1882"/>
        <w:gridCol w:w="1506"/>
        <w:gridCol w:w="992"/>
        <w:gridCol w:w="1559"/>
        <w:gridCol w:w="1276"/>
        <w:gridCol w:w="993"/>
        <w:gridCol w:w="1343"/>
      </w:tblGrid>
      <w:tr w:rsidR="00B70929" w:rsidRPr="007D3B8A" w14:paraId="1C382FA6" w14:textId="77777777" w:rsidTr="0038090B">
        <w:trPr>
          <w:trHeight w:val="320"/>
        </w:trPr>
        <w:tc>
          <w:tcPr>
            <w:tcW w:w="11247" w:type="dxa"/>
            <w:gridSpan w:val="8"/>
            <w:tcBorders>
              <w:top w:val="single" w:sz="4" w:space="0" w:color="000000"/>
              <w:left w:val="single" w:sz="4" w:space="0" w:color="000000"/>
              <w:bottom w:val="nil"/>
              <w:right w:val="single" w:sz="4" w:space="0" w:color="000000"/>
            </w:tcBorders>
            <w:shd w:val="clear" w:color="000000" w:fill="000000"/>
            <w:noWrap/>
            <w:vAlign w:val="bottom"/>
          </w:tcPr>
          <w:p w14:paraId="72615CF6" w14:textId="7D5EC693" w:rsidR="00B70929" w:rsidRPr="007D3B8A" w:rsidRDefault="00B70929" w:rsidP="00B70929">
            <w:pPr>
              <w:jc w:val="center"/>
              <w:rPr>
                <w:rFonts w:ascii="Calibri" w:eastAsia="Times New Roman" w:hAnsi="Calibri" w:cs="Calibri"/>
                <w:b/>
                <w:bCs/>
                <w:color w:val="FFFFFF"/>
                <w:sz w:val="22"/>
                <w:szCs w:val="22"/>
                <w:lang w:eastAsia="en-GB"/>
              </w:rPr>
            </w:pPr>
            <w:r w:rsidRPr="007D3B8A">
              <w:rPr>
                <w:rFonts w:ascii="Calibri" w:eastAsia="Times New Roman" w:hAnsi="Calibri" w:cs="Calibri"/>
                <w:b/>
                <w:bCs/>
                <w:color w:val="FFFFFF"/>
                <w:sz w:val="22"/>
                <w:szCs w:val="22"/>
                <w:lang w:eastAsia="en-GB"/>
              </w:rPr>
              <w:t xml:space="preserve">Table </w:t>
            </w:r>
            <w:r w:rsidR="006E16B6">
              <w:rPr>
                <w:rFonts w:ascii="Calibri" w:eastAsia="Times New Roman" w:hAnsi="Calibri" w:cs="Calibri"/>
                <w:b/>
                <w:bCs/>
                <w:color w:val="FFFFFF"/>
                <w:sz w:val="22"/>
                <w:szCs w:val="22"/>
                <w:lang w:eastAsia="en-GB"/>
              </w:rPr>
              <w:t>11</w:t>
            </w:r>
            <w:r w:rsidRPr="007D3B8A">
              <w:rPr>
                <w:rFonts w:ascii="Calibri" w:eastAsia="Times New Roman" w:hAnsi="Calibri" w:cs="Calibri"/>
                <w:b/>
                <w:bCs/>
                <w:color w:val="FFFFFF"/>
                <w:sz w:val="22"/>
                <w:szCs w:val="22"/>
                <w:lang w:eastAsia="en-GB"/>
              </w:rPr>
              <w:t xml:space="preserve"> – Scope of Other Markets Competed in by </w:t>
            </w:r>
            <w:r w:rsidR="008B5716" w:rsidRPr="007D3B8A">
              <w:rPr>
                <w:rFonts w:ascii="Calibri" w:eastAsia="Times New Roman" w:hAnsi="Calibri" w:cs="Calibri"/>
                <w:b/>
                <w:bCs/>
                <w:color w:val="FFFFFF"/>
                <w:sz w:val="22"/>
                <w:szCs w:val="22"/>
                <w:lang w:eastAsia="en-GB"/>
              </w:rPr>
              <w:t>Music Streaming Services</w:t>
            </w:r>
          </w:p>
        </w:tc>
      </w:tr>
      <w:tr w:rsidR="00A21BEA" w:rsidRPr="007D3B8A" w14:paraId="028B0989" w14:textId="77777777" w:rsidTr="00B70929">
        <w:trPr>
          <w:trHeight w:val="320"/>
        </w:trPr>
        <w:tc>
          <w:tcPr>
            <w:tcW w:w="1696" w:type="dxa"/>
            <w:tcBorders>
              <w:top w:val="single" w:sz="4" w:space="0" w:color="000000"/>
              <w:left w:val="single" w:sz="4" w:space="0" w:color="000000"/>
              <w:bottom w:val="nil"/>
              <w:right w:val="nil"/>
            </w:tcBorders>
            <w:shd w:val="clear" w:color="000000" w:fill="000000"/>
            <w:noWrap/>
            <w:vAlign w:val="bottom"/>
            <w:hideMark/>
          </w:tcPr>
          <w:p w14:paraId="5BDB05EB" w14:textId="77777777" w:rsidR="00A21BEA" w:rsidRPr="00A21BEA" w:rsidRDefault="00A21BEA" w:rsidP="00A21BEA">
            <w:pPr>
              <w:rPr>
                <w:rFonts w:ascii="Calibri" w:eastAsia="Times New Roman" w:hAnsi="Calibri" w:cs="Calibri"/>
                <w:b/>
                <w:bCs/>
                <w:color w:val="FFFFFF"/>
                <w:sz w:val="22"/>
                <w:szCs w:val="22"/>
                <w:lang w:eastAsia="en-GB"/>
              </w:rPr>
            </w:pPr>
            <w:r w:rsidRPr="00A21BEA">
              <w:rPr>
                <w:rFonts w:ascii="Calibri" w:eastAsia="Times New Roman" w:hAnsi="Calibri" w:cs="Calibri"/>
                <w:b/>
                <w:bCs/>
                <w:color w:val="FFFFFF"/>
                <w:sz w:val="22"/>
                <w:szCs w:val="22"/>
                <w:lang w:eastAsia="en-GB"/>
              </w:rPr>
              <w:t>Product Market</w:t>
            </w:r>
          </w:p>
        </w:tc>
        <w:tc>
          <w:tcPr>
            <w:tcW w:w="1882" w:type="dxa"/>
            <w:tcBorders>
              <w:top w:val="single" w:sz="4" w:space="0" w:color="000000"/>
              <w:left w:val="nil"/>
              <w:bottom w:val="nil"/>
              <w:right w:val="nil"/>
            </w:tcBorders>
            <w:shd w:val="clear" w:color="000000" w:fill="000000"/>
            <w:noWrap/>
            <w:vAlign w:val="bottom"/>
            <w:hideMark/>
          </w:tcPr>
          <w:p w14:paraId="7C7EF025" w14:textId="77777777" w:rsidR="00A21BEA" w:rsidRPr="00A21BEA" w:rsidRDefault="00A21BEA" w:rsidP="00A21BEA">
            <w:pPr>
              <w:rPr>
                <w:rFonts w:ascii="Calibri" w:eastAsia="Times New Roman" w:hAnsi="Calibri" w:cs="Calibri"/>
                <w:b/>
                <w:bCs/>
                <w:color w:val="FFFFFF"/>
                <w:sz w:val="22"/>
                <w:szCs w:val="22"/>
                <w:lang w:eastAsia="en-GB"/>
              </w:rPr>
            </w:pPr>
            <w:r w:rsidRPr="00A21BEA">
              <w:rPr>
                <w:rFonts w:ascii="Calibri" w:eastAsia="Times New Roman" w:hAnsi="Calibri" w:cs="Calibri"/>
                <w:b/>
                <w:bCs/>
                <w:color w:val="FFFFFF"/>
                <w:sz w:val="22"/>
                <w:szCs w:val="22"/>
                <w:lang w:eastAsia="en-GB"/>
              </w:rPr>
              <w:t>YouTube Music</w:t>
            </w:r>
          </w:p>
        </w:tc>
        <w:tc>
          <w:tcPr>
            <w:tcW w:w="1506" w:type="dxa"/>
            <w:tcBorders>
              <w:top w:val="single" w:sz="4" w:space="0" w:color="000000"/>
              <w:left w:val="nil"/>
              <w:bottom w:val="nil"/>
              <w:right w:val="nil"/>
            </w:tcBorders>
            <w:shd w:val="clear" w:color="000000" w:fill="000000"/>
            <w:noWrap/>
            <w:vAlign w:val="bottom"/>
            <w:hideMark/>
          </w:tcPr>
          <w:p w14:paraId="2CCFAB3C" w14:textId="77777777" w:rsidR="00A21BEA" w:rsidRPr="00A21BEA" w:rsidRDefault="00A21BEA" w:rsidP="00A21BEA">
            <w:pPr>
              <w:rPr>
                <w:rFonts w:ascii="Calibri" w:eastAsia="Times New Roman" w:hAnsi="Calibri" w:cs="Calibri"/>
                <w:b/>
                <w:bCs/>
                <w:color w:val="FFFFFF"/>
                <w:sz w:val="22"/>
                <w:szCs w:val="22"/>
                <w:lang w:eastAsia="en-GB"/>
              </w:rPr>
            </w:pPr>
            <w:r w:rsidRPr="00A21BEA">
              <w:rPr>
                <w:rFonts w:ascii="Calibri" w:eastAsia="Times New Roman" w:hAnsi="Calibri" w:cs="Calibri"/>
                <w:b/>
                <w:bCs/>
                <w:color w:val="FFFFFF"/>
                <w:sz w:val="22"/>
                <w:szCs w:val="22"/>
                <w:lang w:eastAsia="en-GB"/>
              </w:rPr>
              <w:t>Apple Music</w:t>
            </w:r>
          </w:p>
        </w:tc>
        <w:tc>
          <w:tcPr>
            <w:tcW w:w="992" w:type="dxa"/>
            <w:tcBorders>
              <w:top w:val="single" w:sz="4" w:space="0" w:color="000000"/>
              <w:left w:val="nil"/>
              <w:bottom w:val="nil"/>
              <w:right w:val="nil"/>
            </w:tcBorders>
            <w:shd w:val="clear" w:color="000000" w:fill="000000"/>
            <w:noWrap/>
            <w:vAlign w:val="bottom"/>
            <w:hideMark/>
          </w:tcPr>
          <w:p w14:paraId="35E8F6F0" w14:textId="77777777" w:rsidR="00A21BEA" w:rsidRPr="00A21BEA" w:rsidRDefault="00A21BEA" w:rsidP="00A21BEA">
            <w:pPr>
              <w:rPr>
                <w:rFonts w:ascii="Calibri" w:eastAsia="Times New Roman" w:hAnsi="Calibri" w:cs="Calibri"/>
                <w:b/>
                <w:bCs/>
                <w:color w:val="FFFFFF"/>
                <w:sz w:val="22"/>
                <w:szCs w:val="22"/>
                <w:lang w:eastAsia="en-GB"/>
              </w:rPr>
            </w:pPr>
            <w:r w:rsidRPr="00A21BEA">
              <w:rPr>
                <w:rFonts w:ascii="Calibri" w:eastAsia="Times New Roman" w:hAnsi="Calibri" w:cs="Calibri"/>
                <w:b/>
                <w:bCs/>
                <w:color w:val="FFFFFF"/>
                <w:sz w:val="22"/>
                <w:szCs w:val="22"/>
                <w:lang w:eastAsia="en-GB"/>
              </w:rPr>
              <w:t>Spotify</w:t>
            </w:r>
          </w:p>
        </w:tc>
        <w:tc>
          <w:tcPr>
            <w:tcW w:w="1559" w:type="dxa"/>
            <w:tcBorders>
              <w:top w:val="single" w:sz="4" w:space="0" w:color="000000"/>
              <w:left w:val="nil"/>
              <w:bottom w:val="nil"/>
              <w:right w:val="nil"/>
            </w:tcBorders>
            <w:shd w:val="clear" w:color="000000" w:fill="000000"/>
            <w:noWrap/>
            <w:vAlign w:val="bottom"/>
            <w:hideMark/>
          </w:tcPr>
          <w:p w14:paraId="45561C5F" w14:textId="77777777" w:rsidR="00A21BEA" w:rsidRPr="00A21BEA" w:rsidRDefault="00A21BEA" w:rsidP="00A21BEA">
            <w:pPr>
              <w:rPr>
                <w:rFonts w:ascii="Calibri" w:eastAsia="Times New Roman" w:hAnsi="Calibri" w:cs="Calibri"/>
                <w:b/>
                <w:bCs/>
                <w:color w:val="FFFFFF"/>
                <w:sz w:val="22"/>
                <w:szCs w:val="22"/>
                <w:lang w:eastAsia="en-GB"/>
              </w:rPr>
            </w:pPr>
            <w:r w:rsidRPr="00A21BEA">
              <w:rPr>
                <w:rFonts w:ascii="Calibri" w:eastAsia="Times New Roman" w:hAnsi="Calibri" w:cs="Calibri"/>
                <w:b/>
                <w:bCs/>
                <w:color w:val="FFFFFF"/>
                <w:sz w:val="22"/>
                <w:szCs w:val="22"/>
                <w:lang w:eastAsia="en-GB"/>
              </w:rPr>
              <w:t>Amazon Music</w:t>
            </w:r>
          </w:p>
        </w:tc>
        <w:tc>
          <w:tcPr>
            <w:tcW w:w="1276" w:type="dxa"/>
            <w:tcBorders>
              <w:top w:val="single" w:sz="4" w:space="0" w:color="000000"/>
              <w:left w:val="nil"/>
              <w:bottom w:val="nil"/>
              <w:right w:val="nil"/>
            </w:tcBorders>
            <w:shd w:val="clear" w:color="000000" w:fill="000000"/>
            <w:noWrap/>
            <w:vAlign w:val="bottom"/>
            <w:hideMark/>
          </w:tcPr>
          <w:p w14:paraId="138B316C" w14:textId="77777777" w:rsidR="00A21BEA" w:rsidRPr="00A21BEA" w:rsidRDefault="00A21BEA" w:rsidP="00A21BEA">
            <w:pPr>
              <w:rPr>
                <w:rFonts w:ascii="Calibri" w:eastAsia="Times New Roman" w:hAnsi="Calibri" w:cs="Calibri"/>
                <w:b/>
                <w:bCs/>
                <w:color w:val="FFFFFF"/>
                <w:sz w:val="22"/>
                <w:szCs w:val="22"/>
                <w:lang w:eastAsia="en-GB"/>
              </w:rPr>
            </w:pPr>
            <w:r w:rsidRPr="00A21BEA">
              <w:rPr>
                <w:rFonts w:ascii="Calibri" w:eastAsia="Times New Roman" w:hAnsi="Calibri" w:cs="Calibri"/>
                <w:b/>
                <w:bCs/>
                <w:color w:val="FFFFFF"/>
                <w:sz w:val="22"/>
                <w:szCs w:val="22"/>
                <w:lang w:eastAsia="en-GB"/>
              </w:rPr>
              <w:t>Tencent Music</w:t>
            </w:r>
          </w:p>
        </w:tc>
        <w:tc>
          <w:tcPr>
            <w:tcW w:w="993" w:type="dxa"/>
            <w:tcBorders>
              <w:top w:val="single" w:sz="4" w:space="0" w:color="000000"/>
              <w:left w:val="nil"/>
              <w:bottom w:val="nil"/>
              <w:right w:val="nil"/>
            </w:tcBorders>
            <w:shd w:val="clear" w:color="000000" w:fill="000000"/>
            <w:noWrap/>
            <w:vAlign w:val="bottom"/>
            <w:hideMark/>
          </w:tcPr>
          <w:p w14:paraId="5DF3A598" w14:textId="77777777" w:rsidR="00A21BEA" w:rsidRPr="00A21BEA" w:rsidRDefault="00A21BEA" w:rsidP="00A21BEA">
            <w:pPr>
              <w:rPr>
                <w:rFonts w:ascii="Calibri" w:eastAsia="Times New Roman" w:hAnsi="Calibri" w:cs="Calibri"/>
                <w:b/>
                <w:bCs/>
                <w:color w:val="FFFFFF"/>
                <w:sz w:val="22"/>
                <w:szCs w:val="22"/>
                <w:lang w:eastAsia="en-GB"/>
              </w:rPr>
            </w:pPr>
            <w:r w:rsidRPr="00A21BEA">
              <w:rPr>
                <w:rFonts w:ascii="Calibri" w:eastAsia="Times New Roman" w:hAnsi="Calibri" w:cs="Calibri"/>
                <w:b/>
                <w:bCs/>
                <w:color w:val="FFFFFF"/>
                <w:sz w:val="22"/>
                <w:szCs w:val="22"/>
                <w:lang w:eastAsia="en-GB"/>
              </w:rPr>
              <w:t>Deezer</w:t>
            </w:r>
          </w:p>
        </w:tc>
        <w:tc>
          <w:tcPr>
            <w:tcW w:w="1343" w:type="dxa"/>
            <w:tcBorders>
              <w:top w:val="single" w:sz="4" w:space="0" w:color="000000"/>
              <w:left w:val="nil"/>
              <w:bottom w:val="nil"/>
              <w:right w:val="single" w:sz="4" w:space="0" w:color="000000"/>
            </w:tcBorders>
            <w:shd w:val="clear" w:color="000000" w:fill="000000"/>
            <w:noWrap/>
            <w:vAlign w:val="bottom"/>
            <w:hideMark/>
          </w:tcPr>
          <w:p w14:paraId="67249C3F" w14:textId="77777777" w:rsidR="00A21BEA" w:rsidRPr="00A21BEA" w:rsidRDefault="00A21BEA" w:rsidP="00A21BEA">
            <w:pPr>
              <w:rPr>
                <w:rFonts w:ascii="Calibri" w:eastAsia="Times New Roman" w:hAnsi="Calibri" w:cs="Calibri"/>
                <w:b/>
                <w:bCs/>
                <w:color w:val="FFFFFF"/>
                <w:sz w:val="22"/>
                <w:szCs w:val="22"/>
                <w:lang w:eastAsia="en-GB"/>
              </w:rPr>
            </w:pPr>
            <w:r w:rsidRPr="00A21BEA">
              <w:rPr>
                <w:rFonts w:ascii="Calibri" w:eastAsia="Times New Roman" w:hAnsi="Calibri" w:cs="Calibri"/>
                <w:b/>
                <w:bCs/>
                <w:color w:val="FFFFFF"/>
                <w:sz w:val="22"/>
                <w:szCs w:val="22"/>
                <w:lang w:eastAsia="en-GB"/>
              </w:rPr>
              <w:t>Yandex Music</w:t>
            </w:r>
          </w:p>
        </w:tc>
      </w:tr>
      <w:tr w:rsidR="00A21BEA" w:rsidRPr="007D3B8A" w14:paraId="2E9F9222" w14:textId="77777777" w:rsidTr="00B70929">
        <w:trPr>
          <w:trHeight w:val="320"/>
        </w:trPr>
        <w:tc>
          <w:tcPr>
            <w:tcW w:w="1696" w:type="dxa"/>
            <w:tcBorders>
              <w:top w:val="single" w:sz="4" w:space="0" w:color="000000"/>
              <w:left w:val="single" w:sz="4" w:space="0" w:color="000000"/>
              <w:bottom w:val="nil"/>
              <w:right w:val="nil"/>
            </w:tcBorders>
            <w:shd w:val="clear" w:color="auto" w:fill="auto"/>
            <w:noWrap/>
            <w:vAlign w:val="bottom"/>
            <w:hideMark/>
          </w:tcPr>
          <w:p w14:paraId="2AF98EC8"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Search Engines</w:t>
            </w:r>
          </w:p>
        </w:tc>
        <w:tc>
          <w:tcPr>
            <w:tcW w:w="1882" w:type="dxa"/>
            <w:tcBorders>
              <w:top w:val="single" w:sz="4" w:space="0" w:color="000000"/>
              <w:left w:val="nil"/>
              <w:bottom w:val="nil"/>
              <w:right w:val="nil"/>
            </w:tcBorders>
            <w:shd w:val="clear" w:color="auto" w:fill="auto"/>
            <w:noWrap/>
            <w:vAlign w:val="bottom"/>
            <w:hideMark/>
          </w:tcPr>
          <w:p w14:paraId="42E76979"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Google</w:t>
            </w:r>
          </w:p>
        </w:tc>
        <w:tc>
          <w:tcPr>
            <w:tcW w:w="1506" w:type="dxa"/>
            <w:tcBorders>
              <w:top w:val="single" w:sz="4" w:space="0" w:color="000000"/>
              <w:left w:val="nil"/>
              <w:bottom w:val="nil"/>
              <w:right w:val="nil"/>
            </w:tcBorders>
            <w:shd w:val="clear" w:color="auto" w:fill="auto"/>
            <w:noWrap/>
            <w:vAlign w:val="bottom"/>
            <w:hideMark/>
          </w:tcPr>
          <w:p w14:paraId="42C61721"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992" w:type="dxa"/>
            <w:tcBorders>
              <w:top w:val="single" w:sz="4" w:space="0" w:color="000000"/>
              <w:left w:val="nil"/>
              <w:bottom w:val="nil"/>
              <w:right w:val="nil"/>
            </w:tcBorders>
            <w:shd w:val="clear" w:color="auto" w:fill="auto"/>
            <w:noWrap/>
            <w:vAlign w:val="bottom"/>
            <w:hideMark/>
          </w:tcPr>
          <w:p w14:paraId="44723477"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559" w:type="dxa"/>
            <w:tcBorders>
              <w:top w:val="single" w:sz="4" w:space="0" w:color="000000"/>
              <w:left w:val="nil"/>
              <w:bottom w:val="nil"/>
              <w:right w:val="nil"/>
            </w:tcBorders>
            <w:shd w:val="clear" w:color="auto" w:fill="auto"/>
            <w:noWrap/>
            <w:vAlign w:val="bottom"/>
            <w:hideMark/>
          </w:tcPr>
          <w:p w14:paraId="6C538D26"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276" w:type="dxa"/>
            <w:tcBorders>
              <w:top w:val="single" w:sz="4" w:space="0" w:color="000000"/>
              <w:left w:val="nil"/>
              <w:bottom w:val="nil"/>
              <w:right w:val="nil"/>
            </w:tcBorders>
            <w:shd w:val="clear" w:color="auto" w:fill="auto"/>
            <w:noWrap/>
            <w:vAlign w:val="bottom"/>
            <w:hideMark/>
          </w:tcPr>
          <w:p w14:paraId="5C5AD56D" w14:textId="77777777" w:rsidR="00A21BEA" w:rsidRPr="00A21BEA" w:rsidRDefault="00A21BEA" w:rsidP="004E7911">
            <w:pPr>
              <w:rPr>
                <w:rFonts w:ascii="Calibri" w:eastAsia="Times New Roman" w:hAnsi="Calibri" w:cs="Calibri"/>
                <w:color w:val="000000"/>
                <w:sz w:val="22"/>
                <w:szCs w:val="22"/>
                <w:lang w:eastAsia="en-GB"/>
              </w:rPr>
            </w:pPr>
            <w:proofErr w:type="spellStart"/>
            <w:r w:rsidRPr="00A21BEA">
              <w:rPr>
                <w:rFonts w:ascii="Calibri" w:eastAsia="Times New Roman" w:hAnsi="Calibri" w:cs="Calibri"/>
                <w:color w:val="000000"/>
                <w:sz w:val="22"/>
                <w:szCs w:val="22"/>
                <w:lang w:eastAsia="en-GB"/>
              </w:rPr>
              <w:t>Sogou</w:t>
            </w:r>
            <w:proofErr w:type="spellEnd"/>
          </w:p>
        </w:tc>
        <w:tc>
          <w:tcPr>
            <w:tcW w:w="993" w:type="dxa"/>
            <w:tcBorders>
              <w:top w:val="single" w:sz="4" w:space="0" w:color="000000"/>
              <w:left w:val="nil"/>
              <w:bottom w:val="nil"/>
              <w:right w:val="nil"/>
            </w:tcBorders>
            <w:shd w:val="clear" w:color="auto" w:fill="auto"/>
            <w:noWrap/>
            <w:vAlign w:val="bottom"/>
            <w:hideMark/>
          </w:tcPr>
          <w:p w14:paraId="23BAA2B9"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343" w:type="dxa"/>
            <w:tcBorders>
              <w:top w:val="single" w:sz="4" w:space="0" w:color="000000"/>
              <w:left w:val="nil"/>
              <w:bottom w:val="nil"/>
              <w:right w:val="single" w:sz="4" w:space="0" w:color="000000"/>
            </w:tcBorders>
            <w:shd w:val="clear" w:color="auto" w:fill="auto"/>
            <w:noWrap/>
            <w:vAlign w:val="bottom"/>
            <w:hideMark/>
          </w:tcPr>
          <w:p w14:paraId="4A014ACE"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Yandex</w:t>
            </w:r>
          </w:p>
        </w:tc>
      </w:tr>
      <w:tr w:rsidR="00A21BEA" w:rsidRPr="007D3B8A" w14:paraId="7AFE0AC3" w14:textId="77777777" w:rsidTr="00B70929">
        <w:trPr>
          <w:trHeight w:val="320"/>
        </w:trPr>
        <w:tc>
          <w:tcPr>
            <w:tcW w:w="1696" w:type="dxa"/>
            <w:tcBorders>
              <w:top w:val="single" w:sz="4" w:space="0" w:color="000000"/>
              <w:left w:val="single" w:sz="4" w:space="0" w:color="000000"/>
              <w:bottom w:val="nil"/>
              <w:right w:val="nil"/>
            </w:tcBorders>
            <w:shd w:val="clear" w:color="auto" w:fill="auto"/>
            <w:noWrap/>
            <w:vAlign w:val="bottom"/>
            <w:hideMark/>
          </w:tcPr>
          <w:p w14:paraId="3AB5FF43"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Browser</w:t>
            </w:r>
          </w:p>
        </w:tc>
        <w:tc>
          <w:tcPr>
            <w:tcW w:w="1882" w:type="dxa"/>
            <w:tcBorders>
              <w:top w:val="single" w:sz="4" w:space="0" w:color="000000"/>
              <w:left w:val="nil"/>
              <w:bottom w:val="nil"/>
              <w:right w:val="nil"/>
            </w:tcBorders>
            <w:shd w:val="clear" w:color="auto" w:fill="auto"/>
            <w:noWrap/>
            <w:vAlign w:val="bottom"/>
            <w:hideMark/>
          </w:tcPr>
          <w:p w14:paraId="730E902B"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 xml:space="preserve">Chrome </w:t>
            </w:r>
          </w:p>
        </w:tc>
        <w:tc>
          <w:tcPr>
            <w:tcW w:w="1506" w:type="dxa"/>
            <w:tcBorders>
              <w:top w:val="single" w:sz="4" w:space="0" w:color="000000"/>
              <w:left w:val="nil"/>
              <w:bottom w:val="nil"/>
              <w:right w:val="nil"/>
            </w:tcBorders>
            <w:shd w:val="clear" w:color="auto" w:fill="auto"/>
            <w:noWrap/>
            <w:vAlign w:val="bottom"/>
            <w:hideMark/>
          </w:tcPr>
          <w:p w14:paraId="10BDB1DE"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Safari</w:t>
            </w:r>
          </w:p>
        </w:tc>
        <w:tc>
          <w:tcPr>
            <w:tcW w:w="992" w:type="dxa"/>
            <w:tcBorders>
              <w:top w:val="single" w:sz="4" w:space="0" w:color="000000"/>
              <w:left w:val="nil"/>
              <w:bottom w:val="nil"/>
              <w:right w:val="nil"/>
            </w:tcBorders>
            <w:shd w:val="clear" w:color="auto" w:fill="auto"/>
            <w:noWrap/>
            <w:vAlign w:val="bottom"/>
            <w:hideMark/>
          </w:tcPr>
          <w:p w14:paraId="585D4905"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559" w:type="dxa"/>
            <w:tcBorders>
              <w:top w:val="single" w:sz="4" w:space="0" w:color="000000"/>
              <w:left w:val="nil"/>
              <w:bottom w:val="nil"/>
              <w:right w:val="nil"/>
            </w:tcBorders>
            <w:shd w:val="clear" w:color="auto" w:fill="auto"/>
            <w:noWrap/>
            <w:vAlign w:val="bottom"/>
            <w:hideMark/>
          </w:tcPr>
          <w:p w14:paraId="0DC72793"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Amazon Silk</w:t>
            </w:r>
          </w:p>
        </w:tc>
        <w:tc>
          <w:tcPr>
            <w:tcW w:w="1276" w:type="dxa"/>
            <w:tcBorders>
              <w:top w:val="single" w:sz="4" w:space="0" w:color="000000"/>
              <w:left w:val="nil"/>
              <w:bottom w:val="nil"/>
              <w:right w:val="nil"/>
            </w:tcBorders>
            <w:shd w:val="clear" w:color="auto" w:fill="auto"/>
            <w:noWrap/>
            <w:vAlign w:val="bottom"/>
            <w:hideMark/>
          </w:tcPr>
          <w:p w14:paraId="2C45F551"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QQ</w:t>
            </w:r>
          </w:p>
        </w:tc>
        <w:tc>
          <w:tcPr>
            <w:tcW w:w="993" w:type="dxa"/>
            <w:tcBorders>
              <w:top w:val="single" w:sz="4" w:space="0" w:color="000000"/>
              <w:left w:val="nil"/>
              <w:bottom w:val="nil"/>
              <w:right w:val="nil"/>
            </w:tcBorders>
            <w:shd w:val="clear" w:color="auto" w:fill="auto"/>
            <w:noWrap/>
            <w:vAlign w:val="bottom"/>
            <w:hideMark/>
          </w:tcPr>
          <w:p w14:paraId="12E0DFC6"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343" w:type="dxa"/>
            <w:tcBorders>
              <w:top w:val="single" w:sz="4" w:space="0" w:color="000000"/>
              <w:left w:val="nil"/>
              <w:bottom w:val="nil"/>
              <w:right w:val="single" w:sz="4" w:space="0" w:color="000000"/>
            </w:tcBorders>
            <w:shd w:val="clear" w:color="auto" w:fill="auto"/>
            <w:noWrap/>
            <w:vAlign w:val="bottom"/>
            <w:hideMark/>
          </w:tcPr>
          <w:p w14:paraId="57F55D02" w14:textId="646688B1"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 xml:space="preserve">Yandex </w:t>
            </w:r>
            <w:r w:rsidR="003C75BD" w:rsidRPr="00A21BEA">
              <w:rPr>
                <w:rFonts w:ascii="Calibri" w:eastAsia="Times New Roman" w:hAnsi="Calibri" w:cs="Calibri"/>
                <w:color w:val="000000"/>
                <w:sz w:val="22"/>
                <w:szCs w:val="22"/>
                <w:lang w:eastAsia="en-GB"/>
              </w:rPr>
              <w:t>Browser</w:t>
            </w:r>
          </w:p>
        </w:tc>
      </w:tr>
      <w:tr w:rsidR="00A21BEA" w:rsidRPr="007D3B8A" w14:paraId="3EB197E9" w14:textId="77777777" w:rsidTr="00B70929">
        <w:trPr>
          <w:trHeight w:val="320"/>
        </w:trPr>
        <w:tc>
          <w:tcPr>
            <w:tcW w:w="1696" w:type="dxa"/>
            <w:tcBorders>
              <w:top w:val="single" w:sz="4" w:space="0" w:color="000000"/>
              <w:left w:val="single" w:sz="4" w:space="0" w:color="000000"/>
              <w:bottom w:val="nil"/>
              <w:right w:val="nil"/>
            </w:tcBorders>
            <w:shd w:val="clear" w:color="auto" w:fill="auto"/>
            <w:noWrap/>
            <w:vAlign w:val="bottom"/>
            <w:hideMark/>
          </w:tcPr>
          <w:p w14:paraId="7EEFD066"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Cloud Services</w:t>
            </w:r>
          </w:p>
        </w:tc>
        <w:tc>
          <w:tcPr>
            <w:tcW w:w="1882" w:type="dxa"/>
            <w:tcBorders>
              <w:top w:val="single" w:sz="4" w:space="0" w:color="000000"/>
              <w:left w:val="nil"/>
              <w:bottom w:val="nil"/>
              <w:right w:val="nil"/>
            </w:tcBorders>
            <w:shd w:val="clear" w:color="auto" w:fill="auto"/>
            <w:noWrap/>
            <w:vAlign w:val="bottom"/>
            <w:hideMark/>
          </w:tcPr>
          <w:p w14:paraId="511AD91B"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Google Cloud</w:t>
            </w:r>
          </w:p>
        </w:tc>
        <w:tc>
          <w:tcPr>
            <w:tcW w:w="1506" w:type="dxa"/>
            <w:tcBorders>
              <w:top w:val="single" w:sz="4" w:space="0" w:color="000000"/>
              <w:left w:val="nil"/>
              <w:bottom w:val="nil"/>
              <w:right w:val="nil"/>
            </w:tcBorders>
            <w:shd w:val="clear" w:color="auto" w:fill="auto"/>
            <w:noWrap/>
            <w:vAlign w:val="bottom"/>
            <w:hideMark/>
          </w:tcPr>
          <w:p w14:paraId="0E07CAFC"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iCloud</w:t>
            </w:r>
          </w:p>
        </w:tc>
        <w:tc>
          <w:tcPr>
            <w:tcW w:w="992" w:type="dxa"/>
            <w:tcBorders>
              <w:top w:val="single" w:sz="4" w:space="0" w:color="000000"/>
              <w:left w:val="nil"/>
              <w:bottom w:val="nil"/>
              <w:right w:val="nil"/>
            </w:tcBorders>
            <w:shd w:val="clear" w:color="auto" w:fill="auto"/>
            <w:noWrap/>
            <w:vAlign w:val="bottom"/>
            <w:hideMark/>
          </w:tcPr>
          <w:p w14:paraId="5C02E7C8"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559" w:type="dxa"/>
            <w:tcBorders>
              <w:top w:val="single" w:sz="4" w:space="0" w:color="000000"/>
              <w:left w:val="nil"/>
              <w:bottom w:val="nil"/>
              <w:right w:val="nil"/>
            </w:tcBorders>
            <w:shd w:val="clear" w:color="auto" w:fill="auto"/>
            <w:noWrap/>
            <w:vAlign w:val="bottom"/>
            <w:hideMark/>
          </w:tcPr>
          <w:p w14:paraId="7682D35F"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AWS</w:t>
            </w:r>
          </w:p>
        </w:tc>
        <w:tc>
          <w:tcPr>
            <w:tcW w:w="1276" w:type="dxa"/>
            <w:tcBorders>
              <w:top w:val="single" w:sz="4" w:space="0" w:color="000000"/>
              <w:left w:val="nil"/>
              <w:bottom w:val="nil"/>
              <w:right w:val="nil"/>
            </w:tcBorders>
            <w:shd w:val="clear" w:color="auto" w:fill="auto"/>
            <w:noWrap/>
            <w:vAlign w:val="bottom"/>
            <w:hideMark/>
          </w:tcPr>
          <w:p w14:paraId="13F3DD0C"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Tencent Cloud</w:t>
            </w:r>
          </w:p>
        </w:tc>
        <w:tc>
          <w:tcPr>
            <w:tcW w:w="993" w:type="dxa"/>
            <w:tcBorders>
              <w:top w:val="single" w:sz="4" w:space="0" w:color="000000"/>
              <w:left w:val="nil"/>
              <w:bottom w:val="nil"/>
              <w:right w:val="nil"/>
            </w:tcBorders>
            <w:shd w:val="clear" w:color="auto" w:fill="auto"/>
            <w:noWrap/>
            <w:vAlign w:val="bottom"/>
            <w:hideMark/>
          </w:tcPr>
          <w:p w14:paraId="0D73E0D1"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343" w:type="dxa"/>
            <w:tcBorders>
              <w:top w:val="single" w:sz="4" w:space="0" w:color="000000"/>
              <w:left w:val="nil"/>
              <w:bottom w:val="nil"/>
              <w:right w:val="single" w:sz="4" w:space="0" w:color="000000"/>
            </w:tcBorders>
            <w:shd w:val="clear" w:color="auto" w:fill="auto"/>
            <w:noWrap/>
            <w:vAlign w:val="bottom"/>
            <w:hideMark/>
          </w:tcPr>
          <w:p w14:paraId="31846208"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Yandex Cloud</w:t>
            </w:r>
          </w:p>
        </w:tc>
      </w:tr>
      <w:tr w:rsidR="00A21BEA" w:rsidRPr="007D3B8A" w14:paraId="4A5301CE" w14:textId="77777777" w:rsidTr="00B70929">
        <w:trPr>
          <w:trHeight w:val="320"/>
        </w:trPr>
        <w:tc>
          <w:tcPr>
            <w:tcW w:w="1696" w:type="dxa"/>
            <w:tcBorders>
              <w:top w:val="single" w:sz="4" w:space="0" w:color="000000"/>
              <w:left w:val="single" w:sz="4" w:space="0" w:color="000000"/>
              <w:bottom w:val="nil"/>
              <w:right w:val="nil"/>
            </w:tcBorders>
            <w:shd w:val="clear" w:color="auto" w:fill="auto"/>
            <w:noWrap/>
            <w:vAlign w:val="bottom"/>
            <w:hideMark/>
          </w:tcPr>
          <w:p w14:paraId="3E1D98AA"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Headphones</w:t>
            </w:r>
          </w:p>
        </w:tc>
        <w:tc>
          <w:tcPr>
            <w:tcW w:w="1882" w:type="dxa"/>
            <w:tcBorders>
              <w:top w:val="single" w:sz="4" w:space="0" w:color="000000"/>
              <w:left w:val="nil"/>
              <w:bottom w:val="nil"/>
              <w:right w:val="nil"/>
            </w:tcBorders>
            <w:shd w:val="clear" w:color="auto" w:fill="auto"/>
            <w:noWrap/>
            <w:vAlign w:val="bottom"/>
            <w:hideMark/>
          </w:tcPr>
          <w:p w14:paraId="1076957E"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506" w:type="dxa"/>
            <w:tcBorders>
              <w:top w:val="single" w:sz="4" w:space="0" w:color="000000"/>
              <w:left w:val="nil"/>
              <w:bottom w:val="nil"/>
              <w:right w:val="nil"/>
            </w:tcBorders>
            <w:shd w:val="clear" w:color="auto" w:fill="auto"/>
            <w:noWrap/>
            <w:vAlign w:val="bottom"/>
            <w:hideMark/>
          </w:tcPr>
          <w:p w14:paraId="3051AD2F"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Air Pods</w:t>
            </w:r>
          </w:p>
        </w:tc>
        <w:tc>
          <w:tcPr>
            <w:tcW w:w="992" w:type="dxa"/>
            <w:tcBorders>
              <w:top w:val="single" w:sz="4" w:space="0" w:color="000000"/>
              <w:left w:val="nil"/>
              <w:bottom w:val="nil"/>
              <w:right w:val="nil"/>
            </w:tcBorders>
            <w:shd w:val="clear" w:color="auto" w:fill="auto"/>
            <w:noWrap/>
            <w:vAlign w:val="bottom"/>
            <w:hideMark/>
          </w:tcPr>
          <w:p w14:paraId="486DB692"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559" w:type="dxa"/>
            <w:tcBorders>
              <w:top w:val="single" w:sz="4" w:space="0" w:color="000000"/>
              <w:left w:val="nil"/>
              <w:bottom w:val="nil"/>
              <w:right w:val="nil"/>
            </w:tcBorders>
            <w:shd w:val="clear" w:color="auto" w:fill="auto"/>
            <w:noWrap/>
            <w:vAlign w:val="bottom"/>
            <w:hideMark/>
          </w:tcPr>
          <w:p w14:paraId="3401D85B"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276" w:type="dxa"/>
            <w:tcBorders>
              <w:top w:val="single" w:sz="4" w:space="0" w:color="000000"/>
              <w:left w:val="nil"/>
              <w:bottom w:val="nil"/>
              <w:right w:val="nil"/>
            </w:tcBorders>
            <w:shd w:val="clear" w:color="auto" w:fill="auto"/>
            <w:noWrap/>
            <w:vAlign w:val="bottom"/>
            <w:hideMark/>
          </w:tcPr>
          <w:p w14:paraId="45D5E251"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993" w:type="dxa"/>
            <w:tcBorders>
              <w:top w:val="single" w:sz="4" w:space="0" w:color="000000"/>
              <w:left w:val="nil"/>
              <w:bottom w:val="nil"/>
              <w:right w:val="nil"/>
            </w:tcBorders>
            <w:shd w:val="clear" w:color="auto" w:fill="auto"/>
            <w:noWrap/>
            <w:vAlign w:val="bottom"/>
            <w:hideMark/>
          </w:tcPr>
          <w:p w14:paraId="39580D4D"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343" w:type="dxa"/>
            <w:tcBorders>
              <w:top w:val="single" w:sz="4" w:space="0" w:color="000000"/>
              <w:left w:val="nil"/>
              <w:bottom w:val="nil"/>
              <w:right w:val="single" w:sz="4" w:space="0" w:color="000000"/>
            </w:tcBorders>
            <w:shd w:val="clear" w:color="auto" w:fill="auto"/>
            <w:noWrap/>
            <w:vAlign w:val="bottom"/>
            <w:hideMark/>
          </w:tcPr>
          <w:p w14:paraId="02030E94"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r>
      <w:tr w:rsidR="00A21BEA" w:rsidRPr="007D3B8A" w14:paraId="59DAAC79" w14:textId="77777777" w:rsidTr="00B70929">
        <w:trPr>
          <w:trHeight w:val="320"/>
        </w:trPr>
        <w:tc>
          <w:tcPr>
            <w:tcW w:w="1696" w:type="dxa"/>
            <w:tcBorders>
              <w:top w:val="single" w:sz="4" w:space="0" w:color="000000"/>
              <w:left w:val="single" w:sz="4" w:space="0" w:color="000000"/>
              <w:bottom w:val="nil"/>
              <w:right w:val="nil"/>
            </w:tcBorders>
            <w:shd w:val="clear" w:color="auto" w:fill="auto"/>
            <w:noWrap/>
            <w:vAlign w:val="bottom"/>
            <w:hideMark/>
          </w:tcPr>
          <w:p w14:paraId="6D7924F6"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Tablet</w:t>
            </w:r>
          </w:p>
        </w:tc>
        <w:tc>
          <w:tcPr>
            <w:tcW w:w="1882" w:type="dxa"/>
            <w:tcBorders>
              <w:top w:val="single" w:sz="4" w:space="0" w:color="000000"/>
              <w:left w:val="nil"/>
              <w:bottom w:val="nil"/>
              <w:right w:val="nil"/>
            </w:tcBorders>
            <w:shd w:val="clear" w:color="auto" w:fill="auto"/>
            <w:noWrap/>
            <w:vAlign w:val="bottom"/>
            <w:hideMark/>
          </w:tcPr>
          <w:p w14:paraId="5B8BDC23"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506" w:type="dxa"/>
            <w:tcBorders>
              <w:top w:val="single" w:sz="4" w:space="0" w:color="000000"/>
              <w:left w:val="nil"/>
              <w:bottom w:val="nil"/>
              <w:right w:val="nil"/>
            </w:tcBorders>
            <w:shd w:val="clear" w:color="auto" w:fill="auto"/>
            <w:noWrap/>
            <w:vAlign w:val="bottom"/>
            <w:hideMark/>
          </w:tcPr>
          <w:p w14:paraId="1F8924C6"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iPad</w:t>
            </w:r>
          </w:p>
        </w:tc>
        <w:tc>
          <w:tcPr>
            <w:tcW w:w="992" w:type="dxa"/>
            <w:tcBorders>
              <w:top w:val="single" w:sz="4" w:space="0" w:color="000000"/>
              <w:left w:val="nil"/>
              <w:bottom w:val="nil"/>
              <w:right w:val="nil"/>
            </w:tcBorders>
            <w:shd w:val="clear" w:color="auto" w:fill="auto"/>
            <w:noWrap/>
            <w:vAlign w:val="bottom"/>
            <w:hideMark/>
          </w:tcPr>
          <w:p w14:paraId="6B5495A5"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559" w:type="dxa"/>
            <w:tcBorders>
              <w:top w:val="single" w:sz="4" w:space="0" w:color="000000"/>
              <w:left w:val="nil"/>
              <w:bottom w:val="nil"/>
              <w:right w:val="nil"/>
            </w:tcBorders>
            <w:shd w:val="clear" w:color="auto" w:fill="auto"/>
            <w:noWrap/>
            <w:vAlign w:val="bottom"/>
            <w:hideMark/>
          </w:tcPr>
          <w:p w14:paraId="26FDD35A"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Kindle</w:t>
            </w:r>
          </w:p>
        </w:tc>
        <w:tc>
          <w:tcPr>
            <w:tcW w:w="1276" w:type="dxa"/>
            <w:tcBorders>
              <w:top w:val="single" w:sz="4" w:space="0" w:color="000000"/>
              <w:left w:val="nil"/>
              <w:bottom w:val="nil"/>
              <w:right w:val="nil"/>
            </w:tcBorders>
            <w:shd w:val="clear" w:color="auto" w:fill="auto"/>
            <w:noWrap/>
            <w:vAlign w:val="bottom"/>
            <w:hideMark/>
          </w:tcPr>
          <w:p w14:paraId="72A1F9A3"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993" w:type="dxa"/>
            <w:tcBorders>
              <w:top w:val="single" w:sz="4" w:space="0" w:color="000000"/>
              <w:left w:val="nil"/>
              <w:bottom w:val="nil"/>
              <w:right w:val="nil"/>
            </w:tcBorders>
            <w:shd w:val="clear" w:color="auto" w:fill="auto"/>
            <w:noWrap/>
            <w:vAlign w:val="bottom"/>
            <w:hideMark/>
          </w:tcPr>
          <w:p w14:paraId="4AF2C92A"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343" w:type="dxa"/>
            <w:tcBorders>
              <w:top w:val="single" w:sz="4" w:space="0" w:color="000000"/>
              <w:left w:val="nil"/>
              <w:bottom w:val="nil"/>
              <w:right w:val="single" w:sz="4" w:space="0" w:color="000000"/>
            </w:tcBorders>
            <w:shd w:val="clear" w:color="auto" w:fill="auto"/>
            <w:noWrap/>
            <w:vAlign w:val="bottom"/>
            <w:hideMark/>
          </w:tcPr>
          <w:p w14:paraId="5F1C4046"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r>
      <w:tr w:rsidR="00A21BEA" w:rsidRPr="007D3B8A" w14:paraId="362BB66E" w14:textId="77777777" w:rsidTr="00B70929">
        <w:trPr>
          <w:trHeight w:val="320"/>
        </w:trPr>
        <w:tc>
          <w:tcPr>
            <w:tcW w:w="1696" w:type="dxa"/>
            <w:tcBorders>
              <w:top w:val="single" w:sz="4" w:space="0" w:color="000000"/>
              <w:left w:val="single" w:sz="4" w:space="0" w:color="000000"/>
              <w:bottom w:val="nil"/>
              <w:right w:val="nil"/>
            </w:tcBorders>
            <w:shd w:val="clear" w:color="auto" w:fill="auto"/>
            <w:noWrap/>
            <w:vAlign w:val="bottom"/>
            <w:hideMark/>
          </w:tcPr>
          <w:p w14:paraId="35177F24"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Smartphone</w:t>
            </w:r>
          </w:p>
        </w:tc>
        <w:tc>
          <w:tcPr>
            <w:tcW w:w="1882" w:type="dxa"/>
            <w:tcBorders>
              <w:top w:val="single" w:sz="4" w:space="0" w:color="000000"/>
              <w:left w:val="nil"/>
              <w:bottom w:val="nil"/>
              <w:right w:val="nil"/>
            </w:tcBorders>
            <w:shd w:val="clear" w:color="auto" w:fill="auto"/>
            <w:noWrap/>
            <w:vAlign w:val="bottom"/>
            <w:hideMark/>
          </w:tcPr>
          <w:p w14:paraId="6175521B"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Pixel</w:t>
            </w:r>
          </w:p>
        </w:tc>
        <w:tc>
          <w:tcPr>
            <w:tcW w:w="1506" w:type="dxa"/>
            <w:tcBorders>
              <w:top w:val="single" w:sz="4" w:space="0" w:color="000000"/>
              <w:left w:val="nil"/>
              <w:bottom w:val="nil"/>
              <w:right w:val="nil"/>
            </w:tcBorders>
            <w:shd w:val="clear" w:color="auto" w:fill="auto"/>
            <w:noWrap/>
            <w:vAlign w:val="bottom"/>
            <w:hideMark/>
          </w:tcPr>
          <w:p w14:paraId="6CDBC154"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iPhone</w:t>
            </w:r>
          </w:p>
        </w:tc>
        <w:tc>
          <w:tcPr>
            <w:tcW w:w="992" w:type="dxa"/>
            <w:tcBorders>
              <w:top w:val="single" w:sz="4" w:space="0" w:color="000000"/>
              <w:left w:val="nil"/>
              <w:bottom w:val="nil"/>
              <w:right w:val="nil"/>
            </w:tcBorders>
            <w:shd w:val="clear" w:color="auto" w:fill="auto"/>
            <w:noWrap/>
            <w:vAlign w:val="bottom"/>
            <w:hideMark/>
          </w:tcPr>
          <w:p w14:paraId="4594A675"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559" w:type="dxa"/>
            <w:tcBorders>
              <w:top w:val="single" w:sz="4" w:space="0" w:color="000000"/>
              <w:left w:val="nil"/>
              <w:bottom w:val="nil"/>
              <w:right w:val="nil"/>
            </w:tcBorders>
            <w:shd w:val="clear" w:color="auto" w:fill="auto"/>
            <w:noWrap/>
            <w:vAlign w:val="bottom"/>
            <w:hideMark/>
          </w:tcPr>
          <w:p w14:paraId="72C2A28E"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276" w:type="dxa"/>
            <w:tcBorders>
              <w:top w:val="single" w:sz="4" w:space="0" w:color="000000"/>
              <w:left w:val="nil"/>
              <w:bottom w:val="nil"/>
              <w:right w:val="nil"/>
            </w:tcBorders>
            <w:shd w:val="clear" w:color="auto" w:fill="auto"/>
            <w:noWrap/>
            <w:vAlign w:val="bottom"/>
            <w:hideMark/>
          </w:tcPr>
          <w:p w14:paraId="2FE30970"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993" w:type="dxa"/>
            <w:tcBorders>
              <w:top w:val="single" w:sz="4" w:space="0" w:color="000000"/>
              <w:left w:val="nil"/>
              <w:bottom w:val="nil"/>
              <w:right w:val="nil"/>
            </w:tcBorders>
            <w:shd w:val="clear" w:color="auto" w:fill="auto"/>
            <w:noWrap/>
            <w:vAlign w:val="bottom"/>
            <w:hideMark/>
          </w:tcPr>
          <w:p w14:paraId="33EDDE3D"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343" w:type="dxa"/>
            <w:tcBorders>
              <w:top w:val="single" w:sz="4" w:space="0" w:color="000000"/>
              <w:left w:val="nil"/>
              <w:bottom w:val="nil"/>
              <w:right w:val="single" w:sz="4" w:space="0" w:color="000000"/>
            </w:tcBorders>
            <w:shd w:val="clear" w:color="auto" w:fill="auto"/>
            <w:noWrap/>
            <w:vAlign w:val="bottom"/>
            <w:hideMark/>
          </w:tcPr>
          <w:p w14:paraId="477387C0"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r>
      <w:tr w:rsidR="00A21BEA" w:rsidRPr="007D3B8A" w14:paraId="151F7B86" w14:textId="77777777" w:rsidTr="00B70929">
        <w:trPr>
          <w:trHeight w:val="320"/>
        </w:trPr>
        <w:tc>
          <w:tcPr>
            <w:tcW w:w="1696" w:type="dxa"/>
            <w:tcBorders>
              <w:top w:val="single" w:sz="4" w:space="0" w:color="000000"/>
              <w:left w:val="single" w:sz="4" w:space="0" w:color="000000"/>
              <w:bottom w:val="nil"/>
              <w:right w:val="nil"/>
            </w:tcBorders>
            <w:shd w:val="clear" w:color="auto" w:fill="auto"/>
            <w:noWrap/>
            <w:vAlign w:val="bottom"/>
            <w:hideMark/>
          </w:tcPr>
          <w:p w14:paraId="46026018"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PC</w:t>
            </w:r>
          </w:p>
        </w:tc>
        <w:tc>
          <w:tcPr>
            <w:tcW w:w="1882" w:type="dxa"/>
            <w:tcBorders>
              <w:top w:val="single" w:sz="4" w:space="0" w:color="000000"/>
              <w:left w:val="nil"/>
              <w:bottom w:val="nil"/>
              <w:right w:val="nil"/>
            </w:tcBorders>
            <w:shd w:val="clear" w:color="auto" w:fill="auto"/>
            <w:noWrap/>
            <w:vAlign w:val="bottom"/>
            <w:hideMark/>
          </w:tcPr>
          <w:p w14:paraId="642D5328"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Chromebook</w:t>
            </w:r>
          </w:p>
        </w:tc>
        <w:tc>
          <w:tcPr>
            <w:tcW w:w="1506" w:type="dxa"/>
            <w:tcBorders>
              <w:top w:val="single" w:sz="4" w:space="0" w:color="000000"/>
              <w:left w:val="nil"/>
              <w:bottom w:val="nil"/>
              <w:right w:val="nil"/>
            </w:tcBorders>
            <w:shd w:val="clear" w:color="auto" w:fill="auto"/>
            <w:noWrap/>
            <w:vAlign w:val="bottom"/>
            <w:hideMark/>
          </w:tcPr>
          <w:p w14:paraId="39DC0896" w14:textId="77777777" w:rsidR="00A21BEA" w:rsidRPr="00A21BEA" w:rsidRDefault="00A21BEA" w:rsidP="004E7911">
            <w:pPr>
              <w:rPr>
                <w:rFonts w:ascii="Calibri" w:eastAsia="Times New Roman" w:hAnsi="Calibri" w:cs="Calibri"/>
                <w:color w:val="000000"/>
                <w:sz w:val="22"/>
                <w:szCs w:val="22"/>
                <w:lang w:eastAsia="en-GB"/>
              </w:rPr>
            </w:pPr>
            <w:proofErr w:type="spellStart"/>
            <w:r w:rsidRPr="00A21BEA">
              <w:rPr>
                <w:rFonts w:ascii="Calibri" w:eastAsia="Times New Roman" w:hAnsi="Calibri" w:cs="Calibri"/>
                <w:color w:val="000000"/>
                <w:sz w:val="22"/>
                <w:szCs w:val="22"/>
                <w:lang w:eastAsia="en-GB"/>
              </w:rPr>
              <w:t>Macbook</w:t>
            </w:r>
            <w:proofErr w:type="spellEnd"/>
            <w:r w:rsidRPr="00A21BEA">
              <w:rPr>
                <w:rFonts w:ascii="Calibri" w:eastAsia="Times New Roman" w:hAnsi="Calibri" w:cs="Calibri"/>
                <w:color w:val="000000"/>
                <w:sz w:val="22"/>
                <w:szCs w:val="22"/>
                <w:lang w:eastAsia="en-GB"/>
              </w:rPr>
              <w:t xml:space="preserve"> Air</w:t>
            </w:r>
          </w:p>
        </w:tc>
        <w:tc>
          <w:tcPr>
            <w:tcW w:w="992" w:type="dxa"/>
            <w:tcBorders>
              <w:top w:val="single" w:sz="4" w:space="0" w:color="000000"/>
              <w:left w:val="nil"/>
              <w:bottom w:val="nil"/>
              <w:right w:val="nil"/>
            </w:tcBorders>
            <w:shd w:val="clear" w:color="auto" w:fill="auto"/>
            <w:noWrap/>
            <w:vAlign w:val="bottom"/>
            <w:hideMark/>
          </w:tcPr>
          <w:p w14:paraId="49424147"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559" w:type="dxa"/>
            <w:tcBorders>
              <w:top w:val="single" w:sz="4" w:space="0" w:color="000000"/>
              <w:left w:val="nil"/>
              <w:bottom w:val="nil"/>
              <w:right w:val="nil"/>
            </w:tcBorders>
            <w:shd w:val="clear" w:color="auto" w:fill="auto"/>
            <w:noWrap/>
            <w:vAlign w:val="bottom"/>
            <w:hideMark/>
          </w:tcPr>
          <w:p w14:paraId="0DCF1205"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276" w:type="dxa"/>
            <w:tcBorders>
              <w:top w:val="single" w:sz="4" w:space="0" w:color="000000"/>
              <w:left w:val="nil"/>
              <w:bottom w:val="nil"/>
              <w:right w:val="nil"/>
            </w:tcBorders>
            <w:shd w:val="clear" w:color="auto" w:fill="auto"/>
            <w:noWrap/>
            <w:vAlign w:val="bottom"/>
            <w:hideMark/>
          </w:tcPr>
          <w:p w14:paraId="5BF2F965"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993" w:type="dxa"/>
            <w:tcBorders>
              <w:top w:val="single" w:sz="4" w:space="0" w:color="000000"/>
              <w:left w:val="nil"/>
              <w:bottom w:val="nil"/>
              <w:right w:val="nil"/>
            </w:tcBorders>
            <w:shd w:val="clear" w:color="auto" w:fill="auto"/>
            <w:noWrap/>
            <w:vAlign w:val="bottom"/>
            <w:hideMark/>
          </w:tcPr>
          <w:p w14:paraId="13567EA5"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343" w:type="dxa"/>
            <w:tcBorders>
              <w:top w:val="single" w:sz="4" w:space="0" w:color="000000"/>
              <w:left w:val="nil"/>
              <w:bottom w:val="nil"/>
              <w:right w:val="single" w:sz="4" w:space="0" w:color="000000"/>
            </w:tcBorders>
            <w:shd w:val="clear" w:color="auto" w:fill="auto"/>
            <w:noWrap/>
            <w:vAlign w:val="bottom"/>
            <w:hideMark/>
          </w:tcPr>
          <w:p w14:paraId="78454971"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r>
      <w:tr w:rsidR="00A21BEA" w:rsidRPr="007D3B8A" w14:paraId="2F84C51D" w14:textId="77777777" w:rsidTr="00B70929">
        <w:trPr>
          <w:trHeight w:val="320"/>
        </w:trPr>
        <w:tc>
          <w:tcPr>
            <w:tcW w:w="1696" w:type="dxa"/>
            <w:tcBorders>
              <w:top w:val="single" w:sz="4" w:space="0" w:color="000000"/>
              <w:left w:val="single" w:sz="4" w:space="0" w:color="000000"/>
              <w:bottom w:val="nil"/>
              <w:right w:val="nil"/>
            </w:tcBorders>
            <w:shd w:val="clear" w:color="auto" w:fill="auto"/>
            <w:noWrap/>
            <w:vAlign w:val="bottom"/>
            <w:hideMark/>
          </w:tcPr>
          <w:p w14:paraId="73D286BD"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Smart Speaker/Voice Assistant</w:t>
            </w:r>
          </w:p>
        </w:tc>
        <w:tc>
          <w:tcPr>
            <w:tcW w:w="1882" w:type="dxa"/>
            <w:tcBorders>
              <w:top w:val="single" w:sz="4" w:space="0" w:color="000000"/>
              <w:left w:val="nil"/>
              <w:bottom w:val="nil"/>
              <w:right w:val="nil"/>
            </w:tcBorders>
            <w:shd w:val="clear" w:color="auto" w:fill="auto"/>
            <w:noWrap/>
            <w:vAlign w:val="bottom"/>
            <w:hideMark/>
          </w:tcPr>
          <w:p w14:paraId="6E87F04D"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Google Home</w:t>
            </w:r>
          </w:p>
        </w:tc>
        <w:tc>
          <w:tcPr>
            <w:tcW w:w="1506" w:type="dxa"/>
            <w:tcBorders>
              <w:top w:val="single" w:sz="4" w:space="0" w:color="000000"/>
              <w:left w:val="nil"/>
              <w:bottom w:val="nil"/>
              <w:right w:val="nil"/>
            </w:tcBorders>
            <w:shd w:val="clear" w:color="auto" w:fill="auto"/>
            <w:noWrap/>
            <w:vAlign w:val="bottom"/>
            <w:hideMark/>
          </w:tcPr>
          <w:p w14:paraId="701AACAF"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Home Pod</w:t>
            </w:r>
          </w:p>
        </w:tc>
        <w:tc>
          <w:tcPr>
            <w:tcW w:w="992" w:type="dxa"/>
            <w:tcBorders>
              <w:top w:val="single" w:sz="4" w:space="0" w:color="000000"/>
              <w:left w:val="nil"/>
              <w:bottom w:val="nil"/>
              <w:right w:val="nil"/>
            </w:tcBorders>
            <w:shd w:val="clear" w:color="auto" w:fill="auto"/>
            <w:noWrap/>
            <w:vAlign w:val="bottom"/>
            <w:hideMark/>
          </w:tcPr>
          <w:p w14:paraId="4A5FB95F"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559" w:type="dxa"/>
            <w:tcBorders>
              <w:top w:val="single" w:sz="4" w:space="0" w:color="000000"/>
              <w:left w:val="nil"/>
              <w:bottom w:val="nil"/>
              <w:right w:val="nil"/>
            </w:tcBorders>
            <w:shd w:val="clear" w:color="auto" w:fill="auto"/>
            <w:noWrap/>
            <w:vAlign w:val="bottom"/>
            <w:hideMark/>
          </w:tcPr>
          <w:p w14:paraId="55575ED5"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Amazon Echo</w:t>
            </w:r>
          </w:p>
        </w:tc>
        <w:tc>
          <w:tcPr>
            <w:tcW w:w="1276" w:type="dxa"/>
            <w:tcBorders>
              <w:top w:val="single" w:sz="4" w:space="0" w:color="000000"/>
              <w:left w:val="nil"/>
              <w:bottom w:val="nil"/>
              <w:right w:val="nil"/>
            </w:tcBorders>
            <w:shd w:val="clear" w:color="auto" w:fill="auto"/>
            <w:noWrap/>
            <w:vAlign w:val="bottom"/>
            <w:hideMark/>
          </w:tcPr>
          <w:p w14:paraId="13DDEBBF"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993" w:type="dxa"/>
            <w:tcBorders>
              <w:top w:val="single" w:sz="4" w:space="0" w:color="000000"/>
              <w:left w:val="nil"/>
              <w:bottom w:val="nil"/>
              <w:right w:val="nil"/>
            </w:tcBorders>
            <w:shd w:val="clear" w:color="auto" w:fill="auto"/>
            <w:noWrap/>
            <w:vAlign w:val="bottom"/>
            <w:hideMark/>
          </w:tcPr>
          <w:p w14:paraId="43A9B41C"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343" w:type="dxa"/>
            <w:tcBorders>
              <w:top w:val="single" w:sz="4" w:space="0" w:color="000000"/>
              <w:left w:val="nil"/>
              <w:bottom w:val="nil"/>
              <w:right w:val="single" w:sz="4" w:space="0" w:color="000000"/>
            </w:tcBorders>
            <w:shd w:val="clear" w:color="auto" w:fill="auto"/>
            <w:noWrap/>
            <w:vAlign w:val="bottom"/>
            <w:hideMark/>
          </w:tcPr>
          <w:p w14:paraId="606F7913"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Alisa</w:t>
            </w:r>
          </w:p>
        </w:tc>
      </w:tr>
      <w:tr w:rsidR="00A21BEA" w:rsidRPr="007D3B8A" w14:paraId="5FB826E2" w14:textId="77777777" w:rsidTr="00B70929">
        <w:trPr>
          <w:trHeight w:val="320"/>
        </w:trPr>
        <w:tc>
          <w:tcPr>
            <w:tcW w:w="1696" w:type="dxa"/>
            <w:tcBorders>
              <w:top w:val="single" w:sz="4" w:space="0" w:color="000000"/>
              <w:left w:val="single" w:sz="4" w:space="0" w:color="000000"/>
              <w:bottom w:val="nil"/>
              <w:right w:val="nil"/>
            </w:tcBorders>
            <w:shd w:val="clear" w:color="auto" w:fill="auto"/>
            <w:noWrap/>
            <w:vAlign w:val="bottom"/>
            <w:hideMark/>
          </w:tcPr>
          <w:p w14:paraId="138AC301"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Smart Wearables</w:t>
            </w:r>
          </w:p>
        </w:tc>
        <w:tc>
          <w:tcPr>
            <w:tcW w:w="1882" w:type="dxa"/>
            <w:tcBorders>
              <w:top w:val="single" w:sz="4" w:space="0" w:color="000000"/>
              <w:left w:val="nil"/>
              <w:bottom w:val="nil"/>
              <w:right w:val="nil"/>
            </w:tcBorders>
            <w:shd w:val="clear" w:color="auto" w:fill="auto"/>
            <w:noWrap/>
            <w:vAlign w:val="bottom"/>
            <w:hideMark/>
          </w:tcPr>
          <w:p w14:paraId="4D67AC31" w14:textId="77777777" w:rsidR="00A21BEA" w:rsidRPr="00A21BEA" w:rsidRDefault="00A21BEA" w:rsidP="004E7911">
            <w:pPr>
              <w:rPr>
                <w:rFonts w:ascii="Calibri" w:eastAsia="Times New Roman" w:hAnsi="Calibri" w:cs="Calibri"/>
                <w:color w:val="000000"/>
                <w:sz w:val="22"/>
                <w:szCs w:val="22"/>
                <w:lang w:eastAsia="en-GB"/>
              </w:rPr>
            </w:pPr>
            <w:proofErr w:type="spellStart"/>
            <w:r w:rsidRPr="00A21BEA">
              <w:rPr>
                <w:rFonts w:ascii="Calibri" w:eastAsia="Times New Roman" w:hAnsi="Calibri" w:cs="Calibri"/>
                <w:color w:val="000000"/>
                <w:sz w:val="22"/>
                <w:szCs w:val="22"/>
                <w:lang w:eastAsia="en-GB"/>
              </w:rPr>
              <w:t>FitBit</w:t>
            </w:r>
            <w:proofErr w:type="spellEnd"/>
          </w:p>
        </w:tc>
        <w:tc>
          <w:tcPr>
            <w:tcW w:w="1506" w:type="dxa"/>
            <w:tcBorders>
              <w:top w:val="single" w:sz="4" w:space="0" w:color="000000"/>
              <w:left w:val="nil"/>
              <w:bottom w:val="nil"/>
              <w:right w:val="nil"/>
            </w:tcBorders>
            <w:shd w:val="clear" w:color="auto" w:fill="auto"/>
            <w:noWrap/>
            <w:vAlign w:val="bottom"/>
            <w:hideMark/>
          </w:tcPr>
          <w:p w14:paraId="1D45C1CC"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Apple Watch</w:t>
            </w:r>
          </w:p>
        </w:tc>
        <w:tc>
          <w:tcPr>
            <w:tcW w:w="992" w:type="dxa"/>
            <w:tcBorders>
              <w:top w:val="single" w:sz="4" w:space="0" w:color="000000"/>
              <w:left w:val="nil"/>
              <w:bottom w:val="nil"/>
              <w:right w:val="nil"/>
            </w:tcBorders>
            <w:shd w:val="clear" w:color="auto" w:fill="auto"/>
            <w:noWrap/>
            <w:vAlign w:val="bottom"/>
            <w:hideMark/>
          </w:tcPr>
          <w:p w14:paraId="18287B77"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559" w:type="dxa"/>
            <w:tcBorders>
              <w:top w:val="single" w:sz="4" w:space="0" w:color="000000"/>
              <w:left w:val="nil"/>
              <w:bottom w:val="nil"/>
              <w:right w:val="nil"/>
            </w:tcBorders>
            <w:shd w:val="clear" w:color="auto" w:fill="auto"/>
            <w:noWrap/>
            <w:vAlign w:val="bottom"/>
            <w:hideMark/>
          </w:tcPr>
          <w:p w14:paraId="64153B3A"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276" w:type="dxa"/>
            <w:tcBorders>
              <w:top w:val="single" w:sz="4" w:space="0" w:color="000000"/>
              <w:left w:val="nil"/>
              <w:bottom w:val="nil"/>
              <w:right w:val="nil"/>
            </w:tcBorders>
            <w:shd w:val="clear" w:color="auto" w:fill="auto"/>
            <w:noWrap/>
            <w:vAlign w:val="bottom"/>
            <w:hideMark/>
          </w:tcPr>
          <w:p w14:paraId="1D8E065A"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993" w:type="dxa"/>
            <w:tcBorders>
              <w:top w:val="single" w:sz="4" w:space="0" w:color="000000"/>
              <w:left w:val="nil"/>
              <w:bottom w:val="nil"/>
              <w:right w:val="nil"/>
            </w:tcBorders>
            <w:shd w:val="clear" w:color="auto" w:fill="auto"/>
            <w:noWrap/>
            <w:vAlign w:val="bottom"/>
            <w:hideMark/>
          </w:tcPr>
          <w:p w14:paraId="6C965BD9"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343" w:type="dxa"/>
            <w:tcBorders>
              <w:top w:val="single" w:sz="4" w:space="0" w:color="000000"/>
              <w:left w:val="nil"/>
              <w:bottom w:val="nil"/>
              <w:right w:val="single" w:sz="4" w:space="0" w:color="000000"/>
            </w:tcBorders>
            <w:shd w:val="clear" w:color="auto" w:fill="auto"/>
            <w:noWrap/>
            <w:vAlign w:val="bottom"/>
            <w:hideMark/>
          </w:tcPr>
          <w:p w14:paraId="5F4E73AA"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r>
      <w:tr w:rsidR="00A21BEA" w:rsidRPr="007D3B8A" w14:paraId="4A36913E" w14:textId="77777777" w:rsidTr="00B70929">
        <w:trPr>
          <w:trHeight w:val="320"/>
        </w:trPr>
        <w:tc>
          <w:tcPr>
            <w:tcW w:w="1696" w:type="dxa"/>
            <w:tcBorders>
              <w:top w:val="single" w:sz="4" w:space="0" w:color="000000"/>
              <w:left w:val="single" w:sz="4" w:space="0" w:color="000000"/>
              <w:bottom w:val="nil"/>
              <w:right w:val="nil"/>
            </w:tcBorders>
            <w:shd w:val="clear" w:color="auto" w:fill="auto"/>
            <w:noWrap/>
            <w:vAlign w:val="bottom"/>
            <w:hideMark/>
          </w:tcPr>
          <w:p w14:paraId="36B89C0C"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Maps</w:t>
            </w:r>
          </w:p>
        </w:tc>
        <w:tc>
          <w:tcPr>
            <w:tcW w:w="1882" w:type="dxa"/>
            <w:tcBorders>
              <w:top w:val="single" w:sz="4" w:space="0" w:color="000000"/>
              <w:left w:val="nil"/>
              <w:bottom w:val="nil"/>
              <w:right w:val="nil"/>
            </w:tcBorders>
            <w:shd w:val="clear" w:color="auto" w:fill="auto"/>
            <w:noWrap/>
            <w:vAlign w:val="bottom"/>
            <w:hideMark/>
          </w:tcPr>
          <w:p w14:paraId="63473A12"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Google Maps</w:t>
            </w:r>
          </w:p>
        </w:tc>
        <w:tc>
          <w:tcPr>
            <w:tcW w:w="1506" w:type="dxa"/>
            <w:tcBorders>
              <w:top w:val="single" w:sz="4" w:space="0" w:color="000000"/>
              <w:left w:val="nil"/>
              <w:bottom w:val="nil"/>
              <w:right w:val="nil"/>
            </w:tcBorders>
            <w:shd w:val="clear" w:color="auto" w:fill="auto"/>
            <w:noWrap/>
            <w:vAlign w:val="bottom"/>
            <w:hideMark/>
          </w:tcPr>
          <w:p w14:paraId="3E8BA9D8"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Apple Maps</w:t>
            </w:r>
          </w:p>
        </w:tc>
        <w:tc>
          <w:tcPr>
            <w:tcW w:w="992" w:type="dxa"/>
            <w:tcBorders>
              <w:top w:val="single" w:sz="4" w:space="0" w:color="000000"/>
              <w:left w:val="nil"/>
              <w:bottom w:val="nil"/>
              <w:right w:val="nil"/>
            </w:tcBorders>
            <w:shd w:val="clear" w:color="auto" w:fill="auto"/>
            <w:noWrap/>
            <w:vAlign w:val="bottom"/>
            <w:hideMark/>
          </w:tcPr>
          <w:p w14:paraId="0EFF8D20"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559" w:type="dxa"/>
            <w:tcBorders>
              <w:top w:val="single" w:sz="4" w:space="0" w:color="000000"/>
              <w:left w:val="nil"/>
              <w:bottom w:val="nil"/>
              <w:right w:val="nil"/>
            </w:tcBorders>
            <w:shd w:val="clear" w:color="auto" w:fill="auto"/>
            <w:noWrap/>
            <w:vAlign w:val="bottom"/>
            <w:hideMark/>
          </w:tcPr>
          <w:p w14:paraId="7CD5CD4D"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276" w:type="dxa"/>
            <w:tcBorders>
              <w:top w:val="single" w:sz="4" w:space="0" w:color="000000"/>
              <w:left w:val="nil"/>
              <w:bottom w:val="nil"/>
              <w:right w:val="nil"/>
            </w:tcBorders>
            <w:shd w:val="clear" w:color="auto" w:fill="auto"/>
            <w:noWrap/>
            <w:vAlign w:val="bottom"/>
            <w:hideMark/>
          </w:tcPr>
          <w:p w14:paraId="31320A85"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Tencent Maps</w:t>
            </w:r>
          </w:p>
        </w:tc>
        <w:tc>
          <w:tcPr>
            <w:tcW w:w="993" w:type="dxa"/>
            <w:tcBorders>
              <w:top w:val="single" w:sz="4" w:space="0" w:color="000000"/>
              <w:left w:val="nil"/>
              <w:bottom w:val="nil"/>
              <w:right w:val="nil"/>
            </w:tcBorders>
            <w:shd w:val="clear" w:color="auto" w:fill="auto"/>
            <w:noWrap/>
            <w:vAlign w:val="bottom"/>
            <w:hideMark/>
          </w:tcPr>
          <w:p w14:paraId="67CA5A6B"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343" w:type="dxa"/>
            <w:tcBorders>
              <w:top w:val="single" w:sz="4" w:space="0" w:color="000000"/>
              <w:left w:val="nil"/>
              <w:bottom w:val="nil"/>
              <w:right w:val="single" w:sz="4" w:space="0" w:color="000000"/>
            </w:tcBorders>
            <w:shd w:val="clear" w:color="auto" w:fill="auto"/>
            <w:noWrap/>
            <w:vAlign w:val="bottom"/>
            <w:hideMark/>
          </w:tcPr>
          <w:p w14:paraId="58FBAD5C"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Yandex Maps</w:t>
            </w:r>
          </w:p>
        </w:tc>
      </w:tr>
      <w:tr w:rsidR="00A21BEA" w:rsidRPr="007D3B8A" w14:paraId="71096E81" w14:textId="77777777" w:rsidTr="00B70929">
        <w:trPr>
          <w:trHeight w:val="320"/>
        </w:trPr>
        <w:tc>
          <w:tcPr>
            <w:tcW w:w="1696" w:type="dxa"/>
            <w:tcBorders>
              <w:top w:val="single" w:sz="4" w:space="0" w:color="000000"/>
              <w:left w:val="single" w:sz="4" w:space="0" w:color="000000"/>
              <w:bottom w:val="nil"/>
              <w:right w:val="nil"/>
            </w:tcBorders>
            <w:shd w:val="clear" w:color="auto" w:fill="auto"/>
            <w:noWrap/>
            <w:vAlign w:val="bottom"/>
            <w:hideMark/>
          </w:tcPr>
          <w:p w14:paraId="2A6EC3CD"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Email</w:t>
            </w:r>
          </w:p>
        </w:tc>
        <w:tc>
          <w:tcPr>
            <w:tcW w:w="1882" w:type="dxa"/>
            <w:tcBorders>
              <w:top w:val="single" w:sz="4" w:space="0" w:color="000000"/>
              <w:left w:val="nil"/>
              <w:bottom w:val="nil"/>
              <w:right w:val="nil"/>
            </w:tcBorders>
            <w:shd w:val="clear" w:color="auto" w:fill="auto"/>
            <w:noWrap/>
            <w:vAlign w:val="bottom"/>
            <w:hideMark/>
          </w:tcPr>
          <w:p w14:paraId="765A65DD"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Gmail</w:t>
            </w:r>
          </w:p>
        </w:tc>
        <w:tc>
          <w:tcPr>
            <w:tcW w:w="1506" w:type="dxa"/>
            <w:tcBorders>
              <w:top w:val="single" w:sz="4" w:space="0" w:color="000000"/>
              <w:left w:val="nil"/>
              <w:bottom w:val="nil"/>
              <w:right w:val="nil"/>
            </w:tcBorders>
            <w:shd w:val="clear" w:color="auto" w:fill="auto"/>
            <w:noWrap/>
            <w:vAlign w:val="bottom"/>
            <w:hideMark/>
          </w:tcPr>
          <w:p w14:paraId="0502B9B0"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Mail</w:t>
            </w:r>
          </w:p>
        </w:tc>
        <w:tc>
          <w:tcPr>
            <w:tcW w:w="992" w:type="dxa"/>
            <w:tcBorders>
              <w:top w:val="single" w:sz="4" w:space="0" w:color="000000"/>
              <w:left w:val="nil"/>
              <w:bottom w:val="nil"/>
              <w:right w:val="nil"/>
            </w:tcBorders>
            <w:shd w:val="clear" w:color="auto" w:fill="auto"/>
            <w:noWrap/>
            <w:vAlign w:val="bottom"/>
            <w:hideMark/>
          </w:tcPr>
          <w:p w14:paraId="549A45B7"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559" w:type="dxa"/>
            <w:tcBorders>
              <w:top w:val="single" w:sz="4" w:space="0" w:color="000000"/>
              <w:left w:val="nil"/>
              <w:bottom w:val="nil"/>
              <w:right w:val="nil"/>
            </w:tcBorders>
            <w:shd w:val="clear" w:color="auto" w:fill="auto"/>
            <w:noWrap/>
            <w:vAlign w:val="bottom"/>
            <w:hideMark/>
          </w:tcPr>
          <w:p w14:paraId="3D7160D6"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276" w:type="dxa"/>
            <w:tcBorders>
              <w:top w:val="single" w:sz="4" w:space="0" w:color="000000"/>
              <w:left w:val="nil"/>
              <w:bottom w:val="nil"/>
              <w:right w:val="nil"/>
            </w:tcBorders>
            <w:shd w:val="clear" w:color="auto" w:fill="auto"/>
            <w:noWrap/>
            <w:vAlign w:val="bottom"/>
            <w:hideMark/>
          </w:tcPr>
          <w:p w14:paraId="419CC609" w14:textId="77777777" w:rsidR="00A21BEA" w:rsidRPr="00A21BEA" w:rsidRDefault="00A21BEA" w:rsidP="004E7911">
            <w:pPr>
              <w:rPr>
                <w:rFonts w:ascii="Calibri" w:eastAsia="Times New Roman" w:hAnsi="Calibri" w:cs="Calibri"/>
                <w:color w:val="000000"/>
                <w:sz w:val="22"/>
                <w:szCs w:val="22"/>
                <w:lang w:eastAsia="en-GB"/>
              </w:rPr>
            </w:pPr>
            <w:proofErr w:type="spellStart"/>
            <w:r w:rsidRPr="00A21BEA">
              <w:rPr>
                <w:rFonts w:ascii="Calibri" w:eastAsia="Times New Roman" w:hAnsi="Calibri" w:cs="Calibri"/>
                <w:color w:val="000000"/>
                <w:sz w:val="22"/>
                <w:szCs w:val="22"/>
                <w:lang w:eastAsia="en-GB"/>
              </w:rPr>
              <w:t>QQMail</w:t>
            </w:r>
            <w:proofErr w:type="spellEnd"/>
          </w:p>
        </w:tc>
        <w:tc>
          <w:tcPr>
            <w:tcW w:w="993" w:type="dxa"/>
            <w:tcBorders>
              <w:top w:val="single" w:sz="4" w:space="0" w:color="000000"/>
              <w:left w:val="nil"/>
              <w:bottom w:val="nil"/>
              <w:right w:val="nil"/>
            </w:tcBorders>
            <w:shd w:val="clear" w:color="auto" w:fill="auto"/>
            <w:noWrap/>
            <w:vAlign w:val="bottom"/>
            <w:hideMark/>
          </w:tcPr>
          <w:p w14:paraId="36662E5F"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343" w:type="dxa"/>
            <w:tcBorders>
              <w:top w:val="single" w:sz="4" w:space="0" w:color="000000"/>
              <w:left w:val="nil"/>
              <w:bottom w:val="nil"/>
              <w:right w:val="single" w:sz="4" w:space="0" w:color="000000"/>
            </w:tcBorders>
            <w:shd w:val="clear" w:color="auto" w:fill="auto"/>
            <w:noWrap/>
            <w:vAlign w:val="bottom"/>
            <w:hideMark/>
          </w:tcPr>
          <w:p w14:paraId="090DC9F5"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Yandex Mail</w:t>
            </w:r>
          </w:p>
        </w:tc>
      </w:tr>
      <w:tr w:rsidR="00A21BEA" w:rsidRPr="007D3B8A" w14:paraId="7ACB130F" w14:textId="77777777" w:rsidTr="00B70929">
        <w:trPr>
          <w:trHeight w:val="320"/>
        </w:trPr>
        <w:tc>
          <w:tcPr>
            <w:tcW w:w="1696" w:type="dxa"/>
            <w:tcBorders>
              <w:top w:val="single" w:sz="4" w:space="0" w:color="000000"/>
              <w:left w:val="single" w:sz="4" w:space="0" w:color="000000"/>
              <w:bottom w:val="nil"/>
              <w:right w:val="nil"/>
            </w:tcBorders>
            <w:shd w:val="clear" w:color="auto" w:fill="auto"/>
            <w:noWrap/>
            <w:vAlign w:val="bottom"/>
            <w:hideMark/>
          </w:tcPr>
          <w:p w14:paraId="11E1350A"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App Store</w:t>
            </w:r>
          </w:p>
        </w:tc>
        <w:tc>
          <w:tcPr>
            <w:tcW w:w="1882" w:type="dxa"/>
            <w:tcBorders>
              <w:top w:val="single" w:sz="4" w:space="0" w:color="000000"/>
              <w:left w:val="nil"/>
              <w:bottom w:val="nil"/>
              <w:right w:val="nil"/>
            </w:tcBorders>
            <w:shd w:val="clear" w:color="auto" w:fill="auto"/>
            <w:noWrap/>
            <w:vAlign w:val="bottom"/>
            <w:hideMark/>
          </w:tcPr>
          <w:p w14:paraId="07BC82F3"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Google Play</w:t>
            </w:r>
          </w:p>
        </w:tc>
        <w:tc>
          <w:tcPr>
            <w:tcW w:w="1506" w:type="dxa"/>
            <w:tcBorders>
              <w:top w:val="single" w:sz="4" w:space="0" w:color="000000"/>
              <w:left w:val="nil"/>
              <w:bottom w:val="nil"/>
              <w:right w:val="nil"/>
            </w:tcBorders>
            <w:shd w:val="clear" w:color="auto" w:fill="auto"/>
            <w:noWrap/>
            <w:vAlign w:val="bottom"/>
            <w:hideMark/>
          </w:tcPr>
          <w:p w14:paraId="65F84E3C"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App Store</w:t>
            </w:r>
          </w:p>
        </w:tc>
        <w:tc>
          <w:tcPr>
            <w:tcW w:w="992" w:type="dxa"/>
            <w:tcBorders>
              <w:top w:val="single" w:sz="4" w:space="0" w:color="000000"/>
              <w:left w:val="nil"/>
              <w:bottom w:val="nil"/>
              <w:right w:val="nil"/>
            </w:tcBorders>
            <w:shd w:val="clear" w:color="auto" w:fill="auto"/>
            <w:noWrap/>
            <w:vAlign w:val="bottom"/>
            <w:hideMark/>
          </w:tcPr>
          <w:p w14:paraId="01DE4937"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559" w:type="dxa"/>
            <w:tcBorders>
              <w:top w:val="single" w:sz="4" w:space="0" w:color="000000"/>
              <w:left w:val="nil"/>
              <w:bottom w:val="nil"/>
              <w:right w:val="nil"/>
            </w:tcBorders>
            <w:shd w:val="clear" w:color="auto" w:fill="auto"/>
            <w:noWrap/>
            <w:vAlign w:val="bottom"/>
            <w:hideMark/>
          </w:tcPr>
          <w:p w14:paraId="47AB684B"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Amazon Appstore</w:t>
            </w:r>
          </w:p>
        </w:tc>
        <w:tc>
          <w:tcPr>
            <w:tcW w:w="1276" w:type="dxa"/>
            <w:tcBorders>
              <w:top w:val="single" w:sz="4" w:space="0" w:color="000000"/>
              <w:left w:val="nil"/>
              <w:bottom w:val="nil"/>
              <w:right w:val="nil"/>
            </w:tcBorders>
            <w:shd w:val="clear" w:color="auto" w:fill="auto"/>
            <w:noWrap/>
            <w:vAlign w:val="bottom"/>
            <w:hideMark/>
          </w:tcPr>
          <w:p w14:paraId="15CCF0A0" w14:textId="4C96D926"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Tencent App</w:t>
            </w:r>
            <w:r w:rsidR="003C75BD">
              <w:rPr>
                <w:rFonts w:ascii="Calibri" w:eastAsia="Times New Roman" w:hAnsi="Calibri" w:cs="Calibri"/>
                <w:color w:val="000000"/>
                <w:sz w:val="22"/>
                <w:szCs w:val="22"/>
                <w:lang w:eastAsia="en-GB"/>
              </w:rPr>
              <w:t>s</w:t>
            </w:r>
            <w:r w:rsidRPr="00A21BEA">
              <w:rPr>
                <w:rFonts w:ascii="Calibri" w:eastAsia="Times New Roman" w:hAnsi="Calibri" w:cs="Calibri"/>
                <w:color w:val="000000"/>
                <w:sz w:val="22"/>
                <w:szCs w:val="22"/>
                <w:lang w:eastAsia="en-GB"/>
              </w:rPr>
              <w:t>tore</w:t>
            </w:r>
          </w:p>
        </w:tc>
        <w:tc>
          <w:tcPr>
            <w:tcW w:w="993" w:type="dxa"/>
            <w:tcBorders>
              <w:top w:val="single" w:sz="4" w:space="0" w:color="000000"/>
              <w:left w:val="nil"/>
              <w:bottom w:val="nil"/>
              <w:right w:val="nil"/>
            </w:tcBorders>
            <w:shd w:val="clear" w:color="auto" w:fill="auto"/>
            <w:noWrap/>
            <w:vAlign w:val="bottom"/>
            <w:hideMark/>
          </w:tcPr>
          <w:p w14:paraId="7237D967"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343" w:type="dxa"/>
            <w:tcBorders>
              <w:top w:val="single" w:sz="4" w:space="0" w:color="000000"/>
              <w:left w:val="nil"/>
              <w:bottom w:val="nil"/>
              <w:right w:val="single" w:sz="4" w:space="0" w:color="000000"/>
            </w:tcBorders>
            <w:shd w:val="clear" w:color="auto" w:fill="auto"/>
            <w:noWrap/>
            <w:vAlign w:val="bottom"/>
            <w:hideMark/>
          </w:tcPr>
          <w:p w14:paraId="639C35DC"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r>
      <w:tr w:rsidR="00A21BEA" w:rsidRPr="007D3B8A" w14:paraId="2799D1B7" w14:textId="77777777" w:rsidTr="00B70929">
        <w:trPr>
          <w:trHeight w:val="320"/>
        </w:trPr>
        <w:tc>
          <w:tcPr>
            <w:tcW w:w="1696" w:type="dxa"/>
            <w:tcBorders>
              <w:top w:val="single" w:sz="4" w:space="0" w:color="000000"/>
              <w:left w:val="single" w:sz="4" w:space="0" w:color="000000"/>
              <w:bottom w:val="nil"/>
              <w:right w:val="nil"/>
            </w:tcBorders>
            <w:shd w:val="clear" w:color="auto" w:fill="auto"/>
            <w:noWrap/>
            <w:vAlign w:val="bottom"/>
            <w:hideMark/>
          </w:tcPr>
          <w:p w14:paraId="5BA713FE"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Social Media</w:t>
            </w:r>
          </w:p>
        </w:tc>
        <w:tc>
          <w:tcPr>
            <w:tcW w:w="1882" w:type="dxa"/>
            <w:tcBorders>
              <w:top w:val="single" w:sz="4" w:space="0" w:color="000000"/>
              <w:left w:val="nil"/>
              <w:bottom w:val="nil"/>
              <w:right w:val="nil"/>
            </w:tcBorders>
            <w:shd w:val="clear" w:color="auto" w:fill="auto"/>
            <w:noWrap/>
            <w:vAlign w:val="bottom"/>
            <w:hideMark/>
          </w:tcPr>
          <w:p w14:paraId="33B6E6B1"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YouTube</w:t>
            </w:r>
          </w:p>
        </w:tc>
        <w:tc>
          <w:tcPr>
            <w:tcW w:w="1506" w:type="dxa"/>
            <w:tcBorders>
              <w:top w:val="single" w:sz="4" w:space="0" w:color="000000"/>
              <w:left w:val="nil"/>
              <w:bottom w:val="nil"/>
              <w:right w:val="nil"/>
            </w:tcBorders>
            <w:shd w:val="clear" w:color="auto" w:fill="auto"/>
            <w:noWrap/>
            <w:vAlign w:val="bottom"/>
            <w:hideMark/>
          </w:tcPr>
          <w:p w14:paraId="0ABCF1F7"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992" w:type="dxa"/>
            <w:tcBorders>
              <w:top w:val="single" w:sz="4" w:space="0" w:color="000000"/>
              <w:left w:val="nil"/>
              <w:bottom w:val="nil"/>
              <w:right w:val="nil"/>
            </w:tcBorders>
            <w:shd w:val="clear" w:color="auto" w:fill="auto"/>
            <w:noWrap/>
            <w:vAlign w:val="bottom"/>
            <w:hideMark/>
          </w:tcPr>
          <w:p w14:paraId="0D9B4628"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559" w:type="dxa"/>
            <w:tcBorders>
              <w:top w:val="single" w:sz="4" w:space="0" w:color="000000"/>
              <w:left w:val="nil"/>
              <w:bottom w:val="nil"/>
              <w:right w:val="nil"/>
            </w:tcBorders>
            <w:shd w:val="clear" w:color="auto" w:fill="auto"/>
            <w:noWrap/>
            <w:vAlign w:val="bottom"/>
            <w:hideMark/>
          </w:tcPr>
          <w:p w14:paraId="18DF3391"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276" w:type="dxa"/>
            <w:tcBorders>
              <w:top w:val="single" w:sz="4" w:space="0" w:color="000000"/>
              <w:left w:val="nil"/>
              <w:bottom w:val="nil"/>
              <w:right w:val="nil"/>
            </w:tcBorders>
            <w:shd w:val="clear" w:color="auto" w:fill="auto"/>
            <w:noWrap/>
            <w:vAlign w:val="bottom"/>
            <w:hideMark/>
          </w:tcPr>
          <w:p w14:paraId="45C9FCA5"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WeChat</w:t>
            </w:r>
          </w:p>
        </w:tc>
        <w:tc>
          <w:tcPr>
            <w:tcW w:w="993" w:type="dxa"/>
            <w:tcBorders>
              <w:top w:val="single" w:sz="4" w:space="0" w:color="000000"/>
              <w:left w:val="nil"/>
              <w:bottom w:val="nil"/>
              <w:right w:val="nil"/>
            </w:tcBorders>
            <w:shd w:val="clear" w:color="auto" w:fill="auto"/>
            <w:noWrap/>
            <w:vAlign w:val="bottom"/>
            <w:hideMark/>
          </w:tcPr>
          <w:p w14:paraId="70EE1DE8"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343" w:type="dxa"/>
            <w:tcBorders>
              <w:top w:val="single" w:sz="4" w:space="0" w:color="000000"/>
              <w:left w:val="nil"/>
              <w:bottom w:val="nil"/>
              <w:right w:val="single" w:sz="4" w:space="0" w:color="000000"/>
            </w:tcBorders>
            <w:shd w:val="clear" w:color="auto" w:fill="auto"/>
            <w:noWrap/>
            <w:vAlign w:val="bottom"/>
            <w:hideMark/>
          </w:tcPr>
          <w:p w14:paraId="79FE308F"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r>
      <w:tr w:rsidR="00A21BEA" w:rsidRPr="007D3B8A" w14:paraId="0FEA449A" w14:textId="77777777" w:rsidTr="00B70929">
        <w:trPr>
          <w:trHeight w:val="320"/>
        </w:trPr>
        <w:tc>
          <w:tcPr>
            <w:tcW w:w="1696" w:type="dxa"/>
            <w:tcBorders>
              <w:top w:val="single" w:sz="4" w:space="0" w:color="000000"/>
              <w:left w:val="single" w:sz="4" w:space="0" w:color="000000"/>
              <w:bottom w:val="nil"/>
              <w:right w:val="nil"/>
            </w:tcBorders>
            <w:shd w:val="clear" w:color="auto" w:fill="auto"/>
            <w:noWrap/>
            <w:vAlign w:val="bottom"/>
            <w:hideMark/>
          </w:tcPr>
          <w:p w14:paraId="530F2562"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Broadband</w:t>
            </w:r>
          </w:p>
        </w:tc>
        <w:tc>
          <w:tcPr>
            <w:tcW w:w="1882" w:type="dxa"/>
            <w:tcBorders>
              <w:top w:val="single" w:sz="4" w:space="0" w:color="000000"/>
              <w:left w:val="nil"/>
              <w:bottom w:val="nil"/>
              <w:right w:val="nil"/>
            </w:tcBorders>
            <w:shd w:val="clear" w:color="auto" w:fill="auto"/>
            <w:noWrap/>
            <w:vAlign w:val="bottom"/>
            <w:hideMark/>
          </w:tcPr>
          <w:p w14:paraId="0719FA85"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 xml:space="preserve">Google </w:t>
            </w:r>
            <w:proofErr w:type="spellStart"/>
            <w:r w:rsidRPr="00A21BEA">
              <w:rPr>
                <w:rFonts w:ascii="Calibri" w:eastAsia="Times New Roman" w:hAnsi="Calibri" w:cs="Calibri"/>
                <w:color w:val="000000"/>
                <w:sz w:val="22"/>
                <w:szCs w:val="22"/>
                <w:lang w:eastAsia="en-GB"/>
              </w:rPr>
              <w:t>Fiber</w:t>
            </w:r>
            <w:proofErr w:type="spellEnd"/>
          </w:p>
        </w:tc>
        <w:tc>
          <w:tcPr>
            <w:tcW w:w="1506" w:type="dxa"/>
            <w:tcBorders>
              <w:top w:val="single" w:sz="4" w:space="0" w:color="000000"/>
              <w:left w:val="nil"/>
              <w:bottom w:val="nil"/>
              <w:right w:val="nil"/>
            </w:tcBorders>
            <w:shd w:val="clear" w:color="auto" w:fill="auto"/>
            <w:noWrap/>
            <w:vAlign w:val="bottom"/>
            <w:hideMark/>
          </w:tcPr>
          <w:p w14:paraId="0AAC7299"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992" w:type="dxa"/>
            <w:tcBorders>
              <w:top w:val="single" w:sz="4" w:space="0" w:color="000000"/>
              <w:left w:val="nil"/>
              <w:bottom w:val="nil"/>
              <w:right w:val="nil"/>
            </w:tcBorders>
            <w:shd w:val="clear" w:color="auto" w:fill="auto"/>
            <w:noWrap/>
            <w:vAlign w:val="bottom"/>
            <w:hideMark/>
          </w:tcPr>
          <w:p w14:paraId="14B5067D"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559" w:type="dxa"/>
            <w:tcBorders>
              <w:top w:val="single" w:sz="4" w:space="0" w:color="000000"/>
              <w:left w:val="nil"/>
              <w:bottom w:val="nil"/>
              <w:right w:val="nil"/>
            </w:tcBorders>
            <w:shd w:val="clear" w:color="auto" w:fill="auto"/>
            <w:noWrap/>
            <w:vAlign w:val="bottom"/>
            <w:hideMark/>
          </w:tcPr>
          <w:p w14:paraId="7FC6B802"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276" w:type="dxa"/>
            <w:tcBorders>
              <w:top w:val="single" w:sz="4" w:space="0" w:color="000000"/>
              <w:left w:val="nil"/>
              <w:bottom w:val="nil"/>
              <w:right w:val="nil"/>
            </w:tcBorders>
            <w:shd w:val="clear" w:color="auto" w:fill="auto"/>
            <w:noWrap/>
            <w:vAlign w:val="bottom"/>
            <w:hideMark/>
          </w:tcPr>
          <w:p w14:paraId="058E1353"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993" w:type="dxa"/>
            <w:tcBorders>
              <w:top w:val="single" w:sz="4" w:space="0" w:color="000000"/>
              <w:left w:val="nil"/>
              <w:bottom w:val="nil"/>
              <w:right w:val="nil"/>
            </w:tcBorders>
            <w:shd w:val="clear" w:color="auto" w:fill="auto"/>
            <w:noWrap/>
            <w:vAlign w:val="bottom"/>
            <w:hideMark/>
          </w:tcPr>
          <w:p w14:paraId="36880E86"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Ice Group</w:t>
            </w:r>
          </w:p>
        </w:tc>
        <w:tc>
          <w:tcPr>
            <w:tcW w:w="1343" w:type="dxa"/>
            <w:tcBorders>
              <w:top w:val="single" w:sz="4" w:space="0" w:color="000000"/>
              <w:left w:val="nil"/>
              <w:bottom w:val="nil"/>
              <w:right w:val="single" w:sz="4" w:space="0" w:color="000000"/>
            </w:tcBorders>
            <w:shd w:val="clear" w:color="auto" w:fill="auto"/>
            <w:noWrap/>
            <w:vAlign w:val="bottom"/>
            <w:hideMark/>
          </w:tcPr>
          <w:p w14:paraId="1CA20D70"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r>
      <w:tr w:rsidR="00A21BEA" w:rsidRPr="007D3B8A" w14:paraId="710460EE" w14:textId="77777777" w:rsidTr="00B70929">
        <w:trPr>
          <w:trHeight w:val="320"/>
        </w:trPr>
        <w:tc>
          <w:tcPr>
            <w:tcW w:w="1696" w:type="dxa"/>
            <w:tcBorders>
              <w:top w:val="single" w:sz="4" w:space="0" w:color="000000"/>
              <w:left w:val="single" w:sz="4" w:space="0" w:color="000000"/>
              <w:bottom w:val="nil"/>
              <w:right w:val="nil"/>
            </w:tcBorders>
            <w:shd w:val="clear" w:color="auto" w:fill="auto"/>
            <w:noWrap/>
            <w:vAlign w:val="bottom"/>
            <w:hideMark/>
          </w:tcPr>
          <w:p w14:paraId="2956834A"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Cyber Security</w:t>
            </w:r>
          </w:p>
        </w:tc>
        <w:tc>
          <w:tcPr>
            <w:tcW w:w="1882" w:type="dxa"/>
            <w:tcBorders>
              <w:top w:val="single" w:sz="4" w:space="0" w:color="000000"/>
              <w:left w:val="nil"/>
              <w:bottom w:val="nil"/>
              <w:right w:val="nil"/>
            </w:tcBorders>
            <w:shd w:val="clear" w:color="auto" w:fill="auto"/>
            <w:noWrap/>
            <w:vAlign w:val="bottom"/>
            <w:hideMark/>
          </w:tcPr>
          <w:p w14:paraId="76F78253"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Chronicle</w:t>
            </w:r>
          </w:p>
        </w:tc>
        <w:tc>
          <w:tcPr>
            <w:tcW w:w="1506" w:type="dxa"/>
            <w:tcBorders>
              <w:top w:val="single" w:sz="4" w:space="0" w:color="000000"/>
              <w:left w:val="nil"/>
              <w:bottom w:val="nil"/>
              <w:right w:val="nil"/>
            </w:tcBorders>
            <w:shd w:val="clear" w:color="auto" w:fill="auto"/>
            <w:noWrap/>
            <w:vAlign w:val="bottom"/>
            <w:hideMark/>
          </w:tcPr>
          <w:p w14:paraId="104F9F32"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992" w:type="dxa"/>
            <w:tcBorders>
              <w:top w:val="single" w:sz="4" w:space="0" w:color="000000"/>
              <w:left w:val="nil"/>
              <w:bottom w:val="nil"/>
              <w:right w:val="nil"/>
            </w:tcBorders>
            <w:shd w:val="clear" w:color="auto" w:fill="auto"/>
            <w:noWrap/>
            <w:vAlign w:val="bottom"/>
            <w:hideMark/>
          </w:tcPr>
          <w:p w14:paraId="599AEA26"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559" w:type="dxa"/>
            <w:tcBorders>
              <w:top w:val="single" w:sz="4" w:space="0" w:color="000000"/>
              <w:left w:val="nil"/>
              <w:bottom w:val="nil"/>
              <w:right w:val="nil"/>
            </w:tcBorders>
            <w:shd w:val="clear" w:color="auto" w:fill="auto"/>
            <w:noWrap/>
            <w:vAlign w:val="bottom"/>
            <w:hideMark/>
          </w:tcPr>
          <w:p w14:paraId="27159B5C"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276" w:type="dxa"/>
            <w:tcBorders>
              <w:top w:val="single" w:sz="4" w:space="0" w:color="000000"/>
              <w:left w:val="nil"/>
              <w:bottom w:val="nil"/>
              <w:right w:val="nil"/>
            </w:tcBorders>
            <w:shd w:val="clear" w:color="auto" w:fill="auto"/>
            <w:noWrap/>
            <w:vAlign w:val="bottom"/>
            <w:hideMark/>
          </w:tcPr>
          <w:p w14:paraId="02F5CCF3"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993" w:type="dxa"/>
            <w:tcBorders>
              <w:top w:val="single" w:sz="4" w:space="0" w:color="000000"/>
              <w:left w:val="nil"/>
              <w:bottom w:val="nil"/>
              <w:right w:val="nil"/>
            </w:tcBorders>
            <w:shd w:val="clear" w:color="auto" w:fill="auto"/>
            <w:noWrap/>
            <w:vAlign w:val="bottom"/>
            <w:hideMark/>
          </w:tcPr>
          <w:p w14:paraId="2AC4466B"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343" w:type="dxa"/>
            <w:tcBorders>
              <w:top w:val="single" w:sz="4" w:space="0" w:color="000000"/>
              <w:left w:val="nil"/>
              <w:bottom w:val="nil"/>
              <w:right w:val="single" w:sz="4" w:space="0" w:color="000000"/>
            </w:tcBorders>
            <w:shd w:val="clear" w:color="auto" w:fill="auto"/>
            <w:noWrap/>
            <w:vAlign w:val="bottom"/>
            <w:hideMark/>
          </w:tcPr>
          <w:p w14:paraId="46CE3CEE" w14:textId="77777777" w:rsidR="00A21BEA" w:rsidRPr="00A21BEA" w:rsidRDefault="00A21BEA" w:rsidP="004E7911">
            <w:pPr>
              <w:rPr>
                <w:rFonts w:ascii="Calibri" w:eastAsia="Times New Roman" w:hAnsi="Calibri" w:cs="Calibri"/>
                <w:color w:val="000000"/>
                <w:sz w:val="22"/>
                <w:szCs w:val="22"/>
                <w:lang w:eastAsia="en-GB"/>
              </w:rPr>
            </w:pPr>
          </w:p>
        </w:tc>
      </w:tr>
      <w:tr w:rsidR="00A21BEA" w:rsidRPr="007D3B8A" w14:paraId="579193D0" w14:textId="77777777" w:rsidTr="00B70929">
        <w:trPr>
          <w:trHeight w:val="320"/>
        </w:trPr>
        <w:tc>
          <w:tcPr>
            <w:tcW w:w="1696" w:type="dxa"/>
            <w:tcBorders>
              <w:top w:val="single" w:sz="4" w:space="0" w:color="000000"/>
              <w:left w:val="single" w:sz="4" w:space="0" w:color="000000"/>
              <w:bottom w:val="nil"/>
              <w:right w:val="nil"/>
            </w:tcBorders>
            <w:shd w:val="clear" w:color="auto" w:fill="auto"/>
            <w:noWrap/>
            <w:vAlign w:val="bottom"/>
            <w:hideMark/>
          </w:tcPr>
          <w:p w14:paraId="50078EEF"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Online Advertising</w:t>
            </w:r>
          </w:p>
        </w:tc>
        <w:tc>
          <w:tcPr>
            <w:tcW w:w="1882" w:type="dxa"/>
            <w:tcBorders>
              <w:top w:val="single" w:sz="4" w:space="0" w:color="000000"/>
              <w:left w:val="nil"/>
              <w:bottom w:val="nil"/>
              <w:right w:val="nil"/>
            </w:tcBorders>
            <w:shd w:val="clear" w:color="auto" w:fill="auto"/>
            <w:noWrap/>
            <w:vAlign w:val="bottom"/>
            <w:hideMark/>
          </w:tcPr>
          <w:p w14:paraId="4D03460F"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AdSense</w:t>
            </w:r>
          </w:p>
        </w:tc>
        <w:tc>
          <w:tcPr>
            <w:tcW w:w="1506" w:type="dxa"/>
            <w:tcBorders>
              <w:top w:val="single" w:sz="4" w:space="0" w:color="000000"/>
              <w:left w:val="nil"/>
              <w:bottom w:val="nil"/>
              <w:right w:val="nil"/>
            </w:tcBorders>
            <w:shd w:val="clear" w:color="auto" w:fill="auto"/>
            <w:noWrap/>
            <w:vAlign w:val="bottom"/>
            <w:hideMark/>
          </w:tcPr>
          <w:p w14:paraId="11A3821F"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Apple Search Ads</w:t>
            </w:r>
          </w:p>
        </w:tc>
        <w:tc>
          <w:tcPr>
            <w:tcW w:w="992" w:type="dxa"/>
            <w:tcBorders>
              <w:top w:val="single" w:sz="4" w:space="0" w:color="000000"/>
              <w:left w:val="nil"/>
              <w:bottom w:val="nil"/>
              <w:right w:val="nil"/>
            </w:tcBorders>
            <w:shd w:val="clear" w:color="auto" w:fill="auto"/>
            <w:noWrap/>
            <w:vAlign w:val="bottom"/>
            <w:hideMark/>
          </w:tcPr>
          <w:p w14:paraId="48C39C7A"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559" w:type="dxa"/>
            <w:tcBorders>
              <w:top w:val="single" w:sz="4" w:space="0" w:color="000000"/>
              <w:left w:val="nil"/>
              <w:bottom w:val="nil"/>
              <w:right w:val="nil"/>
            </w:tcBorders>
            <w:shd w:val="clear" w:color="auto" w:fill="auto"/>
            <w:noWrap/>
            <w:vAlign w:val="bottom"/>
            <w:hideMark/>
          </w:tcPr>
          <w:p w14:paraId="1356DD86"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Amazon DSP</w:t>
            </w:r>
          </w:p>
        </w:tc>
        <w:tc>
          <w:tcPr>
            <w:tcW w:w="1276" w:type="dxa"/>
            <w:tcBorders>
              <w:top w:val="single" w:sz="4" w:space="0" w:color="000000"/>
              <w:left w:val="nil"/>
              <w:bottom w:val="nil"/>
              <w:right w:val="nil"/>
            </w:tcBorders>
            <w:shd w:val="clear" w:color="auto" w:fill="auto"/>
            <w:noWrap/>
            <w:vAlign w:val="bottom"/>
            <w:hideMark/>
          </w:tcPr>
          <w:p w14:paraId="067D120F"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993" w:type="dxa"/>
            <w:tcBorders>
              <w:top w:val="single" w:sz="4" w:space="0" w:color="000000"/>
              <w:left w:val="nil"/>
              <w:bottom w:val="nil"/>
              <w:right w:val="nil"/>
            </w:tcBorders>
            <w:shd w:val="clear" w:color="auto" w:fill="auto"/>
            <w:noWrap/>
            <w:vAlign w:val="bottom"/>
            <w:hideMark/>
          </w:tcPr>
          <w:p w14:paraId="072A7BA8"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343" w:type="dxa"/>
            <w:tcBorders>
              <w:top w:val="single" w:sz="4" w:space="0" w:color="000000"/>
              <w:left w:val="nil"/>
              <w:bottom w:val="nil"/>
              <w:right w:val="single" w:sz="4" w:space="0" w:color="000000"/>
            </w:tcBorders>
            <w:shd w:val="clear" w:color="auto" w:fill="auto"/>
            <w:noWrap/>
            <w:vAlign w:val="bottom"/>
            <w:hideMark/>
          </w:tcPr>
          <w:p w14:paraId="03D683F9"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Yandex Direct</w:t>
            </w:r>
          </w:p>
        </w:tc>
      </w:tr>
      <w:tr w:rsidR="00A21BEA" w:rsidRPr="007D3B8A" w14:paraId="68C2D694" w14:textId="77777777" w:rsidTr="00B70929">
        <w:trPr>
          <w:trHeight w:val="320"/>
        </w:trPr>
        <w:tc>
          <w:tcPr>
            <w:tcW w:w="1696" w:type="dxa"/>
            <w:tcBorders>
              <w:top w:val="single" w:sz="4" w:space="0" w:color="000000"/>
              <w:left w:val="single" w:sz="4" w:space="0" w:color="000000"/>
              <w:bottom w:val="nil"/>
              <w:right w:val="nil"/>
            </w:tcBorders>
            <w:shd w:val="clear" w:color="auto" w:fill="auto"/>
            <w:noWrap/>
            <w:vAlign w:val="bottom"/>
            <w:hideMark/>
          </w:tcPr>
          <w:p w14:paraId="06E080C9"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Smart Home Devices</w:t>
            </w:r>
          </w:p>
        </w:tc>
        <w:tc>
          <w:tcPr>
            <w:tcW w:w="1882" w:type="dxa"/>
            <w:tcBorders>
              <w:top w:val="single" w:sz="4" w:space="0" w:color="000000"/>
              <w:left w:val="nil"/>
              <w:bottom w:val="nil"/>
              <w:right w:val="nil"/>
            </w:tcBorders>
            <w:shd w:val="clear" w:color="auto" w:fill="auto"/>
            <w:noWrap/>
            <w:vAlign w:val="bottom"/>
            <w:hideMark/>
          </w:tcPr>
          <w:p w14:paraId="6DB959E9"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Nest</w:t>
            </w:r>
          </w:p>
        </w:tc>
        <w:tc>
          <w:tcPr>
            <w:tcW w:w="1506" w:type="dxa"/>
            <w:tcBorders>
              <w:top w:val="single" w:sz="4" w:space="0" w:color="000000"/>
              <w:left w:val="nil"/>
              <w:bottom w:val="nil"/>
              <w:right w:val="nil"/>
            </w:tcBorders>
            <w:shd w:val="clear" w:color="auto" w:fill="auto"/>
            <w:noWrap/>
            <w:vAlign w:val="bottom"/>
            <w:hideMark/>
          </w:tcPr>
          <w:p w14:paraId="7ABB3701"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992" w:type="dxa"/>
            <w:tcBorders>
              <w:top w:val="single" w:sz="4" w:space="0" w:color="000000"/>
              <w:left w:val="nil"/>
              <w:bottom w:val="nil"/>
              <w:right w:val="nil"/>
            </w:tcBorders>
            <w:shd w:val="clear" w:color="auto" w:fill="auto"/>
            <w:noWrap/>
            <w:vAlign w:val="bottom"/>
            <w:hideMark/>
          </w:tcPr>
          <w:p w14:paraId="7B3A08D6"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559" w:type="dxa"/>
            <w:tcBorders>
              <w:top w:val="single" w:sz="4" w:space="0" w:color="000000"/>
              <w:left w:val="nil"/>
              <w:bottom w:val="nil"/>
              <w:right w:val="nil"/>
            </w:tcBorders>
            <w:shd w:val="clear" w:color="auto" w:fill="auto"/>
            <w:noWrap/>
            <w:vAlign w:val="bottom"/>
            <w:hideMark/>
          </w:tcPr>
          <w:p w14:paraId="7C71F419"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Ring</w:t>
            </w:r>
          </w:p>
        </w:tc>
        <w:tc>
          <w:tcPr>
            <w:tcW w:w="1276" w:type="dxa"/>
            <w:tcBorders>
              <w:top w:val="single" w:sz="4" w:space="0" w:color="000000"/>
              <w:left w:val="nil"/>
              <w:bottom w:val="nil"/>
              <w:right w:val="nil"/>
            </w:tcBorders>
            <w:shd w:val="clear" w:color="auto" w:fill="auto"/>
            <w:noWrap/>
            <w:vAlign w:val="bottom"/>
            <w:hideMark/>
          </w:tcPr>
          <w:p w14:paraId="3AAE54C0"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993" w:type="dxa"/>
            <w:tcBorders>
              <w:top w:val="single" w:sz="4" w:space="0" w:color="000000"/>
              <w:left w:val="nil"/>
              <w:bottom w:val="nil"/>
              <w:right w:val="nil"/>
            </w:tcBorders>
            <w:shd w:val="clear" w:color="auto" w:fill="auto"/>
            <w:noWrap/>
            <w:vAlign w:val="bottom"/>
            <w:hideMark/>
          </w:tcPr>
          <w:p w14:paraId="4CF6125B"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343" w:type="dxa"/>
            <w:tcBorders>
              <w:top w:val="single" w:sz="4" w:space="0" w:color="000000"/>
              <w:left w:val="nil"/>
              <w:bottom w:val="nil"/>
              <w:right w:val="single" w:sz="4" w:space="0" w:color="000000"/>
            </w:tcBorders>
            <w:shd w:val="clear" w:color="auto" w:fill="auto"/>
            <w:noWrap/>
            <w:vAlign w:val="bottom"/>
            <w:hideMark/>
          </w:tcPr>
          <w:p w14:paraId="172B0746"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r>
      <w:tr w:rsidR="00A21BEA" w:rsidRPr="007D3B8A" w14:paraId="7B662E33" w14:textId="77777777" w:rsidTr="00B70929">
        <w:trPr>
          <w:trHeight w:val="320"/>
        </w:trPr>
        <w:tc>
          <w:tcPr>
            <w:tcW w:w="1696" w:type="dxa"/>
            <w:tcBorders>
              <w:top w:val="single" w:sz="4" w:space="0" w:color="000000"/>
              <w:left w:val="single" w:sz="4" w:space="0" w:color="000000"/>
              <w:bottom w:val="nil"/>
              <w:right w:val="nil"/>
            </w:tcBorders>
            <w:shd w:val="clear" w:color="auto" w:fill="auto"/>
            <w:noWrap/>
            <w:vAlign w:val="bottom"/>
            <w:hideMark/>
          </w:tcPr>
          <w:p w14:paraId="15AED6EA"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Video Entertainment</w:t>
            </w:r>
          </w:p>
        </w:tc>
        <w:tc>
          <w:tcPr>
            <w:tcW w:w="1882" w:type="dxa"/>
            <w:tcBorders>
              <w:top w:val="single" w:sz="4" w:space="0" w:color="000000"/>
              <w:left w:val="nil"/>
              <w:bottom w:val="nil"/>
              <w:right w:val="nil"/>
            </w:tcBorders>
            <w:shd w:val="clear" w:color="auto" w:fill="auto"/>
            <w:noWrap/>
            <w:vAlign w:val="bottom"/>
            <w:hideMark/>
          </w:tcPr>
          <w:p w14:paraId="6F779F1B"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Android TV</w:t>
            </w:r>
          </w:p>
        </w:tc>
        <w:tc>
          <w:tcPr>
            <w:tcW w:w="1506" w:type="dxa"/>
            <w:tcBorders>
              <w:top w:val="single" w:sz="4" w:space="0" w:color="000000"/>
              <w:left w:val="nil"/>
              <w:bottom w:val="nil"/>
              <w:right w:val="nil"/>
            </w:tcBorders>
            <w:shd w:val="clear" w:color="auto" w:fill="auto"/>
            <w:noWrap/>
            <w:vAlign w:val="bottom"/>
            <w:hideMark/>
          </w:tcPr>
          <w:p w14:paraId="5B1FAF51"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Apple TV</w:t>
            </w:r>
          </w:p>
        </w:tc>
        <w:tc>
          <w:tcPr>
            <w:tcW w:w="992" w:type="dxa"/>
            <w:tcBorders>
              <w:top w:val="single" w:sz="4" w:space="0" w:color="000000"/>
              <w:left w:val="nil"/>
              <w:bottom w:val="nil"/>
              <w:right w:val="nil"/>
            </w:tcBorders>
            <w:shd w:val="clear" w:color="auto" w:fill="auto"/>
            <w:noWrap/>
            <w:vAlign w:val="bottom"/>
            <w:hideMark/>
          </w:tcPr>
          <w:p w14:paraId="69958E77"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559" w:type="dxa"/>
            <w:tcBorders>
              <w:top w:val="single" w:sz="4" w:space="0" w:color="000000"/>
              <w:left w:val="nil"/>
              <w:bottom w:val="nil"/>
              <w:right w:val="nil"/>
            </w:tcBorders>
            <w:shd w:val="clear" w:color="auto" w:fill="auto"/>
            <w:noWrap/>
            <w:vAlign w:val="bottom"/>
            <w:hideMark/>
          </w:tcPr>
          <w:p w14:paraId="2987557B"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Twitch</w:t>
            </w:r>
          </w:p>
        </w:tc>
        <w:tc>
          <w:tcPr>
            <w:tcW w:w="1276" w:type="dxa"/>
            <w:tcBorders>
              <w:top w:val="single" w:sz="4" w:space="0" w:color="000000"/>
              <w:left w:val="nil"/>
              <w:bottom w:val="nil"/>
              <w:right w:val="nil"/>
            </w:tcBorders>
            <w:shd w:val="clear" w:color="auto" w:fill="auto"/>
            <w:noWrap/>
            <w:vAlign w:val="bottom"/>
            <w:hideMark/>
          </w:tcPr>
          <w:p w14:paraId="47E718E3"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Tencent Video</w:t>
            </w:r>
          </w:p>
        </w:tc>
        <w:tc>
          <w:tcPr>
            <w:tcW w:w="993" w:type="dxa"/>
            <w:tcBorders>
              <w:top w:val="single" w:sz="4" w:space="0" w:color="000000"/>
              <w:left w:val="nil"/>
              <w:bottom w:val="nil"/>
              <w:right w:val="nil"/>
            </w:tcBorders>
            <w:shd w:val="clear" w:color="auto" w:fill="auto"/>
            <w:noWrap/>
            <w:vAlign w:val="bottom"/>
            <w:hideMark/>
          </w:tcPr>
          <w:p w14:paraId="07B2A811"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Sport 5</w:t>
            </w:r>
          </w:p>
        </w:tc>
        <w:tc>
          <w:tcPr>
            <w:tcW w:w="1343" w:type="dxa"/>
            <w:tcBorders>
              <w:top w:val="single" w:sz="4" w:space="0" w:color="000000"/>
              <w:left w:val="nil"/>
              <w:bottom w:val="nil"/>
              <w:right w:val="single" w:sz="4" w:space="0" w:color="000000"/>
            </w:tcBorders>
            <w:shd w:val="clear" w:color="auto" w:fill="auto"/>
            <w:noWrap/>
            <w:vAlign w:val="bottom"/>
            <w:hideMark/>
          </w:tcPr>
          <w:p w14:paraId="6BE6415B"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r>
      <w:tr w:rsidR="00A21BEA" w:rsidRPr="007D3B8A" w14:paraId="45D34EB4" w14:textId="77777777" w:rsidTr="00B70929">
        <w:trPr>
          <w:trHeight w:val="320"/>
        </w:trPr>
        <w:tc>
          <w:tcPr>
            <w:tcW w:w="1696" w:type="dxa"/>
            <w:tcBorders>
              <w:top w:val="single" w:sz="4" w:space="0" w:color="000000"/>
              <w:left w:val="single" w:sz="4" w:space="0" w:color="000000"/>
              <w:bottom w:val="nil"/>
              <w:right w:val="nil"/>
            </w:tcBorders>
            <w:shd w:val="clear" w:color="auto" w:fill="auto"/>
            <w:noWrap/>
            <w:vAlign w:val="bottom"/>
            <w:hideMark/>
          </w:tcPr>
          <w:p w14:paraId="1A075B55"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Other Apps</w:t>
            </w:r>
          </w:p>
        </w:tc>
        <w:tc>
          <w:tcPr>
            <w:tcW w:w="1882" w:type="dxa"/>
            <w:tcBorders>
              <w:top w:val="single" w:sz="4" w:space="0" w:color="000000"/>
              <w:left w:val="nil"/>
              <w:bottom w:val="nil"/>
              <w:right w:val="nil"/>
            </w:tcBorders>
            <w:shd w:val="clear" w:color="auto" w:fill="auto"/>
            <w:noWrap/>
            <w:vAlign w:val="bottom"/>
            <w:hideMark/>
          </w:tcPr>
          <w:p w14:paraId="274788A6"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Google Docs</w:t>
            </w:r>
          </w:p>
        </w:tc>
        <w:tc>
          <w:tcPr>
            <w:tcW w:w="1506" w:type="dxa"/>
            <w:tcBorders>
              <w:top w:val="single" w:sz="4" w:space="0" w:color="000000"/>
              <w:left w:val="nil"/>
              <w:bottom w:val="nil"/>
              <w:right w:val="nil"/>
            </w:tcBorders>
            <w:shd w:val="clear" w:color="auto" w:fill="auto"/>
            <w:noWrap/>
            <w:vAlign w:val="bottom"/>
            <w:hideMark/>
          </w:tcPr>
          <w:p w14:paraId="7E5207B1"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Find My</w:t>
            </w:r>
          </w:p>
        </w:tc>
        <w:tc>
          <w:tcPr>
            <w:tcW w:w="992" w:type="dxa"/>
            <w:tcBorders>
              <w:top w:val="single" w:sz="4" w:space="0" w:color="000000"/>
              <w:left w:val="nil"/>
              <w:bottom w:val="nil"/>
              <w:right w:val="nil"/>
            </w:tcBorders>
            <w:shd w:val="clear" w:color="auto" w:fill="auto"/>
            <w:noWrap/>
            <w:vAlign w:val="bottom"/>
            <w:hideMark/>
          </w:tcPr>
          <w:p w14:paraId="2BFE04C4"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559" w:type="dxa"/>
            <w:tcBorders>
              <w:top w:val="single" w:sz="4" w:space="0" w:color="000000"/>
              <w:left w:val="nil"/>
              <w:bottom w:val="nil"/>
              <w:right w:val="nil"/>
            </w:tcBorders>
            <w:shd w:val="clear" w:color="auto" w:fill="auto"/>
            <w:noWrap/>
            <w:vAlign w:val="bottom"/>
            <w:hideMark/>
          </w:tcPr>
          <w:p w14:paraId="4B09A998"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IMDb</w:t>
            </w:r>
          </w:p>
        </w:tc>
        <w:tc>
          <w:tcPr>
            <w:tcW w:w="1276" w:type="dxa"/>
            <w:tcBorders>
              <w:top w:val="single" w:sz="4" w:space="0" w:color="000000"/>
              <w:left w:val="nil"/>
              <w:bottom w:val="nil"/>
              <w:right w:val="nil"/>
            </w:tcBorders>
            <w:shd w:val="clear" w:color="auto" w:fill="auto"/>
            <w:noWrap/>
            <w:vAlign w:val="bottom"/>
            <w:hideMark/>
          </w:tcPr>
          <w:p w14:paraId="4CBC169E"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Tencent News</w:t>
            </w:r>
          </w:p>
        </w:tc>
        <w:tc>
          <w:tcPr>
            <w:tcW w:w="993" w:type="dxa"/>
            <w:tcBorders>
              <w:top w:val="single" w:sz="4" w:space="0" w:color="000000"/>
              <w:left w:val="nil"/>
              <w:bottom w:val="nil"/>
              <w:right w:val="nil"/>
            </w:tcBorders>
            <w:shd w:val="clear" w:color="auto" w:fill="auto"/>
            <w:noWrap/>
            <w:vAlign w:val="bottom"/>
            <w:hideMark/>
          </w:tcPr>
          <w:p w14:paraId="66BC828A" w14:textId="77777777" w:rsidR="00A21BEA" w:rsidRPr="00A21BEA" w:rsidRDefault="00A21BEA" w:rsidP="004E7911">
            <w:pPr>
              <w:rPr>
                <w:rFonts w:ascii="Calibri" w:eastAsia="Times New Roman" w:hAnsi="Calibri" w:cs="Calibri"/>
                <w:color w:val="000000"/>
                <w:sz w:val="22"/>
                <w:szCs w:val="22"/>
                <w:lang w:eastAsia="en-GB"/>
              </w:rPr>
            </w:pPr>
            <w:proofErr w:type="spellStart"/>
            <w:r w:rsidRPr="00A21BEA">
              <w:rPr>
                <w:rFonts w:ascii="Calibri" w:eastAsia="Times New Roman" w:hAnsi="Calibri" w:cs="Calibri"/>
                <w:color w:val="000000"/>
                <w:sz w:val="22"/>
                <w:szCs w:val="22"/>
                <w:lang w:eastAsia="en-GB"/>
              </w:rPr>
              <w:t>Dazn</w:t>
            </w:r>
            <w:proofErr w:type="spellEnd"/>
          </w:p>
        </w:tc>
        <w:tc>
          <w:tcPr>
            <w:tcW w:w="1343" w:type="dxa"/>
            <w:tcBorders>
              <w:top w:val="single" w:sz="4" w:space="0" w:color="000000"/>
              <w:left w:val="nil"/>
              <w:bottom w:val="nil"/>
              <w:right w:val="single" w:sz="4" w:space="0" w:color="000000"/>
            </w:tcBorders>
            <w:shd w:val="clear" w:color="auto" w:fill="auto"/>
            <w:noWrap/>
            <w:vAlign w:val="bottom"/>
            <w:hideMark/>
          </w:tcPr>
          <w:p w14:paraId="68E8CB7C"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Yandex Navigator</w:t>
            </w:r>
          </w:p>
        </w:tc>
      </w:tr>
      <w:tr w:rsidR="00A21BEA" w:rsidRPr="007D3B8A" w14:paraId="718B5CD1" w14:textId="77777777" w:rsidTr="00B70929">
        <w:trPr>
          <w:trHeight w:val="320"/>
        </w:trPr>
        <w:tc>
          <w:tcPr>
            <w:tcW w:w="1696" w:type="dxa"/>
            <w:tcBorders>
              <w:top w:val="single" w:sz="4" w:space="0" w:color="000000"/>
              <w:left w:val="single" w:sz="4" w:space="0" w:color="000000"/>
              <w:bottom w:val="nil"/>
              <w:right w:val="nil"/>
            </w:tcBorders>
            <w:shd w:val="clear" w:color="auto" w:fill="auto"/>
            <w:noWrap/>
            <w:vAlign w:val="bottom"/>
            <w:hideMark/>
          </w:tcPr>
          <w:p w14:paraId="567F367E"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OS</w:t>
            </w:r>
          </w:p>
        </w:tc>
        <w:tc>
          <w:tcPr>
            <w:tcW w:w="1882" w:type="dxa"/>
            <w:tcBorders>
              <w:top w:val="single" w:sz="4" w:space="0" w:color="000000"/>
              <w:left w:val="nil"/>
              <w:bottom w:val="nil"/>
              <w:right w:val="nil"/>
            </w:tcBorders>
            <w:shd w:val="clear" w:color="auto" w:fill="auto"/>
            <w:noWrap/>
            <w:vAlign w:val="bottom"/>
            <w:hideMark/>
          </w:tcPr>
          <w:p w14:paraId="695A5736"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Android</w:t>
            </w:r>
          </w:p>
        </w:tc>
        <w:tc>
          <w:tcPr>
            <w:tcW w:w="1506" w:type="dxa"/>
            <w:tcBorders>
              <w:top w:val="single" w:sz="4" w:space="0" w:color="000000"/>
              <w:left w:val="nil"/>
              <w:bottom w:val="nil"/>
              <w:right w:val="nil"/>
            </w:tcBorders>
            <w:shd w:val="clear" w:color="auto" w:fill="auto"/>
            <w:noWrap/>
            <w:vAlign w:val="bottom"/>
            <w:hideMark/>
          </w:tcPr>
          <w:p w14:paraId="49D0B1D8"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iOS</w:t>
            </w:r>
          </w:p>
        </w:tc>
        <w:tc>
          <w:tcPr>
            <w:tcW w:w="992" w:type="dxa"/>
            <w:tcBorders>
              <w:top w:val="single" w:sz="4" w:space="0" w:color="000000"/>
              <w:left w:val="nil"/>
              <w:bottom w:val="nil"/>
              <w:right w:val="nil"/>
            </w:tcBorders>
            <w:shd w:val="clear" w:color="auto" w:fill="auto"/>
            <w:noWrap/>
            <w:vAlign w:val="bottom"/>
            <w:hideMark/>
          </w:tcPr>
          <w:p w14:paraId="664395A4"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559" w:type="dxa"/>
            <w:tcBorders>
              <w:top w:val="single" w:sz="4" w:space="0" w:color="000000"/>
              <w:left w:val="nil"/>
              <w:bottom w:val="nil"/>
              <w:right w:val="nil"/>
            </w:tcBorders>
            <w:shd w:val="clear" w:color="auto" w:fill="auto"/>
            <w:noWrap/>
            <w:vAlign w:val="bottom"/>
            <w:hideMark/>
          </w:tcPr>
          <w:p w14:paraId="49D09D2E"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Fire OS</w:t>
            </w:r>
          </w:p>
        </w:tc>
        <w:tc>
          <w:tcPr>
            <w:tcW w:w="1276" w:type="dxa"/>
            <w:tcBorders>
              <w:top w:val="single" w:sz="4" w:space="0" w:color="000000"/>
              <w:left w:val="nil"/>
              <w:bottom w:val="nil"/>
              <w:right w:val="nil"/>
            </w:tcBorders>
            <w:shd w:val="clear" w:color="auto" w:fill="auto"/>
            <w:noWrap/>
            <w:vAlign w:val="bottom"/>
            <w:hideMark/>
          </w:tcPr>
          <w:p w14:paraId="632AB710"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993" w:type="dxa"/>
            <w:tcBorders>
              <w:top w:val="single" w:sz="4" w:space="0" w:color="000000"/>
              <w:left w:val="nil"/>
              <w:bottom w:val="nil"/>
              <w:right w:val="nil"/>
            </w:tcBorders>
            <w:shd w:val="clear" w:color="auto" w:fill="auto"/>
            <w:noWrap/>
            <w:vAlign w:val="bottom"/>
            <w:hideMark/>
          </w:tcPr>
          <w:p w14:paraId="78BDDA58"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343" w:type="dxa"/>
            <w:tcBorders>
              <w:top w:val="single" w:sz="4" w:space="0" w:color="000000"/>
              <w:left w:val="nil"/>
              <w:bottom w:val="nil"/>
              <w:right w:val="single" w:sz="4" w:space="0" w:color="000000"/>
            </w:tcBorders>
            <w:shd w:val="clear" w:color="auto" w:fill="auto"/>
            <w:noWrap/>
            <w:vAlign w:val="bottom"/>
            <w:hideMark/>
          </w:tcPr>
          <w:p w14:paraId="266E53A3"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r>
      <w:tr w:rsidR="00A21BEA" w:rsidRPr="007D3B8A" w14:paraId="142BAC2C" w14:textId="77777777" w:rsidTr="00B70929">
        <w:trPr>
          <w:trHeight w:val="320"/>
        </w:trPr>
        <w:tc>
          <w:tcPr>
            <w:tcW w:w="1696" w:type="dxa"/>
            <w:tcBorders>
              <w:top w:val="single" w:sz="4" w:space="0" w:color="000000"/>
              <w:left w:val="single" w:sz="4" w:space="0" w:color="000000"/>
              <w:bottom w:val="nil"/>
              <w:right w:val="nil"/>
            </w:tcBorders>
            <w:shd w:val="clear" w:color="auto" w:fill="auto"/>
            <w:noWrap/>
            <w:vAlign w:val="bottom"/>
            <w:hideMark/>
          </w:tcPr>
          <w:p w14:paraId="0A74BE82"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VR/AR</w:t>
            </w:r>
          </w:p>
        </w:tc>
        <w:tc>
          <w:tcPr>
            <w:tcW w:w="1882" w:type="dxa"/>
            <w:tcBorders>
              <w:top w:val="single" w:sz="4" w:space="0" w:color="000000"/>
              <w:left w:val="nil"/>
              <w:bottom w:val="nil"/>
              <w:right w:val="nil"/>
            </w:tcBorders>
            <w:shd w:val="clear" w:color="auto" w:fill="auto"/>
            <w:noWrap/>
            <w:vAlign w:val="bottom"/>
            <w:hideMark/>
          </w:tcPr>
          <w:p w14:paraId="3BBD2904"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Cardboard</w:t>
            </w:r>
          </w:p>
        </w:tc>
        <w:tc>
          <w:tcPr>
            <w:tcW w:w="1506" w:type="dxa"/>
            <w:tcBorders>
              <w:top w:val="single" w:sz="4" w:space="0" w:color="000000"/>
              <w:left w:val="nil"/>
              <w:bottom w:val="nil"/>
              <w:right w:val="nil"/>
            </w:tcBorders>
            <w:shd w:val="clear" w:color="auto" w:fill="auto"/>
            <w:noWrap/>
            <w:vAlign w:val="bottom"/>
            <w:hideMark/>
          </w:tcPr>
          <w:p w14:paraId="62DB433C"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992" w:type="dxa"/>
            <w:tcBorders>
              <w:top w:val="single" w:sz="4" w:space="0" w:color="000000"/>
              <w:left w:val="nil"/>
              <w:bottom w:val="nil"/>
              <w:right w:val="nil"/>
            </w:tcBorders>
            <w:shd w:val="clear" w:color="auto" w:fill="auto"/>
            <w:noWrap/>
            <w:vAlign w:val="bottom"/>
            <w:hideMark/>
          </w:tcPr>
          <w:p w14:paraId="10AF4B43"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559" w:type="dxa"/>
            <w:tcBorders>
              <w:top w:val="single" w:sz="4" w:space="0" w:color="000000"/>
              <w:left w:val="nil"/>
              <w:bottom w:val="nil"/>
              <w:right w:val="nil"/>
            </w:tcBorders>
            <w:shd w:val="clear" w:color="auto" w:fill="auto"/>
            <w:noWrap/>
            <w:vAlign w:val="bottom"/>
            <w:hideMark/>
          </w:tcPr>
          <w:p w14:paraId="2FE7037C"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276" w:type="dxa"/>
            <w:tcBorders>
              <w:top w:val="single" w:sz="4" w:space="0" w:color="000000"/>
              <w:left w:val="nil"/>
              <w:bottom w:val="nil"/>
              <w:right w:val="nil"/>
            </w:tcBorders>
            <w:shd w:val="clear" w:color="auto" w:fill="auto"/>
            <w:noWrap/>
            <w:vAlign w:val="bottom"/>
            <w:hideMark/>
          </w:tcPr>
          <w:p w14:paraId="4C7D8416"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993" w:type="dxa"/>
            <w:tcBorders>
              <w:top w:val="single" w:sz="4" w:space="0" w:color="000000"/>
              <w:left w:val="nil"/>
              <w:bottom w:val="nil"/>
              <w:right w:val="nil"/>
            </w:tcBorders>
            <w:shd w:val="clear" w:color="auto" w:fill="auto"/>
            <w:noWrap/>
            <w:vAlign w:val="bottom"/>
            <w:hideMark/>
          </w:tcPr>
          <w:p w14:paraId="06412A3F"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343" w:type="dxa"/>
            <w:tcBorders>
              <w:top w:val="single" w:sz="4" w:space="0" w:color="000000"/>
              <w:left w:val="nil"/>
              <w:bottom w:val="nil"/>
              <w:right w:val="single" w:sz="4" w:space="0" w:color="000000"/>
            </w:tcBorders>
            <w:shd w:val="clear" w:color="auto" w:fill="auto"/>
            <w:noWrap/>
            <w:vAlign w:val="bottom"/>
            <w:hideMark/>
          </w:tcPr>
          <w:p w14:paraId="0CFE55BB"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r>
      <w:tr w:rsidR="00A21BEA" w:rsidRPr="007D3B8A" w14:paraId="6FD65E9D" w14:textId="77777777" w:rsidTr="00B70929">
        <w:trPr>
          <w:trHeight w:val="320"/>
        </w:trPr>
        <w:tc>
          <w:tcPr>
            <w:tcW w:w="1696" w:type="dxa"/>
            <w:tcBorders>
              <w:top w:val="single" w:sz="4" w:space="0" w:color="000000"/>
              <w:left w:val="single" w:sz="4" w:space="0" w:color="000000"/>
              <w:bottom w:val="nil"/>
              <w:right w:val="nil"/>
            </w:tcBorders>
            <w:shd w:val="clear" w:color="auto" w:fill="auto"/>
            <w:noWrap/>
            <w:vAlign w:val="bottom"/>
            <w:hideMark/>
          </w:tcPr>
          <w:p w14:paraId="6A78C12A"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Video Meeting Software</w:t>
            </w:r>
          </w:p>
        </w:tc>
        <w:tc>
          <w:tcPr>
            <w:tcW w:w="1882" w:type="dxa"/>
            <w:tcBorders>
              <w:top w:val="single" w:sz="4" w:space="0" w:color="000000"/>
              <w:left w:val="nil"/>
              <w:bottom w:val="nil"/>
              <w:right w:val="nil"/>
            </w:tcBorders>
            <w:shd w:val="clear" w:color="auto" w:fill="auto"/>
            <w:noWrap/>
            <w:vAlign w:val="bottom"/>
            <w:hideMark/>
          </w:tcPr>
          <w:p w14:paraId="35975667"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Google Meet</w:t>
            </w:r>
          </w:p>
        </w:tc>
        <w:tc>
          <w:tcPr>
            <w:tcW w:w="1506" w:type="dxa"/>
            <w:tcBorders>
              <w:top w:val="single" w:sz="4" w:space="0" w:color="000000"/>
              <w:left w:val="nil"/>
              <w:bottom w:val="nil"/>
              <w:right w:val="nil"/>
            </w:tcBorders>
            <w:shd w:val="clear" w:color="auto" w:fill="auto"/>
            <w:noWrap/>
            <w:vAlign w:val="bottom"/>
            <w:hideMark/>
          </w:tcPr>
          <w:p w14:paraId="09DA87B6"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FaceTime</w:t>
            </w:r>
          </w:p>
        </w:tc>
        <w:tc>
          <w:tcPr>
            <w:tcW w:w="992" w:type="dxa"/>
            <w:tcBorders>
              <w:top w:val="single" w:sz="4" w:space="0" w:color="000000"/>
              <w:left w:val="nil"/>
              <w:bottom w:val="nil"/>
              <w:right w:val="nil"/>
            </w:tcBorders>
            <w:shd w:val="clear" w:color="auto" w:fill="auto"/>
            <w:noWrap/>
            <w:vAlign w:val="bottom"/>
            <w:hideMark/>
          </w:tcPr>
          <w:p w14:paraId="1F94FFE0"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559" w:type="dxa"/>
            <w:tcBorders>
              <w:top w:val="single" w:sz="4" w:space="0" w:color="000000"/>
              <w:left w:val="nil"/>
              <w:bottom w:val="nil"/>
              <w:right w:val="nil"/>
            </w:tcBorders>
            <w:shd w:val="clear" w:color="auto" w:fill="auto"/>
            <w:noWrap/>
            <w:vAlign w:val="bottom"/>
            <w:hideMark/>
          </w:tcPr>
          <w:p w14:paraId="3228F50A"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Amazon Chime</w:t>
            </w:r>
          </w:p>
        </w:tc>
        <w:tc>
          <w:tcPr>
            <w:tcW w:w="1276" w:type="dxa"/>
            <w:tcBorders>
              <w:top w:val="single" w:sz="4" w:space="0" w:color="000000"/>
              <w:left w:val="nil"/>
              <w:bottom w:val="nil"/>
              <w:right w:val="nil"/>
            </w:tcBorders>
            <w:shd w:val="clear" w:color="auto" w:fill="auto"/>
            <w:noWrap/>
            <w:vAlign w:val="bottom"/>
            <w:hideMark/>
          </w:tcPr>
          <w:p w14:paraId="684D511B"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993" w:type="dxa"/>
            <w:tcBorders>
              <w:top w:val="single" w:sz="4" w:space="0" w:color="000000"/>
              <w:left w:val="nil"/>
              <w:bottom w:val="nil"/>
              <w:right w:val="nil"/>
            </w:tcBorders>
            <w:shd w:val="clear" w:color="auto" w:fill="auto"/>
            <w:noWrap/>
            <w:vAlign w:val="bottom"/>
            <w:hideMark/>
          </w:tcPr>
          <w:p w14:paraId="792D55CB"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343" w:type="dxa"/>
            <w:tcBorders>
              <w:top w:val="single" w:sz="4" w:space="0" w:color="000000"/>
              <w:left w:val="nil"/>
              <w:bottom w:val="nil"/>
              <w:right w:val="single" w:sz="4" w:space="0" w:color="000000"/>
            </w:tcBorders>
            <w:shd w:val="clear" w:color="auto" w:fill="auto"/>
            <w:noWrap/>
            <w:vAlign w:val="bottom"/>
            <w:hideMark/>
          </w:tcPr>
          <w:p w14:paraId="5B41368B"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 xml:space="preserve">Yandex </w:t>
            </w:r>
            <w:proofErr w:type="spellStart"/>
            <w:r w:rsidRPr="00A21BEA">
              <w:rPr>
                <w:rFonts w:ascii="Calibri" w:eastAsia="Times New Roman" w:hAnsi="Calibri" w:cs="Calibri"/>
                <w:color w:val="000000"/>
                <w:sz w:val="22"/>
                <w:szCs w:val="22"/>
                <w:lang w:eastAsia="en-GB"/>
              </w:rPr>
              <w:t>Telemost</w:t>
            </w:r>
            <w:proofErr w:type="spellEnd"/>
          </w:p>
        </w:tc>
      </w:tr>
      <w:tr w:rsidR="00A21BEA" w:rsidRPr="007D3B8A" w14:paraId="78E4E883" w14:textId="77777777" w:rsidTr="00B70929">
        <w:trPr>
          <w:trHeight w:val="320"/>
        </w:trPr>
        <w:tc>
          <w:tcPr>
            <w:tcW w:w="1696" w:type="dxa"/>
            <w:tcBorders>
              <w:top w:val="single" w:sz="4" w:space="0" w:color="000000"/>
              <w:left w:val="single" w:sz="4" w:space="0" w:color="000000"/>
              <w:bottom w:val="nil"/>
              <w:right w:val="nil"/>
            </w:tcBorders>
            <w:shd w:val="clear" w:color="auto" w:fill="auto"/>
            <w:noWrap/>
            <w:vAlign w:val="bottom"/>
            <w:hideMark/>
          </w:tcPr>
          <w:p w14:paraId="0DF8B15D"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Gaming</w:t>
            </w:r>
          </w:p>
        </w:tc>
        <w:tc>
          <w:tcPr>
            <w:tcW w:w="1882" w:type="dxa"/>
            <w:tcBorders>
              <w:top w:val="single" w:sz="4" w:space="0" w:color="000000"/>
              <w:left w:val="nil"/>
              <w:bottom w:val="nil"/>
              <w:right w:val="nil"/>
            </w:tcBorders>
            <w:shd w:val="clear" w:color="auto" w:fill="auto"/>
            <w:noWrap/>
            <w:vAlign w:val="bottom"/>
            <w:hideMark/>
          </w:tcPr>
          <w:p w14:paraId="18B8E7DF"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Stadia</w:t>
            </w:r>
          </w:p>
        </w:tc>
        <w:tc>
          <w:tcPr>
            <w:tcW w:w="1506" w:type="dxa"/>
            <w:tcBorders>
              <w:top w:val="single" w:sz="4" w:space="0" w:color="000000"/>
              <w:left w:val="nil"/>
              <w:bottom w:val="nil"/>
              <w:right w:val="nil"/>
            </w:tcBorders>
            <w:shd w:val="clear" w:color="auto" w:fill="auto"/>
            <w:noWrap/>
            <w:vAlign w:val="bottom"/>
            <w:hideMark/>
          </w:tcPr>
          <w:p w14:paraId="08A41A80"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Apple Arcade</w:t>
            </w:r>
          </w:p>
        </w:tc>
        <w:tc>
          <w:tcPr>
            <w:tcW w:w="992" w:type="dxa"/>
            <w:tcBorders>
              <w:top w:val="single" w:sz="4" w:space="0" w:color="000000"/>
              <w:left w:val="nil"/>
              <w:bottom w:val="nil"/>
              <w:right w:val="nil"/>
            </w:tcBorders>
            <w:shd w:val="clear" w:color="auto" w:fill="auto"/>
            <w:noWrap/>
            <w:vAlign w:val="bottom"/>
            <w:hideMark/>
          </w:tcPr>
          <w:p w14:paraId="1A9954BA"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559" w:type="dxa"/>
            <w:tcBorders>
              <w:top w:val="single" w:sz="4" w:space="0" w:color="000000"/>
              <w:left w:val="nil"/>
              <w:bottom w:val="nil"/>
              <w:right w:val="nil"/>
            </w:tcBorders>
            <w:shd w:val="clear" w:color="auto" w:fill="auto"/>
            <w:noWrap/>
            <w:vAlign w:val="bottom"/>
            <w:hideMark/>
          </w:tcPr>
          <w:p w14:paraId="07542E34"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Amazon Luna</w:t>
            </w:r>
          </w:p>
        </w:tc>
        <w:tc>
          <w:tcPr>
            <w:tcW w:w="1276" w:type="dxa"/>
            <w:tcBorders>
              <w:top w:val="single" w:sz="4" w:space="0" w:color="000000"/>
              <w:left w:val="nil"/>
              <w:bottom w:val="nil"/>
              <w:right w:val="nil"/>
            </w:tcBorders>
            <w:shd w:val="clear" w:color="auto" w:fill="auto"/>
            <w:noWrap/>
            <w:vAlign w:val="bottom"/>
            <w:hideMark/>
          </w:tcPr>
          <w:p w14:paraId="437D3112"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Riot Games</w:t>
            </w:r>
          </w:p>
        </w:tc>
        <w:tc>
          <w:tcPr>
            <w:tcW w:w="993" w:type="dxa"/>
            <w:tcBorders>
              <w:top w:val="single" w:sz="4" w:space="0" w:color="000000"/>
              <w:left w:val="nil"/>
              <w:bottom w:val="nil"/>
              <w:right w:val="nil"/>
            </w:tcBorders>
            <w:shd w:val="clear" w:color="auto" w:fill="auto"/>
            <w:noWrap/>
            <w:vAlign w:val="bottom"/>
            <w:hideMark/>
          </w:tcPr>
          <w:p w14:paraId="34D05183"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343" w:type="dxa"/>
            <w:tcBorders>
              <w:top w:val="single" w:sz="4" w:space="0" w:color="000000"/>
              <w:left w:val="nil"/>
              <w:bottom w:val="nil"/>
              <w:right w:val="single" w:sz="4" w:space="0" w:color="000000"/>
            </w:tcBorders>
            <w:shd w:val="clear" w:color="auto" w:fill="auto"/>
            <w:noWrap/>
            <w:vAlign w:val="bottom"/>
            <w:hideMark/>
          </w:tcPr>
          <w:p w14:paraId="36D3DD7D"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r>
      <w:tr w:rsidR="00A21BEA" w:rsidRPr="007D3B8A" w14:paraId="4131732F" w14:textId="77777777" w:rsidTr="00B70929">
        <w:trPr>
          <w:trHeight w:val="320"/>
        </w:trPr>
        <w:tc>
          <w:tcPr>
            <w:tcW w:w="1696" w:type="dxa"/>
            <w:tcBorders>
              <w:top w:val="single" w:sz="4" w:space="0" w:color="000000"/>
              <w:left w:val="single" w:sz="4" w:space="0" w:color="000000"/>
              <w:bottom w:val="nil"/>
              <w:right w:val="nil"/>
            </w:tcBorders>
            <w:shd w:val="clear" w:color="auto" w:fill="auto"/>
            <w:noWrap/>
            <w:vAlign w:val="bottom"/>
            <w:hideMark/>
          </w:tcPr>
          <w:p w14:paraId="00B8DD35"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Payment Services</w:t>
            </w:r>
          </w:p>
        </w:tc>
        <w:tc>
          <w:tcPr>
            <w:tcW w:w="1882" w:type="dxa"/>
            <w:tcBorders>
              <w:top w:val="single" w:sz="4" w:space="0" w:color="000000"/>
              <w:left w:val="nil"/>
              <w:bottom w:val="nil"/>
              <w:right w:val="nil"/>
            </w:tcBorders>
            <w:shd w:val="clear" w:color="auto" w:fill="auto"/>
            <w:noWrap/>
            <w:vAlign w:val="bottom"/>
            <w:hideMark/>
          </w:tcPr>
          <w:p w14:paraId="4F0AF838"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Google Pay</w:t>
            </w:r>
          </w:p>
        </w:tc>
        <w:tc>
          <w:tcPr>
            <w:tcW w:w="1506" w:type="dxa"/>
            <w:tcBorders>
              <w:top w:val="single" w:sz="4" w:space="0" w:color="000000"/>
              <w:left w:val="nil"/>
              <w:bottom w:val="nil"/>
              <w:right w:val="nil"/>
            </w:tcBorders>
            <w:shd w:val="clear" w:color="auto" w:fill="auto"/>
            <w:noWrap/>
            <w:vAlign w:val="bottom"/>
            <w:hideMark/>
          </w:tcPr>
          <w:p w14:paraId="72E15E80"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Apple Pay</w:t>
            </w:r>
          </w:p>
        </w:tc>
        <w:tc>
          <w:tcPr>
            <w:tcW w:w="992" w:type="dxa"/>
            <w:tcBorders>
              <w:top w:val="single" w:sz="4" w:space="0" w:color="000000"/>
              <w:left w:val="nil"/>
              <w:bottom w:val="nil"/>
              <w:right w:val="nil"/>
            </w:tcBorders>
            <w:shd w:val="clear" w:color="auto" w:fill="auto"/>
            <w:noWrap/>
            <w:vAlign w:val="bottom"/>
            <w:hideMark/>
          </w:tcPr>
          <w:p w14:paraId="4AF337DB"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559" w:type="dxa"/>
            <w:tcBorders>
              <w:top w:val="single" w:sz="4" w:space="0" w:color="000000"/>
              <w:left w:val="nil"/>
              <w:bottom w:val="nil"/>
              <w:right w:val="nil"/>
            </w:tcBorders>
            <w:shd w:val="clear" w:color="auto" w:fill="auto"/>
            <w:noWrap/>
            <w:vAlign w:val="bottom"/>
            <w:hideMark/>
          </w:tcPr>
          <w:p w14:paraId="6FB2A100"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Amazon Pay</w:t>
            </w:r>
          </w:p>
        </w:tc>
        <w:tc>
          <w:tcPr>
            <w:tcW w:w="1276" w:type="dxa"/>
            <w:tcBorders>
              <w:top w:val="single" w:sz="4" w:space="0" w:color="000000"/>
              <w:left w:val="nil"/>
              <w:bottom w:val="nil"/>
              <w:right w:val="nil"/>
            </w:tcBorders>
            <w:shd w:val="clear" w:color="auto" w:fill="auto"/>
            <w:noWrap/>
            <w:vAlign w:val="bottom"/>
            <w:hideMark/>
          </w:tcPr>
          <w:p w14:paraId="32D7720A" w14:textId="77777777" w:rsidR="00A21BEA" w:rsidRPr="00A21BEA" w:rsidRDefault="00A21BEA" w:rsidP="004E7911">
            <w:pPr>
              <w:rPr>
                <w:rFonts w:ascii="Calibri" w:eastAsia="Times New Roman" w:hAnsi="Calibri" w:cs="Calibri"/>
                <w:color w:val="000000"/>
                <w:sz w:val="22"/>
                <w:szCs w:val="22"/>
                <w:lang w:eastAsia="en-GB"/>
              </w:rPr>
            </w:pPr>
            <w:proofErr w:type="spellStart"/>
            <w:r w:rsidRPr="00A21BEA">
              <w:rPr>
                <w:rFonts w:ascii="Calibri" w:eastAsia="Times New Roman" w:hAnsi="Calibri" w:cs="Calibri"/>
                <w:color w:val="000000"/>
                <w:sz w:val="22"/>
                <w:szCs w:val="22"/>
                <w:lang w:eastAsia="en-GB"/>
              </w:rPr>
              <w:t>TenPay</w:t>
            </w:r>
            <w:proofErr w:type="spellEnd"/>
          </w:p>
        </w:tc>
        <w:tc>
          <w:tcPr>
            <w:tcW w:w="993" w:type="dxa"/>
            <w:tcBorders>
              <w:top w:val="single" w:sz="4" w:space="0" w:color="000000"/>
              <w:left w:val="nil"/>
              <w:bottom w:val="nil"/>
              <w:right w:val="nil"/>
            </w:tcBorders>
            <w:shd w:val="clear" w:color="auto" w:fill="auto"/>
            <w:noWrap/>
            <w:vAlign w:val="bottom"/>
            <w:hideMark/>
          </w:tcPr>
          <w:p w14:paraId="0E3EB8FC"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343" w:type="dxa"/>
            <w:tcBorders>
              <w:top w:val="single" w:sz="4" w:space="0" w:color="000000"/>
              <w:left w:val="nil"/>
              <w:bottom w:val="nil"/>
              <w:right w:val="single" w:sz="4" w:space="0" w:color="000000"/>
            </w:tcBorders>
            <w:shd w:val="clear" w:color="auto" w:fill="auto"/>
            <w:noWrap/>
            <w:vAlign w:val="bottom"/>
            <w:hideMark/>
          </w:tcPr>
          <w:p w14:paraId="174B5CBD"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r>
      <w:tr w:rsidR="00A21BEA" w:rsidRPr="007D3B8A" w14:paraId="10147051" w14:textId="77777777" w:rsidTr="00B70929">
        <w:trPr>
          <w:trHeight w:val="320"/>
        </w:trPr>
        <w:tc>
          <w:tcPr>
            <w:tcW w:w="1696" w:type="dxa"/>
            <w:tcBorders>
              <w:top w:val="single" w:sz="4" w:space="0" w:color="000000"/>
              <w:left w:val="single" w:sz="4" w:space="0" w:color="000000"/>
              <w:bottom w:val="nil"/>
              <w:right w:val="nil"/>
            </w:tcBorders>
            <w:shd w:val="clear" w:color="auto" w:fill="auto"/>
            <w:noWrap/>
            <w:vAlign w:val="bottom"/>
            <w:hideMark/>
          </w:tcPr>
          <w:p w14:paraId="211CB894"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ecommerce</w:t>
            </w:r>
          </w:p>
        </w:tc>
        <w:tc>
          <w:tcPr>
            <w:tcW w:w="1882" w:type="dxa"/>
            <w:tcBorders>
              <w:top w:val="single" w:sz="4" w:space="0" w:color="000000"/>
              <w:left w:val="nil"/>
              <w:bottom w:val="nil"/>
              <w:right w:val="nil"/>
            </w:tcBorders>
            <w:shd w:val="clear" w:color="auto" w:fill="auto"/>
            <w:noWrap/>
            <w:vAlign w:val="bottom"/>
            <w:hideMark/>
          </w:tcPr>
          <w:p w14:paraId="65E1CBD2" w14:textId="678FBCA7" w:rsidR="00A21BEA" w:rsidRPr="00A21BEA" w:rsidRDefault="004E7911" w:rsidP="004E7911">
            <w:pPr>
              <w:rPr>
                <w:rFonts w:ascii="Calibri" w:eastAsia="Times New Roman" w:hAnsi="Calibri" w:cs="Calibri"/>
                <w:color w:val="000000"/>
                <w:sz w:val="22"/>
                <w:szCs w:val="22"/>
                <w:lang w:eastAsia="en-GB"/>
              </w:rPr>
            </w:pPr>
            <w:r w:rsidRPr="007D3B8A">
              <w:rPr>
                <w:rFonts w:ascii="Calibri" w:eastAsia="Times New Roman" w:hAnsi="Calibri" w:cs="Calibri"/>
                <w:color w:val="000000"/>
                <w:sz w:val="22"/>
                <w:szCs w:val="22"/>
                <w:lang w:eastAsia="en-GB"/>
              </w:rPr>
              <w:t>Google Shopping</w:t>
            </w:r>
          </w:p>
        </w:tc>
        <w:tc>
          <w:tcPr>
            <w:tcW w:w="1506" w:type="dxa"/>
            <w:tcBorders>
              <w:top w:val="single" w:sz="4" w:space="0" w:color="000000"/>
              <w:left w:val="nil"/>
              <w:bottom w:val="nil"/>
              <w:right w:val="nil"/>
            </w:tcBorders>
            <w:shd w:val="clear" w:color="auto" w:fill="auto"/>
            <w:noWrap/>
            <w:vAlign w:val="bottom"/>
            <w:hideMark/>
          </w:tcPr>
          <w:p w14:paraId="22553120"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992" w:type="dxa"/>
            <w:tcBorders>
              <w:top w:val="single" w:sz="4" w:space="0" w:color="000000"/>
              <w:left w:val="nil"/>
              <w:bottom w:val="nil"/>
              <w:right w:val="nil"/>
            </w:tcBorders>
            <w:shd w:val="clear" w:color="auto" w:fill="auto"/>
            <w:noWrap/>
            <w:vAlign w:val="bottom"/>
            <w:hideMark/>
          </w:tcPr>
          <w:p w14:paraId="394A5970"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0</w:t>
            </w:r>
          </w:p>
        </w:tc>
        <w:tc>
          <w:tcPr>
            <w:tcW w:w="1559" w:type="dxa"/>
            <w:tcBorders>
              <w:top w:val="single" w:sz="4" w:space="0" w:color="000000"/>
              <w:left w:val="nil"/>
              <w:bottom w:val="nil"/>
              <w:right w:val="nil"/>
            </w:tcBorders>
            <w:shd w:val="clear" w:color="auto" w:fill="auto"/>
            <w:noWrap/>
            <w:vAlign w:val="bottom"/>
            <w:hideMark/>
          </w:tcPr>
          <w:p w14:paraId="7455FC18"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Amazon</w:t>
            </w:r>
          </w:p>
        </w:tc>
        <w:tc>
          <w:tcPr>
            <w:tcW w:w="1276" w:type="dxa"/>
            <w:tcBorders>
              <w:top w:val="single" w:sz="4" w:space="0" w:color="000000"/>
              <w:left w:val="nil"/>
              <w:bottom w:val="nil"/>
              <w:right w:val="nil"/>
            </w:tcBorders>
            <w:shd w:val="clear" w:color="auto" w:fill="auto"/>
            <w:noWrap/>
            <w:vAlign w:val="bottom"/>
            <w:hideMark/>
          </w:tcPr>
          <w:p w14:paraId="21B51FD4"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JD.com</w:t>
            </w:r>
          </w:p>
        </w:tc>
        <w:tc>
          <w:tcPr>
            <w:tcW w:w="993" w:type="dxa"/>
            <w:tcBorders>
              <w:top w:val="single" w:sz="4" w:space="0" w:color="000000"/>
              <w:left w:val="nil"/>
              <w:bottom w:val="nil"/>
              <w:right w:val="nil"/>
            </w:tcBorders>
            <w:shd w:val="clear" w:color="auto" w:fill="auto"/>
            <w:noWrap/>
            <w:vAlign w:val="bottom"/>
            <w:hideMark/>
          </w:tcPr>
          <w:p w14:paraId="3C92CC47"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Zalando SE</w:t>
            </w:r>
          </w:p>
        </w:tc>
        <w:tc>
          <w:tcPr>
            <w:tcW w:w="1343" w:type="dxa"/>
            <w:tcBorders>
              <w:top w:val="single" w:sz="4" w:space="0" w:color="000000"/>
              <w:left w:val="nil"/>
              <w:bottom w:val="nil"/>
              <w:right w:val="single" w:sz="4" w:space="0" w:color="000000"/>
            </w:tcBorders>
            <w:shd w:val="clear" w:color="auto" w:fill="auto"/>
            <w:noWrap/>
            <w:vAlign w:val="bottom"/>
            <w:hideMark/>
          </w:tcPr>
          <w:p w14:paraId="66B38579"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Yandex Market</w:t>
            </w:r>
          </w:p>
        </w:tc>
      </w:tr>
      <w:tr w:rsidR="00A21BEA" w:rsidRPr="007D3B8A" w14:paraId="54B3FC85" w14:textId="77777777" w:rsidTr="00B70929">
        <w:trPr>
          <w:trHeight w:val="320"/>
        </w:trPr>
        <w:tc>
          <w:tcPr>
            <w:tcW w:w="1696" w:type="dxa"/>
            <w:tcBorders>
              <w:top w:val="single" w:sz="4" w:space="0" w:color="000000"/>
              <w:left w:val="single" w:sz="4" w:space="0" w:color="000000"/>
              <w:bottom w:val="nil"/>
              <w:right w:val="nil"/>
            </w:tcBorders>
            <w:shd w:val="clear" w:color="auto" w:fill="auto"/>
            <w:noWrap/>
            <w:vAlign w:val="bottom"/>
            <w:hideMark/>
          </w:tcPr>
          <w:p w14:paraId="7B25827A"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Music Streaming</w:t>
            </w:r>
          </w:p>
        </w:tc>
        <w:tc>
          <w:tcPr>
            <w:tcW w:w="1882" w:type="dxa"/>
            <w:tcBorders>
              <w:top w:val="single" w:sz="4" w:space="0" w:color="000000"/>
              <w:left w:val="nil"/>
              <w:bottom w:val="nil"/>
              <w:right w:val="nil"/>
            </w:tcBorders>
            <w:shd w:val="clear" w:color="auto" w:fill="auto"/>
            <w:noWrap/>
            <w:vAlign w:val="bottom"/>
            <w:hideMark/>
          </w:tcPr>
          <w:p w14:paraId="690B8538" w14:textId="0E05D268" w:rsidR="00A21BEA" w:rsidRPr="00A21BEA" w:rsidRDefault="00A0748B"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YouTube</w:t>
            </w:r>
            <w:r w:rsidR="00A21BEA" w:rsidRPr="00A21BEA">
              <w:rPr>
                <w:rFonts w:ascii="Calibri" w:eastAsia="Times New Roman" w:hAnsi="Calibri" w:cs="Calibri"/>
                <w:color w:val="000000"/>
                <w:sz w:val="22"/>
                <w:szCs w:val="22"/>
                <w:lang w:eastAsia="en-GB"/>
              </w:rPr>
              <w:t xml:space="preserve"> Music</w:t>
            </w:r>
          </w:p>
        </w:tc>
        <w:tc>
          <w:tcPr>
            <w:tcW w:w="1506" w:type="dxa"/>
            <w:tcBorders>
              <w:top w:val="single" w:sz="4" w:space="0" w:color="000000"/>
              <w:left w:val="nil"/>
              <w:bottom w:val="nil"/>
              <w:right w:val="nil"/>
            </w:tcBorders>
            <w:shd w:val="clear" w:color="auto" w:fill="auto"/>
            <w:noWrap/>
            <w:vAlign w:val="bottom"/>
            <w:hideMark/>
          </w:tcPr>
          <w:p w14:paraId="7A029BC4"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Apple Music</w:t>
            </w:r>
          </w:p>
        </w:tc>
        <w:tc>
          <w:tcPr>
            <w:tcW w:w="992" w:type="dxa"/>
            <w:tcBorders>
              <w:top w:val="single" w:sz="4" w:space="0" w:color="000000"/>
              <w:left w:val="nil"/>
              <w:bottom w:val="nil"/>
              <w:right w:val="nil"/>
            </w:tcBorders>
            <w:shd w:val="clear" w:color="auto" w:fill="auto"/>
            <w:noWrap/>
            <w:vAlign w:val="bottom"/>
            <w:hideMark/>
          </w:tcPr>
          <w:p w14:paraId="511EBA05"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Spotify</w:t>
            </w:r>
          </w:p>
        </w:tc>
        <w:tc>
          <w:tcPr>
            <w:tcW w:w="1559" w:type="dxa"/>
            <w:tcBorders>
              <w:top w:val="single" w:sz="4" w:space="0" w:color="000000"/>
              <w:left w:val="nil"/>
              <w:bottom w:val="nil"/>
              <w:right w:val="nil"/>
            </w:tcBorders>
            <w:shd w:val="clear" w:color="auto" w:fill="auto"/>
            <w:noWrap/>
            <w:vAlign w:val="bottom"/>
            <w:hideMark/>
          </w:tcPr>
          <w:p w14:paraId="22D3298F"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Amazon Music</w:t>
            </w:r>
          </w:p>
        </w:tc>
        <w:tc>
          <w:tcPr>
            <w:tcW w:w="1276" w:type="dxa"/>
            <w:tcBorders>
              <w:top w:val="single" w:sz="4" w:space="0" w:color="000000"/>
              <w:left w:val="nil"/>
              <w:bottom w:val="nil"/>
              <w:right w:val="nil"/>
            </w:tcBorders>
            <w:shd w:val="clear" w:color="auto" w:fill="auto"/>
            <w:noWrap/>
            <w:vAlign w:val="bottom"/>
            <w:hideMark/>
          </w:tcPr>
          <w:p w14:paraId="19EE2154"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Tencent Music</w:t>
            </w:r>
          </w:p>
        </w:tc>
        <w:tc>
          <w:tcPr>
            <w:tcW w:w="993" w:type="dxa"/>
            <w:tcBorders>
              <w:top w:val="single" w:sz="4" w:space="0" w:color="000000"/>
              <w:left w:val="nil"/>
              <w:bottom w:val="nil"/>
              <w:right w:val="nil"/>
            </w:tcBorders>
            <w:shd w:val="clear" w:color="auto" w:fill="auto"/>
            <w:noWrap/>
            <w:vAlign w:val="bottom"/>
            <w:hideMark/>
          </w:tcPr>
          <w:p w14:paraId="5F8146D7"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Deezer</w:t>
            </w:r>
          </w:p>
        </w:tc>
        <w:tc>
          <w:tcPr>
            <w:tcW w:w="1343" w:type="dxa"/>
            <w:tcBorders>
              <w:top w:val="single" w:sz="4" w:space="0" w:color="000000"/>
              <w:left w:val="nil"/>
              <w:bottom w:val="nil"/>
              <w:right w:val="single" w:sz="4" w:space="0" w:color="000000"/>
            </w:tcBorders>
            <w:shd w:val="clear" w:color="auto" w:fill="auto"/>
            <w:noWrap/>
            <w:vAlign w:val="bottom"/>
            <w:hideMark/>
          </w:tcPr>
          <w:p w14:paraId="7D879033"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Yandex Music</w:t>
            </w:r>
          </w:p>
        </w:tc>
      </w:tr>
      <w:tr w:rsidR="00A21BEA" w:rsidRPr="007D3B8A" w14:paraId="403CD33A" w14:textId="77777777" w:rsidTr="00B70929">
        <w:trPr>
          <w:trHeight w:val="320"/>
        </w:trPr>
        <w:tc>
          <w:tcPr>
            <w:tcW w:w="1696" w:type="dxa"/>
            <w:tcBorders>
              <w:top w:val="single" w:sz="4" w:space="0" w:color="000000"/>
              <w:left w:val="single" w:sz="4" w:space="0" w:color="000000"/>
              <w:bottom w:val="single" w:sz="4" w:space="0" w:color="000000"/>
              <w:right w:val="nil"/>
            </w:tcBorders>
            <w:shd w:val="clear" w:color="auto" w:fill="auto"/>
            <w:noWrap/>
            <w:vAlign w:val="bottom"/>
            <w:hideMark/>
          </w:tcPr>
          <w:p w14:paraId="17EB6E3C"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Source</w:t>
            </w:r>
          </w:p>
        </w:tc>
        <w:tc>
          <w:tcPr>
            <w:tcW w:w="1882" w:type="dxa"/>
            <w:tcBorders>
              <w:top w:val="single" w:sz="4" w:space="0" w:color="000000"/>
              <w:left w:val="nil"/>
              <w:bottom w:val="single" w:sz="4" w:space="0" w:color="000000"/>
              <w:right w:val="nil"/>
            </w:tcBorders>
            <w:shd w:val="clear" w:color="auto" w:fill="auto"/>
            <w:noWrap/>
            <w:vAlign w:val="bottom"/>
            <w:hideMark/>
          </w:tcPr>
          <w:p w14:paraId="3DF0A733"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Google, 2022b</w:t>
            </w:r>
          </w:p>
        </w:tc>
        <w:tc>
          <w:tcPr>
            <w:tcW w:w="1506" w:type="dxa"/>
            <w:tcBorders>
              <w:top w:val="single" w:sz="4" w:space="0" w:color="000000"/>
              <w:left w:val="nil"/>
              <w:bottom w:val="single" w:sz="4" w:space="0" w:color="000000"/>
              <w:right w:val="nil"/>
            </w:tcBorders>
            <w:shd w:val="clear" w:color="auto" w:fill="auto"/>
            <w:noWrap/>
            <w:vAlign w:val="bottom"/>
            <w:hideMark/>
          </w:tcPr>
          <w:p w14:paraId="544B1A3B" w14:textId="79405DA9"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Apple, 2022</w:t>
            </w:r>
            <w:r w:rsidR="00A61F2E">
              <w:rPr>
                <w:rFonts w:ascii="Calibri" w:eastAsia="Times New Roman" w:hAnsi="Calibri" w:cs="Calibri"/>
                <w:color w:val="000000"/>
                <w:sz w:val="22"/>
                <w:szCs w:val="22"/>
                <w:lang w:eastAsia="en-GB"/>
              </w:rPr>
              <w:t>d</w:t>
            </w:r>
          </w:p>
        </w:tc>
        <w:tc>
          <w:tcPr>
            <w:tcW w:w="992" w:type="dxa"/>
            <w:tcBorders>
              <w:top w:val="single" w:sz="4" w:space="0" w:color="000000"/>
              <w:left w:val="nil"/>
              <w:bottom w:val="single" w:sz="4" w:space="0" w:color="000000"/>
              <w:right w:val="nil"/>
            </w:tcBorders>
            <w:shd w:val="clear" w:color="auto" w:fill="auto"/>
            <w:noWrap/>
            <w:vAlign w:val="bottom"/>
            <w:hideMark/>
          </w:tcPr>
          <w:p w14:paraId="603A26F1"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Spotify, 2022</w:t>
            </w:r>
          </w:p>
        </w:tc>
        <w:tc>
          <w:tcPr>
            <w:tcW w:w="1559" w:type="dxa"/>
            <w:tcBorders>
              <w:top w:val="single" w:sz="4" w:space="0" w:color="000000"/>
              <w:left w:val="nil"/>
              <w:bottom w:val="single" w:sz="4" w:space="0" w:color="000000"/>
              <w:right w:val="nil"/>
            </w:tcBorders>
            <w:shd w:val="clear" w:color="auto" w:fill="auto"/>
            <w:noWrap/>
            <w:vAlign w:val="bottom"/>
            <w:hideMark/>
          </w:tcPr>
          <w:p w14:paraId="31F4DFC4"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Amazon, 2022b</w:t>
            </w:r>
          </w:p>
        </w:tc>
        <w:tc>
          <w:tcPr>
            <w:tcW w:w="1276" w:type="dxa"/>
            <w:tcBorders>
              <w:top w:val="single" w:sz="4" w:space="0" w:color="000000"/>
              <w:left w:val="nil"/>
              <w:bottom w:val="single" w:sz="4" w:space="0" w:color="000000"/>
              <w:right w:val="nil"/>
            </w:tcBorders>
            <w:shd w:val="clear" w:color="auto" w:fill="auto"/>
            <w:noWrap/>
            <w:vAlign w:val="bottom"/>
            <w:hideMark/>
          </w:tcPr>
          <w:p w14:paraId="1A39317B"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Tencent, 2022</w:t>
            </w:r>
          </w:p>
        </w:tc>
        <w:tc>
          <w:tcPr>
            <w:tcW w:w="993" w:type="dxa"/>
            <w:tcBorders>
              <w:top w:val="single" w:sz="4" w:space="0" w:color="000000"/>
              <w:left w:val="nil"/>
              <w:bottom w:val="single" w:sz="4" w:space="0" w:color="000000"/>
              <w:right w:val="nil"/>
            </w:tcBorders>
            <w:shd w:val="clear" w:color="auto" w:fill="auto"/>
            <w:noWrap/>
            <w:vAlign w:val="bottom"/>
            <w:hideMark/>
          </w:tcPr>
          <w:p w14:paraId="1F2BF5E8" w14:textId="1A5DD0C4" w:rsidR="00A21BEA" w:rsidRPr="00A21BEA" w:rsidRDefault="00992ED8" w:rsidP="004E7911">
            <w:pPr>
              <w:rPr>
                <w:rFonts w:ascii="Calibri" w:eastAsia="Times New Roman" w:hAnsi="Calibri" w:cs="Calibri"/>
                <w:color w:val="000000"/>
                <w:sz w:val="22"/>
                <w:szCs w:val="22"/>
                <w:lang w:eastAsia="en-GB"/>
              </w:rPr>
            </w:pPr>
            <w:r>
              <w:rPr>
                <w:rFonts w:ascii="Calibri" w:eastAsia="Times New Roman" w:hAnsi="Calibri" w:cs="Calibri"/>
                <w:color w:val="000000"/>
                <w:sz w:val="22"/>
                <w:szCs w:val="22"/>
                <w:lang w:eastAsia="en-GB"/>
              </w:rPr>
              <w:t>Access</w:t>
            </w:r>
            <w:r w:rsidR="00A21BEA" w:rsidRPr="00A21BEA">
              <w:rPr>
                <w:rFonts w:ascii="Calibri" w:eastAsia="Times New Roman" w:hAnsi="Calibri" w:cs="Calibri"/>
                <w:color w:val="000000"/>
                <w:sz w:val="22"/>
                <w:szCs w:val="22"/>
                <w:lang w:eastAsia="en-GB"/>
              </w:rPr>
              <w:t>, 2021</w:t>
            </w:r>
          </w:p>
        </w:tc>
        <w:tc>
          <w:tcPr>
            <w:tcW w:w="1343" w:type="dxa"/>
            <w:tcBorders>
              <w:top w:val="single" w:sz="4" w:space="0" w:color="000000"/>
              <w:left w:val="nil"/>
              <w:bottom w:val="single" w:sz="4" w:space="0" w:color="000000"/>
              <w:right w:val="single" w:sz="4" w:space="0" w:color="000000"/>
            </w:tcBorders>
            <w:shd w:val="clear" w:color="auto" w:fill="auto"/>
            <w:noWrap/>
            <w:vAlign w:val="bottom"/>
            <w:hideMark/>
          </w:tcPr>
          <w:p w14:paraId="74857DED" w14:textId="77777777" w:rsidR="00A21BEA" w:rsidRPr="00A21BEA" w:rsidRDefault="00A21BEA" w:rsidP="004E7911">
            <w:pPr>
              <w:rPr>
                <w:rFonts w:ascii="Calibri" w:eastAsia="Times New Roman" w:hAnsi="Calibri" w:cs="Calibri"/>
                <w:color w:val="000000"/>
                <w:sz w:val="22"/>
                <w:szCs w:val="22"/>
                <w:lang w:eastAsia="en-GB"/>
              </w:rPr>
            </w:pPr>
            <w:r w:rsidRPr="00A21BEA">
              <w:rPr>
                <w:rFonts w:ascii="Calibri" w:eastAsia="Times New Roman" w:hAnsi="Calibri" w:cs="Calibri"/>
                <w:color w:val="000000"/>
                <w:sz w:val="22"/>
                <w:szCs w:val="22"/>
                <w:lang w:eastAsia="en-GB"/>
              </w:rPr>
              <w:t>Yandex, 2022b</w:t>
            </w:r>
          </w:p>
        </w:tc>
      </w:tr>
    </w:tbl>
    <w:p w14:paraId="2EB5F8B5" w14:textId="2AFAD00D" w:rsidR="004E7911" w:rsidRPr="007D3B8A" w:rsidRDefault="004E7911">
      <w:pPr>
        <w:rPr>
          <w:sz w:val="22"/>
          <w:szCs w:val="22"/>
        </w:rPr>
      </w:pPr>
    </w:p>
    <w:tbl>
      <w:tblPr>
        <w:tblW w:w="10485" w:type="dxa"/>
        <w:tblInd w:w="-725" w:type="dxa"/>
        <w:tblLook w:val="04A0" w:firstRow="1" w:lastRow="0" w:firstColumn="1" w:lastColumn="0" w:noHBand="0" w:noVBand="1"/>
      </w:tblPr>
      <w:tblGrid>
        <w:gridCol w:w="1637"/>
        <w:gridCol w:w="1375"/>
        <w:gridCol w:w="1344"/>
        <w:gridCol w:w="1211"/>
        <w:gridCol w:w="1091"/>
        <w:gridCol w:w="1344"/>
        <w:gridCol w:w="1207"/>
        <w:gridCol w:w="1276"/>
      </w:tblGrid>
      <w:tr w:rsidR="00D534FB" w:rsidRPr="007D3B8A" w14:paraId="116726BA" w14:textId="77777777" w:rsidTr="00033D96">
        <w:trPr>
          <w:trHeight w:val="320"/>
        </w:trPr>
        <w:tc>
          <w:tcPr>
            <w:tcW w:w="10485" w:type="dxa"/>
            <w:gridSpan w:val="8"/>
            <w:tcBorders>
              <w:top w:val="single" w:sz="4" w:space="0" w:color="000000"/>
              <w:left w:val="single" w:sz="4" w:space="0" w:color="000000"/>
              <w:bottom w:val="nil"/>
              <w:right w:val="single" w:sz="4" w:space="0" w:color="000000"/>
            </w:tcBorders>
            <w:shd w:val="clear" w:color="000000" w:fill="000000"/>
            <w:noWrap/>
            <w:vAlign w:val="bottom"/>
          </w:tcPr>
          <w:p w14:paraId="0027C96E" w14:textId="4D2879EA" w:rsidR="00D534FB" w:rsidRPr="00054FDD" w:rsidRDefault="00D534FB" w:rsidP="00D534FB">
            <w:pPr>
              <w:jc w:val="center"/>
              <w:rPr>
                <w:rFonts w:ascii="Calibri" w:eastAsia="Times New Roman" w:hAnsi="Calibri" w:cs="Calibri"/>
                <w:b/>
                <w:bCs/>
                <w:color w:val="FFFFFF"/>
                <w:sz w:val="22"/>
                <w:szCs w:val="22"/>
                <w:lang w:eastAsia="en-GB"/>
              </w:rPr>
            </w:pPr>
            <w:r>
              <w:rPr>
                <w:rFonts w:ascii="Calibri" w:eastAsia="Times New Roman" w:hAnsi="Calibri" w:cs="Calibri"/>
                <w:b/>
                <w:bCs/>
                <w:color w:val="FFFFFF"/>
                <w:sz w:val="22"/>
                <w:szCs w:val="22"/>
                <w:lang w:eastAsia="en-GB"/>
              </w:rPr>
              <w:t>Table 1</w:t>
            </w:r>
            <w:r w:rsidR="006E16B6">
              <w:rPr>
                <w:rFonts w:ascii="Calibri" w:eastAsia="Times New Roman" w:hAnsi="Calibri" w:cs="Calibri"/>
                <w:b/>
                <w:bCs/>
                <w:color w:val="FFFFFF"/>
                <w:sz w:val="22"/>
                <w:szCs w:val="22"/>
                <w:lang w:eastAsia="en-GB"/>
              </w:rPr>
              <w:t>2</w:t>
            </w:r>
            <w:r>
              <w:rPr>
                <w:rFonts w:ascii="Calibri" w:eastAsia="Times New Roman" w:hAnsi="Calibri" w:cs="Calibri"/>
                <w:b/>
                <w:bCs/>
                <w:color w:val="FFFFFF"/>
                <w:sz w:val="22"/>
                <w:szCs w:val="22"/>
                <w:lang w:eastAsia="en-GB"/>
              </w:rPr>
              <w:t xml:space="preserve"> – Scope of Other Markets Competed in by Social Medias</w:t>
            </w:r>
          </w:p>
        </w:tc>
      </w:tr>
      <w:tr w:rsidR="007D3B8A" w:rsidRPr="007D3B8A" w14:paraId="6ABD8AF3" w14:textId="77777777" w:rsidTr="00033D96">
        <w:trPr>
          <w:trHeight w:val="320"/>
        </w:trPr>
        <w:tc>
          <w:tcPr>
            <w:tcW w:w="1637" w:type="dxa"/>
            <w:tcBorders>
              <w:top w:val="single" w:sz="4" w:space="0" w:color="000000"/>
              <w:left w:val="single" w:sz="4" w:space="0" w:color="000000"/>
              <w:bottom w:val="nil"/>
              <w:right w:val="nil"/>
            </w:tcBorders>
            <w:shd w:val="clear" w:color="000000" w:fill="000000"/>
            <w:noWrap/>
            <w:vAlign w:val="bottom"/>
            <w:hideMark/>
          </w:tcPr>
          <w:p w14:paraId="6CEBB5F7" w14:textId="77777777" w:rsidR="00054FDD" w:rsidRPr="00054FDD" w:rsidRDefault="00054FDD" w:rsidP="00054FDD">
            <w:pPr>
              <w:rPr>
                <w:rFonts w:ascii="Calibri" w:eastAsia="Times New Roman" w:hAnsi="Calibri" w:cs="Calibri"/>
                <w:b/>
                <w:bCs/>
                <w:color w:val="FFFFFF"/>
                <w:sz w:val="22"/>
                <w:szCs w:val="22"/>
                <w:lang w:eastAsia="en-GB"/>
              </w:rPr>
            </w:pPr>
            <w:r w:rsidRPr="00054FDD">
              <w:rPr>
                <w:rFonts w:ascii="Calibri" w:eastAsia="Times New Roman" w:hAnsi="Calibri" w:cs="Calibri"/>
                <w:b/>
                <w:bCs/>
                <w:color w:val="FFFFFF"/>
                <w:sz w:val="22"/>
                <w:szCs w:val="22"/>
                <w:lang w:eastAsia="en-GB"/>
              </w:rPr>
              <w:t>Product Market</w:t>
            </w:r>
          </w:p>
        </w:tc>
        <w:tc>
          <w:tcPr>
            <w:tcW w:w="1375" w:type="dxa"/>
            <w:tcBorders>
              <w:top w:val="single" w:sz="4" w:space="0" w:color="000000"/>
              <w:left w:val="nil"/>
              <w:bottom w:val="nil"/>
              <w:right w:val="nil"/>
            </w:tcBorders>
            <w:shd w:val="clear" w:color="000000" w:fill="000000"/>
            <w:noWrap/>
            <w:vAlign w:val="bottom"/>
            <w:hideMark/>
          </w:tcPr>
          <w:p w14:paraId="29B0B281" w14:textId="77777777" w:rsidR="00054FDD" w:rsidRPr="00054FDD" w:rsidRDefault="00054FDD" w:rsidP="00054FDD">
            <w:pPr>
              <w:rPr>
                <w:rFonts w:ascii="Calibri" w:eastAsia="Times New Roman" w:hAnsi="Calibri" w:cs="Calibri"/>
                <w:b/>
                <w:bCs/>
                <w:color w:val="FFFFFF"/>
                <w:sz w:val="22"/>
                <w:szCs w:val="22"/>
                <w:lang w:eastAsia="en-GB"/>
              </w:rPr>
            </w:pPr>
            <w:r w:rsidRPr="00054FDD">
              <w:rPr>
                <w:rFonts w:ascii="Calibri" w:eastAsia="Times New Roman" w:hAnsi="Calibri" w:cs="Calibri"/>
                <w:b/>
                <w:bCs/>
                <w:color w:val="FFFFFF"/>
                <w:sz w:val="22"/>
                <w:szCs w:val="22"/>
                <w:lang w:eastAsia="en-GB"/>
              </w:rPr>
              <w:t>YouTube</w:t>
            </w:r>
          </w:p>
        </w:tc>
        <w:tc>
          <w:tcPr>
            <w:tcW w:w="1344" w:type="dxa"/>
            <w:tcBorders>
              <w:top w:val="single" w:sz="4" w:space="0" w:color="000000"/>
              <w:left w:val="nil"/>
              <w:bottom w:val="nil"/>
              <w:right w:val="nil"/>
            </w:tcBorders>
            <w:shd w:val="clear" w:color="000000" w:fill="000000"/>
            <w:noWrap/>
            <w:vAlign w:val="bottom"/>
            <w:hideMark/>
          </w:tcPr>
          <w:p w14:paraId="7ABCB662" w14:textId="77777777" w:rsidR="00054FDD" w:rsidRPr="00054FDD" w:rsidRDefault="00054FDD" w:rsidP="00054FDD">
            <w:pPr>
              <w:rPr>
                <w:rFonts w:ascii="Calibri" w:eastAsia="Times New Roman" w:hAnsi="Calibri" w:cs="Calibri"/>
                <w:b/>
                <w:bCs/>
                <w:color w:val="FFFFFF"/>
                <w:sz w:val="22"/>
                <w:szCs w:val="22"/>
                <w:lang w:eastAsia="en-GB"/>
              </w:rPr>
            </w:pPr>
            <w:r w:rsidRPr="00054FDD">
              <w:rPr>
                <w:rFonts w:ascii="Calibri" w:eastAsia="Times New Roman" w:hAnsi="Calibri" w:cs="Calibri"/>
                <w:b/>
                <w:bCs/>
                <w:color w:val="FFFFFF"/>
                <w:sz w:val="22"/>
                <w:szCs w:val="22"/>
                <w:lang w:eastAsia="en-GB"/>
              </w:rPr>
              <w:t>Facebook</w:t>
            </w:r>
          </w:p>
        </w:tc>
        <w:tc>
          <w:tcPr>
            <w:tcW w:w="1211" w:type="dxa"/>
            <w:tcBorders>
              <w:top w:val="single" w:sz="4" w:space="0" w:color="000000"/>
              <w:left w:val="nil"/>
              <w:bottom w:val="nil"/>
              <w:right w:val="nil"/>
            </w:tcBorders>
            <w:shd w:val="clear" w:color="000000" w:fill="000000"/>
            <w:noWrap/>
            <w:vAlign w:val="bottom"/>
            <w:hideMark/>
          </w:tcPr>
          <w:p w14:paraId="34ADBE4B" w14:textId="77777777" w:rsidR="00054FDD" w:rsidRPr="00054FDD" w:rsidRDefault="00054FDD" w:rsidP="00054FDD">
            <w:pPr>
              <w:rPr>
                <w:rFonts w:ascii="Calibri" w:eastAsia="Times New Roman" w:hAnsi="Calibri" w:cs="Calibri"/>
                <w:b/>
                <w:bCs/>
                <w:color w:val="FFFFFF"/>
                <w:sz w:val="22"/>
                <w:szCs w:val="22"/>
                <w:lang w:eastAsia="en-GB"/>
              </w:rPr>
            </w:pPr>
            <w:r w:rsidRPr="00054FDD">
              <w:rPr>
                <w:rFonts w:ascii="Calibri" w:eastAsia="Times New Roman" w:hAnsi="Calibri" w:cs="Calibri"/>
                <w:b/>
                <w:bCs/>
                <w:color w:val="FFFFFF"/>
                <w:sz w:val="22"/>
                <w:szCs w:val="22"/>
                <w:lang w:eastAsia="en-GB"/>
              </w:rPr>
              <w:t>Twitter</w:t>
            </w:r>
          </w:p>
        </w:tc>
        <w:tc>
          <w:tcPr>
            <w:tcW w:w="1091" w:type="dxa"/>
            <w:tcBorders>
              <w:top w:val="single" w:sz="4" w:space="0" w:color="000000"/>
              <w:left w:val="nil"/>
              <w:bottom w:val="nil"/>
              <w:right w:val="nil"/>
            </w:tcBorders>
            <w:shd w:val="clear" w:color="000000" w:fill="000000"/>
            <w:noWrap/>
            <w:vAlign w:val="bottom"/>
            <w:hideMark/>
          </w:tcPr>
          <w:p w14:paraId="086A2448" w14:textId="77777777" w:rsidR="00054FDD" w:rsidRPr="00054FDD" w:rsidRDefault="00054FDD" w:rsidP="00054FDD">
            <w:pPr>
              <w:rPr>
                <w:rFonts w:ascii="Calibri" w:eastAsia="Times New Roman" w:hAnsi="Calibri" w:cs="Calibri"/>
                <w:b/>
                <w:bCs/>
                <w:color w:val="FFFFFF"/>
                <w:sz w:val="22"/>
                <w:szCs w:val="22"/>
                <w:lang w:eastAsia="en-GB"/>
              </w:rPr>
            </w:pPr>
            <w:r w:rsidRPr="00054FDD">
              <w:rPr>
                <w:rFonts w:ascii="Calibri" w:eastAsia="Times New Roman" w:hAnsi="Calibri" w:cs="Calibri"/>
                <w:b/>
                <w:bCs/>
                <w:color w:val="FFFFFF"/>
                <w:sz w:val="22"/>
                <w:szCs w:val="22"/>
                <w:lang w:eastAsia="en-GB"/>
              </w:rPr>
              <w:t>Pinterest</w:t>
            </w:r>
          </w:p>
        </w:tc>
        <w:tc>
          <w:tcPr>
            <w:tcW w:w="1344" w:type="dxa"/>
            <w:tcBorders>
              <w:top w:val="single" w:sz="4" w:space="0" w:color="000000"/>
              <w:left w:val="nil"/>
              <w:bottom w:val="nil"/>
              <w:right w:val="nil"/>
            </w:tcBorders>
            <w:shd w:val="clear" w:color="000000" w:fill="000000"/>
            <w:noWrap/>
            <w:vAlign w:val="bottom"/>
            <w:hideMark/>
          </w:tcPr>
          <w:p w14:paraId="6AFE9A3F" w14:textId="224CF4E3" w:rsidR="00054FDD" w:rsidRPr="00054FDD" w:rsidRDefault="007D3B8A" w:rsidP="00054FDD">
            <w:pPr>
              <w:rPr>
                <w:rFonts w:ascii="Calibri" w:eastAsia="Times New Roman" w:hAnsi="Calibri" w:cs="Calibri"/>
                <w:b/>
                <w:bCs/>
                <w:color w:val="FFFFFF"/>
                <w:sz w:val="22"/>
                <w:szCs w:val="22"/>
                <w:lang w:eastAsia="en-GB"/>
              </w:rPr>
            </w:pPr>
            <w:r w:rsidRPr="007D3B8A">
              <w:rPr>
                <w:rFonts w:ascii="Calibri" w:eastAsia="Times New Roman" w:hAnsi="Calibri" w:cs="Calibri"/>
                <w:b/>
                <w:bCs/>
                <w:color w:val="FFFFFF"/>
                <w:sz w:val="22"/>
                <w:szCs w:val="22"/>
                <w:lang w:eastAsia="en-GB"/>
              </w:rPr>
              <w:t>I</w:t>
            </w:r>
            <w:r w:rsidR="00054FDD" w:rsidRPr="00054FDD">
              <w:rPr>
                <w:rFonts w:ascii="Calibri" w:eastAsia="Times New Roman" w:hAnsi="Calibri" w:cs="Calibri"/>
                <w:b/>
                <w:bCs/>
                <w:color w:val="FFFFFF"/>
                <w:sz w:val="22"/>
                <w:szCs w:val="22"/>
                <w:lang w:eastAsia="en-GB"/>
              </w:rPr>
              <w:t>nstagram</w:t>
            </w:r>
          </w:p>
        </w:tc>
        <w:tc>
          <w:tcPr>
            <w:tcW w:w="1207" w:type="dxa"/>
            <w:tcBorders>
              <w:top w:val="single" w:sz="4" w:space="0" w:color="000000"/>
              <w:left w:val="nil"/>
              <w:bottom w:val="nil"/>
              <w:right w:val="nil"/>
            </w:tcBorders>
            <w:shd w:val="clear" w:color="000000" w:fill="000000"/>
            <w:noWrap/>
            <w:vAlign w:val="bottom"/>
            <w:hideMark/>
          </w:tcPr>
          <w:p w14:paraId="447056A7" w14:textId="77777777" w:rsidR="00054FDD" w:rsidRPr="00054FDD" w:rsidRDefault="00054FDD" w:rsidP="00054FDD">
            <w:pPr>
              <w:rPr>
                <w:rFonts w:ascii="Calibri" w:eastAsia="Times New Roman" w:hAnsi="Calibri" w:cs="Calibri"/>
                <w:b/>
                <w:bCs/>
                <w:color w:val="FFFFFF"/>
                <w:sz w:val="22"/>
                <w:szCs w:val="22"/>
                <w:lang w:eastAsia="en-GB"/>
              </w:rPr>
            </w:pPr>
            <w:r w:rsidRPr="00054FDD">
              <w:rPr>
                <w:rFonts w:ascii="Calibri" w:eastAsia="Times New Roman" w:hAnsi="Calibri" w:cs="Calibri"/>
                <w:b/>
                <w:bCs/>
                <w:color w:val="FFFFFF"/>
                <w:sz w:val="22"/>
                <w:szCs w:val="22"/>
                <w:lang w:eastAsia="en-GB"/>
              </w:rPr>
              <w:t>Reddit</w:t>
            </w:r>
          </w:p>
        </w:tc>
        <w:tc>
          <w:tcPr>
            <w:tcW w:w="1276" w:type="dxa"/>
            <w:tcBorders>
              <w:top w:val="single" w:sz="4" w:space="0" w:color="000000"/>
              <w:left w:val="nil"/>
              <w:bottom w:val="nil"/>
              <w:right w:val="single" w:sz="4" w:space="0" w:color="000000"/>
            </w:tcBorders>
            <w:shd w:val="clear" w:color="000000" w:fill="000000"/>
            <w:noWrap/>
            <w:vAlign w:val="bottom"/>
            <w:hideMark/>
          </w:tcPr>
          <w:p w14:paraId="24B91093" w14:textId="77777777" w:rsidR="00054FDD" w:rsidRPr="00054FDD" w:rsidRDefault="00054FDD" w:rsidP="00054FDD">
            <w:pPr>
              <w:rPr>
                <w:rFonts w:ascii="Calibri" w:eastAsia="Times New Roman" w:hAnsi="Calibri" w:cs="Calibri"/>
                <w:b/>
                <w:bCs/>
                <w:color w:val="FFFFFF"/>
                <w:sz w:val="22"/>
                <w:szCs w:val="22"/>
                <w:lang w:eastAsia="en-GB"/>
              </w:rPr>
            </w:pPr>
            <w:r w:rsidRPr="00054FDD">
              <w:rPr>
                <w:rFonts w:ascii="Calibri" w:eastAsia="Times New Roman" w:hAnsi="Calibri" w:cs="Calibri"/>
                <w:b/>
                <w:bCs/>
                <w:color w:val="FFFFFF"/>
                <w:sz w:val="22"/>
                <w:szCs w:val="22"/>
                <w:lang w:eastAsia="en-GB"/>
              </w:rPr>
              <w:t>Tumblr</w:t>
            </w:r>
          </w:p>
        </w:tc>
      </w:tr>
      <w:tr w:rsidR="007D3B8A" w:rsidRPr="007D3B8A" w14:paraId="37B3D938" w14:textId="77777777" w:rsidTr="00033D96">
        <w:trPr>
          <w:trHeight w:val="320"/>
        </w:trPr>
        <w:tc>
          <w:tcPr>
            <w:tcW w:w="1637" w:type="dxa"/>
            <w:tcBorders>
              <w:top w:val="single" w:sz="4" w:space="0" w:color="000000"/>
              <w:left w:val="single" w:sz="4" w:space="0" w:color="000000"/>
              <w:bottom w:val="nil"/>
              <w:right w:val="nil"/>
            </w:tcBorders>
            <w:shd w:val="clear" w:color="auto" w:fill="auto"/>
            <w:noWrap/>
            <w:vAlign w:val="bottom"/>
            <w:hideMark/>
          </w:tcPr>
          <w:p w14:paraId="04888B49"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Search Engines</w:t>
            </w:r>
          </w:p>
        </w:tc>
        <w:tc>
          <w:tcPr>
            <w:tcW w:w="1375" w:type="dxa"/>
            <w:tcBorders>
              <w:top w:val="single" w:sz="4" w:space="0" w:color="000000"/>
              <w:left w:val="nil"/>
              <w:bottom w:val="nil"/>
              <w:right w:val="nil"/>
            </w:tcBorders>
            <w:shd w:val="clear" w:color="auto" w:fill="auto"/>
            <w:noWrap/>
            <w:vAlign w:val="bottom"/>
            <w:hideMark/>
          </w:tcPr>
          <w:p w14:paraId="05541E6E"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Google</w:t>
            </w:r>
          </w:p>
        </w:tc>
        <w:tc>
          <w:tcPr>
            <w:tcW w:w="1344" w:type="dxa"/>
            <w:tcBorders>
              <w:top w:val="single" w:sz="4" w:space="0" w:color="000000"/>
              <w:left w:val="nil"/>
              <w:bottom w:val="nil"/>
              <w:right w:val="nil"/>
            </w:tcBorders>
            <w:shd w:val="clear" w:color="auto" w:fill="auto"/>
            <w:noWrap/>
            <w:vAlign w:val="bottom"/>
            <w:hideMark/>
          </w:tcPr>
          <w:p w14:paraId="07200A34"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211" w:type="dxa"/>
            <w:tcBorders>
              <w:top w:val="single" w:sz="4" w:space="0" w:color="000000"/>
              <w:left w:val="nil"/>
              <w:bottom w:val="nil"/>
              <w:right w:val="nil"/>
            </w:tcBorders>
            <w:shd w:val="clear" w:color="auto" w:fill="auto"/>
            <w:noWrap/>
            <w:vAlign w:val="bottom"/>
            <w:hideMark/>
          </w:tcPr>
          <w:p w14:paraId="73340EC1"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091" w:type="dxa"/>
            <w:tcBorders>
              <w:top w:val="single" w:sz="4" w:space="0" w:color="000000"/>
              <w:left w:val="nil"/>
              <w:bottom w:val="nil"/>
              <w:right w:val="nil"/>
            </w:tcBorders>
            <w:shd w:val="clear" w:color="auto" w:fill="auto"/>
            <w:noWrap/>
            <w:vAlign w:val="bottom"/>
            <w:hideMark/>
          </w:tcPr>
          <w:p w14:paraId="2F270637"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344" w:type="dxa"/>
            <w:tcBorders>
              <w:top w:val="single" w:sz="4" w:space="0" w:color="000000"/>
              <w:left w:val="nil"/>
              <w:bottom w:val="nil"/>
              <w:right w:val="nil"/>
            </w:tcBorders>
            <w:shd w:val="clear" w:color="auto" w:fill="auto"/>
            <w:noWrap/>
            <w:vAlign w:val="bottom"/>
            <w:hideMark/>
          </w:tcPr>
          <w:p w14:paraId="07262874"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207" w:type="dxa"/>
            <w:tcBorders>
              <w:top w:val="single" w:sz="4" w:space="0" w:color="000000"/>
              <w:left w:val="nil"/>
              <w:bottom w:val="nil"/>
              <w:right w:val="nil"/>
            </w:tcBorders>
            <w:shd w:val="clear" w:color="auto" w:fill="auto"/>
            <w:noWrap/>
            <w:vAlign w:val="bottom"/>
            <w:hideMark/>
          </w:tcPr>
          <w:p w14:paraId="5DEA8DA8"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276" w:type="dxa"/>
            <w:tcBorders>
              <w:top w:val="single" w:sz="4" w:space="0" w:color="000000"/>
              <w:left w:val="nil"/>
              <w:bottom w:val="nil"/>
              <w:right w:val="single" w:sz="4" w:space="0" w:color="000000"/>
            </w:tcBorders>
            <w:shd w:val="clear" w:color="auto" w:fill="auto"/>
            <w:noWrap/>
            <w:vAlign w:val="bottom"/>
            <w:hideMark/>
          </w:tcPr>
          <w:p w14:paraId="0A49439F"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r>
      <w:tr w:rsidR="007D3B8A" w:rsidRPr="007D3B8A" w14:paraId="54D5D7DA" w14:textId="77777777" w:rsidTr="00033D96">
        <w:trPr>
          <w:trHeight w:val="320"/>
        </w:trPr>
        <w:tc>
          <w:tcPr>
            <w:tcW w:w="1637" w:type="dxa"/>
            <w:tcBorders>
              <w:top w:val="single" w:sz="4" w:space="0" w:color="000000"/>
              <w:left w:val="single" w:sz="4" w:space="0" w:color="000000"/>
              <w:bottom w:val="nil"/>
              <w:right w:val="nil"/>
            </w:tcBorders>
            <w:shd w:val="clear" w:color="auto" w:fill="auto"/>
            <w:noWrap/>
            <w:vAlign w:val="bottom"/>
            <w:hideMark/>
          </w:tcPr>
          <w:p w14:paraId="09A10480"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Browser</w:t>
            </w:r>
          </w:p>
        </w:tc>
        <w:tc>
          <w:tcPr>
            <w:tcW w:w="1375" w:type="dxa"/>
            <w:tcBorders>
              <w:top w:val="single" w:sz="4" w:space="0" w:color="000000"/>
              <w:left w:val="nil"/>
              <w:bottom w:val="nil"/>
              <w:right w:val="nil"/>
            </w:tcBorders>
            <w:shd w:val="clear" w:color="auto" w:fill="auto"/>
            <w:noWrap/>
            <w:vAlign w:val="bottom"/>
            <w:hideMark/>
          </w:tcPr>
          <w:p w14:paraId="01365D19"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 xml:space="preserve">Chrome </w:t>
            </w:r>
          </w:p>
        </w:tc>
        <w:tc>
          <w:tcPr>
            <w:tcW w:w="1344" w:type="dxa"/>
            <w:tcBorders>
              <w:top w:val="single" w:sz="4" w:space="0" w:color="000000"/>
              <w:left w:val="nil"/>
              <w:bottom w:val="nil"/>
              <w:right w:val="nil"/>
            </w:tcBorders>
            <w:shd w:val="clear" w:color="auto" w:fill="auto"/>
            <w:noWrap/>
            <w:vAlign w:val="bottom"/>
            <w:hideMark/>
          </w:tcPr>
          <w:p w14:paraId="1D9E3D35"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211" w:type="dxa"/>
            <w:tcBorders>
              <w:top w:val="single" w:sz="4" w:space="0" w:color="000000"/>
              <w:left w:val="nil"/>
              <w:bottom w:val="nil"/>
              <w:right w:val="nil"/>
            </w:tcBorders>
            <w:shd w:val="clear" w:color="auto" w:fill="auto"/>
            <w:noWrap/>
            <w:vAlign w:val="bottom"/>
            <w:hideMark/>
          </w:tcPr>
          <w:p w14:paraId="5A9EEBC7"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091" w:type="dxa"/>
            <w:tcBorders>
              <w:top w:val="single" w:sz="4" w:space="0" w:color="000000"/>
              <w:left w:val="nil"/>
              <w:bottom w:val="nil"/>
              <w:right w:val="nil"/>
            </w:tcBorders>
            <w:shd w:val="clear" w:color="auto" w:fill="auto"/>
            <w:noWrap/>
            <w:vAlign w:val="bottom"/>
            <w:hideMark/>
          </w:tcPr>
          <w:p w14:paraId="1DC80840"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344" w:type="dxa"/>
            <w:tcBorders>
              <w:top w:val="single" w:sz="4" w:space="0" w:color="000000"/>
              <w:left w:val="nil"/>
              <w:bottom w:val="nil"/>
              <w:right w:val="nil"/>
            </w:tcBorders>
            <w:shd w:val="clear" w:color="auto" w:fill="auto"/>
            <w:noWrap/>
            <w:vAlign w:val="bottom"/>
            <w:hideMark/>
          </w:tcPr>
          <w:p w14:paraId="1DF13E0B"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207" w:type="dxa"/>
            <w:tcBorders>
              <w:top w:val="single" w:sz="4" w:space="0" w:color="000000"/>
              <w:left w:val="nil"/>
              <w:bottom w:val="nil"/>
              <w:right w:val="nil"/>
            </w:tcBorders>
            <w:shd w:val="clear" w:color="auto" w:fill="auto"/>
            <w:noWrap/>
            <w:vAlign w:val="bottom"/>
            <w:hideMark/>
          </w:tcPr>
          <w:p w14:paraId="4AE5E7B7"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276" w:type="dxa"/>
            <w:tcBorders>
              <w:top w:val="single" w:sz="4" w:space="0" w:color="000000"/>
              <w:left w:val="nil"/>
              <w:bottom w:val="nil"/>
              <w:right w:val="single" w:sz="4" w:space="0" w:color="000000"/>
            </w:tcBorders>
            <w:shd w:val="clear" w:color="auto" w:fill="auto"/>
            <w:noWrap/>
            <w:vAlign w:val="bottom"/>
            <w:hideMark/>
          </w:tcPr>
          <w:p w14:paraId="70F72866"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r>
      <w:tr w:rsidR="007D3B8A" w:rsidRPr="007D3B8A" w14:paraId="1C05E18A" w14:textId="77777777" w:rsidTr="00033D96">
        <w:trPr>
          <w:trHeight w:val="320"/>
        </w:trPr>
        <w:tc>
          <w:tcPr>
            <w:tcW w:w="1637" w:type="dxa"/>
            <w:tcBorders>
              <w:top w:val="single" w:sz="4" w:space="0" w:color="000000"/>
              <w:left w:val="single" w:sz="4" w:space="0" w:color="000000"/>
              <w:bottom w:val="nil"/>
              <w:right w:val="nil"/>
            </w:tcBorders>
            <w:shd w:val="clear" w:color="auto" w:fill="auto"/>
            <w:noWrap/>
            <w:vAlign w:val="bottom"/>
            <w:hideMark/>
          </w:tcPr>
          <w:p w14:paraId="2AC69758"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Cloud Services</w:t>
            </w:r>
          </w:p>
        </w:tc>
        <w:tc>
          <w:tcPr>
            <w:tcW w:w="1375" w:type="dxa"/>
            <w:tcBorders>
              <w:top w:val="single" w:sz="4" w:space="0" w:color="000000"/>
              <w:left w:val="nil"/>
              <w:bottom w:val="nil"/>
              <w:right w:val="nil"/>
            </w:tcBorders>
            <w:shd w:val="clear" w:color="auto" w:fill="auto"/>
            <w:noWrap/>
            <w:vAlign w:val="bottom"/>
            <w:hideMark/>
          </w:tcPr>
          <w:p w14:paraId="1FA8D9F2"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Google Cloud</w:t>
            </w:r>
          </w:p>
        </w:tc>
        <w:tc>
          <w:tcPr>
            <w:tcW w:w="1344" w:type="dxa"/>
            <w:tcBorders>
              <w:top w:val="single" w:sz="4" w:space="0" w:color="000000"/>
              <w:left w:val="nil"/>
              <w:bottom w:val="nil"/>
              <w:right w:val="nil"/>
            </w:tcBorders>
            <w:shd w:val="clear" w:color="auto" w:fill="auto"/>
            <w:noWrap/>
            <w:vAlign w:val="bottom"/>
            <w:hideMark/>
          </w:tcPr>
          <w:p w14:paraId="2BBDDDA0"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211" w:type="dxa"/>
            <w:tcBorders>
              <w:top w:val="single" w:sz="4" w:space="0" w:color="000000"/>
              <w:left w:val="nil"/>
              <w:bottom w:val="nil"/>
              <w:right w:val="nil"/>
            </w:tcBorders>
            <w:shd w:val="clear" w:color="auto" w:fill="auto"/>
            <w:noWrap/>
            <w:vAlign w:val="bottom"/>
            <w:hideMark/>
          </w:tcPr>
          <w:p w14:paraId="2DEC0C42"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091" w:type="dxa"/>
            <w:tcBorders>
              <w:top w:val="single" w:sz="4" w:space="0" w:color="000000"/>
              <w:left w:val="nil"/>
              <w:bottom w:val="nil"/>
              <w:right w:val="nil"/>
            </w:tcBorders>
            <w:shd w:val="clear" w:color="auto" w:fill="auto"/>
            <w:noWrap/>
            <w:vAlign w:val="bottom"/>
            <w:hideMark/>
          </w:tcPr>
          <w:p w14:paraId="539EFE3E"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344" w:type="dxa"/>
            <w:tcBorders>
              <w:top w:val="single" w:sz="4" w:space="0" w:color="000000"/>
              <w:left w:val="nil"/>
              <w:bottom w:val="nil"/>
              <w:right w:val="nil"/>
            </w:tcBorders>
            <w:shd w:val="clear" w:color="auto" w:fill="auto"/>
            <w:noWrap/>
            <w:vAlign w:val="bottom"/>
            <w:hideMark/>
          </w:tcPr>
          <w:p w14:paraId="158C6831"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207" w:type="dxa"/>
            <w:tcBorders>
              <w:top w:val="single" w:sz="4" w:space="0" w:color="000000"/>
              <w:left w:val="nil"/>
              <w:bottom w:val="nil"/>
              <w:right w:val="nil"/>
            </w:tcBorders>
            <w:shd w:val="clear" w:color="auto" w:fill="auto"/>
            <w:noWrap/>
            <w:vAlign w:val="bottom"/>
            <w:hideMark/>
          </w:tcPr>
          <w:p w14:paraId="4685E735"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276" w:type="dxa"/>
            <w:tcBorders>
              <w:top w:val="single" w:sz="4" w:space="0" w:color="000000"/>
              <w:left w:val="nil"/>
              <w:bottom w:val="nil"/>
              <w:right w:val="single" w:sz="4" w:space="0" w:color="000000"/>
            </w:tcBorders>
            <w:shd w:val="clear" w:color="auto" w:fill="auto"/>
            <w:noWrap/>
            <w:vAlign w:val="bottom"/>
            <w:hideMark/>
          </w:tcPr>
          <w:p w14:paraId="1A03BA11" w14:textId="77777777" w:rsidR="00054FDD" w:rsidRPr="00054FDD" w:rsidRDefault="00054FDD" w:rsidP="007D3B8A">
            <w:pPr>
              <w:rPr>
                <w:rFonts w:ascii="Calibri" w:eastAsia="Times New Roman" w:hAnsi="Calibri" w:cs="Calibri"/>
                <w:color w:val="000000"/>
                <w:sz w:val="22"/>
                <w:szCs w:val="22"/>
                <w:lang w:eastAsia="en-GB"/>
              </w:rPr>
            </w:pPr>
            <w:proofErr w:type="spellStart"/>
            <w:r w:rsidRPr="00054FDD">
              <w:rPr>
                <w:rFonts w:ascii="Calibri" w:eastAsia="Times New Roman" w:hAnsi="Calibri" w:cs="Calibri"/>
                <w:color w:val="000000"/>
                <w:sz w:val="22"/>
                <w:szCs w:val="22"/>
                <w:lang w:eastAsia="en-GB"/>
              </w:rPr>
              <w:t>Cloudup</w:t>
            </w:r>
            <w:proofErr w:type="spellEnd"/>
          </w:p>
        </w:tc>
      </w:tr>
      <w:tr w:rsidR="007D3B8A" w:rsidRPr="007D3B8A" w14:paraId="602999E5" w14:textId="77777777" w:rsidTr="00033D96">
        <w:trPr>
          <w:trHeight w:val="320"/>
        </w:trPr>
        <w:tc>
          <w:tcPr>
            <w:tcW w:w="1637" w:type="dxa"/>
            <w:tcBorders>
              <w:top w:val="single" w:sz="4" w:space="0" w:color="000000"/>
              <w:left w:val="single" w:sz="4" w:space="0" w:color="000000"/>
              <w:bottom w:val="nil"/>
              <w:right w:val="nil"/>
            </w:tcBorders>
            <w:shd w:val="clear" w:color="auto" w:fill="auto"/>
            <w:noWrap/>
            <w:vAlign w:val="bottom"/>
            <w:hideMark/>
          </w:tcPr>
          <w:p w14:paraId="28AA29ED"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Headphones</w:t>
            </w:r>
          </w:p>
        </w:tc>
        <w:tc>
          <w:tcPr>
            <w:tcW w:w="1375" w:type="dxa"/>
            <w:tcBorders>
              <w:top w:val="single" w:sz="4" w:space="0" w:color="000000"/>
              <w:left w:val="nil"/>
              <w:bottom w:val="nil"/>
              <w:right w:val="nil"/>
            </w:tcBorders>
            <w:shd w:val="clear" w:color="auto" w:fill="auto"/>
            <w:noWrap/>
            <w:vAlign w:val="bottom"/>
            <w:hideMark/>
          </w:tcPr>
          <w:p w14:paraId="231724D1"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344" w:type="dxa"/>
            <w:tcBorders>
              <w:top w:val="single" w:sz="4" w:space="0" w:color="000000"/>
              <w:left w:val="nil"/>
              <w:bottom w:val="nil"/>
              <w:right w:val="nil"/>
            </w:tcBorders>
            <w:shd w:val="clear" w:color="auto" w:fill="auto"/>
            <w:noWrap/>
            <w:vAlign w:val="bottom"/>
            <w:hideMark/>
          </w:tcPr>
          <w:p w14:paraId="49EC36D9"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211" w:type="dxa"/>
            <w:tcBorders>
              <w:top w:val="single" w:sz="4" w:space="0" w:color="000000"/>
              <w:left w:val="nil"/>
              <w:bottom w:val="nil"/>
              <w:right w:val="nil"/>
            </w:tcBorders>
            <w:shd w:val="clear" w:color="auto" w:fill="auto"/>
            <w:noWrap/>
            <w:vAlign w:val="bottom"/>
            <w:hideMark/>
          </w:tcPr>
          <w:p w14:paraId="06010345"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091" w:type="dxa"/>
            <w:tcBorders>
              <w:top w:val="single" w:sz="4" w:space="0" w:color="000000"/>
              <w:left w:val="nil"/>
              <w:bottom w:val="nil"/>
              <w:right w:val="nil"/>
            </w:tcBorders>
            <w:shd w:val="clear" w:color="auto" w:fill="auto"/>
            <w:noWrap/>
            <w:vAlign w:val="bottom"/>
            <w:hideMark/>
          </w:tcPr>
          <w:p w14:paraId="6FE718C6"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344" w:type="dxa"/>
            <w:tcBorders>
              <w:top w:val="single" w:sz="4" w:space="0" w:color="000000"/>
              <w:left w:val="nil"/>
              <w:bottom w:val="nil"/>
              <w:right w:val="nil"/>
            </w:tcBorders>
            <w:shd w:val="clear" w:color="auto" w:fill="auto"/>
            <w:noWrap/>
            <w:vAlign w:val="bottom"/>
            <w:hideMark/>
          </w:tcPr>
          <w:p w14:paraId="0FAE524D"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207" w:type="dxa"/>
            <w:tcBorders>
              <w:top w:val="single" w:sz="4" w:space="0" w:color="000000"/>
              <w:left w:val="nil"/>
              <w:bottom w:val="nil"/>
              <w:right w:val="nil"/>
            </w:tcBorders>
            <w:shd w:val="clear" w:color="auto" w:fill="auto"/>
            <w:noWrap/>
            <w:vAlign w:val="bottom"/>
            <w:hideMark/>
          </w:tcPr>
          <w:p w14:paraId="2D981CE1"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276" w:type="dxa"/>
            <w:tcBorders>
              <w:top w:val="single" w:sz="4" w:space="0" w:color="000000"/>
              <w:left w:val="nil"/>
              <w:bottom w:val="nil"/>
              <w:right w:val="single" w:sz="4" w:space="0" w:color="000000"/>
            </w:tcBorders>
            <w:shd w:val="clear" w:color="auto" w:fill="auto"/>
            <w:noWrap/>
            <w:vAlign w:val="bottom"/>
            <w:hideMark/>
          </w:tcPr>
          <w:p w14:paraId="3F98B376"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r>
      <w:tr w:rsidR="007D3B8A" w:rsidRPr="007D3B8A" w14:paraId="217B1102" w14:textId="77777777" w:rsidTr="00033D96">
        <w:trPr>
          <w:trHeight w:val="320"/>
        </w:trPr>
        <w:tc>
          <w:tcPr>
            <w:tcW w:w="1637" w:type="dxa"/>
            <w:tcBorders>
              <w:top w:val="single" w:sz="4" w:space="0" w:color="000000"/>
              <w:left w:val="single" w:sz="4" w:space="0" w:color="000000"/>
              <w:bottom w:val="nil"/>
              <w:right w:val="nil"/>
            </w:tcBorders>
            <w:shd w:val="clear" w:color="auto" w:fill="auto"/>
            <w:noWrap/>
            <w:vAlign w:val="bottom"/>
            <w:hideMark/>
          </w:tcPr>
          <w:p w14:paraId="3701D2D7"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Tablet</w:t>
            </w:r>
          </w:p>
        </w:tc>
        <w:tc>
          <w:tcPr>
            <w:tcW w:w="1375" w:type="dxa"/>
            <w:tcBorders>
              <w:top w:val="single" w:sz="4" w:space="0" w:color="000000"/>
              <w:left w:val="nil"/>
              <w:bottom w:val="nil"/>
              <w:right w:val="nil"/>
            </w:tcBorders>
            <w:shd w:val="clear" w:color="auto" w:fill="auto"/>
            <w:noWrap/>
            <w:vAlign w:val="bottom"/>
            <w:hideMark/>
          </w:tcPr>
          <w:p w14:paraId="5C02441E"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344" w:type="dxa"/>
            <w:tcBorders>
              <w:top w:val="single" w:sz="4" w:space="0" w:color="000000"/>
              <w:left w:val="nil"/>
              <w:bottom w:val="nil"/>
              <w:right w:val="nil"/>
            </w:tcBorders>
            <w:shd w:val="clear" w:color="auto" w:fill="auto"/>
            <w:noWrap/>
            <w:vAlign w:val="bottom"/>
            <w:hideMark/>
          </w:tcPr>
          <w:p w14:paraId="5DFC0DB6"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211" w:type="dxa"/>
            <w:tcBorders>
              <w:top w:val="single" w:sz="4" w:space="0" w:color="000000"/>
              <w:left w:val="nil"/>
              <w:bottom w:val="nil"/>
              <w:right w:val="nil"/>
            </w:tcBorders>
            <w:shd w:val="clear" w:color="auto" w:fill="auto"/>
            <w:noWrap/>
            <w:vAlign w:val="bottom"/>
            <w:hideMark/>
          </w:tcPr>
          <w:p w14:paraId="29A6DEA7"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091" w:type="dxa"/>
            <w:tcBorders>
              <w:top w:val="single" w:sz="4" w:space="0" w:color="000000"/>
              <w:left w:val="nil"/>
              <w:bottom w:val="nil"/>
              <w:right w:val="nil"/>
            </w:tcBorders>
            <w:shd w:val="clear" w:color="auto" w:fill="auto"/>
            <w:noWrap/>
            <w:vAlign w:val="bottom"/>
            <w:hideMark/>
          </w:tcPr>
          <w:p w14:paraId="01B876DA"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344" w:type="dxa"/>
            <w:tcBorders>
              <w:top w:val="single" w:sz="4" w:space="0" w:color="000000"/>
              <w:left w:val="nil"/>
              <w:bottom w:val="nil"/>
              <w:right w:val="nil"/>
            </w:tcBorders>
            <w:shd w:val="clear" w:color="auto" w:fill="auto"/>
            <w:noWrap/>
            <w:vAlign w:val="bottom"/>
            <w:hideMark/>
          </w:tcPr>
          <w:p w14:paraId="1CB435EE"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207" w:type="dxa"/>
            <w:tcBorders>
              <w:top w:val="single" w:sz="4" w:space="0" w:color="000000"/>
              <w:left w:val="nil"/>
              <w:bottom w:val="nil"/>
              <w:right w:val="nil"/>
            </w:tcBorders>
            <w:shd w:val="clear" w:color="auto" w:fill="auto"/>
            <w:noWrap/>
            <w:vAlign w:val="bottom"/>
            <w:hideMark/>
          </w:tcPr>
          <w:p w14:paraId="4885AFCC"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276" w:type="dxa"/>
            <w:tcBorders>
              <w:top w:val="single" w:sz="4" w:space="0" w:color="000000"/>
              <w:left w:val="nil"/>
              <w:bottom w:val="nil"/>
              <w:right w:val="single" w:sz="4" w:space="0" w:color="000000"/>
            </w:tcBorders>
            <w:shd w:val="clear" w:color="auto" w:fill="auto"/>
            <w:noWrap/>
            <w:vAlign w:val="bottom"/>
            <w:hideMark/>
          </w:tcPr>
          <w:p w14:paraId="4BB608C3"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r>
      <w:tr w:rsidR="007D3B8A" w:rsidRPr="007D3B8A" w14:paraId="4FD8114F" w14:textId="77777777" w:rsidTr="00033D96">
        <w:trPr>
          <w:trHeight w:val="320"/>
        </w:trPr>
        <w:tc>
          <w:tcPr>
            <w:tcW w:w="1637" w:type="dxa"/>
            <w:tcBorders>
              <w:top w:val="single" w:sz="4" w:space="0" w:color="000000"/>
              <w:left w:val="single" w:sz="4" w:space="0" w:color="000000"/>
              <w:bottom w:val="nil"/>
              <w:right w:val="nil"/>
            </w:tcBorders>
            <w:shd w:val="clear" w:color="auto" w:fill="auto"/>
            <w:noWrap/>
            <w:vAlign w:val="bottom"/>
            <w:hideMark/>
          </w:tcPr>
          <w:p w14:paraId="09485059"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Smartphone</w:t>
            </w:r>
          </w:p>
        </w:tc>
        <w:tc>
          <w:tcPr>
            <w:tcW w:w="1375" w:type="dxa"/>
            <w:tcBorders>
              <w:top w:val="single" w:sz="4" w:space="0" w:color="000000"/>
              <w:left w:val="nil"/>
              <w:bottom w:val="nil"/>
              <w:right w:val="nil"/>
            </w:tcBorders>
            <w:shd w:val="clear" w:color="auto" w:fill="auto"/>
            <w:noWrap/>
            <w:vAlign w:val="bottom"/>
            <w:hideMark/>
          </w:tcPr>
          <w:p w14:paraId="363F18E9"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Pixel</w:t>
            </w:r>
          </w:p>
        </w:tc>
        <w:tc>
          <w:tcPr>
            <w:tcW w:w="1344" w:type="dxa"/>
            <w:tcBorders>
              <w:top w:val="single" w:sz="4" w:space="0" w:color="000000"/>
              <w:left w:val="nil"/>
              <w:bottom w:val="nil"/>
              <w:right w:val="nil"/>
            </w:tcBorders>
            <w:shd w:val="clear" w:color="auto" w:fill="auto"/>
            <w:noWrap/>
            <w:vAlign w:val="bottom"/>
            <w:hideMark/>
          </w:tcPr>
          <w:p w14:paraId="2DAB6D6D"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211" w:type="dxa"/>
            <w:tcBorders>
              <w:top w:val="single" w:sz="4" w:space="0" w:color="000000"/>
              <w:left w:val="nil"/>
              <w:bottom w:val="nil"/>
              <w:right w:val="nil"/>
            </w:tcBorders>
            <w:shd w:val="clear" w:color="auto" w:fill="auto"/>
            <w:noWrap/>
            <w:vAlign w:val="bottom"/>
            <w:hideMark/>
          </w:tcPr>
          <w:p w14:paraId="2491ACB7"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091" w:type="dxa"/>
            <w:tcBorders>
              <w:top w:val="single" w:sz="4" w:space="0" w:color="000000"/>
              <w:left w:val="nil"/>
              <w:bottom w:val="nil"/>
              <w:right w:val="nil"/>
            </w:tcBorders>
            <w:shd w:val="clear" w:color="auto" w:fill="auto"/>
            <w:noWrap/>
            <w:vAlign w:val="bottom"/>
            <w:hideMark/>
          </w:tcPr>
          <w:p w14:paraId="039BB237"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344" w:type="dxa"/>
            <w:tcBorders>
              <w:top w:val="single" w:sz="4" w:space="0" w:color="000000"/>
              <w:left w:val="nil"/>
              <w:bottom w:val="nil"/>
              <w:right w:val="nil"/>
            </w:tcBorders>
            <w:shd w:val="clear" w:color="auto" w:fill="auto"/>
            <w:noWrap/>
            <w:vAlign w:val="bottom"/>
            <w:hideMark/>
          </w:tcPr>
          <w:p w14:paraId="07109145"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207" w:type="dxa"/>
            <w:tcBorders>
              <w:top w:val="single" w:sz="4" w:space="0" w:color="000000"/>
              <w:left w:val="nil"/>
              <w:bottom w:val="nil"/>
              <w:right w:val="nil"/>
            </w:tcBorders>
            <w:shd w:val="clear" w:color="auto" w:fill="auto"/>
            <w:noWrap/>
            <w:vAlign w:val="bottom"/>
            <w:hideMark/>
          </w:tcPr>
          <w:p w14:paraId="21A1BAC4"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276" w:type="dxa"/>
            <w:tcBorders>
              <w:top w:val="single" w:sz="4" w:space="0" w:color="000000"/>
              <w:left w:val="nil"/>
              <w:bottom w:val="nil"/>
              <w:right w:val="single" w:sz="4" w:space="0" w:color="000000"/>
            </w:tcBorders>
            <w:shd w:val="clear" w:color="auto" w:fill="auto"/>
            <w:noWrap/>
            <w:vAlign w:val="bottom"/>
            <w:hideMark/>
          </w:tcPr>
          <w:p w14:paraId="5486BB9B"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r>
      <w:tr w:rsidR="007D3B8A" w:rsidRPr="007D3B8A" w14:paraId="546181BC" w14:textId="77777777" w:rsidTr="00033D96">
        <w:trPr>
          <w:trHeight w:val="320"/>
        </w:trPr>
        <w:tc>
          <w:tcPr>
            <w:tcW w:w="1637" w:type="dxa"/>
            <w:tcBorders>
              <w:top w:val="single" w:sz="4" w:space="0" w:color="000000"/>
              <w:left w:val="single" w:sz="4" w:space="0" w:color="000000"/>
              <w:bottom w:val="nil"/>
              <w:right w:val="nil"/>
            </w:tcBorders>
            <w:shd w:val="clear" w:color="auto" w:fill="auto"/>
            <w:noWrap/>
            <w:vAlign w:val="bottom"/>
            <w:hideMark/>
          </w:tcPr>
          <w:p w14:paraId="2F1CE209"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PC</w:t>
            </w:r>
          </w:p>
        </w:tc>
        <w:tc>
          <w:tcPr>
            <w:tcW w:w="1375" w:type="dxa"/>
            <w:tcBorders>
              <w:top w:val="single" w:sz="4" w:space="0" w:color="000000"/>
              <w:left w:val="nil"/>
              <w:bottom w:val="nil"/>
              <w:right w:val="nil"/>
            </w:tcBorders>
            <w:shd w:val="clear" w:color="auto" w:fill="auto"/>
            <w:noWrap/>
            <w:vAlign w:val="bottom"/>
            <w:hideMark/>
          </w:tcPr>
          <w:p w14:paraId="0218410D"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Chromebook</w:t>
            </w:r>
          </w:p>
        </w:tc>
        <w:tc>
          <w:tcPr>
            <w:tcW w:w="1344" w:type="dxa"/>
            <w:tcBorders>
              <w:top w:val="single" w:sz="4" w:space="0" w:color="000000"/>
              <w:left w:val="nil"/>
              <w:bottom w:val="nil"/>
              <w:right w:val="nil"/>
            </w:tcBorders>
            <w:shd w:val="clear" w:color="auto" w:fill="auto"/>
            <w:noWrap/>
            <w:vAlign w:val="bottom"/>
            <w:hideMark/>
          </w:tcPr>
          <w:p w14:paraId="778431AA"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211" w:type="dxa"/>
            <w:tcBorders>
              <w:top w:val="single" w:sz="4" w:space="0" w:color="000000"/>
              <w:left w:val="nil"/>
              <w:bottom w:val="nil"/>
              <w:right w:val="nil"/>
            </w:tcBorders>
            <w:shd w:val="clear" w:color="auto" w:fill="auto"/>
            <w:noWrap/>
            <w:vAlign w:val="bottom"/>
            <w:hideMark/>
          </w:tcPr>
          <w:p w14:paraId="25722B77"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091" w:type="dxa"/>
            <w:tcBorders>
              <w:top w:val="single" w:sz="4" w:space="0" w:color="000000"/>
              <w:left w:val="nil"/>
              <w:bottom w:val="nil"/>
              <w:right w:val="nil"/>
            </w:tcBorders>
            <w:shd w:val="clear" w:color="auto" w:fill="auto"/>
            <w:noWrap/>
            <w:vAlign w:val="bottom"/>
            <w:hideMark/>
          </w:tcPr>
          <w:p w14:paraId="27FA4395"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344" w:type="dxa"/>
            <w:tcBorders>
              <w:top w:val="single" w:sz="4" w:space="0" w:color="000000"/>
              <w:left w:val="nil"/>
              <w:bottom w:val="nil"/>
              <w:right w:val="nil"/>
            </w:tcBorders>
            <w:shd w:val="clear" w:color="auto" w:fill="auto"/>
            <w:noWrap/>
            <w:vAlign w:val="bottom"/>
            <w:hideMark/>
          </w:tcPr>
          <w:p w14:paraId="46FF6C51"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207" w:type="dxa"/>
            <w:tcBorders>
              <w:top w:val="single" w:sz="4" w:space="0" w:color="000000"/>
              <w:left w:val="nil"/>
              <w:bottom w:val="nil"/>
              <w:right w:val="nil"/>
            </w:tcBorders>
            <w:shd w:val="clear" w:color="auto" w:fill="auto"/>
            <w:noWrap/>
            <w:vAlign w:val="bottom"/>
            <w:hideMark/>
          </w:tcPr>
          <w:p w14:paraId="4FEB3A50"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276" w:type="dxa"/>
            <w:tcBorders>
              <w:top w:val="single" w:sz="4" w:space="0" w:color="000000"/>
              <w:left w:val="nil"/>
              <w:bottom w:val="nil"/>
              <w:right w:val="single" w:sz="4" w:space="0" w:color="000000"/>
            </w:tcBorders>
            <w:shd w:val="clear" w:color="auto" w:fill="auto"/>
            <w:noWrap/>
            <w:vAlign w:val="bottom"/>
            <w:hideMark/>
          </w:tcPr>
          <w:p w14:paraId="0E28F591"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r>
      <w:tr w:rsidR="007D3B8A" w:rsidRPr="007D3B8A" w14:paraId="4B8BD89F" w14:textId="77777777" w:rsidTr="00033D96">
        <w:trPr>
          <w:trHeight w:val="320"/>
        </w:trPr>
        <w:tc>
          <w:tcPr>
            <w:tcW w:w="1637" w:type="dxa"/>
            <w:tcBorders>
              <w:top w:val="single" w:sz="4" w:space="0" w:color="000000"/>
              <w:left w:val="single" w:sz="4" w:space="0" w:color="000000"/>
              <w:bottom w:val="nil"/>
              <w:right w:val="nil"/>
            </w:tcBorders>
            <w:shd w:val="clear" w:color="auto" w:fill="auto"/>
            <w:noWrap/>
            <w:vAlign w:val="bottom"/>
            <w:hideMark/>
          </w:tcPr>
          <w:p w14:paraId="3BBADCC5"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Smart Speaker/Voice Assistant</w:t>
            </w:r>
          </w:p>
        </w:tc>
        <w:tc>
          <w:tcPr>
            <w:tcW w:w="1375" w:type="dxa"/>
            <w:tcBorders>
              <w:top w:val="single" w:sz="4" w:space="0" w:color="000000"/>
              <w:left w:val="nil"/>
              <w:bottom w:val="nil"/>
              <w:right w:val="nil"/>
            </w:tcBorders>
            <w:shd w:val="clear" w:color="auto" w:fill="auto"/>
            <w:noWrap/>
            <w:vAlign w:val="bottom"/>
            <w:hideMark/>
          </w:tcPr>
          <w:p w14:paraId="0AB43262"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Google Home</w:t>
            </w:r>
          </w:p>
        </w:tc>
        <w:tc>
          <w:tcPr>
            <w:tcW w:w="1344" w:type="dxa"/>
            <w:tcBorders>
              <w:top w:val="single" w:sz="4" w:space="0" w:color="000000"/>
              <w:left w:val="nil"/>
              <w:bottom w:val="nil"/>
              <w:right w:val="nil"/>
            </w:tcBorders>
            <w:shd w:val="clear" w:color="auto" w:fill="auto"/>
            <w:noWrap/>
            <w:vAlign w:val="bottom"/>
            <w:hideMark/>
          </w:tcPr>
          <w:p w14:paraId="3DFD91A6"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211" w:type="dxa"/>
            <w:tcBorders>
              <w:top w:val="single" w:sz="4" w:space="0" w:color="000000"/>
              <w:left w:val="nil"/>
              <w:bottom w:val="nil"/>
              <w:right w:val="nil"/>
            </w:tcBorders>
            <w:shd w:val="clear" w:color="auto" w:fill="auto"/>
            <w:noWrap/>
            <w:vAlign w:val="bottom"/>
            <w:hideMark/>
          </w:tcPr>
          <w:p w14:paraId="43C9620C"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091" w:type="dxa"/>
            <w:tcBorders>
              <w:top w:val="single" w:sz="4" w:space="0" w:color="000000"/>
              <w:left w:val="nil"/>
              <w:bottom w:val="nil"/>
              <w:right w:val="nil"/>
            </w:tcBorders>
            <w:shd w:val="clear" w:color="auto" w:fill="auto"/>
            <w:noWrap/>
            <w:vAlign w:val="bottom"/>
            <w:hideMark/>
          </w:tcPr>
          <w:p w14:paraId="1FC350E9"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344" w:type="dxa"/>
            <w:tcBorders>
              <w:top w:val="single" w:sz="4" w:space="0" w:color="000000"/>
              <w:left w:val="nil"/>
              <w:bottom w:val="nil"/>
              <w:right w:val="nil"/>
            </w:tcBorders>
            <w:shd w:val="clear" w:color="auto" w:fill="auto"/>
            <w:noWrap/>
            <w:vAlign w:val="bottom"/>
            <w:hideMark/>
          </w:tcPr>
          <w:p w14:paraId="2303B95D"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207" w:type="dxa"/>
            <w:tcBorders>
              <w:top w:val="single" w:sz="4" w:space="0" w:color="000000"/>
              <w:left w:val="nil"/>
              <w:bottom w:val="nil"/>
              <w:right w:val="nil"/>
            </w:tcBorders>
            <w:shd w:val="clear" w:color="auto" w:fill="auto"/>
            <w:noWrap/>
            <w:vAlign w:val="bottom"/>
            <w:hideMark/>
          </w:tcPr>
          <w:p w14:paraId="60EAD988"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276" w:type="dxa"/>
            <w:tcBorders>
              <w:top w:val="single" w:sz="4" w:space="0" w:color="000000"/>
              <w:left w:val="nil"/>
              <w:bottom w:val="nil"/>
              <w:right w:val="single" w:sz="4" w:space="0" w:color="000000"/>
            </w:tcBorders>
            <w:shd w:val="clear" w:color="auto" w:fill="auto"/>
            <w:noWrap/>
            <w:vAlign w:val="bottom"/>
            <w:hideMark/>
          </w:tcPr>
          <w:p w14:paraId="2CA831D1"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r>
      <w:tr w:rsidR="007D3B8A" w:rsidRPr="007D3B8A" w14:paraId="7D44644C" w14:textId="77777777" w:rsidTr="00033D96">
        <w:trPr>
          <w:trHeight w:val="320"/>
        </w:trPr>
        <w:tc>
          <w:tcPr>
            <w:tcW w:w="1637" w:type="dxa"/>
            <w:tcBorders>
              <w:top w:val="single" w:sz="4" w:space="0" w:color="000000"/>
              <w:left w:val="single" w:sz="4" w:space="0" w:color="000000"/>
              <w:bottom w:val="nil"/>
              <w:right w:val="nil"/>
            </w:tcBorders>
            <w:shd w:val="clear" w:color="auto" w:fill="auto"/>
            <w:noWrap/>
            <w:vAlign w:val="bottom"/>
            <w:hideMark/>
          </w:tcPr>
          <w:p w14:paraId="4F02205B"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Smart Wearables</w:t>
            </w:r>
          </w:p>
        </w:tc>
        <w:tc>
          <w:tcPr>
            <w:tcW w:w="1375" w:type="dxa"/>
            <w:tcBorders>
              <w:top w:val="single" w:sz="4" w:space="0" w:color="000000"/>
              <w:left w:val="nil"/>
              <w:bottom w:val="nil"/>
              <w:right w:val="nil"/>
            </w:tcBorders>
            <w:shd w:val="clear" w:color="auto" w:fill="auto"/>
            <w:noWrap/>
            <w:vAlign w:val="bottom"/>
            <w:hideMark/>
          </w:tcPr>
          <w:p w14:paraId="1FA01FAC" w14:textId="77777777" w:rsidR="00054FDD" w:rsidRPr="00054FDD" w:rsidRDefault="00054FDD" w:rsidP="007D3B8A">
            <w:pPr>
              <w:rPr>
                <w:rFonts w:ascii="Calibri" w:eastAsia="Times New Roman" w:hAnsi="Calibri" w:cs="Calibri"/>
                <w:color w:val="000000"/>
                <w:sz w:val="22"/>
                <w:szCs w:val="22"/>
                <w:lang w:eastAsia="en-GB"/>
              </w:rPr>
            </w:pPr>
            <w:proofErr w:type="spellStart"/>
            <w:r w:rsidRPr="00054FDD">
              <w:rPr>
                <w:rFonts w:ascii="Calibri" w:eastAsia="Times New Roman" w:hAnsi="Calibri" w:cs="Calibri"/>
                <w:color w:val="000000"/>
                <w:sz w:val="22"/>
                <w:szCs w:val="22"/>
                <w:lang w:eastAsia="en-GB"/>
              </w:rPr>
              <w:t>FitBit</w:t>
            </w:r>
            <w:proofErr w:type="spellEnd"/>
          </w:p>
        </w:tc>
        <w:tc>
          <w:tcPr>
            <w:tcW w:w="1344" w:type="dxa"/>
            <w:tcBorders>
              <w:top w:val="single" w:sz="4" w:space="0" w:color="000000"/>
              <w:left w:val="nil"/>
              <w:bottom w:val="nil"/>
              <w:right w:val="nil"/>
            </w:tcBorders>
            <w:shd w:val="clear" w:color="auto" w:fill="auto"/>
            <w:noWrap/>
            <w:vAlign w:val="bottom"/>
            <w:hideMark/>
          </w:tcPr>
          <w:p w14:paraId="5CEBD071"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211" w:type="dxa"/>
            <w:tcBorders>
              <w:top w:val="single" w:sz="4" w:space="0" w:color="000000"/>
              <w:left w:val="nil"/>
              <w:bottom w:val="nil"/>
              <w:right w:val="nil"/>
            </w:tcBorders>
            <w:shd w:val="clear" w:color="auto" w:fill="auto"/>
            <w:noWrap/>
            <w:vAlign w:val="bottom"/>
            <w:hideMark/>
          </w:tcPr>
          <w:p w14:paraId="5DA8596A"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091" w:type="dxa"/>
            <w:tcBorders>
              <w:top w:val="single" w:sz="4" w:space="0" w:color="000000"/>
              <w:left w:val="nil"/>
              <w:bottom w:val="nil"/>
              <w:right w:val="nil"/>
            </w:tcBorders>
            <w:shd w:val="clear" w:color="auto" w:fill="auto"/>
            <w:noWrap/>
            <w:vAlign w:val="bottom"/>
            <w:hideMark/>
          </w:tcPr>
          <w:p w14:paraId="1E7B1399"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344" w:type="dxa"/>
            <w:tcBorders>
              <w:top w:val="single" w:sz="4" w:space="0" w:color="000000"/>
              <w:left w:val="nil"/>
              <w:bottom w:val="nil"/>
              <w:right w:val="nil"/>
            </w:tcBorders>
            <w:shd w:val="clear" w:color="auto" w:fill="auto"/>
            <w:noWrap/>
            <w:vAlign w:val="bottom"/>
            <w:hideMark/>
          </w:tcPr>
          <w:p w14:paraId="72AB911F"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207" w:type="dxa"/>
            <w:tcBorders>
              <w:top w:val="single" w:sz="4" w:space="0" w:color="000000"/>
              <w:left w:val="nil"/>
              <w:bottom w:val="nil"/>
              <w:right w:val="nil"/>
            </w:tcBorders>
            <w:shd w:val="clear" w:color="auto" w:fill="auto"/>
            <w:noWrap/>
            <w:vAlign w:val="bottom"/>
            <w:hideMark/>
          </w:tcPr>
          <w:p w14:paraId="3AEB4979"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276" w:type="dxa"/>
            <w:tcBorders>
              <w:top w:val="single" w:sz="4" w:space="0" w:color="000000"/>
              <w:left w:val="nil"/>
              <w:bottom w:val="nil"/>
              <w:right w:val="single" w:sz="4" w:space="0" w:color="000000"/>
            </w:tcBorders>
            <w:shd w:val="clear" w:color="auto" w:fill="auto"/>
            <w:noWrap/>
            <w:vAlign w:val="bottom"/>
            <w:hideMark/>
          </w:tcPr>
          <w:p w14:paraId="6F6E807E"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r>
      <w:tr w:rsidR="007D3B8A" w:rsidRPr="007D3B8A" w14:paraId="70C2F110" w14:textId="77777777" w:rsidTr="00033D96">
        <w:trPr>
          <w:trHeight w:val="320"/>
        </w:trPr>
        <w:tc>
          <w:tcPr>
            <w:tcW w:w="1637" w:type="dxa"/>
            <w:tcBorders>
              <w:top w:val="single" w:sz="4" w:space="0" w:color="000000"/>
              <w:left w:val="single" w:sz="4" w:space="0" w:color="000000"/>
              <w:bottom w:val="nil"/>
              <w:right w:val="nil"/>
            </w:tcBorders>
            <w:shd w:val="clear" w:color="auto" w:fill="auto"/>
            <w:noWrap/>
            <w:vAlign w:val="bottom"/>
            <w:hideMark/>
          </w:tcPr>
          <w:p w14:paraId="43C8A1A2"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Maps</w:t>
            </w:r>
          </w:p>
        </w:tc>
        <w:tc>
          <w:tcPr>
            <w:tcW w:w="1375" w:type="dxa"/>
            <w:tcBorders>
              <w:top w:val="single" w:sz="4" w:space="0" w:color="000000"/>
              <w:left w:val="nil"/>
              <w:bottom w:val="nil"/>
              <w:right w:val="nil"/>
            </w:tcBorders>
            <w:shd w:val="clear" w:color="auto" w:fill="auto"/>
            <w:noWrap/>
            <w:vAlign w:val="bottom"/>
            <w:hideMark/>
          </w:tcPr>
          <w:p w14:paraId="02ED9E98"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Google Maps</w:t>
            </w:r>
          </w:p>
        </w:tc>
        <w:tc>
          <w:tcPr>
            <w:tcW w:w="1344" w:type="dxa"/>
            <w:tcBorders>
              <w:top w:val="single" w:sz="4" w:space="0" w:color="000000"/>
              <w:left w:val="nil"/>
              <w:bottom w:val="nil"/>
              <w:right w:val="nil"/>
            </w:tcBorders>
            <w:shd w:val="clear" w:color="auto" w:fill="auto"/>
            <w:noWrap/>
            <w:vAlign w:val="bottom"/>
            <w:hideMark/>
          </w:tcPr>
          <w:p w14:paraId="70E9DF6B"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211" w:type="dxa"/>
            <w:tcBorders>
              <w:top w:val="single" w:sz="4" w:space="0" w:color="000000"/>
              <w:left w:val="nil"/>
              <w:bottom w:val="nil"/>
              <w:right w:val="nil"/>
            </w:tcBorders>
            <w:shd w:val="clear" w:color="auto" w:fill="auto"/>
            <w:noWrap/>
            <w:vAlign w:val="bottom"/>
            <w:hideMark/>
          </w:tcPr>
          <w:p w14:paraId="572D0089"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091" w:type="dxa"/>
            <w:tcBorders>
              <w:top w:val="single" w:sz="4" w:space="0" w:color="000000"/>
              <w:left w:val="nil"/>
              <w:bottom w:val="nil"/>
              <w:right w:val="nil"/>
            </w:tcBorders>
            <w:shd w:val="clear" w:color="auto" w:fill="auto"/>
            <w:noWrap/>
            <w:vAlign w:val="bottom"/>
            <w:hideMark/>
          </w:tcPr>
          <w:p w14:paraId="747A717E"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344" w:type="dxa"/>
            <w:tcBorders>
              <w:top w:val="single" w:sz="4" w:space="0" w:color="000000"/>
              <w:left w:val="nil"/>
              <w:bottom w:val="nil"/>
              <w:right w:val="nil"/>
            </w:tcBorders>
            <w:shd w:val="clear" w:color="auto" w:fill="auto"/>
            <w:noWrap/>
            <w:vAlign w:val="bottom"/>
            <w:hideMark/>
          </w:tcPr>
          <w:p w14:paraId="1860D3EE"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207" w:type="dxa"/>
            <w:tcBorders>
              <w:top w:val="single" w:sz="4" w:space="0" w:color="000000"/>
              <w:left w:val="nil"/>
              <w:bottom w:val="nil"/>
              <w:right w:val="nil"/>
            </w:tcBorders>
            <w:shd w:val="clear" w:color="auto" w:fill="auto"/>
            <w:noWrap/>
            <w:vAlign w:val="bottom"/>
            <w:hideMark/>
          </w:tcPr>
          <w:p w14:paraId="55AF0D54"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276" w:type="dxa"/>
            <w:tcBorders>
              <w:top w:val="single" w:sz="4" w:space="0" w:color="000000"/>
              <w:left w:val="nil"/>
              <w:bottom w:val="nil"/>
              <w:right w:val="single" w:sz="4" w:space="0" w:color="000000"/>
            </w:tcBorders>
            <w:shd w:val="clear" w:color="auto" w:fill="auto"/>
            <w:noWrap/>
            <w:vAlign w:val="bottom"/>
            <w:hideMark/>
          </w:tcPr>
          <w:p w14:paraId="379F2E60"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r>
      <w:tr w:rsidR="007D3B8A" w:rsidRPr="007D3B8A" w14:paraId="2C292D3E" w14:textId="77777777" w:rsidTr="00033D96">
        <w:trPr>
          <w:trHeight w:val="320"/>
        </w:trPr>
        <w:tc>
          <w:tcPr>
            <w:tcW w:w="1637" w:type="dxa"/>
            <w:tcBorders>
              <w:top w:val="single" w:sz="4" w:space="0" w:color="000000"/>
              <w:left w:val="single" w:sz="4" w:space="0" w:color="000000"/>
              <w:bottom w:val="nil"/>
              <w:right w:val="nil"/>
            </w:tcBorders>
            <w:shd w:val="clear" w:color="auto" w:fill="auto"/>
            <w:noWrap/>
            <w:vAlign w:val="bottom"/>
            <w:hideMark/>
          </w:tcPr>
          <w:p w14:paraId="01A6EB00"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Email</w:t>
            </w:r>
          </w:p>
        </w:tc>
        <w:tc>
          <w:tcPr>
            <w:tcW w:w="1375" w:type="dxa"/>
            <w:tcBorders>
              <w:top w:val="single" w:sz="4" w:space="0" w:color="000000"/>
              <w:left w:val="nil"/>
              <w:bottom w:val="nil"/>
              <w:right w:val="nil"/>
            </w:tcBorders>
            <w:shd w:val="clear" w:color="auto" w:fill="auto"/>
            <w:noWrap/>
            <w:vAlign w:val="bottom"/>
            <w:hideMark/>
          </w:tcPr>
          <w:p w14:paraId="7B921FF6"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Gmail</w:t>
            </w:r>
          </w:p>
        </w:tc>
        <w:tc>
          <w:tcPr>
            <w:tcW w:w="1344" w:type="dxa"/>
            <w:tcBorders>
              <w:top w:val="single" w:sz="4" w:space="0" w:color="000000"/>
              <w:left w:val="nil"/>
              <w:bottom w:val="nil"/>
              <w:right w:val="nil"/>
            </w:tcBorders>
            <w:shd w:val="clear" w:color="auto" w:fill="auto"/>
            <w:noWrap/>
            <w:vAlign w:val="bottom"/>
            <w:hideMark/>
          </w:tcPr>
          <w:p w14:paraId="2FE10CB7"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211" w:type="dxa"/>
            <w:tcBorders>
              <w:top w:val="single" w:sz="4" w:space="0" w:color="000000"/>
              <w:left w:val="nil"/>
              <w:bottom w:val="nil"/>
              <w:right w:val="nil"/>
            </w:tcBorders>
            <w:shd w:val="clear" w:color="auto" w:fill="auto"/>
            <w:noWrap/>
            <w:vAlign w:val="bottom"/>
            <w:hideMark/>
          </w:tcPr>
          <w:p w14:paraId="67B1A085"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091" w:type="dxa"/>
            <w:tcBorders>
              <w:top w:val="single" w:sz="4" w:space="0" w:color="000000"/>
              <w:left w:val="nil"/>
              <w:bottom w:val="nil"/>
              <w:right w:val="nil"/>
            </w:tcBorders>
            <w:shd w:val="clear" w:color="auto" w:fill="auto"/>
            <w:noWrap/>
            <w:vAlign w:val="bottom"/>
            <w:hideMark/>
          </w:tcPr>
          <w:p w14:paraId="2467F891"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344" w:type="dxa"/>
            <w:tcBorders>
              <w:top w:val="single" w:sz="4" w:space="0" w:color="000000"/>
              <w:left w:val="nil"/>
              <w:bottom w:val="nil"/>
              <w:right w:val="nil"/>
            </w:tcBorders>
            <w:shd w:val="clear" w:color="auto" w:fill="auto"/>
            <w:noWrap/>
            <w:vAlign w:val="bottom"/>
            <w:hideMark/>
          </w:tcPr>
          <w:p w14:paraId="43B79BE1"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207" w:type="dxa"/>
            <w:tcBorders>
              <w:top w:val="single" w:sz="4" w:space="0" w:color="000000"/>
              <w:left w:val="nil"/>
              <w:bottom w:val="nil"/>
              <w:right w:val="nil"/>
            </w:tcBorders>
            <w:shd w:val="clear" w:color="auto" w:fill="auto"/>
            <w:noWrap/>
            <w:vAlign w:val="bottom"/>
            <w:hideMark/>
          </w:tcPr>
          <w:p w14:paraId="75E3F255"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276" w:type="dxa"/>
            <w:tcBorders>
              <w:top w:val="single" w:sz="4" w:space="0" w:color="000000"/>
              <w:left w:val="nil"/>
              <w:bottom w:val="nil"/>
              <w:right w:val="single" w:sz="4" w:space="0" w:color="000000"/>
            </w:tcBorders>
            <w:shd w:val="clear" w:color="auto" w:fill="auto"/>
            <w:noWrap/>
            <w:vAlign w:val="bottom"/>
            <w:hideMark/>
          </w:tcPr>
          <w:p w14:paraId="44D4A0CA"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r>
      <w:tr w:rsidR="007D3B8A" w:rsidRPr="007D3B8A" w14:paraId="7787F9D0" w14:textId="77777777" w:rsidTr="00033D96">
        <w:trPr>
          <w:trHeight w:val="320"/>
        </w:trPr>
        <w:tc>
          <w:tcPr>
            <w:tcW w:w="1637" w:type="dxa"/>
            <w:tcBorders>
              <w:top w:val="single" w:sz="4" w:space="0" w:color="000000"/>
              <w:left w:val="single" w:sz="4" w:space="0" w:color="000000"/>
              <w:bottom w:val="nil"/>
              <w:right w:val="nil"/>
            </w:tcBorders>
            <w:shd w:val="clear" w:color="auto" w:fill="auto"/>
            <w:noWrap/>
            <w:vAlign w:val="bottom"/>
            <w:hideMark/>
          </w:tcPr>
          <w:p w14:paraId="42B95E6B"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App Store</w:t>
            </w:r>
          </w:p>
        </w:tc>
        <w:tc>
          <w:tcPr>
            <w:tcW w:w="1375" w:type="dxa"/>
            <w:tcBorders>
              <w:top w:val="single" w:sz="4" w:space="0" w:color="000000"/>
              <w:left w:val="nil"/>
              <w:bottom w:val="nil"/>
              <w:right w:val="nil"/>
            </w:tcBorders>
            <w:shd w:val="clear" w:color="auto" w:fill="auto"/>
            <w:noWrap/>
            <w:vAlign w:val="bottom"/>
            <w:hideMark/>
          </w:tcPr>
          <w:p w14:paraId="5C67FFDE"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Google Play</w:t>
            </w:r>
          </w:p>
        </w:tc>
        <w:tc>
          <w:tcPr>
            <w:tcW w:w="1344" w:type="dxa"/>
            <w:tcBorders>
              <w:top w:val="single" w:sz="4" w:space="0" w:color="000000"/>
              <w:left w:val="nil"/>
              <w:bottom w:val="nil"/>
              <w:right w:val="nil"/>
            </w:tcBorders>
            <w:shd w:val="clear" w:color="auto" w:fill="auto"/>
            <w:noWrap/>
            <w:vAlign w:val="bottom"/>
            <w:hideMark/>
          </w:tcPr>
          <w:p w14:paraId="1CCFCF0D"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211" w:type="dxa"/>
            <w:tcBorders>
              <w:top w:val="single" w:sz="4" w:space="0" w:color="000000"/>
              <w:left w:val="nil"/>
              <w:bottom w:val="nil"/>
              <w:right w:val="nil"/>
            </w:tcBorders>
            <w:shd w:val="clear" w:color="auto" w:fill="auto"/>
            <w:noWrap/>
            <w:vAlign w:val="bottom"/>
            <w:hideMark/>
          </w:tcPr>
          <w:p w14:paraId="6B46F2AC"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091" w:type="dxa"/>
            <w:tcBorders>
              <w:top w:val="single" w:sz="4" w:space="0" w:color="000000"/>
              <w:left w:val="nil"/>
              <w:bottom w:val="nil"/>
              <w:right w:val="nil"/>
            </w:tcBorders>
            <w:shd w:val="clear" w:color="auto" w:fill="auto"/>
            <w:noWrap/>
            <w:vAlign w:val="bottom"/>
            <w:hideMark/>
          </w:tcPr>
          <w:p w14:paraId="1BD89F3B"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344" w:type="dxa"/>
            <w:tcBorders>
              <w:top w:val="single" w:sz="4" w:space="0" w:color="000000"/>
              <w:left w:val="nil"/>
              <w:bottom w:val="nil"/>
              <w:right w:val="nil"/>
            </w:tcBorders>
            <w:shd w:val="clear" w:color="auto" w:fill="auto"/>
            <w:noWrap/>
            <w:vAlign w:val="bottom"/>
            <w:hideMark/>
          </w:tcPr>
          <w:p w14:paraId="60615FE4"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207" w:type="dxa"/>
            <w:tcBorders>
              <w:top w:val="single" w:sz="4" w:space="0" w:color="000000"/>
              <w:left w:val="nil"/>
              <w:bottom w:val="nil"/>
              <w:right w:val="nil"/>
            </w:tcBorders>
            <w:shd w:val="clear" w:color="auto" w:fill="auto"/>
            <w:noWrap/>
            <w:vAlign w:val="bottom"/>
            <w:hideMark/>
          </w:tcPr>
          <w:p w14:paraId="12A89648"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276" w:type="dxa"/>
            <w:tcBorders>
              <w:top w:val="single" w:sz="4" w:space="0" w:color="000000"/>
              <w:left w:val="nil"/>
              <w:bottom w:val="nil"/>
              <w:right w:val="single" w:sz="4" w:space="0" w:color="000000"/>
            </w:tcBorders>
            <w:shd w:val="clear" w:color="auto" w:fill="auto"/>
            <w:noWrap/>
            <w:vAlign w:val="bottom"/>
            <w:hideMark/>
          </w:tcPr>
          <w:p w14:paraId="689A0392"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r>
      <w:tr w:rsidR="007D3B8A" w:rsidRPr="007D3B8A" w14:paraId="2A28CDDC" w14:textId="77777777" w:rsidTr="00033D96">
        <w:trPr>
          <w:trHeight w:val="320"/>
        </w:trPr>
        <w:tc>
          <w:tcPr>
            <w:tcW w:w="1637" w:type="dxa"/>
            <w:tcBorders>
              <w:top w:val="single" w:sz="4" w:space="0" w:color="000000"/>
              <w:left w:val="single" w:sz="4" w:space="0" w:color="000000"/>
              <w:bottom w:val="nil"/>
              <w:right w:val="nil"/>
            </w:tcBorders>
            <w:shd w:val="clear" w:color="auto" w:fill="auto"/>
            <w:noWrap/>
            <w:vAlign w:val="bottom"/>
            <w:hideMark/>
          </w:tcPr>
          <w:p w14:paraId="3687917B"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Social Media</w:t>
            </w:r>
          </w:p>
        </w:tc>
        <w:tc>
          <w:tcPr>
            <w:tcW w:w="1375" w:type="dxa"/>
            <w:tcBorders>
              <w:top w:val="single" w:sz="4" w:space="0" w:color="000000"/>
              <w:left w:val="nil"/>
              <w:bottom w:val="nil"/>
              <w:right w:val="nil"/>
            </w:tcBorders>
            <w:shd w:val="clear" w:color="auto" w:fill="auto"/>
            <w:noWrap/>
            <w:vAlign w:val="bottom"/>
            <w:hideMark/>
          </w:tcPr>
          <w:p w14:paraId="09E4EB56"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YouTube</w:t>
            </w:r>
          </w:p>
        </w:tc>
        <w:tc>
          <w:tcPr>
            <w:tcW w:w="1344" w:type="dxa"/>
            <w:tcBorders>
              <w:top w:val="single" w:sz="4" w:space="0" w:color="000000"/>
              <w:left w:val="nil"/>
              <w:bottom w:val="nil"/>
              <w:right w:val="nil"/>
            </w:tcBorders>
            <w:shd w:val="clear" w:color="auto" w:fill="auto"/>
            <w:noWrap/>
            <w:vAlign w:val="bottom"/>
            <w:hideMark/>
          </w:tcPr>
          <w:p w14:paraId="2E24F8F1"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Facebook</w:t>
            </w:r>
          </w:p>
        </w:tc>
        <w:tc>
          <w:tcPr>
            <w:tcW w:w="1211" w:type="dxa"/>
            <w:tcBorders>
              <w:top w:val="single" w:sz="4" w:space="0" w:color="000000"/>
              <w:left w:val="nil"/>
              <w:bottom w:val="nil"/>
              <w:right w:val="nil"/>
            </w:tcBorders>
            <w:shd w:val="clear" w:color="auto" w:fill="auto"/>
            <w:noWrap/>
            <w:vAlign w:val="bottom"/>
            <w:hideMark/>
          </w:tcPr>
          <w:p w14:paraId="5B6EFFF4"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Twitter</w:t>
            </w:r>
          </w:p>
        </w:tc>
        <w:tc>
          <w:tcPr>
            <w:tcW w:w="1091" w:type="dxa"/>
            <w:tcBorders>
              <w:top w:val="single" w:sz="4" w:space="0" w:color="000000"/>
              <w:left w:val="nil"/>
              <w:bottom w:val="nil"/>
              <w:right w:val="nil"/>
            </w:tcBorders>
            <w:shd w:val="clear" w:color="auto" w:fill="auto"/>
            <w:noWrap/>
            <w:vAlign w:val="bottom"/>
            <w:hideMark/>
          </w:tcPr>
          <w:p w14:paraId="4C5E1BA4"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Pinterest</w:t>
            </w:r>
          </w:p>
        </w:tc>
        <w:tc>
          <w:tcPr>
            <w:tcW w:w="1344" w:type="dxa"/>
            <w:tcBorders>
              <w:top w:val="single" w:sz="4" w:space="0" w:color="000000"/>
              <w:left w:val="nil"/>
              <w:bottom w:val="nil"/>
              <w:right w:val="nil"/>
            </w:tcBorders>
            <w:shd w:val="clear" w:color="auto" w:fill="auto"/>
            <w:noWrap/>
            <w:vAlign w:val="bottom"/>
            <w:hideMark/>
          </w:tcPr>
          <w:p w14:paraId="515740EA"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Facebook</w:t>
            </w:r>
          </w:p>
        </w:tc>
        <w:tc>
          <w:tcPr>
            <w:tcW w:w="1207" w:type="dxa"/>
            <w:tcBorders>
              <w:top w:val="single" w:sz="4" w:space="0" w:color="000000"/>
              <w:left w:val="nil"/>
              <w:bottom w:val="nil"/>
              <w:right w:val="nil"/>
            </w:tcBorders>
            <w:shd w:val="clear" w:color="auto" w:fill="auto"/>
            <w:noWrap/>
            <w:vAlign w:val="bottom"/>
            <w:hideMark/>
          </w:tcPr>
          <w:p w14:paraId="1B621EC9"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276" w:type="dxa"/>
            <w:tcBorders>
              <w:top w:val="single" w:sz="4" w:space="0" w:color="000000"/>
              <w:left w:val="nil"/>
              <w:bottom w:val="nil"/>
              <w:right w:val="single" w:sz="4" w:space="0" w:color="000000"/>
            </w:tcBorders>
            <w:shd w:val="clear" w:color="auto" w:fill="auto"/>
            <w:noWrap/>
            <w:vAlign w:val="bottom"/>
            <w:hideMark/>
          </w:tcPr>
          <w:p w14:paraId="1E43CD54"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Tumblr</w:t>
            </w:r>
          </w:p>
        </w:tc>
      </w:tr>
      <w:tr w:rsidR="007D3B8A" w:rsidRPr="007D3B8A" w14:paraId="39E5C638" w14:textId="77777777" w:rsidTr="00033D96">
        <w:trPr>
          <w:trHeight w:val="320"/>
        </w:trPr>
        <w:tc>
          <w:tcPr>
            <w:tcW w:w="1637" w:type="dxa"/>
            <w:tcBorders>
              <w:top w:val="single" w:sz="4" w:space="0" w:color="000000"/>
              <w:left w:val="single" w:sz="4" w:space="0" w:color="000000"/>
              <w:bottom w:val="nil"/>
              <w:right w:val="nil"/>
            </w:tcBorders>
            <w:shd w:val="clear" w:color="auto" w:fill="auto"/>
            <w:noWrap/>
            <w:vAlign w:val="bottom"/>
            <w:hideMark/>
          </w:tcPr>
          <w:p w14:paraId="7A6E2931"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Broadband</w:t>
            </w:r>
          </w:p>
        </w:tc>
        <w:tc>
          <w:tcPr>
            <w:tcW w:w="1375" w:type="dxa"/>
            <w:tcBorders>
              <w:top w:val="single" w:sz="4" w:space="0" w:color="000000"/>
              <w:left w:val="nil"/>
              <w:bottom w:val="nil"/>
              <w:right w:val="nil"/>
            </w:tcBorders>
            <w:shd w:val="clear" w:color="auto" w:fill="auto"/>
            <w:noWrap/>
            <w:vAlign w:val="bottom"/>
            <w:hideMark/>
          </w:tcPr>
          <w:p w14:paraId="6F2F2672"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 xml:space="preserve">Google </w:t>
            </w:r>
            <w:proofErr w:type="spellStart"/>
            <w:r w:rsidRPr="00054FDD">
              <w:rPr>
                <w:rFonts w:ascii="Calibri" w:eastAsia="Times New Roman" w:hAnsi="Calibri" w:cs="Calibri"/>
                <w:color w:val="000000"/>
                <w:sz w:val="22"/>
                <w:szCs w:val="22"/>
                <w:lang w:eastAsia="en-GB"/>
              </w:rPr>
              <w:t>Fiber</w:t>
            </w:r>
            <w:proofErr w:type="spellEnd"/>
          </w:p>
        </w:tc>
        <w:tc>
          <w:tcPr>
            <w:tcW w:w="1344" w:type="dxa"/>
            <w:tcBorders>
              <w:top w:val="single" w:sz="4" w:space="0" w:color="000000"/>
              <w:left w:val="nil"/>
              <w:bottom w:val="nil"/>
              <w:right w:val="nil"/>
            </w:tcBorders>
            <w:shd w:val="clear" w:color="auto" w:fill="auto"/>
            <w:noWrap/>
            <w:vAlign w:val="bottom"/>
            <w:hideMark/>
          </w:tcPr>
          <w:p w14:paraId="7EE2E81C"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211" w:type="dxa"/>
            <w:tcBorders>
              <w:top w:val="single" w:sz="4" w:space="0" w:color="000000"/>
              <w:left w:val="nil"/>
              <w:bottom w:val="nil"/>
              <w:right w:val="nil"/>
            </w:tcBorders>
            <w:shd w:val="clear" w:color="auto" w:fill="auto"/>
            <w:noWrap/>
            <w:vAlign w:val="bottom"/>
            <w:hideMark/>
          </w:tcPr>
          <w:p w14:paraId="61EF6E62"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091" w:type="dxa"/>
            <w:tcBorders>
              <w:top w:val="single" w:sz="4" w:space="0" w:color="000000"/>
              <w:left w:val="nil"/>
              <w:bottom w:val="nil"/>
              <w:right w:val="nil"/>
            </w:tcBorders>
            <w:shd w:val="clear" w:color="auto" w:fill="auto"/>
            <w:noWrap/>
            <w:vAlign w:val="bottom"/>
            <w:hideMark/>
          </w:tcPr>
          <w:p w14:paraId="396A9B51"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344" w:type="dxa"/>
            <w:tcBorders>
              <w:top w:val="single" w:sz="4" w:space="0" w:color="000000"/>
              <w:left w:val="nil"/>
              <w:bottom w:val="nil"/>
              <w:right w:val="nil"/>
            </w:tcBorders>
            <w:shd w:val="clear" w:color="auto" w:fill="auto"/>
            <w:noWrap/>
            <w:vAlign w:val="bottom"/>
            <w:hideMark/>
          </w:tcPr>
          <w:p w14:paraId="49D5339D"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207" w:type="dxa"/>
            <w:tcBorders>
              <w:top w:val="single" w:sz="4" w:space="0" w:color="000000"/>
              <w:left w:val="nil"/>
              <w:bottom w:val="nil"/>
              <w:right w:val="nil"/>
            </w:tcBorders>
            <w:shd w:val="clear" w:color="auto" w:fill="auto"/>
            <w:noWrap/>
            <w:vAlign w:val="bottom"/>
            <w:hideMark/>
          </w:tcPr>
          <w:p w14:paraId="1329E8ED" w14:textId="5EB5437E"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Charter Comms</w:t>
            </w:r>
          </w:p>
        </w:tc>
        <w:tc>
          <w:tcPr>
            <w:tcW w:w="1276" w:type="dxa"/>
            <w:tcBorders>
              <w:top w:val="single" w:sz="4" w:space="0" w:color="000000"/>
              <w:left w:val="nil"/>
              <w:bottom w:val="nil"/>
              <w:right w:val="single" w:sz="4" w:space="0" w:color="000000"/>
            </w:tcBorders>
            <w:shd w:val="clear" w:color="auto" w:fill="auto"/>
            <w:noWrap/>
            <w:vAlign w:val="bottom"/>
            <w:hideMark/>
          </w:tcPr>
          <w:p w14:paraId="49D98C3C"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r>
      <w:tr w:rsidR="007D3B8A" w:rsidRPr="007D3B8A" w14:paraId="501EE92B" w14:textId="77777777" w:rsidTr="00033D96">
        <w:trPr>
          <w:trHeight w:val="320"/>
        </w:trPr>
        <w:tc>
          <w:tcPr>
            <w:tcW w:w="1637" w:type="dxa"/>
            <w:tcBorders>
              <w:top w:val="single" w:sz="4" w:space="0" w:color="000000"/>
              <w:left w:val="single" w:sz="4" w:space="0" w:color="000000"/>
              <w:bottom w:val="nil"/>
              <w:right w:val="nil"/>
            </w:tcBorders>
            <w:shd w:val="clear" w:color="auto" w:fill="auto"/>
            <w:noWrap/>
            <w:vAlign w:val="bottom"/>
            <w:hideMark/>
          </w:tcPr>
          <w:p w14:paraId="3EF225D0"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Cyber Security</w:t>
            </w:r>
          </w:p>
        </w:tc>
        <w:tc>
          <w:tcPr>
            <w:tcW w:w="1375" w:type="dxa"/>
            <w:tcBorders>
              <w:top w:val="single" w:sz="4" w:space="0" w:color="000000"/>
              <w:left w:val="nil"/>
              <w:bottom w:val="nil"/>
              <w:right w:val="nil"/>
            </w:tcBorders>
            <w:shd w:val="clear" w:color="auto" w:fill="auto"/>
            <w:noWrap/>
            <w:vAlign w:val="bottom"/>
            <w:hideMark/>
          </w:tcPr>
          <w:p w14:paraId="6AA183BD"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Chronicle</w:t>
            </w:r>
          </w:p>
        </w:tc>
        <w:tc>
          <w:tcPr>
            <w:tcW w:w="1344" w:type="dxa"/>
            <w:tcBorders>
              <w:top w:val="single" w:sz="4" w:space="0" w:color="000000"/>
              <w:left w:val="nil"/>
              <w:bottom w:val="nil"/>
              <w:right w:val="nil"/>
            </w:tcBorders>
            <w:shd w:val="clear" w:color="auto" w:fill="auto"/>
            <w:noWrap/>
            <w:vAlign w:val="bottom"/>
            <w:hideMark/>
          </w:tcPr>
          <w:p w14:paraId="5147C812"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211" w:type="dxa"/>
            <w:tcBorders>
              <w:top w:val="single" w:sz="4" w:space="0" w:color="000000"/>
              <w:left w:val="nil"/>
              <w:bottom w:val="nil"/>
              <w:right w:val="nil"/>
            </w:tcBorders>
            <w:shd w:val="clear" w:color="auto" w:fill="auto"/>
            <w:noWrap/>
            <w:vAlign w:val="bottom"/>
            <w:hideMark/>
          </w:tcPr>
          <w:p w14:paraId="49D32F48"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091" w:type="dxa"/>
            <w:tcBorders>
              <w:top w:val="single" w:sz="4" w:space="0" w:color="000000"/>
              <w:left w:val="nil"/>
              <w:bottom w:val="nil"/>
              <w:right w:val="nil"/>
            </w:tcBorders>
            <w:shd w:val="clear" w:color="auto" w:fill="auto"/>
            <w:noWrap/>
            <w:vAlign w:val="bottom"/>
            <w:hideMark/>
          </w:tcPr>
          <w:p w14:paraId="45C9C7B4"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344" w:type="dxa"/>
            <w:tcBorders>
              <w:top w:val="single" w:sz="4" w:space="0" w:color="000000"/>
              <w:left w:val="nil"/>
              <w:bottom w:val="nil"/>
              <w:right w:val="nil"/>
            </w:tcBorders>
            <w:shd w:val="clear" w:color="auto" w:fill="auto"/>
            <w:noWrap/>
            <w:vAlign w:val="bottom"/>
            <w:hideMark/>
          </w:tcPr>
          <w:p w14:paraId="68FF2977"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207" w:type="dxa"/>
            <w:tcBorders>
              <w:top w:val="single" w:sz="4" w:space="0" w:color="000000"/>
              <w:left w:val="nil"/>
              <w:bottom w:val="nil"/>
              <w:right w:val="nil"/>
            </w:tcBorders>
            <w:shd w:val="clear" w:color="auto" w:fill="auto"/>
            <w:noWrap/>
            <w:vAlign w:val="bottom"/>
            <w:hideMark/>
          </w:tcPr>
          <w:p w14:paraId="1FE6BBB5"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276" w:type="dxa"/>
            <w:tcBorders>
              <w:top w:val="single" w:sz="4" w:space="0" w:color="000000"/>
              <w:left w:val="nil"/>
              <w:bottom w:val="nil"/>
              <w:right w:val="single" w:sz="4" w:space="0" w:color="000000"/>
            </w:tcBorders>
            <w:shd w:val="clear" w:color="auto" w:fill="auto"/>
            <w:noWrap/>
            <w:vAlign w:val="bottom"/>
            <w:hideMark/>
          </w:tcPr>
          <w:p w14:paraId="71BBE3CB"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r>
      <w:tr w:rsidR="007D3B8A" w:rsidRPr="007D3B8A" w14:paraId="06A18463" w14:textId="77777777" w:rsidTr="00033D96">
        <w:trPr>
          <w:trHeight w:val="320"/>
        </w:trPr>
        <w:tc>
          <w:tcPr>
            <w:tcW w:w="1637" w:type="dxa"/>
            <w:tcBorders>
              <w:top w:val="single" w:sz="4" w:space="0" w:color="000000"/>
              <w:left w:val="single" w:sz="4" w:space="0" w:color="000000"/>
              <w:bottom w:val="nil"/>
              <w:right w:val="nil"/>
            </w:tcBorders>
            <w:shd w:val="clear" w:color="auto" w:fill="auto"/>
            <w:noWrap/>
            <w:vAlign w:val="bottom"/>
            <w:hideMark/>
          </w:tcPr>
          <w:p w14:paraId="4CE3EB5D"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Online Advertising</w:t>
            </w:r>
          </w:p>
        </w:tc>
        <w:tc>
          <w:tcPr>
            <w:tcW w:w="1375" w:type="dxa"/>
            <w:tcBorders>
              <w:top w:val="single" w:sz="4" w:space="0" w:color="000000"/>
              <w:left w:val="nil"/>
              <w:bottom w:val="nil"/>
              <w:right w:val="nil"/>
            </w:tcBorders>
            <w:shd w:val="clear" w:color="auto" w:fill="auto"/>
            <w:noWrap/>
            <w:vAlign w:val="bottom"/>
            <w:hideMark/>
          </w:tcPr>
          <w:p w14:paraId="5EC93955"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AdSense</w:t>
            </w:r>
          </w:p>
        </w:tc>
        <w:tc>
          <w:tcPr>
            <w:tcW w:w="1344" w:type="dxa"/>
            <w:tcBorders>
              <w:top w:val="single" w:sz="4" w:space="0" w:color="000000"/>
              <w:left w:val="nil"/>
              <w:bottom w:val="nil"/>
              <w:right w:val="nil"/>
            </w:tcBorders>
            <w:shd w:val="clear" w:color="auto" w:fill="auto"/>
            <w:noWrap/>
            <w:vAlign w:val="bottom"/>
            <w:hideMark/>
          </w:tcPr>
          <w:p w14:paraId="68A956F4"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Facebook Ads</w:t>
            </w:r>
          </w:p>
        </w:tc>
        <w:tc>
          <w:tcPr>
            <w:tcW w:w="1211" w:type="dxa"/>
            <w:tcBorders>
              <w:top w:val="single" w:sz="4" w:space="0" w:color="000000"/>
              <w:left w:val="nil"/>
              <w:bottom w:val="nil"/>
              <w:right w:val="nil"/>
            </w:tcBorders>
            <w:shd w:val="clear" w:color="auto" w:fill="auto"/>
            <w:noWrap/>
            <w:vAlign w:val="bottom"/>
            <w:hideMark/>
          </w:tcPr>
          <w:p w14:paraId="4379D01E" w14:textId="2EF9A009"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Tap</w:t>
            </w:r>
            <w:r w:rsidR="007D3B8A">
              <w:rPr>
                <w:rFonts w:ascii="Calibri" w:eastAsia="Times New Roman" w:hAnsi="Calibri" w:cs="Calibri"/>
                <w:color w:val="000000"/>
                <w:sz w:val="22"/>
                <w:szCs w:val="22"/>
                <w:lang w:eastAsia="en-GB"/>
              </w:rPr>
              <w:t xml:space="preserve"> </w:t>
            </w:r>
            <w:r w:rsidRPr="00054FDD">
              <w:rPr>
                <w:rFonts w:ascii="Calibri" w:eastAsia="Times New Roman" w:hAnsi="Calibri" w:cs="Calibri"/>
                <w:color w:val="000000"/>
                <w:sz w:val="22"/>
                <w:szCs w:val="22"/>
                <w:lang w:eastAsia="en-GB"/>
              </w:rPr>
              <w:t>Commerce</w:t>
            </w:r>
          </w:p>
        </w:tc>
        <w:tc>
          <w:tcPr>
            <w:tcW w:w="1091" w:type="dxa"/>
            <w:tcBorders>
              <w:top w:val="single" w:sz="4" w:space="0" w:color="000000"/>
              <w:left w:val="nil"/>
              <w:bottom w:val="nil"/>
              <w:right w:val="nil"/>
            </w:tcBorders>
            <w:shd w:val="clear" w:color="auto" w:fill="auto"/>
            <w:noWrap/>
            <w:vAlign w:val="bottom"/>
            <w:hideMark/>
          </w:tcPr>
          <w:p w14:paraId="3331E3F1"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344" w:type="dxa"/>
            <w:tcBorders>
              <w:top w:val="single" w:sz="4" w:space="0" w:color="000000"/>
              <w:left w:val="nil"/>
              <w:bottom w:val="nil"/>
              <w:right w:val="nil"/>
            </w:tcBorders>
            <w:shd w:val="clear" w:color="auto" w:fill="auto"/>
            <w:noWrap/>
            <w:vAlign w:val="bottom"/>
            <w:hideMark/>
          </w:tcPr>
          <w:p w14:paraId="1C02749D"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Facebook Ads</w:t>
            </w:r>
          </w:p>
        </w:tc>
        <w:tc>
          <w:tcPr>
            <w:tcW w:w="1207" w:type="dxa"/>
            <w:tcBorders>
              <w:top w:val="single" w:sz="4" w:space="0" w:color="000000"/>
              <w:left w:val="nil"/>
              <w:bottom w:val="nil"/>
              <w:right w:val="nil"/>
            </w:tcBorders>
            <w:shd w:val="clear" w:color="auto" w:fill="auto"/>
            <w:noWrap/>
            <w:vAlign w:val="bottom"/>
            <w:hideMark/>
          </w:tcPr>
          <w:p w14:paraId="25405945"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276" w:type="dxa"/>
            <w:tcBorders>
              <w:top w:val="single" w:sz="4" w:space="0" w:color="000000"/>
              <w:left w:val="nil"/>
              <w:bottom w:val="nil"/>
              <w:right w:val="single" w:sz="4" w:space="0" w:color="000000"/>
            </w:tcBorders>
            <w:shd w:val="clear" w:color="auto" w:fill="auto"/>
            <w:noWrap/>
            <w:vAlign w:val="bottom"/>
            <w:hideMark/>
          </w:tcPr>
          <w:p w14:paraId="30AD6251"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r>
      <w:tr w:rsidR="007D3B8A" w:rsidRPr="007D3B8A" w14:paraId="6ADF4C36" w14:textId="77777777" w:rsidTr="00033D96">
        <w:trPr>
          <w:trHeight w:val="320"/>
        </w:trPr>
        <w:tc>
          <w:tcPr>
            <w:tcW w:w="1637" w:type="dxa"/>
            <w:tcBorders>
              <w:top w:val="single" w:sz="4" w:space="0" w:color="000000"/>
              <w:left w:val="single" w:sz="4" w:space="0" w:color="000000"/>
              <w:bottom w:val="nil"/>
              <w:right w:val="nil"/>
            </w:tcBorders>
            <w:shd w:val="clear" w:color="auto" w:fill="auto"/>
            <w:noWrap/>
            <w:vAlign w:val="bottom"/>
            <w:hideMark/>
          </w:tcPr>
          <w:p w14:paraId="7D607DF6"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Smart Home Devices</w:t>
            </w:r>
          </w:p>
        </w:tc>
        <w:tc>
          <w:tcPr>
            <w:tcW w:w="1375" w:type="dxa"/>
            <w:tcBorders>
              <w:top w:val="single" w:sz="4" w:space="0" w:color="000000"/>
              <w:left w:val="nil"/>
              <w:bottom w:val="nil"/>
              <w:right w:val="nil"/>
            </w:tcBorders>
            <w:shd w:val="clear" w:color="auto" w:fill="auto"/>
            <w:noWrap/>
            <w:vAlign w:val="bottom"/>
            <w:hideMark/>
          </w:tcPr>
          <w:p w14:paraId="79CD48D0"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Nest</w:t>
            </w:r>
          </w:p>
        </w:tc>
        <w:tc>
          <w:tcPr>
            <w:tcW w:w="1344" w:type="dxa"/>
            <w:tcBorders>
              <w:top w:val="single" w:sz="4" w:space="0" w:color="000000"/>
              <w:left w:val="nil"/>
              <w:bottom w:val="nil"/>
              <w:right w:val="nil"/>
            </w:tcBorders>
            <w:shd w:val="clear" w:color="auto" w:fill="auto"/>
            <w:noWrap/>
            <w:vAlign w:val="bottom"/>
            <w:hideMark/>
          </w:tcPr>
          <w:p w14:paraId="536F5CE8"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211" w:type="dxa"/>
            <w:tcBorders>
              <w:top w:val="single" w:sz="4" w:space="0" w:color="000000"/>
              <w:left w:val="nil"/>
              <w:bottom w:val="nil"/>
              <w:right w:val="nil"/>
            </w:tcBorders>
            <w:shd w:val="clear" w:color="auto" w:fill="auto"/>
            <w:noWrap/>
            <w:vAlign w:val="bottom"/>
            <w:hideMark/>
          </w:tcPr>
          <w:p w14:paraId="724C082B"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091" w:type="dxa"/>
            <w:tcBorders>
              <w:top w:val="single" w:sz="4" w:space="0" w:color="000000"/>
              <w:left w:val="nil"/>
              <w:bottom w:val="nil"/>
              <w:right w:val="nil"/>
            </w:tcBorders>
            <w:shd w:val="clear" w:color="auto" w:fill="auto"/>
            <w:noWrap/>
            <w:vAlign w:val="bottom"/>
            <w:hideMark/>
          </w:tcPr>
          <w:p w14:paraId="69E25C4B"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344" w:type="dxa"/>
            <w:tcBorders>
              <w:top w:val="single" w:sz="4" w:space="0" w:color="000000"/>
              <w:left w:val="nil"/>
              <w:bottom w:val="nil"/>
              <w:right w:val="nil"/>
            </w:tcBorders>
            <w:shd w:val="clear" w:color="auto" w:fill="auto"/>
            <w:noWrap/>
            <w:vAlign w:val="bottom"/>
            <w:hideMark/>
          </w:tcPr>
          <w:p w14:paraId="2BFBA10F"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207" w:type="dxa"/>
            <w:tcBorders>
              <w:top w:val="single" w:sz="4" w:space="0" w:color="000000"/>
              <w:left w:val="nil"/>
              <w:bottom w:val="nil"/>
              <w:right w:val="nil"/>
            </w:tcBorders>
            <w:shd w:val="clear" w:color="auto" w:fill="auto"/>
            <w:noWrap/>
            <w:vAlign w:val="bottom"/>
            <w:hideMark/>
          </w:tcPr>
          <w:p w14:paraId="6F5E80EE"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276" w:type="dxa"/>
            <w:tcBorders>
              <w:top w:val="single" w:sz="4" w:space="0" w:color="000000"/>
              <w:left w:val="nil"/>
              <w:bottom w:val="nil"/>
              <w:right w:val="single" w:sz="4" w:space="0" w:color="000000"/>
            </w:tcBorders>
            <w:shd w:val="clear" w:color="auto" w:fill="auto"/>
            <w:noWrap/>
            <w:vAlign w:val="bottom"/>
            <w:hideMark/>
          </w:tcPr>
          <w:p w14:paraId="17852B6A"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r>
      <w:tr w:rsidR="007D3B8A" w:rsidRPr="007D3B8A" w14:paraId="708E6F19" w14:textId="77777777" w:rsidTr="00033D96">
        <w:trPr>
          <w:trHeight w:val="320"/>
        </w:trPr>
        <w:tc>
          <w:tcPr>
            <w:tcW w:w="1637" w:type="dxa"/>
            <w:tcBorders>
              <w:top w:val="single" w:sz="4" w:space="0" w:color="000000"/>
              <w:left w:val="single" w:sz="4" w:space="0" w:color="000000"/>
              <w:bottom w:val="nil"/>
              <w:right w:val="nil"/>
            </w:tcBorders>
            <w:shd w:val="clear" w:color="auto" w:fill="auto"/>
            <w:noWrap/>
            <w:vAlign w:val="bottom"/>
            <w:hideMark/>
          </w:tcPr>
          <w:p w14:paraId="137B9121"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Video Entertainment</w:t>
            </w:r>
          </w:p>
        </w:tc>
        <w:tc>
          <w:tcPr>
            <w:tcW w:w="1375" w:type="dxa"/>
            <w:tcBorders>
              <w:top w:val="single" w:sz="4" w:space="0" w:color="000000"/>
              <w:left w:val="nil"/>
              <w:bottom w:val="nil"/>
              <w:right w:val="nil"/>
            </w:tcBorders>
            <w:shd w:val="clear" w:color="auto" w:fill="auto"/>
            <w:noWrap/>
            <w:vAlign w:val="bottom"/>
            <w:hideMark/>
          </w:tcPr>
          <w:p w14:paraId="067B6CD8"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Android TV</w:t>
            </w:r>
          </w:p>
        </w:tc>
        <w:tc>
          <w:tcPr>
            <w:tcW w:w="1344" w:type="dxa"/>
            <w:tcBorders>
              <w:top w:val="single" w:sz="4" w:space="0" w:color="000000"/>
              <w:left w:val="nil"/>
              <w:bottom w:val="nil"/>
              <w:right w:val="nil"/>
            </w:tcBorders>
            <w:shd w:val="clear" w:color="auto" w:fill="auto"/>
            <w:noWrap/>
            <w:vAlign w:val="bottom"/>
            <w:hideMark/>
          </w:tcPr>
          <w:p w14:paraId="480B4361"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Facebook Gaming</w:t>
            </w:r>
          </w:p>
        </w:tc>
        <w:tc>
          <w:tcPr>
            <w:tcW w:w="1211" w:type="dxa"/>
            <w:tcBorders>
              <w:top w:val="single" w:sz="4" w:space="0" w:color="000000"/>
              <w:left w:val="nil"/>
              <w:bottom w:val="nil"/>
              <w:right w:val="nil"/>
            </w:tcBorders>
            <w:shd w:val="clear" w:color="auto" w:fill="auto"/>
            <w:noWrap/>
            <w:vAlign w:val="bottom"/>
            <w:hideMark/>
          </w:tcPr>
          <w:p w14:paraId="7324C0D1"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091" w:type="dxa"/>
            <w:tcBorders>
              <w:top w:val="single" w:sz="4" w:space="0" w:color="000000"/>
              <w:left w:val="nil"/>
              <w:bottom w:val="nil"/>
              <w:right w:val="nil"/>
            </w:tcBorders>
            <w:shd w:val="clear" w:color="auto" w:fill="auto"/>
            <w:noWrap/>
            <w:vAlign w:val="bottom"/>
            <w:hideMark/>
          </w:tcPr>
          <w:p w14:paraId="6406174C"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344" w:type="dxa"/>
            <w:tcBorders>
              <w:top w:val="single" w:sz="4" w:space="0" w:color="000000"/>
              <w:left w:val="nil"/>
              <w:bottom w:val="nil"/>
              <w:right w:val="nil"/>
            </w:tcBorders>
            <w:shd w:val="clear" w:color="auto" w:fill="auto"/>
            <w:noWrap/>
            <w:vAlign w:val="bottom"/>
            <w:hideMark/>
          </w:tcPr>
          <w:p w14:paraId="58B8A4BC"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Facebook Gaming</w:t>
            </w:r>
          </w:p>
        </w:tc>
        <w:tc>
          <w:tcPr>
            <w:tcW w:w="1207" w:type="dxa"/>
            <w:tcBorders>
              <w:top w:val="single" w:sz="4" w:space="0" w:color="000000"/>
              <w:left w:val="nil"/>
              <w:bottom w:val="nil"/>
              <w:right w:val="nil"/>
            </w:tcBorders>
            <w:shd w:val="clear" w:color="auto" w:fill="auto"/>
            <w:noWrap/>
            <w:vAlign w:val="bottom"/>
            <w:hideMark/>
          </w:tcPr>
          <w:p w14:paraId="3E94B03D"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Discovery</w:t>
            </w:r>
          </w:p>
        </w:tc>
        <w:tc>
          <w:tcPr>
            <w:tcW w:w="1276" w:type="dxa"/>
            <w:tcBorders>
              <w:top w:val="single" w:sz="4" w:space="0" w:color="000000"/>
              <w:left w:val="nil"/>
              <w:bottom w:val="nil"/>
              <w:right w:val="single" w:sz="4" w:space="0" w:color="000000"/>
            </w:tcBorders>
            <w:shd w:val="clear" w:color="auto" w:fill="auto"/>
            <w:noWrap/>
            <w:vAlign w:val="bottom"/>
            <w:hideMark/>
          </w:tcPr>
          <w:p w14:paraId="6939FC3C" w14:textId="77777777" w:rsidR="00054FDD" w:rsidRPr="00054FDD" w:rsidRDefault="00054FDD" w:rsidP="007D3B8A">
            <w:pPr>
              <w:rPr>
                <w:rFonts w:ascii="Calibri" w:eastAsia="Times New Roman" w:hAnsi="Calibri" w:cs="Calibri"/>
                <w:color w:val="000000"/>
                <w:sz w:val="22"/>
                <w:szCs w:val="22"/>
                <w:lang w:eastAsia="en-GB"/>
              </w:rPr>
            </w:pPr>
            <w:proofErr w:type="spellStart"/>
            <w:r w:rsidRPr="00054FDD">
              <w:rPr>
                <w:rFonts w:ascii="Calibri" w:eastAsia="Times New Roman" w:hAnsi="Calibri" w:cs="Calibri"/>
                <w:color w:val="000000"/>
                <w:sz w:val="22"/>
                <w:szCs w:val="22"/>
                <w:lang w:eastAsia="en-GB"/>
              </w:rPr>
              <w:t>VideoPress</w:t>
            </w:r>
            <w:proofErr w:type="spellEnd"/>
          </w:p>
        </w:tc>
      </w:tr>
      <w:tr w:rsidR="007D3B8A" w:rsidRPr="007D3B8A" w14:paraId="29FFD32D" w14:textId="77777777" w:rsidTr="00033D96">
        <w:trPr>
          <w:trHeight w:val="320"/>
        </w:trPr>
        <w:tc>
          <w:tcPr>
            <w:tcW w:w="1637" w:type="dxa"/>
            <w:tcBorders>
              <w:top w:val="single" w:sz="4" w:space="0" w:color="000000"/>
              <w:left w:val="single" w:sz="4" w:space="0" w:color="000000"/>
              <w:bottom w:val="nil"/>
              <w:right w:val="nil"/>
            </w:tcBorders>
            <w:shd w:val="clear" w:color="auto" w:fill="auto"/>
            <w:noWrap/>
            <w:vAlign w:val="bottom"/>
            <w:hideMark/>
          </w:tcPr>
          <w:p w14:paraId="2349021A"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Other Apps</w:t>
            </w:r>
          </w:p>
        </w:tc>
        <w:tc>
          <w:tcPr>
            <w:tcW w:w="1375" w:type="dxa"/>
            <w:tcBorders>
              <w:top w:val="single" w:sz="4" w:space="0" w:color="000000"/>
              <w:left w:val="nil"/>
              <w:bottom w:val="nil"/>
              <w:right w:val="nil"/>
            </w:tcBorders>
            <w:shd w:val="clear" w:color="auto" w:fill="auto"/>
            <w:noWrap/>
            <w:vAlign w:val="bottom"/>
            <w:hideMark/>
          </w:tcPr>
          <w:p w14:paraId="42E26833"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Google Docs</w:t>
            </w:r>
          </w:p>
        </w:tc>
        <w:tc>
          <w:tcPr>
            <w:tcW w:w="1344" w:type="dxa"/>
            <w:tcBorders>
              <w:top w:val="single" w:sz="4" w:space="0" w:color="000000"/>
              <w:left w:val="nil"/>
              <w:bottom w:val="nil"/>
              <w:right w:val="nil"/>
            </w:tcBorders>
            <w:shd w:val="clear" w:color="auto" w:fill="auto"/>
            <w:noWrap/>
            <w:vAlign w:val="bottom"/>
            <w:hideMark/>
          </w:tcPr>
          <w:p w14:paraId="02C454AF"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Messenger</w:t>
            </w:r>
          </w:p>
        </w:tc>
        <w:tc>
          <w:tcPr>
            <w:tcW w:w="1211" w:type="dxa"/>
            <w:tcBorders>
              <w:top w:val="single" w:sz="4" w:space="0" w:color="000000"/>
              <w:left w:val="nil"/>
              <w:bottom w:val="nil"/>
              <w:right w:val="nil"/>
            </w:tcBorders>
            <w:shd w:val="clear" w:color="auto" w:fill="auto"/>
            <w:noWrap/>
            <w:vAlign w:val="bottom"/>
            <w:hideMark/>
          </w:tcPr>
          <w:p w14:paraId="40F15D1F" w14:textId="77777777" w:rsidR="00054FDD" w:rsidRPr="00054FDD" w:rsidRDefault="00054FDD" w:rsidP="007D3B8A">
            <w:pPr>
              <w:rPr>
                <w:rFonts w:ascii="Calibri" w:eastAsia="Times New Roman" w:hAnsi="Calibri" w:cs="Calibri"/>
                <w:color w:val="000000"/>
                <w:sz w:val="22"/>
                <w:szCs w:val="22"/>
                <w:lang w:eastAsia="en-GB"/>
              </w:rPr>
            </w:pPr>
            <w:proofErr w:type="spellStart"/>
            <w:r w:rsidRPr="00054FDD">
              <w:rPr>
                <w:rFonts w:ascii="Calibri" w:eastAsia="Times New Roman" w:hAnsi="Calibri" w:cs="Calibri"/>
                <w:color w:val="000000"/>
                <w:sz w:val="22"/>
                <w:szCs w:val="22"/>
                <w:lang w:eastAsia="en-GB"/>
              </w:rPr>
              <w:t>TweetDeck</w:t>
            </w:r>
            <w:proofErr w:type="spellEnd"/>
          </w:p>
        </w:tc>
        <w:tc>
          <w:tcPr>
            <w:tcW w:w="1091" w:type="dxa"/>
            <w:tcBorders>
              <w:top w:val="single" w:sz="4" w:space="0" w:color="000000"/>
              <w:left w:val="nil"/>
              <w:bottom w:val="nil"/>
              <w:right w:val="nil"/>
            </w:tcBorders>
            <w:shd w:val="clear" w:color="auto" w:fill="auto"/>
            <w:noWrap/>
            <w:vAlign w:val="bottom"/>
            <w:hideMark/>
          </w:tcPr>
          <w:p w14:paraId="068E33CD"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344" w:type="dxa"/>
            <w:tcBorders>
              <w:top w:val="single" w:sz="4" w:space="0" w:color="000000"/>
              <w:left w:val="nil"/>
              <w:bottom w:val="nil"/>
              <w:right w:val="nil"/>
            </w:tcBorders>
            <w:shd w:val="clear" w:color="auto" w:fill="auto"/>
            <w:noWrap/>
            <w:vAlign w:val="bottom"/>
            <w:hideMark/>
          </w:tcPr>
          <w:p w14:paraId="1865F92C"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Messenger</w:t>
            </w:r>
          </w:p>
        </w:tc>
        <w:tc>
          <w:tcPr>
            <w:tcW w:w="1207" w:type="dxa"/>
            <w:tcBorders>
              <w:top w:val="single" w:sz="4" w:space="0" w:color="000000"/>
              <w:left w:val="nil"/>
              <w:bottom w:val="nil"/>
              <w:right w:val="nil"/>
            </w:tcBorders>
            <w:shd w:val="clear" w:color="auto" w:fill="auto"/>
            <w:noWrap/>
            <w:vAlign w:val="bottom"/>
            <w:hideMark/>
          </w:tcPr>
          <w:p w14:paraId="1B14BB38"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Vogue Magazine</w:t>
            </w:r>
          </w:p>
        </w:tc>
        <w:tc>
          <w:tcPr>
            <w:tcW w:w="1276" w:type="dxa"/>
            <w:tcBorders>
              <w:top w:val="single" w:sz="4" w:space="0" w:color="000000"/>
              <w:left w:val="nil"/>
              <w:bottom w:val="nil"/>
              <w:right w:val="single" w:sz="4" w:space="0" w:color="000000"/>
            </w:tcBorders>
            <w:shd w:val="clear" w:color="auto" w:fill="auto"/>
            <w:noWrap/>
            <w:vAlign w:val="bottom"/>
            <w:hideMark/>
          </w:tcPr>
          <w:p w14:paraId="055F0999" w14:textId="77777777" w:rsidR="00054FDD" w:rsidRPr="00054FDD" w:rsidRDefault="00054FDD" w:rsidP="007D3B8A">
            <w:pPr>
              <w:rPr>
                <w:rFonts w:ascii="Calibri" w:eastAsia="Times New Roman" w:hAnsi="Calibri" w:cs="Calibri"/>
                <w:color w:val="000000"/>
                <w:sz w:val="22"/>
                <w:szCs w:val="22"/>
                <w:lang w:eastAsia="en-GB"/>
              </w:rPr>
            </w:pPr>
            <w:proofErr w:type="spellStart"/>
            <w:r w:rsidRPr="00054FDD">
              <w:rPr>
                <w:rFonts w:ascii="Calibri" w:eastAsia="Times New Roman" w:hAnsi="Calibri" w:cs="Calibri"/>
                <w:color w:val="000000"/>
                <w:sz w:val="22"/>
                <w:szCs w:val="22"/>
                <w:lang w:eastAsia="en-GB"/>
              </w:rPr>
              <w:t>Simplenote</w:t>
            </w:r>
            <w:proofErr w:type="spellEnd"/>
          </w:p>
        </w:tc>
      </w:tr>
      <w:tr w:rsidR="007D3B8A" w:rsidRPr="007D3B8A" w14:paraId="19326134" w14:textId="77777777" w:rsidTr="00033D96">
        <w:trPr>
          <w:trHeight w:val="320"/>
        </w:trPr>
        <w:tc>
          <w:tcPr>
            <w:tcW w:w="1637" w:type="dxa"/>
            <w:tcBorders>
              <w:top w:val="single" w:sz="4" w:space="0" w:color="000000"/>
              <w:left w:val="single" w:sz="4" w:space="0" w:color="000000"/>
              <w:bottom w:val="nil"/>
              <w:right w:val="nil"/>
            </w:tcBorders>
            <w:shd w:val="clear" w:color="auto" w:fill="auto"/>
            <w:noWrap/>
            <w:vAlign w:val="bottom"/>
            <w:hideMark/>
          </w:tcPr>
          <w:p w14:paraId="56553FB6"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OS</w:t>
            </w:r>
          </w:p>
        </w:tc>
        <w:tc>
          <w:tcPr>
            <w:tcW w:w="1375" w:type="dxa"/>
            <w:tcBorders>
              <w:top w:val="single" w:sz="4" w:space="0" w:color="000000"/>
              <w:left w:val="nil"/>
              <w:bottom w:val="nil"/>
              <w:right w:val="nil"/>
            </w:tcBorders>
            <w:shd w:val="clear" w:color="auto" w:fill="auto"/>
            <w:noWrap/>
            <w:vAlign w:val="bottom"/>
            <w:hideMark/>
          </w:tcPr>
          <w:p w14:paraId="1F7A0535"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Android</w:t>
            </w:r>
          </w:p>
        </w:tc>
        <w:tc>
          <w:tcPr>
            <w:tcW w:w="1344" w:type="dxa"/>
            <w:tcBorders>
              <w:top w:val="single" w:sz="4" w:space="0" w:color="000000"/>
              <w:left w:val="nil"/>
              <w:bottom w:val="nil"/>
              <w:right w:val="nil"/>
            </w:tcBorders>
            <w:shd w:val="clear" w:color="auto" w:fill="auto"/>
            <w:noWrap/>
            <w:vAlign w:val="bottom"/>
            <w:hideMark/>
          </w:tcPr>
          <w:p w14:paraId="27267ECC"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211" w:type="dxa"/>
            <w:tcBorders>
              <w:top w:val="single" w:sz="4" w:space="0" w:color="000000"/>
              <w:left w:val="nil"/>
              <w:bottom w:val="nil"/>
              <w:right w:val="nil"/>
            </w:tcBorders>
            <w:shd w:val="clear" w:color="auto" w:fill="auto"/>
            <w:noWrap/>
            <w:vAlign w:val="bottom"/>
            <w:hideMark/>
          </w:tcPr>
          <w:p w14:paraId="0ADB28F6"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091" w:type="dxa"/>
            <w:tcBorders>
              <w:top w:val="single" w:sz="4" w:space="0" w:color="000000"/>
              <w:left w:val="nil"/>
              <w:bottom w:val="nil"/>
              <w:right w:val="nil"/>
            </w:tcBorders>
            <w:shd w:val="clear" w:color="auto" w:fill="auto"/>
            <w:noWrap/>
            <w:vAlign w:val="bottom"/>
            <w:hideMark/>
          </w:tcPr>
          <w:p w14:paraId="14BF1879"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344" w:type="dxa"/>
            <w:tcBorders>
              <w:top w:val="single" w:sz="4" w:space="0" w:color="000000"/>
              <w:left w:val="nil"/>
              <w:bottom w:val="nil"/>
              <w:right w:val="nil"/>
            </w:tcBorders>
            <w:shd w:val="clear" w:color="auto" w:fill="auto"/>
            <w:noWrap/>
            <w:vAlign w:val="bottom"/>
            <w:hideMark/>
          </w:tcPr>
          <w:p w14:paraId="021A88CB"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207" w:type="dxa"/>
            <w:tcBorders>
              <w:top w:val="single" w:sz="4" w:space="0" w:color="000000"/>
              <w:left w:val="nil"/>
              <w:bottom w:val="nil"/>
              <w:right w:val="nil"/>
            </w:tcBorders>
            <w:shd w:val="clear" w:color="auto" w:fill="auto"/>
            <w:noWrap/>
            <w:vAlign w:val="bottom"/>
            <w:hideMark/>
          </w:tcPr>
          <w:p w14:paraId="4EFE7504"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276" w:type="dxa"/>
            <w:tcBorders>
              <w:top w:val="single" w:sz="4" w:space="0" w:color="000000"/>
              <w:left w:val="nil"/>
              <w:bottom w:val="nil"/>
              <w:right w:val="single" w:sz="4" w:space="0" w:color="000000"/>
            </w:tcBorders>
            <w:shd w:val="clear" w:color="auto" w:fill="auto"/>
            <w:noWrap/>
            <w:vAlign w:val="bottom"/>
            <w:hideMark/>
          </w:tcPr>
          <w:p w14:paraId="12DBE6CF"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r>
      <w:tr w:rsidR="007D3B8A" w:rsidRPr="007D3B8A" w14:paraId="7BC14F71" w14:textId="77777777" w:rsidTr="00033D96">
        <w:trPr>
          <w:trHeight w:val="320"/>
        </w:trPr>
        <w:tc>
          <w:tcPr>
            <w:tcW w:w="1637" w:type="dxa"/>
            <w:tcBorders>
              <w:top w:val="single" w:sz="4" w:space="0" w:color="000000"/>
              <w:left w:val="single" w:sz="4" w:space="0" w:color="000000"/>
              <w:bottom w:val="nil"/>
              <w:right w:val="nil"/>
            </w:tcBorders>
            <w:shd w:val="clear" w:color="auto" w:fill="auto"/>
            <w:noWrap/>
            <w:vAlign w:val="bottom"/>
            <w:hideMark/>
          </w:tcPr>
          <w:p w14:paraId="3CC7BEBD"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VR/AR</w:t>
            </w:r>
          </w:p>
        </w:tc>
        <w:tc>
          <w:tcPr>
            <w:tcW w:w="1375" w:type="dxa"/>
            <w:tcBorders>
              <w:top w:val="single" w:sz="4" w:space="0" w:color="000000"/>
              <w:left w:val="nil"/>
              <w:bottom w:val="nil"/>
              <w:right w:val="nil"/>
            </w:tcBorders>
            <w:shd w:val="clear" w:color="auto" w:fill="auto"/>
            <w:noWrap/>
            <w:vAlign w:val="bottom"/>
            <w:hideMark/>
          </w:tcPr>
          <w:p w14:paraId="55ED3100"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Cardboard</w:t>
            </w:r>
          </w:p>
        </w:tc>
        <w:tc>
          <w:tcPr>
            <w:tcW w:w="1344" w:type="dxa"/>
            <w:tcBorders>
              <w:top w:val="single" w:sz="4" w:space="0" w:color="000000"/>
              <w:left w:val="nil"/>
              <w:bottom w:val="nil"/>
              <w:right w:val="nil"/>
            </w:tcBorders>
            <w:shd w:val="clear" w:color="auto" w:fill="auto"/>
            <w:noWrap/>
            <w:vAlign w:val="bottom"/>
            <w:hideMark/>
          </w:tcPr>
          <w:p w14:paraId="077DACC3"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Oculus</w:t>
            </w:r>
          </w:p>
        </w:tc>
        <w:tc>
          <w:tcPr>
            <w:tcW w:w="1211" w:type="dxa"/>
            <w:tcBorders>
              <w:top w:val="single" w:sz="4" w:space="0" w:color="000000"/>
              <w:left w:val="nil"/>
              <w:bottom w:val="nil"/>
              <w:right w:val="nil"/>
            </w:tcBorders>
            <w:shd w:val="clear" w:color="auto" w:fill="auto"/>
            <w:noWrap/>
            <w:vAlign w:val="bottom"/>
            <w:hideMark/>
          </w:tcPr>
          <w:p w14:paraId="7B596D8F"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091" w:type="dxa"/>
            <w:tcBorders>
              <w:top w:val="single" w:sz="4" w:space="0" w:color="000000"/>
              <w:left w:val="nil"/>
              <w:bottom w:val="nil"/>
              <w:right w:val="nil"/>
            </w:tcBorders>
            <w:shd w:val="clear" w:color="auto" w:fill="auto"/>
            <w:noWrap/>
            <w:vAlign w:val="bottom"/>
            <w:hideMark/>
          </w:tcPr>
          <w:p w14:paraId="30CCF40C"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344" w:type="dxa"/>
            <w:tcBorders>
              <w:top w:val="single" w:sz="4" w:space="0" w:color="000000"/>
              <w:left w:val="nil"/>
              <w:bottom w:val="nil"/>
              <w:right w:val="nil"/>
            </w:tcBorders>
            <w:shd w:val="clear" w:color="auto" w:fill="auto"/>
            <w:noWrap/>
            <w:vAlign w:val="bottom"/>
            <w:hideMark/>
          </w:tcPr>
          <w:p w14:paraId="41BB35D1"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Oculus</w:t>
            </w:r>
          </w:p>
        </w:tc>
        <w:tc>
          <w:tcPr>
            <w:tcW w:w="1207" w:type="dxa"/>
            <w:tcBorders>
              <w:top w:val="single" w:sz="4" w:space="0" w:color="000000"/>
              <w:left w:val="nil"/>
              <w:bottom w:val="nil"/>
              <w:right w:val="nil"/>
            </w:tcBorders>
            <w:shd w:val="clear" w:color="auto" w:fill="auto"/>
            <w:noWrap/>
            <w:vAlign w:val="bottom"/>
            <w:hideMark/>
          </w:tcPr>
          <w:p w14:paraId="460C7B60"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276" w:type="dxa"/>
            <w:tcBorders>
              <w:top w:val="single" w:sz="4" w:space="0" w:color="000000"/>
              <w:left w:val="nil"/>
              <w:bottom w:val="nil"/>
              <w:right w:val="single" w:sz="4" w:space="0" w:color="000000"/>
            </w:tcBorders>
            <w:shd w:val="clear" w:color="auto" w:fill="auto"/>
            <w:noWrap/>
            <w:vAlign w:val="bottom"/>
            <w:hideMark/>
          </w:tcPr>
          <w:p w14:paraId="67E5F3A8"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r>
      <w:tr w:rsidR="007D3B8A" w:rsidRPr="007D3B8A" w14:paraId="04AA3579" w14:textId="77777777" w:rsidTr="00033D96">
        <w:trPr>
          <w:trHeight w:val="320"/>
        </w:trPr>
        <w:tc>
          <w:tcPr>
            <w:tcW w:w="1637" w:type="dxa"/>
            <w:tcBorders>
              <w:top w:val="single" w:sz="4" w:space="0" w:color="000000"/>
              <w:left w:val="single" w:sz="4" w:space="0" w:color="000000"/>
              <w:bottom w:val="nil"/>
              <w:right w:val="nil"/>
            </w:tcBorders>
            <w:shd w:val="clear" w:color="auto" w:fill="auto"/>
            <w:noWrap/>
            <w:vAlign w:val="bottom"/>
            <w:hideMark/>
          </w:tcPr>
          <w:p w14:paraId="421192F8"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Video Meeting Software</w:t>
            </w:r>
          </w:p>
        </w:tc>
        <w:tc>
          <w:tcPr>
            <w:tcW w:w="1375" w:type="dxa"/>
            <w:tcBorders>
              <w:top w:val="single" w:sz="4" w:space="0" w:color="000000"/>
              <w:left w:val="nil"/>
              <w:bottom w:val="nil"/>
              <w:right w:val="nil"/>
            </w:tcBorders>
            <w:shd w:val="clear" w:color="auto" w:fill="auto"/>
            <w:noWrap/>
            <w:vAlign w:val="bottom"/>
            <w:hideMark/>
          </w:tcPr>
          <w:p w14:paraId="374003BE"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Google Meet</w:t>
            </w:r>
          </w:p>
        </w:tc>
        <w:tc>
          <w:tcPr>
            <w:tcW w:w="1344" w:type="dxa"/>
            <w:tcBorders>
              <w:top w:val="single" w:sz="4" w:space="0" w:color="000000"/>
              <w:left w:val="nil"/>
              <w:bottom w:val="nil"/>
              <w:right w:val="nil"/>
            </w:tcBorders>
            <w:shd w:val="clear" w:color="auto" w:fill="auto"/>
            <w:noWrap/>
            <w:vAlign w:val="bottom"/>
            <w:hideMark/>
          </w:tcPr>
          <w:p w14:paraId="2DDC6D16"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Facebook Portal</w:t>
            </w:r>
          </w:p>
        </w:tc>
        <w:tc>
          <w:tcPr>
            <w:tcW w:w="1211" w:type="dxa"/>
            <w:tcBorders>
              <w:top w:val="single" w:sz="4" w:space="0" w:color="000000"/>
              <w:left w:val="nil"/>
              <w:bottom w:val="nil"/>
              <w:right w:val="nil"/>
            </w:tcBorders>
            <w:shd w:val="clear" w:color="auto" w:fill="auto"/>
            <w:noWrap/>
            <w:vAlign w:val="bottom"/>
            <w:hideMark/>
          </w:tcPr>
          <w:p w14:paraId="7C51AF65"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091" w:type="dxa"/>
            <w:tcBorders>
              <w:top w:val="single" w:sz="4" w:space="0" w:color="000000"/>
              <w:left w:val="nil"/>
              <w:bottom w:val="nil"/>
              <w:right w:val="nil"/>
            </w:tcBorders>
            <w:shd w:val="clear" w:color="auto" w:fill="auto"/>
            <w:noWrap/>
            <w:vAlign w:val="bottom"/>
            <w:hideMark/>
          </w:tcPr>
          <w:p w14:paraId="64C29DB1"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344" w:type="dxa"/>
            <w:tcBorders>
              <w:top w:val="single" w:sz="4" w:space="0" w:color="000000"/>
              <w:left w:val="nil"/>
              <w:bottom w:val="nil"/>
              <w:right w:val="nil"/>
            </w:tcBorders>
            <w:shd w:val="clear" w:color="auto" w:fill="auto"/>
            <w:noWrap/>
            <w:vAlign w:val="bottom"/>
            <w:hideMark/>
          </w:tcPr>
          <w:p w14:paraId="19286DA3"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Facebook Portal</w:t>
            </w:r>
          </w:p>
        </w:tc>
        <w:tc>
          <w:tcPr>
            <w:tcW w:w="1207" w:type="dxa"/>
            <w:tcBorders>
              <w:top w:val="single" w:sz="4" w:space="0" w:color="000000"/>
              <w:left w:val="nil"/>
              <w:bottom w:val="nil"/>
              <w:right w:val="nil"/>
            </w:tcBorders>
            <w:shd w:val="clear" w:color="auto" w:fill="auto"/>
            <w:noWrap/>
            <w:vAlign w:val="bottom"/>
            <w:hideMark/>
          </w:tcPr>
          <w:p w14:paraId="3F02D3FE"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276" w:type="dxa"/>
            <w:tcBorders>
              <w:top w:val="single" w:sz="4" w:space="0" w:color="000000"/>
              <w:left w:val="nil"/>
              <w:bottom w:val="nil"/>
              <w:right w:val="single" w:sz="4" w:space="0" w:color="000000"/>
            </w:tcBorders>
            <w:shd w:val="clear" w:color="auto" w:fill="auto"/>
            <w:noWrap/>
            <w:vAlign w:val="bottom"/>
            <w:hideMark/>
          </w:tcPr>
          <w:p w14:paraId="6A8B7F94"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r>
      <w:tr w:rsidR="007D3B8A" w:rsidRPr="007D3B8A" w14:paraId="7675CF12" w14:textId="77777777" w:rsidTr="00033D96">
        <w:trPr>
          <w:trHeight w:val="320"/>
        </w:trPr>
        <w:tc>
          <w:tcPr>
            <w:tcW w:w="1637" w:type="dxa"/>
            <w:tcBorders>
              <w:top w:val="single" w:sz="4" w:space="0" w:color="000000"/>
              <w:left w:val="single" w:sz="4" w:space="0" w:color="000000"/>
              <w:bottom w:val="nil"/>
              <w:right w:val="nil"/>
            </w:tcBorders>
            <w:shd w:val="clear" w:color="auto" w:fill="auto"/>
            <w:noWrap/>
            <w:vAlign w:val="bottom"/>
            <w:hideMark/>
          </w:tcPr>
          <w:p w14:paraId="10D21B3B"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Gaming</w:t>
            </w:r>
          </w:p>
        </w:tc>
        <w:tc>
          <w:tcPr>
            <w:tcW w:w="1375" w:type="dxa"/>
            <w:tcBorders>
              <w:top w:val="single" w:sz="4" w:space="0" w:color="000000"/>
              <w:left w:val="nil"/>
              <w:bottom w:val="nil"/>
              <w:right w:val="nil"/>
            </w:tcBorders>
            <w:shd w:val="clear" w:color="auto" w:fill="auto"/>
            <w:noWrap/>
            <w:vAlign w:val="bottom"/>
            <w:hideMark/>
          </w:tcPr>
          <w:p w14:paraId="676B69B8"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Stadia</w:t>
            </w:r>
          </w:p>
        </w:tc>
        <w:tc>
          <w:tcPr>
            <w:tcW w:w="1344" w:type="dxa"/>
            <w:tcBorders>
              <w:top w:val="single" w:sz="4" w:space="0" w:color="000000"/>
              <w:left w:val="nil"/>
              <w:bottom w:val="nil"/>
              <w:right w:val="nil"/>
            </w:tcBorders>
            <w:shd w:val="clear" w:color="auto" w:fill="auto"/>
            <w:noWrap/>
            <w:vAlign w:val="bottom"/>
            <w:hideMark/>
          </w:tcPr>
          <w:p w14:paraId="1EC39608"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Facebook Gaming</w:t>
            </w:r>
          </w:p>
        </w:tc>
        <w:tc>
          <w:tcPr>
            <w:tcW w:w="1211" w:type="dxa"/>
            <w:tcBorders>
              <w:top w:val="single" w:sz="4" w:space="0" w:color="000000"/>
              <w:left w:val="nil"/>
              <w:bottom w:val="nil"/>
              <w:right w:val="nil"/>
            </w:tcBorders>
            <w:shd w:val="clear" w:color="auto" w:fill="auto"/>
            <w:noWrap/>
            <w:vAlign w:val="bottom"/>
            <w:hideMark/>
          </w:tcPr>
          <w:p w14:paraId="505F70BF"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091" w:type="dxa"/>
            <w:tcBorders>
              <w:top w:val="single" w:sz="4" w:space="0" w:color="000000"/>
              <w:left w:val="nil"/>
              <w:bottom w:val="nil"/>
              <w:right w:val="nil"/>
            </w:tcBorders>
            <w:shd w:val="clear" w:color="auto" w:fill="auto"/>
            <w:noWrap/>
            <w:vAlign w:val="bottom"/>
            <w:hideMark/>
          </w:tcPr>
          <w:p w14:paraId="78751FEE"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344" w:type="dxa"/>
            <w:tcBorders>
              <w:top w:val="single" w:sz="4" w:space="0" w:color="000000"/>
              <w:left w:val="nil"/>
              <w:bottom w:val="nil"/>
              <w:right w:val="nil"/>
            </w:tcBorders>
            <w:shd w:val="clear" w:color="auto" w:fill="auto"/>
            <w:noWrap/>
            <w:vAlign w:val="bottom"/>
            <w:hideMark/>
          </w:tcPr>
          <w:p w14:paraId="4056F7C7"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Facebook Gaming</w:t>
            </w:r>
          </w:p>
        </w:tc>
        <w:tc>
          <w:tcPr>
            <w:tcW w:w="1207" w:type="dxa"/>
            <w:tcBorders>
              <w:top w:val="single" w:sz="4" w:space="0" w:color="000000"/>
              <w:left w:val="nil"/>
              <w:bottom w:val="nil"/>
              <w:right w:val="nil"/>
            </w:tcBorders>
            <w:shd w:val="clear" w:color="auto" w:fill="auto"/>
            <w:noWrap/>
            <w:vAlign w:val="bottom"/>
            <w:hideMark/>
          </w:tcPr>
          <w:p w14:paraId="636C731E"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276" w:type="dxa"/>
            <w:tcBorders>
              <w:top w:val="single" w:sz="4" w:space="0" w:color="000000"/>
              <w:left w:val="nil"/>
              <w:bottom w:val="nil"/>
              <w:right w:val="single" w:sz="4" w:space="0" w:color="000000"/>
            </w:tcBorders>
            <w:shd w:val="clear" w:color="auto" w:fill="auto"/>
            <w:noWrap/>
            <w:vAlign w:val="bottom"/>
            <w:hideMark/>
          </w:tcPr>
          <w:p w14:paraId="52894055"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r>
      <w:tr w:rsidR="007D3B8A" w:rsidRPr="007D3B8A" w14:paraId="761ACB65" w14:textId="77777777" w:rsidTr="00033D96">
        <w:trPr>
          <w:trHeight w:val="320"/>
        </w:trPr>
        <w:tc>
          <w:tcPr>
            <w:tcW w:w="1637" w:type="dxa"/>
            <w:tcBorders>
              <w:top w:val="single" w:sz="4" w:space="0" w:color="000000"/>
              <w:left w:val="single" w:sz="4" w:space="0" w:color="000000"/>
              <w:bottom w:val="nil"/>
              <w:right w:val="nil"/>
            </w:tcBorders>
            <w:shd w:val="clear" w:color="auto" w:fill="auto"/>
            <w:noWrap/>
            <w:vAlign w:val="bottom"/>
            <w:hideMark/>
          </w:tcPr>
          <w:p w14:paraId="2095EFB6"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Payment Services</w:t>
            </w:r>
          </w:p>
        </w:tc>
        <w:tc>
          <w:tcPr>
            <w:tcW w:w="1375" w:type="dxa"/>
            <w:tcBorders>
              <w:top w:val="single" w:sz="4" w:space="0" w:color="000000"/>
              <w:left w:val="nil"/>
              <w:bottom w:val="nil"/>
              <w:right w:val="nil"/>
            </w:tcBorders>
            <w:shd w:val="clear" w:color="auto" w:fill="auto"/>
            <w:noWrap/>
            <w:vAlign w:val="bottom"/>
            <w:hideMark/>
          </w:tcPr>
          <w:p w14:paraId="3319CA7F"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Google Pay</w:t>
            </w:r>
          </w:p>
        </w:tc>
        <w:tc>
          <w:tcPr>
            <w:tcW w:w="1344" w:type="dxa"/>
            <w:tcBorders>
              <w:top w:val="single" w:sz="4" w:space="0" w:color="000000"/>
              <w:left w:val="nil"/>
              <w:bottom w:val="nil"/>
              <w:right w:val="nil"/>
            </w:tcBorders>
            <w:shd w:val="clear" w:color="auto" w:fill="auto"/>
            <w:noWrap/>
            <w:vAlign w:val="bottom"/>
            <w:hideMark/>
          </w:tcPr>
          <w:p w14:paraId="7F7A3882"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Facebook Pay</w:t>
            </w:r>
          </w:p>
        </w:tc>
        <w:tc>
          <w:tcPr>
            <w:tcW w:w="1211" w:type="dxa"/>
            <w:tcBorders>
              <w:top w:val="single" w:sz="4" w:space="0" w:color="000000"/>
              <w:left w:val="nil"/>
              <w:bottom w:val="nil"/>
              <w:right w:val="nil"/>
            </w:tcBorders>
            <w:shd w:val="clear" w:color="auto" w:fill="auto"/>
            <w:noWrap/>
            <w:vAlign w:val="bottom"/>
            <w:hideMark/>
          </w:tcPr>
          <w:p w14:paraId="0ED6D348"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091" w:type="dxa"/>
            <w:tcBorders>
              <w:top w:val="single" w:sz="4" w:space="0" w:color="000000"/>
              <w:left w:val="nil"/>
              <w:bottom w:val="nil"/>
              <w:right w:val="nil"/>
            </w:tcBorders>
            <w:shd w:val="clear" w:color="auto" w:fill="auto"/>
            <w:noWrap/>
            <w:vAlign w:val="bottom"/>
            <w:hideMark/>
          </w:tcPr>
          <w:p w14:paraId="627434F7"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344" w:type="dxa"/>
            <w:tcBorders>
              <w:top w:val="single" w:sz="4" w:space="0" w:color="000000"/>
              <w:left w:val="nil"/>
              <w:bottom w:val="nil"/>
              <w:right w:val="nil"/>
            </w:tcBorders>
            <w:shd w:val="clear" w:color="auto" w:fill="auto"/>
            <w:noWrap/>
            <w:vAlign w:val="bottom"/>
            <w:hideMark/>
          </w:tcPr>
          <w:p w14:paraId="1F20D055"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Facebook Pay</w:t>
            </w:r>
          </w:p>
        </w:tc>
        <w:tc>
          <w:tcPr>
            <w:tcW w:w="1207" w:type="dxa"/>
            <w:tcBorders>
              <w:top w:val="single" w:sz="4" w:space="0" w:color="000000"/>
              <w:left w:val="nil"/>
              <w:bottom w:val="nil"/>
              <w:right w:val="nil"/>
            </w:tcBorders>
            <w:shd w:val="clear" w:color="auto" w:fill="auto"/>
            <w:noWrap/>
            <w:vAlign w:val="bottom"/>
            <w:hideMark/>
          </w:tcPr>
          <w:p w14:paraId="48E5163C"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276" w:type="dxa"/>
            <w:tcBorders>
              <w:top w:val="single" w:sz="4" w:space="0" w:color="000000"/>
              <w:left w:val="nil"/>
              <w:bottom w:val="nil"/>
              <w:right w:val="single" w:sz="4" w:space="0" w:color="000000"/>
            </w:tcBorders>
            <w:shd w:val="clear" w:color="auto" w:fill="auto"/>
            <w:noWrap/>
            <w:vAlign w:val="bottom"/>
            <w:hideMark/>
          </w:tcPr>
          <w:p w14:paraId="1792CEF8"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r>
      <w:tr w:rsidR="007D3B8A" w:rsidRPr="007D3B8A" w14:paraId="313D30FC" w14:textId="77777777" w:rsidTr="00033D96">
        <w:trPr>
          <w:trHeight w:val="320"/>
        </w:trPr>
        <w:tc>
          <w:tcPr>
            <w:tcW w:w="1637" w:type="dxa"/>
            <w:tcBorders>
              <w:top w:val="single" w:sz="4" w:space="0" w:color="000000"/>
              <w:left w:val="single" w:sz="4" w:space="0" w:color="000000"/>
              <w:bottom w:val="nil"/>
              <w:right w:val="nil"/>
            </w:tcBorders>
            <w:shd w:val="clear" w:color="auto" w:fill="auto"/>
            <w:noWrap/>
            <w:vAlign w:val="bottom"/>
            <w:hideMark/>
          </w:tcPr>
          <w:p w14:paraId="7CF9D095"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ecommerce</w:t>
            </w:r>
          </w:p>
        </w:tc>
        <w:tc>
          <w:tcPr>
            <w:tcW w:w="1375" w:type="dxa"/>
            <w:tcBorders>
              <w:top w:val="single" w:sz="4" w:space="0" w:color="000000"/>
              <w:left w:val="nil"/>
              <w:bottom w:val="nil"/>
              <w:right w:val="nil"/>
            </w:tcBorders>
            <w:shd w:val="clear" w:color="auto" w:fill="auto"/>
            <w:noWrap/>
            <w:vAlign w:val="bottom"/>
            <w:hideMark/>
          </w:tcPr>
          <w:p w14:paraId="16C3DDBE" w14:textId="53F7AA5A" w:rsidR="00054FDD" w:rsidRPr="00054FDD" w:rsidRDefault="007D3B8A" w:rsidP="007D3B8A">
            <w:pPr>
              <w:rPr>
                <w:rFonts w:ascii="Calibri" w:eastAsia="Times New Roman" w:hAnsi="Calibri" w:cs="Calibri"/>
                <w:color w:val="000000"/>
                <w:sz w:val="22"/>
                <w:szCs w:val="22"/>
                <w:lang w:eastAsia="en-GB"/>
              </w:rPr>
            </w:pPr>
            <w:r>
              <w:rPr>
                <w:rFonts w:ascii="Calibri" w:eastAsia="Times New Roman" w:hAnsi="Calibri" w:cs="Calibri"/>
                <w:color w:val="000000"/>
                <w:sz w:val="22"/>
                <w:szCs w:val="22"/>
                <w:lang w:eastAsia="en-GB"/>
              </w:rPr>
              <w:t>Google Shopping</w:t>
            </w:r>
          </w:p>
        </w:tc>
        <w:tc>
          <w:tcPr>
            <w:tcW w:w="1344" w:type="dxa"/>
            <w:tcBorders>
              <w:top w:val="single" w:sz="4" w:space="0" w:color="000000"/>
              <w:left w:val="nil"/>
              <w:bottom w:val="nil"/>
              <w:right w:val="nil"/>
            </w:tcBorders>
            <w:shd w:val="clear" w:color="auto" w:fill="auto"/>
            <w:noWrap/>
            <w:vAlign w:val="bottom"/>
            <w:hideMark/>
          </w:tcPr>
          <w:p w14:paraId="731E6E01"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Facebook Marketplace</w:t>
            </w:r>
          </w:p>
        </w:tc>
        <w:tc>
          <w:tcPr>
            <w:tcW w:w="1211" w:type="dxa"/>
            <w:tcBorders>
              <w:top w:val="single" w:sz="4" w:space="0" w:color="000000"/>
              <w:left w:val="nil"/>
              <w:bottom w:val="nil"/>
              <w:right w:val="nil"/>
            </w:tcBorders>
            <w:shd w:val="clear" w:color="auto" w:fill="auto"/>
            <w:noWrap/>
            <w:vAlign w:val="bottom"/>
            <w:hideMark/>
          </w:tcPr>
          <w:p w14:paraId="716F0E1A"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091" w:type="dxa"/>
            <w:tcBorders>
              <w:top w:val="single" w:sz="4" w:space="0" w:color="000000"/>
              <w:left w:val="nil"/>
              <w:bottom w:val="nil"/>
              <w:right w:val="nil"/>
            </w:tcBorders>
            <w:shd w:val="clear" w:color="auto" w:fill="auto"/>
            <w:noWrap/>
            <w:vAlign w:val="bottom"/>
            <w:hideMark/>
          </w:tcPr>
          <w:p w14:paraId="4C7CF175"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344" w:type="dxa"/>
            <w:tcBorders>
              <w:top w:val="single" w:sz="4" w:space="0" w:color="000000"/>
              <w:left w:val="nil"/>
              <w:bottom w:val="nil"/>
              <w:right w:val="nil"/>
            </w:tcBorders>
            <w:shd w:val="clear" w:color="auto" w:fill="auto"/>
            <w:noWrap/>
            <w:vAlign w:val="bottom"/>
            <w:hideMark/>
          </w:tcPr>
          <w:p w14:paraId="7047F2A3"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Facebook Marketplace</w:t>
            </w:r>
          </w:p>
        </w:tc>
        <w:tc>
          <w:tcPr>
            <w:tcW w:w="1207" w:type="dxa"/>
            <w:tcBorders>
              <w:top w:val="single" w:sz="4" w:space="0" w:color="000000"/>
              <w:left w:val="nil"/>
              <w:bottom w:val="nil"/>
              <w:right w:val="nil"/>
            </w:tcBorders>
            <w:shd w:val="clear" w:color="auto" w:fill="auto"/>
            <w:noWrap/>
            <w:vAlign w:val="bottom"/>
            <w:hideMark/>
          </w:tcPr>
          <w:p w14:paraId="13344EF4"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276" w:type="dxa"/>
            <w:tcBorders>
              <w:top w:val="single" w:sz="4" w:space="0" w:color="000000"/>
              <w:left w:val="nil"/>
              <w:bottom w:val="nil"/>
              <w:right w:val="single" w:sz="4" w:space="0" w:color="000000"/>
            </w:tcBorders>
            <w:shd w:val="clear" w:color="auto" w:fill="auto"/>
            <w:noWrap/>
            <w:vAlign w:val="bottom"/>
            <w:hideMark/>
          </w:tcPr>
          <w:p w14:paraId="58C5A44E" w14:textId="3AA5E422"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Woo</w:t>
            </w:r>
            <w:r w:rsidR="00952B56">
              <w:rPr>
                <w:rFonts w:ascii="Calibri" w:eastAsia="Times New Roman" w:hAnsi="Calibri" w:cs="Calibri"/>
                <w:color w:val="000000"/>
                <w:sz w:val="22"/>
                <w:szCs w:val="22"/>
                <w:lang w:eastAsia="en-GB"/>
              </w:rPr>
              <w:t xml:space="preserve"> </w:t>
            </w:r>
            <w:r w:rsidRPr="00054FDD">
              <w:rPr>
                <w:rFonts w:ascii="Calibri" w:eastAsia="Times New Roman" w:hAnsi="Calibri" w:cs="Calibri"/>
                <w:color w:val="000000"/>
                <w:sz w:val="22"/>
                <w:szCs w:val="22"/>
                <w:lang w:eastAsia="en-GB"/>
              </w:rPr>
              <w:t>Commerce</w:t>
            </w:r>
          </w:p>
        </w:tc>
      </w:tr>
      <w:tr w:rsidR="007D3B8A" w:rsidRPr="007D3B8A" w14:paraId="215D942E" w14:textId="77777777" w:rsidTr="00033D96">
        <w:trPr>
          <w:trHeight w:val="320"/>
        </w:trPr>
        <w:tc>
          <w:tcPr>
            <w:tcW w:w="1637" w:type="dxa"/>
            <w:tcBorders>
              <w:top w:val="single" w:sz="4" w:space="0" w:color="000000"/>
              <w:left w:val="single" w:sz="4" w:space="0" w:color="000000"/>
              <w:bottom w:val="nil"/>
              <w:right w:val="nil"/>
            </w:tcBorders>
            <w:shd w:val="clear" w:color="auto" w:fill="auto"/>
            <w:noWrap/>
            <w:vAlign w:val="bottom"/>
            <w:hideMark/>
          </w:tcPr>
          <w:p w14:paraId="138CF590"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Music Streaming</w:t>
            </w:r>
          </w:p>
        </w:tc>
        <w:tc>
          <w:tcPr>
            <w:tcW w:w="1375" w:type="dxa"/>
            <w:tcBorders>
              <w:top w:val="single" w:sz="4" w:space="0" w:color="000000"/>
              <w:left w:val="nil"/>
              <w:bottom w:val="nil"/>
              <w:right w:val="nil"/>
            </w:tcBorders>
            <w:shd w:val="clear" w:color="auto" w:fill="auto"/>
            <w:noWrap/>
            <w:vAlign w:val="bottom"/>
            <w:hideMark/>
          </w:tcPr>
          <w:p w14:paraId="21B549C4" w14:textId="53097D91" w:rsidR="00054FDD" w:rsidRPr="00054FDD" w:rsidRDefault="00A0748B"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YouTube</w:t>
            </w:r>
            <w:r w:rsidR="00054FDD" w:rsidRPr="00054FDD">
              <w:rPr>
                <w:rFonts w:ascii="Calibri" w:eastAsia="Times New Roman" w:hAnsi="Calibri" w:cs="Calibri"/>
                <w:color w:val="000000"/>
                <w:sz w:val="22"/>
                <w:szCs w:val="22"/>
                <w:lang w:eastAsia="en-GB"/>
              </w:rPr>
              <w:t xml:space="preserve"> Music</w:t>
            </w:r>
          </w:p>
        </w:tc>
        <w:tc>
          <w:tcPr>
            <w:tcW w:w="1344" w:type="dxa"/>
            <w:tcBorders>
              <w:top w:val="single" w:sz="4" w:space="0" w:color="000000"/>
              <w:left w:val="nil"/>
              <w:bottom w:val="nil"/>
              <w:right w:val="nil"/>
            </w:tcBorders>
            <w:shd w:val="clear" w:color="auto" w:fill="auto"/>
            <w:noWrap/>
            <w:vAlign w:val="bottom"/>
            <w:hideMark/>
          </w:tcPr>
          <w:p w14:paraId="42DB9D60"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211" w:type="dxa"/>
            <w:tcBorders>
              <w:top w:val="single" w:sz="4" w:space="0" w:color="000000"/>
              <w:left w:val="nil"/>
              <w:bottom w:val="nil"/>
              <w:right w:val="nil"/>
            </w:tcBorders>
            <w:shd w:val="clear" w:color="auto" w:fill="auto"/>
            <w:noWrap/>
            <w:vAlign w:val="bottom"/>
            <w:hideMark/>
          </w:tcPr>
          <w:p w14:paraId="7E31360D"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091" w:type="dxa"/>
            <w:tcBorders>
              <w:top w:val="single" w:sz="4" w:space="0" w:color="000000"/>
              <w:left w:val="nil"/>
              <w:bottom w:val="nil"/>
              <w:right w:val="nil"/>
            </w:tcBorders>
            <w:shd w:val="clear" w:color="auto" w:fill="auto"/>
            <w:noWrap/>
            <w:vAlign w:val="bottom"/>
            <w:hideMark/>
          </w:tcPr>
          <w:p w14:paraId="40F38A2F"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344" w:type="dxa"/>
            <w:tcBorders>
              <w:top w:val="single" w:sz="4" w:space="0" w:color="000000"/>
              <w:left w:val="nil"/>
              <w:bottom w:val="nil"/>
              <w:right w:val="nil"/>
            </w:tcBorders>
            <w:shd w:val="clear" w:color="auto" w:fill="auto"/>
            <w:noWrap/>
            <w:vAlign w:val="bottom"/>
            <w:hideMark/>
          </w:tcPr>
          <w:p w14:paraId="5A08F17C"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207" w:type="dxa"/>
            <w:tcBorders>
              <w:top w:val="single" w:sz="4" w:space="0" w:color="000000"/>
              <w:left w:val="nil"/>
              <w:bottom w:val="nil"/>
              <w:right w:val="nil"/>
            </w:tcBorders>
            <w:shd w:val="clear" w:color="auto" w:fill="auto"/>
            <w:noWrap/>
            <w:vAlign w:val="bottom"/>
            <w:hideMark/>
          </w:tcPr>
          <w:p w14:paraId="2424F5AB"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c>
          <w:tcPr>
            <w:tcW w:w="1276" w:type="dxa"/>
            <w:tcBorders>
              <w:top w:val="single" w:sz="4" w:space="0" w:color="000000"/>
              <w:left w:val="nil"/>
              <w:bottom w:val="nil"/>
              <w:right w:val="single" w:sz="4" w:space="0" w:color="000000"/>
            </w:tcBorders>
            <w:shd w:val="clear" w:color="auto" w:fill="auto"/>
            <w:noWrap/>
            <w:vAlign w:val="bottom"/>
            <w:hideMark/>
          </w:tcPr>
          <w:p w14:paraId="38F16FDF"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0</w:t>
            </w:r>
          </w:p>
        </w:tc>
      </w:tr>
      <w:tr w:rsidR="007D3B8A" w:rsidRPr="007D3B8A" w14:paraId="21C6C6FA" w14:textId="77777777" w:rsidTr="00033D96">
        <w:trPr>
          <w:trHeight w:val="320"/>
        </w:trPr>
        <w:tc>
          <w:tcPr>
            <w:tcW w:w="1637" w:type="dxa"/>
            <w:tcBorders>
              <w:top w:val="single" w:sz="4" w:space="0" w:color="000000"/>
              <w:left w:val="single" w:sz="4" w:space="0" w:color="000000"/>
              <w:bottom w:val="single" w:sz="4" w:space="0" w:color="000000"/>
              <w:right w:val="nil"/>
            </w:tcBorders>
            <w:shd w:val="clear" w:color="auto" w:fill="auto"/>
            <w:noWrap/>
            <w:vAlign w:val="bottom"/>
            <w:hideMark/>
          </w:tcPr>
          <w:p w14:paraId="1E0A7E35"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Source</w:t>
            </w:r>
          </w:p>
        </w:tc>
        <w:tc>
          <w:tcPr>
            <w:tcW w:w="1375" w:type="dxa"/>
            <w:tcBorders>
              <w:top w:val="single" w:sz="4" w:space="0" w:color="000000"/>
              <w:left w:val="nil"/>
              <w:bottom w:val="single" w:sz="4" w:space="0" w:color="000000"/>
              <w:right w:val="nil"/>
            </w:tcBorders>
            <w:shd w:val="clear" w:color="auto" w:fill="auto"/>
            <w:noWrap/>
            <w:vAlign w:val="bottom"/>
            <w:hideMark/>
          </w:tcPr>
          <w:p w14:paraId="13987466"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Google, 2022b</w:t>
            </w:r>
          </w:p>
        </w:tc>
        <w:tc>
          <w:tcPr>
            <w:tcW w:w="1344" w:type="dxa"/>
            <w:tcBorders>
              <w:top w:val="single" w:sz="4" w:space="0" w:color="000000"/>
              <w:left w:val="nil"/>
              <w:bottom w:val="single" w:sz="4" w:space="0" w:color="000000"/>
              <w:right w:val="nil"/>
            </w:tcBorders>
            <w:shd w:val="clear" w:color="auto" w:fill="auto"/>
            <w:noWrap/>
            <w:vAlign w:val="bottom"/>
            <w:hideMark/>
          </w:tcPr>
          <w:p w14:paraId="5AB628EC"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Facebook, 2022b</w:t>
            </w:r>
          </w:p>
        </w:tc>
        <w:tc>
          <w:tcPr>
            <w:tcW w:w="1211" w:type="dxa"/>
            <w:tcBorders>
              <w:top w:val="single" w:sz="4" w:space="0" w:color="000000"/>
              <w:left w:val="nil"/>
              <w:bottom w:val="single" w:sz="4" w:space="0" w:color="000000"/>
              <w:right w:val="nil"/>
            </w:tcBorders>
            <w:shd w:val="clear" w:color="auto" w:fill="auto"/>
            <w:noWrap/>
            <w:vAlign w:val="bottom"/>
            <w:hideMark/>
          </w:tcPr>
          <w:p w14:paraId="194CC499"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Twitter, 2022</w:t>
            </w:r>
          </w:p>
        </w:tc>
        <w:tc>
          <w:tcPr>
            <w:tcW w:w="1091" w:type="dxa"/>
            <w:tcBorders>
              <w:top w:val="single" w:sz="4" w:space="0" w:color="000000"/>
              <w:left w:val="nil"/>
              <w:bottom w:val="single" w:sz="4" w:space="0" w:color="000000"/>
              <w:right w:val="nil"/>
            </w:tcBorders>
            <w:shd w:val="clear" w:color="auto" w:fill="auto"/>
            <w:noWrap/>
            <w:vAlign w:val="bottom"/>
            <w:hideMark/>
          </w:tcPr>
          <w:p w14:paraId="311ED369"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Pinterest, 2022b</w:t>
            </w:r>
          </w:p>
        </w:tc>
        <w:tc>
          <w:tcPr>
            <w:tcW w:w="1344" w:type="dxa"/>
            <w:tcBorders>
              <w:top w:val="single" w:sz="4" w:space="0" w:color="000000"/>
              <w:left w:val="nil"/>
              <w:bottom w:val="single" w:sz="4" w:space="0" w:color="000000"/>
              <w:right w:val="nil"/>
            </w:tcBorders>
            <w:shd w:val="clear" w:color="auto" w:fill="auto"/>
            <w:noWrap/>
            <w:vAlign w:val="bottom"/>
            <w:hideMark/>
          </w:tcPr>
          <w:p w14:paraId="06A134F8"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Facebook, 2022b</w:t>
            </w:r>
          </w:p>
        </w:tc>
        <w:tc>
          <w:tcPr>
            <w:tcW w:w="1207" w:type="dxa"/>
            <w:tcBorders>
              <w:top w:val="single" w:sz="4" w:space="0" w:color="000000"/>
              <w:left w:val="nil"/>
              <w:bottom w:val="single" w:sz="4" w:space="0" w:color="000000"/>
              <w:right w:val="nil"/>
            </w:tcBorders>
            <w:shd w:val="clear" w:color="auto" w:fill="auto"/>
            <w:noWrap/>
            <w:vAlign w:val="bottom"/>
            <w:hideMark/>
          </w:tcPr>
          <w:p w14:paraId="7179CF0E" w14:textId="77777777" w:rsidR="00054FDD" w:rsidRPr="00054FDD" w:rsidRDefault="00054FDD" w:rsidP="007D3B8A">
            <w:pPr>
              <w:rPr>
                <w:rFonts w:ascii="Calibri" w:eastAsia="Times New Roman" w:hAnsi="Calibri" w:cs="Calibri"/>
                <w:color w:val="000000"/>
                <w:sz w:val="22"/>
                <w:szCs w:val="22"/>
                <w:lang w:eastAsia="en-GB"/>
              </w:rPr>
            </w:pPr>
            <w:r w:rsidRPr="00054FDD">
              <w:rPr>
                <w:rFonts w:ascii="Calibri" w:eastAsia="Times New Roman" w:hAnsi="Calibri" w:cs="Calibri"/>
                <w:color w:val="000000"/>
                <w:sz w:val="22"/>
                <w:szCs w:val="22"/>
                <w:lang w:eastAsia="en-GB"/>
              </w:rPr>
              <w:t>Advance, 2022</w:t>
            </w:r>
          </w:p>
        </w:tc>
        <w:tc>
          <w:tcPr>
            <w:tcW w:w="1276" w:type="dxa"/>
            <w:tcBorders>
              <w:top w:val="single" w:sz="4" w:space="0" w:color="000000"/>
              <w:left w:val="nil"/>
              <w:bottom w:val="single" w:sz="4" w:space="0" w:color="000000"/>
              <w:right w:val="single" w:sz="4" w:space="0" w:color="000000"/>
            </w:tcBorders>
            <w:shd w:val="clear" w:color="auto" w:fill="auto"/>
            <w:noWrap/>
            <w:vAlign w:val="bottom"/>
            <w:hideMark/>
          </w:tcPr>
          <w:p w14:paraId="6909386E" w14:textId="77777777" w:rsidR="00054FDD" w:rsidRPr="00054FDD" w:rsidRDefault="00054FDD" w:rsidP="007D3B8A">
            <w:pPr>
              <w:rPr>
                <w:rFonts w:ascii="Calibri" w:eastAsia="Times New Roman" w:hAnsi="Calibri" w:cs="Calibri"/>
                <w:color w:val="000000"/>
                <w:sz w:val="22"/>
                <w:szCs w:val="22"/>
                <w:lang w:eastAsia="en-GB"/>
              </w:rPr>
            </w:pPr>
            <w:proofErr w:type="spellStart"/>
            <w:r w:rsidRPr="00054FDD">
              <w:rPr>
                <w:rFonts w:ascii="Calibri" w:eastAsia="Times New Roman" w:hAnsi="Calibri" w:cs="Calibri"/>
                <w:color w:val="000000"/>
                <w:sz w:val="22"/>
                <w:szCs w:val="22"/>
                <w:lang w:eastAsia="en-GB"/>
              </w:rPr>
              <w:t>Automattic</w:t>
            </w:r>
            <w:proofErr w:type="spellEnd"/>
            <w:r w:rsidRPr="00054FDD">
              <w:rPr>
                <w:rFonts w:ascii="Calibri" w:eastAsia="Times New Roman" w:hAnsi="Calibri" w:cs="Calibri"/>
                <w:color w:val="000000"/>
                <w:sz w:val="22"/>
                <w:szCs w:val="22"/>
                <w:lang w:eastAsia="en-GB"/>
              </w:rPr>
              <w:t>, 2022</w:t>
            </w:r>
          </w:p>
        </w:tc>
      </w:tr>
    </w:tbl>
    <w:p w14:paraId="3202EE5A" w14:textId="49C6F3E7" w:rsidR="001F10F8" w:rsidRDefault="001F10F8" w:rsidP="00AF674F"/>
    <w:tbl>
      <w:tblPr>
        <w:tblW w:w="9587" w:type="dxa"/>
        <w:tblLook w:val="04A0" w:firstRow="1" w:lastRow="0" w:firstColumn="1" w:lastColumn="0" w:noHBand="0" w:noVBand="1"/>
      </w:tblPr>
      <w:tblGrid>
        <w:gridCol w:w="2144"/>
        <w:gridCol w:w="1480"/>
        <w:gridCol w:w="1480"/>
        <w:gridCol w:w="1768"/>
        <w:gridCol w:w="1146"/>
        <w:gridCol w:w="1569"/>
      </w:tblGrid>
      <w:tr w:rsidR="00B625B8" w:rsidRPr="00B625B8" w14:paraId="26B09507" w14:textId="77777777" w:rsidTr="00A0748B">
        <w:trPr>
          <w:trHeight w:val="320"/>
        </w:trPr>
        <w:tc>
          <w:tcPr>
            <w:tcW w:w="9587" w:type="dxa"/>
            <w:gridSpan w:val="6"/>
            <w:tcBorders>
              <w:top w:val="single" w:sz="4" w:space="0" w:color="000000"/>
              <w:left w:val="single" w:sz="4" w:space="0" w:color="000000"/>
              <w:bottom w:val="nil"/>
              <w:right w:val="single" w:sz="4" w:space="0" w:color="000000"/>
            </w:tcBorders>
            <w:shd w:val="clear" w:color="000000" w:fill="000000"/>
            <w:noWrap/>
            <w:vAlign w:val="bottom"/>
          </w:tcPr>
          <w:p w14:paraId="73EB588A" w14:textId="56FCE787" w:rsidR="00B625B8" w:rsidRPr="00B625B8" w:rsidRDefault="000942C3" w:rsidP="000942C3">
            <w:pPr>
              <w:jc w:val="center"/>
              <w:rPr>
                <w:rFonts w:ascii="Calibri" w:eastAsia="Times New Roman" w:hAnsi="Calibri" w:cs="Calibri"/>
                <w:b/>
                <w:bCs/>
                <w:color w:val="FFFFFF"/>
                <w:lang w:eastAsia="en-GB"/>
              </w:rPr>
            </w:pPr>
            <w:r>
              <w:rPr>
                <w:rFonts w:ascii="Calibri" w:eastAsia="Times New Roman" w:hAnsi="Calibri" w:cs="Calibri"/>
                <w:b/>
                <w:bCs/>
                <w:color w:val="FFFFFF"/>
                <w:lang w:eastAsia="en-GB"/>
              </w:rPr>
              <w:lastRenderedPageBreak/>
              <w:t>Table 1</w:t>
            </w:r>
            <w:r w:rsidR="006E16B6">
              <w:rPr>
                <w:rFonts w:ascii="Calibri" w:eastAsia="Times New Roman" w:hAnsi="Calibri" w:cs="Calibri"/>
                <w:b/>
                <w:bCs/>
                <w:color w:val="FFFFFF"/>
                <w:lang w:eastAsia="en-GB"/>
              </w:rPr>
              <w:t>3</w:t>
            </w:r>
            <w:r>
              <w:rPr>
                <w:rFonts w:ascii="Calibri" w:eastAsia="Times New Roman" w:hAnsi="Calibri" w:cs="Calibri"/>
                <w:b/>
                <w:bCs/>
                <w:color w:val="FFFFFF"/>
                <w:lang w:eastAsia="en-GB"/>
              </w:rPr>
              <w:t xml:space="preserve"> – Scope of Other Markets Competed in by Digital Mapping Services</w:t>
            </w:r>
          </w:p>
        </w:tc>
      </w:tr>
      <w:tr w:rsidR="00B625B8" w:rsidRPr="00B625B8" w14:paraId="4D0F771B" w14:textId="77777777" w:rsidTr="00A0748B">
        <w:trPr>
          <w:trHeight w:val="320"/>
        </w:trPr>
        <w:tc>
          <w:tcPr>
            <w:tcW w:w="2144" w:type="dxa"/>
            <w:tcBorders>
              <w:top w:val="single" w:sz="4" w:space="0" w:color="000000"/>
              <w:left w:val="single" w:sz="4" w:space="0" w:color="000000"/>
              <w:bottom w:val="nil"/>
              <w:right w:val="nil"/>
            </w:tcBorders>
            <w:shd w:val="clear" w:color="000000" w:fill="000000"/>
            <w:noWrap/>
            <w:vAlign w:val="bottom"/>
            <w:hideMark/>
          </w:tcPr>
          <w:p w14:paraId="3657054B" w14:textId="77777777" w:rsidR="00B625B8" w:rsidRPr="00B625B8" w:rsidRDefault="00B625B8" w:rsidP="000942C3">
            <w:pPr>
              <w:rPr>
                <w:rFonts w:ascii="Calibri" w:eastAsia="Times New Roman" w:hAnsi="Calibri" w:cs="Calibri"/>
                <w:b/>
                <w:bCs/>
                <w:color w:val="FFFFFF"/>
                <w:lang w:eastAsia="en-GB"/>
              </w:rPr>
            </w:pPr>
            <w:r w:rsidRPr="00B625B8">
              <w:rPr>
                <w:rFonts w:ascii="Calibri" w:eastAsia="Times New Roman" w:hAnsi="Calibri" w:cs="Calibri"/>
                <w:b/>
                <w:bCs/>
                <w:color w:val="FFFFFF"/>
                <w:lang w:eastAsia="en-GB"/>
              </w:rPr>
              <w:t>Product Market</w:t>
            </w:r>
          </w:p>
        </w:tc>
        <w:tc>
          <w:tcPr>
            <w:tcW w:w="1480" w:type="dxa"/>
            <w:tcBorders>
              <w:top w:val="single" w:sz="4" w:space="0" w:color="000000"/>
              <w:left w:val="nil"/>
              <w:bottom w:val="nil"/>
              <w:right w:val="nil"/>
            </w:tcBorders>
            <w:shd w:val="clear" w:color="000000" w:fill="000000"/>
            <w:noWrap/>
            <w:vAlign w:val="bottom"/>
            <w:hideMark/>
          </w:tcPr>
          <w:p w14:paraId="4372D5E1" w14:textId="77777777" w:rsidR="00B625B8" w:rsidRPr="00B625B8" w:rsidRDefault="00B625B8" w:rsidP="000942C3">
            <w:pPr>
              <w:rPr>
                <w:rFonts w:ascii="Calibri" w:eastAsia="Times New Roman" w:hAnsi="Calibri" w:cs="Calibri"/>
                <w:b/>
                <w:bCs/>
                <w:color w:val="FFFFFF"/>
                <w:lang w:eastAsia="en-GB"/>
              </w:rPr>
            </w:pPr>
            <w:r w:rsidRPr="00B625B8">
              <w:rPr>
                <w:rFonts w:ascii="Calibri" w:eastAsia="Times New Roman" w:hAnsi="Calibri" w:cs="Calibri"/>
                <w:b/>
                <w:bCs/>
                <w:color w:val="FFFFFF"/>
                <w:lang w:eastAsia="en-GB"/>
              </w:rPr>
              <w:t>Google Maps</w:t>
            </w:r>
          </w:p>
        </w:tc>
        <w:tc>
          <w:tcPr>
            <w:tcW w:w="1480" w:type="dxa"/>
            <w:tcBorders>
              <w:top w:val="single" w:sz="4" w:space="0" w:color="000000"/>
              <w:left w:val="nil"/>
              <w:bottom w:val="nil"/>
              <w:right w:val="nil"/>
            </w:tcBorders>
            <w:shd w:val="clear" w:color="000000" w:fill="000000"/>
            <w:noWrap/>
            <w:vAlign w:val="bottom"/>
            <w:hideMark/>
          </w:tcPr>
          <w:p w14:paraId="2783E518" w14:textId="77777777" w:rsidR="00B625B8" w:rsidRPr="00B625B8" w:rsidRDefault="00B625B8" w:rsidP="000942C3">
            <w:pPr>
              <w:rPr>
                <w:rFonts w:ascii="Calibri" w:eastAsia="Times New Roman" w:hAnsi="Calibri" w:cs="Calibri"/>
                <w:b/>
                <w:bCs/>
                <w:color w:val="FFFFFF"/>
                <w:lang w:eastAsia="en-GB"/>
              </w:rPr>
            </w:pPr>
            <w:r w:rsidRPr="00B625B8">
              <w:rPr>
                <w:rFonts w:ascii="Calibri" w:eastAsia="Times New Roman" w:hAnsi="Calibri" w:cs="Calibri"/>
                <w:b/>
                <w:bCs/>
                <w:color w:val="FFFFFF"/>
                <w:lang w:eastAsia="en-GB"/>
              </w:rPr>
              <w:t>Google Earth</w:t>
            </w:r>
          </w:p>
        </w:tc>
        <w:tc>
          <w:tcPr>
            <w:tcW w:w="1768" w:type="dxa"/>
            <w:tcBorders>
              <w:top w:val="single" w:sz="4" w:space="0" w:color="000000"/>
              <w:left w:val="nil"/>
              <w:bottom w:val="nil"/>
              <w:right w:val="nil"/>
            </w:tcBorders>
            <w:shd w:val="clear" w:color="000000" w:fill="000000"/>
            <w:noWrap/>
            <w:vAlign w:val="bottom"/>
            <w:hideMark/>
          </w:tcPr>
          <w:p w14:paraId="09F880B8" w14:textId="77777777" w:rsidR="00B625B8" w:rsidRPr="00B625B8" w:rsidRDefault="00B625B8" w:rsidP="000942C3">
            <w:pPr>
              <w:rPr>
                <w:rFonts w:ascii="Calibri" w:eastAsia="Times New Roman" w:hAnsi="Calibri" w:cs="Calibri"/>
                <w:b/>
                <w:bCs/>
                <w:color w:val="FFFFFF"/>
                <w:lang w:eastAsia="en-GB"/>
              </w:rPr>
            </w:pPr>
            <w:r w:rsidRPr="00B625B8">
              <w:rPr>
                <w:rFonts w:ascii="Calibri" w:eastAsia="Times New Roman" w:hAnsi="Calibri" w:cs="Calibri"/>
                <w:b/>
                <w:bCs/>
                <w:color w:val="FFFFFF"/>
                <w:lang w:eastAsia="en-GB"/>
              </w:rPr>
              <w:t>Waze</w:t>
            </w:r>
          </w:p>
        </w:tc>
        <w:tc>
          <w:tcPr>
            <w:tcW w:w="1146" w:type="dxa"/>
            <w:tcBorders>
              <w:top w:val="single" w:sz="4" w:space="0" w:color="000000"/>
              <w:left w:val="nil"/>
              <w:bottom w:val="nil"/>
              <w:right w:val="nil"/>
            </w:tcBorders>
            <w:shd w:val="clear" w:color="000000" w:fill="000000"/>
            <w:noWrap/>
            <w:vAlign w:val="bottom"/>
            <w:hideMark/>
          </w:tcPr>
          <w:p w14:paraId="1D6ED2C3" w14:textId="77777777" w:rsidR="00B625B8" w:rsidRPr="00B625B8" w:rsidRDefault="00B625B8" w:rsidP="000942C3">
            <w:pPr>
              <w:rPr>
                <w:rFonts w:ascii="Calibri" w:eastAsia="Times New Roman" w:hAnsi="Calibri" w:cs="Calibri"/>
                <w:b/>
                <w:bCs/>
                <w:color w:val="FFFFFF"/>
                <w:lang w:eastAsia="en-GB"/>
              </w:rPr>
            </w:pPr>
            <w:r w:rsidRPr="00B625B8">
              <w:rPr>
                <w:rFonts w:ascii="Calibri" w:eastAsia="Times New Roman" w:hAnsi="Calibri" w:cs="Calibri"/>
                <w:b/>
                <w:bCs/>
                <w:color w:val="FFFFFF"/>
                <w:lang w:eastAsia="en-GB"/>
              </w:rPr>
              <w:t>Apple Maps</w:t>
            </w:r>
          </w:p>
        </w:tc>
        <w:tc>
          <w:tcPr>
            <w:tcW w:w="1569" w:type="dxa"/>
            <w:tcBorders>
              <w:top w:val="single" w:sz="4" w:space="0" w:color="000000"/>
              <w:left w:val="nil"/>
              <w:bottom w:val="nil"/>
              <w:right w:val="single" w:sz="4" w:space="0" w:color="000000"/>
            </w:tcBorders>
            <w:shd w:val="clear" w:color="000000" w:fill="000000"/>
            <w:noWrap/>
            <w:vAlign w:val="bottom"/>
            <w:hideMark/>
          </w:tcPr>
          <w:p w14:paraId="3F9833FE" w14:textId="77777777" w:rsidR="00B625B8" w:rsidRPr="00B625B8" w:rsidRDefault="00B625B8" w:rsidP="000942C3">
            <w:pPr>
              <w:rPr>
                <w:rFonts w:ascii="Calibri" w:eastAsia="Times New Roman" w:hAnsi="Calibri" w:cs="Calibri"/>
                <w:b/>
                <w:bCs/>
                <w:color w:val="FFFFFF"/>
                <w:lang w:eastAsia="en-GB"/>
              </w:rPr>
            </w:pPr>
            <w:r w:rsidRPr="00B625B8">
              <w:rPr>
                <w:rFonts w:ascii="Calibri" w:eastAsia="Times New Roman" w:hAnsi="Calibri" w:cs="Calibri"/>
                <w:b/>
                <w:bCs/>
                <w:color w:val="FFFFFF"/>
                <w:lang w:eastAsia="en-GB"/>
              </w:rPr>
              <w:t>Map Quest</w:t>
            </w:r>
          </w:p>
        </w:tc>
      </w:tr>
      <w:tr w:rsidR="00A0748B" w:rsidRPr="00B625B8" w14:paraId="188271A3" w14:textId="77777777" w:rsidTr="00A0748B">
        <w:trPr>
          <w:trHeight w:val="320"/>
        </w:trPr>
        <w:tc>
          <w:tcPr>
            <w:tcW w:w="2144" w:type="dxa"/>
            <w:tcBorders>
              <w:top w:val="single" w:sz="4" w:space="0" w:color="000000"/>
              <w:left w:val="single" w:sz="4" w:space="0" w:color="000000"/>
              <w:bottom w:val="nil"/>
              <w:right w:val="nil"/>
            </w:tcBorders>
            <w:shd w:val="clear" w:color="auto" w:fill="auto"/>
            <w:noWrap/>
            <w:vAlign w:val="bottom"/>
            <w:hideMark/>
          </w:tcPr>
          <w:p w14:paraId="65592CDC"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Search Engines</w:t>
            </w:r>
          </w:p>
        </w:tc>
        <w:tc>
          <w:tcPr>
            <w:tcW w:w="1480" w:type="dxa"/>
            <w:tcBorders>
              <w:top w:val="single" w:sz="4" w:space="0" w:color="000000"/>
              <w:left w:val="nil"/>
              <w:bottom w:val="nil"/>
              <w:right w:val="nil"/>
            </w:tcBorders>
            <w:shd w:val="clear" w:color="auto" w:fill="auto"/>
            <w:noWrap/>
            <w:vAlign w:val="bottom"/>
            <w:hideMark/>
          </w:tcPr>
          <w:p w14:paraId="291ADCE6"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Google</w:t>
            </w:r>
          </w:p>
        </w:tc>
        <w:tc>
          <w:tcPr>
            <w:tcW w:w="1480" w:type="dxa"/>
            <w:tcBorders>
              <w:top w:val="single" w:sz="4" w:space="0" w:color="000000"/>
              <w:left w:val="nil"/>
              <w:bottom w:val="nil"/>
              <w:right w:val="nil"/>
            </w:tcBorders>
            <w:shd w:val="clear" w:color="auto" w:fill="auto"/>
            <w:noWrap/>
            <w:vAlign w:val="bottom"/>
            <w:hideMark/>
          </w:tcPr>
          <w:p w14:paraId="06992964"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Google</w:t>
            </w:r>
          </w:p>
        </w:tc>
        <w:tc>
          <w:tcPr>
            <w:tcW w:w="1768" w:type="dxa"/>
            <w:tcBorders>
              <w:top w:val="single" w:sz="4" w:space="0" w:color="000000"/>
              <w:left w:val="nil"/>
              <w:bottom w:val="nil"/>
              <w:right w:val="nil"/>
            </w:tcBorders>
            <w:shd w:val="clear" w:color="auto" w:fill="auto"/>
            <w:noWrap/>
            <w:vAlign w:val="bottom"/>
            <w:hideMark/>
          </w:tcPr>
          <w:p w14:paraId="3CD59FE5"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Google</w:t>
            </w:r>
          </w:p>
        </w:tc>
        <w:tc>
          <w:tcPr>
            <w:tcW w:w="1146" w:type="dxa"/>
            <w:tcBorders>
              <w:top w:val="single" w:sz="4" w:space="0" w:color="000000"/>
              <w:left w:val="nil"/>
              <w:bottom w:val="nil"/>
              <w:right w:val="nil"/>
            </w:tcBorders>
            <w:shd w:val="clear" w:color="auto" w:fill="auto"/>
            <w:noWrap/>
            <w:vAlign w:val="bottom"/>
            <w:hideMark/>
          </w:tcPr>
          <w:p w14:paraId="6A63E15E"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0</w:t>
            </w:r>
          </w:p>
        </w:tc>
        <w:tc>
          <w:tcPr>
            <w:tcW w:w="1569" w:type="dxa"/>
            <w:tcBorders>
              <w:top w:val="single" w:sz="4" w:space="0" w:color="000000"/>
              <w:left w:val="nil"/>
              <w:bottom w:val="nil"/>
              <w:right w:val="single" w:sz="4" w:space="0" w:color="000000"/>
            </w:tcBorders>
            <w:shd w:val="clear" w:color="auto" w:fill="auto"/>
            <w:noWrap/>
            <w:vAlign w:val="bottom"/>
            <w:hideMark/>
          </w:tcPr>
          <w:p w14:paraId="14C9B070" w14:textId="77777777" w:rsidR="00B625B8" w:rsidRPr="00B625B8" w:rsidRDefault="00B625B8" w:rsidP="000942C3">
            <w:pPr>
              <w:rPr>
                <w:rFonts w:ascii="Calibri" w:eastAsia="Times New Roman" w:hAnsi="Calibri" w:cs="Calibri"/>
                <w:color w:val="000000"/>
                <w:lang w:eastAsia="en-GB"/>
              </w:rPr>
            </w:pPr>
            <w:proofErr w:type="spellStart"/>
            <w:r w:rsidRPr="00B625B8">
              <w:rPr>
                <w:rFonts w:ascii="Calibri" w:eastAsia="Times New Roman" w:hAnsi="Calibri" w:cs="Calibri"/>
                <w:color w:val="000000"/>
                <w:lang w:eastAsia="en-GB"/>
              </w:rPr>
              <w:t>StartPage</w:t>
            </w:r>
            <w:proofErr w:type="spellEnd"/>
          </w:p>
        </w:tc>
      </w:tr>
      <w:tr w:rsidR="00A0748B" w:rsidRPr="00B625B8" w14:paraId="527C523D" w14:textId="77777777" w:rsidTr="00A0748B">
        <w:trPr>
          <w:trHeight w:val="320"/>
        </w:trPr>
        <w:tc>
          <w:tcPr>
            <w:tcW w:w="2144" w:type="dxa"/>
            <w:tcBorders>
              <w:top w:val="single" w:sz="4" w:space="0" w:color="000000"/>
              <w:left w:val="single" w:sz="4" w:space="0" w:color="000000"/>
              <w:bottom w:val="nil"/>
              <w:right w:val="nil"/>
            </w:tcBorders>
            <w:shd w:val="clear" w:color="auto" w:fill="auto"/>
            <w:noWrap/>
            <w:vAlign w:val="bottom"/>
            <w:hideMark/>
          </w:tcPr>
          <w:p w14:paraId="5F4E2F7D"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Browser</w:t>
            </w:r>
          </w:p>
        </w:tc>
        <w:tc>
          <w:tcPr>
            <w:tcW w:w="1480" w:type="dxa"/>
            <w:tcBorders>
              <w:top w:val="single" w:sz="4" w:space="0" w:color="000000"/>
              <w:left w:val="nil"/>
              <w:bottom w:val="nil"/>
              <w:right w:val="nil"/>
            </w:tcBorders>
            <w:shd w:val="clear" w:color="auto" w:fill="auto"/>
            <w:noWrap/>
            <w:vAlign w:val="bottom"/>
            <w:hideMark/>
          </w:tcPr>
          <w:p w14:paraId="5580ADDE"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 xml:space="preserve">Chrome </w:t>
            </w:r>
          </w:p>
        </w:tc>
        <w:tc>
          <w:tcPr>
            <w:tcW w:w="1480" w:type="dxa"/>
            <w:tcBorders>
              <w:top w:val="single" w:sz="4" w:space="0" w:color="000000"/>
              <w:left w:val="nil"/>
              <w:bottom w:val="nil"/>
              <w:right w:val="nil"/>
            </w:tcBorders>
            <w:shd w:val="clear" w:color="auto" w:fill="auto"/>
            <w:noWrap/>
            <w:vAlign w:val="bottom"/>
            <w:hideMark/>
          </w:tcPr>
          <w:p w14:paraId="449B0739"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 xml:space="preserve">Chrome </w:t>
            </w:r>
          </w:p>
        </w:tc>
        <w:tc>
          <w:tcPr>
            <w:tcW w:w="1768" w:type="dxa"/>
            <w:tcBorders>
              <w:top w:val="single" w:sz="4" w:space="0" w:color="000000"/>
              <w:left w:val="nil"/>
              <w:bottom w:val="nil"/>
              <w:right w:val="nil"/>
            </w:tcBorders>
            <w:shd w:val="clear" w:color="auto" w:fill="auto"/>
            <w:noWrap/>
            <w:vAlign w:val="bottom"/>
            <w:hideMark/>
          </w:tcPr>
          <w:p w14:paraId="0A70ECED"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 xml:space="preserve">Chrome </w:t>
            </w:r>
          </w:p>
        </w:tc>
        <w:tc>
          <w:tcPr>
            <w:tcW w:w="1146" w:type="dxa"/>
            <w:tcBorders>
              <w:top w:val="single" w:sz="4" w:space="0" w:color="000000"/>
              <w:left w:val="nil"/>
              <w:bottom w:val="nil"/>
              <w:right w:val="nil"/>
            </w:tcBorders>
            <w:shd w:val="clear" w:color="auto" w:fill="auto"/>
            <w:noWrap/>
            <w:vAlign w:val="bottom"/>
            <w:hideMark/>
          </w:tcPr>
          <w:p w14:paraId="293E040F"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Safari</w:t>
            </w:r>
          </w:p>
        </w:tc>
        <w:tc>
          <w:tcPr>
            <w:tcW w:w="1569" w:type="dxa"/>
            <w:tcBorders>
              <w:top w:val="single" w:sz="4" w:space="0" w:color="000000"/>
              <w:left w:val="nil"/>
              <w:bottom w:val="nil"/>
              <w:right w:val="single" w:sz="4" w:space="0" w:color="000000"/>
            </w:tcBorders>
            <w:shd w:val="clear" w:color="auto" w:fill="auto"/>
            <w:noWrap/>
            <w:vAlign w:val="bottom"/>
            <w:hideMark/>
          </w:tcPr>
          <w:p w14:paraId="4B2E839F" w14:textId="77777777" w:rsidR="00B625B8" w:rsidRPr="00B625B8" w:rsidRDefault="00B625B8" w:rsidP="000942C3">
            <w:pPr>
              <w:rPr>
                <w:rFonts w:ascii="Calibri" w:eastAsia="Times New Roman" w:hAnsi="Calibri" w:cs="Calibri"/>
                <w:color w:val="000000"/>
                <w:lang w:eastAsia="en-GB"/>
              </w:rPr>
            </w:pPr>
            <w:proofErr w:type="spellStart"/>
            <w:r w:rsidRPr="00B625B8">
              <w:rPr>
                <w:rFonts w:ascii="Calibri" w:eastAsia="Times New Roman" w:hAnsi="Calibri" w:cs="Calibri"/>
                <w:color w:val="000000"/>
                <w:lang w:eastAsia="en-GB"/>
              </w:rPr>
              <w:t>Waterfox</w:t>
            </w:r>
            <w:proofErr w:type="spellEnd"/>
          </w:p>
        </w:tc>
      </w:tr>
      <w:tr w:rsidR="00A0748B" w:rsidRPr="00B625B8" w14:paraId="5210A431" w14:textId="77777777" w:rsidTr="00A0748B">
        <w:trPr>
          <w:trHeight w:val="320"/>
        </w:trPr>
        <w:tc>
          <w:tcPr>
            <w:tcW w:w="2144" w:type="dxa"/>
            <w:tcBorders>
              <w:top w:val="single" w:sz="4" w:space="0" w:color="000000"/>
              <w:left w:val="single" w:sz="4" w:space="0" w:color="000000"/>
              <w:bottom w:val="nil"/>
              <w:right w:val="nil"/>
            </w:tcBorders>
            <w:shd w:val="clear" w:color="auto" w:fill="auto"/>
            <w:noWrap/>
            <w:vAlign w:val="bottom"/>
            <w:hideMark/>
          </w:tcPr>
          <w:p w14:paraId="066BC215"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Cloud Services</w:t>
            </w:r>
          </w:p>
        </w:tc>
        <w:tc>
          <w:tcPr>
            <w:tcW w:w="1480" w:type="dxa"/>
            <w:tcBorders>
              <w:top w:val="single" w:sz="4" w:space="0" w:color="000000"/>
              <w:left w:val="nil"/>
              <w:bottom w:val="nil"/>
              <w:right w:val="nil"/>
            </w:tcBorders>
            <w:shd w:val="clear" w:color="auto" w:fill="auto"/>
            <w:noWrap/>
            <w:vAlign w:val="bottom"/>
            <w:hideMark/>
          </w:tcPr>
          <w:p w14:paraId="6F0163E3"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Google Cloud</w:t>
            </w:r>
          </w:p>
        </w:tc>
        <w:tc>
          <w:tcPr>
            <w:tcW w:w="1480" w:type="dxa"/>
            <w:tcBorders>
              <w:top w:val="single" w:sz="4" w:space="0" w:color="000000"/>
              <w:left w:val="nil"/>
              <w:bottom w:val="nil"/>
              <w:right w:val="nil"/>
            </w:tcBorders>
            <w:shd w:val="clear" w:color="auto" w:fill="auto"/>
            <w:noWrap/>
            <w:vAlign w:val="bottom"/>
            <w:hideMark/>
          </w:tcPr>
          <w:p w14:paraId="2361E783"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Google Cloud</w:t>
            </w:r>
          </w:p>
        </w:tc>
        <w:tc>
          <w:tcPr>
            <w:tcW w:w="1768" w:type="dxa"/>
            <w:tcBorders>
              <w:top w:val="single" w:sz="4" w:space="0" w:color="000000"/>
              <w:left w:val="nil"/>
              <w:bottom w:val="nil"/>
              <w:right w:val="nil"/>
            </w:tcBorders>
            <w:shd w:val="clear" w:color="auto" w:fill="auto"/>
            <w:noWrap/>
            <w:vAlign w:val="bottom"/>
            <w:hideMark/>
          </w:tcPr>
          <w:p w14:paraId="7DFB63BA"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Google Cloud</w:t>
            </w:r>
          </w:p>
        </w:tc>
        <w:tc>
          <w:tcPr>
            <w:tcW w:w="1146" w:type="dxa"/>
            <w:tcBorders>
              <w:top w:val="single" w:sz="4" w:space="0" w:color="000000"/>
              <w:left w:val="nil"/>
              <w:bottom w:val="nil"/>
              <w:right w:val="nil"/>
            </w:tcBorders>
            <w:shd w:val="clear" w:color="auto" w:fill="auto"/>
            <w:noWrap/>
            <w:vAlign w:val="bottom"/>
            <w:hideMark/>
          </w:tcPr>
          <w:p w14:paraId="302DE04A"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iCloud</w:t>
            </w:r>
          </w:p>
        </w:tc>
        <w:tc>
          <w:tcPr>
            <w:tcW w:w="1569" w:type="dxa"/>
            <w:tcBorders>
              <w:top w:val="single" w:sz="4" w:space="0" w:color="000000"/>
              <w:left w:val="nil"/>
              <w:bottom w:val="nil"/>
              <w:right w:val="single" w:sz="4" w:space="0" w:color="000000"/>
            </w:tcBorders>
            <w:shd w:val="clear" w:color="auto" w:fill="auto"/>
            <w:noWrap/>
            <w:vAlign w:val="bottom"/>
            <w:hideMark/>
          </w:tcPr>
          <w:p w14:paraId="6B024B53"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0</w:t>
            </w:r>
          </w:p>
        </w:tc>
      </w:tr>
      <w:tr w:rsidR="00A0748B" w:rsidRPr="00B625B8" w14:paraId="00667C13" w14:textId="77777777" w:rsidTr="00A0748B">
        <w:trPr>
          <w:trHeight w:val="320"/>
        </w:trPr>
        <w:tc>
          <w:tcPr>
            <w:tcW w:w="2144" w:type="dxa"/>
            <w:tcBorders>
              <w:top w:val="single" w:sz="4" w:space="0" w:color="000000"/>
              <w:left w:val="single" w:sz="4" w:space="0" w:color="000000"/>
              <w:bottom w:val="nil"/>
              <w:right w:val="nil"/>
            </w:tcBorders>
            <w:shd w:val="clear" w:color="auto" w:fill="auto"/>
            <w:noWrap/>
            <w:vAlign w:val="bottom"/>
            <w:hideMark/>
          </w:tcPr>
          <w:p w14:paraId="6377BB26"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Headphones</w:t>
            </w:r>
          </w:p>
        </w:tc>
        <w:tc>
          <w:tcPr>
            <w:tcW w:w="1480" w:type="dxa"/>
            <w:tcBorders>
              <w:top w:val="single" w:sz="4" w:space="0" w:color="000000"/>
              <w:left w:val="nil"/>
              <w:bottom w:val="nil"/>
              <w:right w:val="nil"/>
            </w:tcBorders>
            <w:shd w:val="clear" w:color="auto" w:fill="auto"/>
            <w:noWrap/>
            <w:vAlign w:val="bottom"/>
            <w:hideMark/>
          </w:tcPr>
          <w:p w14:paraId="0353885C"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0</w:t>
            </w:r>
          </w:p>
        </w:tc>
        <w:tc>
          <w:tcPr>
            <w:tcW w:w="1480" w:type="dxa"/>
            <w:tcBorders>
              <w:top w:val="single" w:sz="4" w:space="0" w:color="000000"/>
              <w:left w:val="nil"/>
              <w:bottom w:val="nil"/>
              <w:right w:val="nil"/>
            </w:tcBorders>
            <w:shd w:val="clear" w:color="auto" w:fill="auto"/>
            <w:noWrap/>
            <w:vAlign w:val="bottom"/>
            <w:hideMark/>
          </w:tcPr>
          <w:p w14:paraId="36A2E5F3"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0</w:t>
            </w:r>
          </w:p>
        </w:tc>
        <w:tc>
          <w:tcPr>
            <w:tcW w:w="1768" w:type="dxa"/>
            <w:tcBorders>
              <w:top w:val="single" w:sz="4" w:space="0" w:color="000000"/>
              <w:left w:val="nil"/>
              <w:bottom w:val="nil"/>
              <w:right w:val="nil"/>
            </w:tcBorders>
            <w:shd w:val="clear" w:color="auto" w:fill="auto"/>
            <w:noWrap/>
            <w:vAlign w:val="bottom"/>
            <w:hideMark/>
          </w:tcPr>
          <w:p w14:paraId="225C5B6C"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0</w:t>
            </w:r>
          </w:p>
        </w:tc>
        <w:tc>
          <w:tcPr>
            <w:tcW w:w="1146" w:type="dxa"/>
            <w:tcBorders>
              <w:top w:val="single" w:sz="4" w:space="0" w:color="000000"/>
              <w:left w:val="nil"/>
              <w:bottom w:val="nil"/>
              <w:right w:val="nil"/>
            </w:tcBorders>
            <w:shd w:val="clear" w:color="auto" w:fill="auto"/>
            <w:noWrap/>
            <w:vAlign w:val="bottom"/>
            <w:hideMark/>
          </w:tcPr>
          <w:p w14:paraId="4C2BF4EE"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Air Pods</w:t>
            </w:r>
          </w:p>
        </w:tc>
        <w:tc>
          <w:tcPr>
            <w:tcW w:w="1569" w:type="dxa"/>
            <w:tcBorders>
              <w:top w:val="single" w:sz="4" w:space="0" w:color="000000"/>
              <w:left w:val="nil"/>
              <w:bottom w:val="nil"/>
              <w:right w:val="single" w:sz="4" w:space="0" w:color="000000"/>
            </w:tcBorders>
            <w:shd w:val="clear" w:color="auto" w:fill="auto"/>
            <w:noWrap/>
            <w:vAlign w:val="bottom"/>
            <w:hideMark/>
          </w:tcPr>
          <w:p w14:paraId="4D603F3A"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0</w:t>
            </w:r>
          </w:p>
        </w:tc>
      </w:tr>
      <w:tr w:rsidR="00A0748B" w:rsidRPr="00B625B8" w14:paraId="26F649FC" w14:textId="77777777" w:rsidTr="00A0748B">
        <w:trPr>
          <w:trHeight w:val="320"/>
        </w:trPr>
        <w:tc>
          <w:tcPr>
            <w:tcW w:w="2144" w:type="dxa"/>
            <w:tcBorders>
              <w:top w:val="single" w:sz="4" w:space="0" w:color="000000"/>
              <w:left w:val="single" w:sz="4" w:space="0" w:color="000000"/>
              <w:bottom w:val="nil"/>
              <w:right w:val="nil"/>
            </w:tcBorders>
            <w:shd w:val="clear" w:color="auto" w:fill="auto"/>
            <w:noWrap/>
            <w:vAlign w:val="bottom"/>
            <w:hideMark/>
          </w:tcPr>
          <w:p w14:paraId="76B29CDF"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Tablet</w:t>
            </w:r>
          </w:p>
        </w:tc>
        <w:tc>
          <w:tcPr>
            <w:tcW w:w="1480" w:type="dxa"/>
            <w:tcBorders>
              <w:top w:val="single" w:sz="4" w:space="0" w:color="000000"/>
              <w:left w:val="nil"/>
              <w:bottom w:val="nil"/>
              <w:right w:val="nil"/>
            </w:tcBorders>
            <w:shd w:val="clear" w:color="auto" w:fill="auto"/>
            <w:noWrap/>
            <w:vAlign w:val="bottom"/>
            <w:hideMark/>
          </w:tcPr>
          <w:p w14:paraId="3D390B27"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0</w:t>
            </w:r>
          </w:p>
        </w:tc>
        <w:tc>
          <w:tcPr>
            <w:tcW w:w="1480" w:type="dxa"/>
            <w:tcBorders>
              <w:top w:val="single" w:sz="4" w:space="0" w:color="000000"/>
              <w:left w:val="nil"/>
              <w:bottom w:val="nil"/>
              <w:right w:val="nil"/>
            </w:tcBorders>
            <w:shd w:val="clear" w:color="auto" w:fill="auto"/>
            <w:noWrap/>
            <w:vAlign w:val="bottom"/>
            <w:hideMark/>
          </w:tcPr>
          <w:p w14:paraId="506DADDC"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0</w:t>
            </w:r>
          </w:p>
        </w:tc>
        <w:tc>
          <w:tcPr>
            <w:tcW w:w="1768" w:type="dxa"/>
            <w:tcBorders>
              <w:top w:val="single" w:sz="4" w:space="0" w:color="000000"/>
              <w:left w:val="nil"/>
              <w:bottom w:val="nil"/>
              <w:right w:val="nil"/>
            </w:tcBorders>
            <w:shd w:val="clear" w:color="auto" w:fill="auto"/>
            <w:noWrap/>
            <w:vAlign w:val="bottom"/>
            <w:hideMark/>
          </w:tcPr>
          <w:p w14:paraId="1AB3B0D5"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0</w:t>
            </w:r>
          </w:p>
        </w:tc>
        <w:tc>
          <w:tcPr>
            <w:tcW w:w="1146" w:type="dxa"/>
            <w:tcBorders>
              <w:top w:val="single" w:sz="4" w:space="0" w:color="000000"/>
              <w:left w:val="nil"/>
              <w:bottom w:val="nil"/>
              <w:right w:val="nil"/>
            </w:tcBorders>
            <w:shd w:val="clear" w:color="auto" w:fill="auto"/>
            <w:noWrap/>
            <w:vAlign w:val="bottom"/>
            <w:hideMark/>
          </w:tcPr>
          <w:p w14:paraId="7A93A208"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iPad</w:t>
            </w:r>
          </w:p>
        </w:tc>
        <w:tc>
          <w:tcPr>
            <w:tcW w:w="1569" w:type="dxa"/>
            <w:tcBorders>
              <w:top w:val="single" w:sz="4" w:space="0" w:color="000000"/>
              <w:left w:val="nil"/>
              <w:bottom w:val="nil"/>
              <w:right w:val="single" w:sz="4" w:space="0" w:color="000000"/>
            </w:tcBorders>
            <w:shd w:val="clear" w:color="auto" w:fill="auto"/>
            <w:noWrap/>
            <w:vAlign w:val="bottom"/>
            <w:hideMark/>
          </w:tcPr>
          <w:p w14:paraId="0CBC1820"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0</w:t>
            </w:r>
          </w:p>
        </w:tc>
      </w:tr>
      <w:tr w:rsidR="00A0748B" w:rsidRPr="00B625B8" w14:paraId="2191F12A" w14:textId="77777777" w:rsidTr="00A0748B">
        <w:trPr>
          <w:trHeight w:val="320"/>
        </w:trPr>
        <w:tc>
          <w:tcPr>
            <w:tcW w:w="2144" w:type="dxa"/>
            <w:tcBorders>
              <w:top w:val="single" w:sz="4" w:space="0" w:color="000000"/>
              <w:left w:val="single" w:sz="4" w:space="0" w:color="000000"/>
              <w:bottom w:val="nil"/>
              <w:right w:val="nil"/>
            </w:tcBorders>
            <w:shd w:val="clear" w:color="auto" w:fill="auto"/>
            <w:noWrap/>
            <w:vAlign w:val="bottom"/>
            <w:hideMark/>
          </w:tcPr>
          <w:p w14:paraId="51811187"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Smartphone</w:t>
            </w:r>
          </w:p>
        </w:tc>
        <w:tc>
          <w:tcPr>
            <w:tcW w:w="1480" w:type="dxa"/>
            <w:tcBorders>
              <w:top w:val="single" w:sz="4" w:space="0" w:color="000000"/>
              <w:left w:val="nil"/>
              <w:bottom w:val="nil"/>
              <w:right w:val="nil"/>
            </w:tcBorders>
            <w:shd w:val="clear" w:color="auto" w:fill="auto"/>
            <w:noWrap/>
            <w:vAlign w:val="bottom"/>
            <w:hideMark/>
          </w:tcPr>
          <w:p w14:paraId="5F8A3EBC"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Pixel</w:t>
            </w:r>
          </w:p>
        </w:tc>
        <w:tc>
          <w:tcPr>
            <w:tcW w:w="1480" w:type="dxa"/>
            <w:tcBorders>
              <w:top w:val="single" w:sz="4" w:space="0" w:color="000000"/>
              <w:left w:val="nil"/>
              <w:bottom w:val="nil"/>
              <w:right w:val="nil"/>
            </w:tcBorders>
            <w:shd w:val="clear" w:color="auto" w:fill="auto"/>
            <w:noWrap/>
            <w:vAlign w:val="bottom"/>
            <w:hideMark/>
          </w:tcPr>
          <w:p w14:paraId="55959234"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Pixel</w:t>
            </w:r>
          </w:p>
        </w:tc>
        <w:tc>
          <w:tcPr>
            <w:tcW w:w="1768" w:type="dxa"/>
            <w:tcBorders>
              <w:top w:val="single" w:sz="4" w:space="0" w:color="000000"/>
              <w:left w:val="nil"/>
              <w:bottom w:val="nil"/>
              <w:right w:val="nil"/>
            </w:tcBorders>
            <w:shd w:val="clear" w:color="auto" w:fill="auto"/>
            <w:noWrap/>
            <w:vAlign w:val="bottom"/>
            <w:hideMark/>
          </w:tcPr>
          <w:p w14:paraId="6616C1E9"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Pixel</w:t>
            </w:r>
          </w:p>
        </w:tc>
        <w:tc>
          <w:tcPr>
            <w:tcW w:w="1146" w:type="dxa"/>
            <w:tcBorders>
              <w:top w:val="single" w:sz="4" w:space="0" w:color="000000"/>
              <w:left w:val="nil"/>
              <w:bottom w:val="nil"/>
              <w:right w:val="nil"/>
            </w:tcBorders>
            <w:shd w:val="clear" w:color="auto" w:fill="auto"/>
            <w:noWrap/>
            <w:vAlign w:val="bottom"/>
            <w:hideMark/>
          </w:tcPr>
          <w:p w14:paraId="1219EC80"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iPhone</w:t>
            </w:r>
          </w:p>
        </w:tc>
        <w:tc>
          <w:tcPr>
            <w:tcW w:w="1569" w:type="dxa"/>
            <w:tcBorders>
              <w:top w:val="single" w:sz="4" w:space="0" w:color="000000"/>
              <w:left w:val="nil"/>
              <w:bottom w:val="nil"/>
              <w:right w:val="single" w:sz="4" w:space="0" w:color="000000"/>
            </w:tcBorders>
            <w:shd w:val="clear" w:color="auto" w:fill="auto"/>
            <w:noWrap/>
            <w:vAlign w:val="bottom"/>
            <w:hideMark/>
          </w:tcPr>
          <w:p w14:paraId="0792B0B6"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0</w:t>
            </w:r>
          </w:p>
        </w:tc>
      </w:tr>
      <w:tr w:rsidR="00A0748B" w:rsidRPr="00B625B8" w14:paraId="4CFBFAA0" w14:textId="77777777" w:rsidTr="00A0748B">
        <w:trPr>
          <w:trHeight w:val="320"/>
        </w:trPr>
        <w:tc>
          <w:tcPr>
            <w:tcW w:w="2144" w:type="dxa"/>
            <w:tcBorders>
              <w:top w:val="single" w:sz="4" w:space="0" w:color="000000"/>
              <w:left w:val="single" w:sz="4" w:space="0" w:color="000000"/>
              <w:bottom w:val="nil"/>
              <w:right w:val="nil"/>
            </w:tcBorders>
            <w:shd w:val="clear" w:color="auto" w:fill="auto"/>
            <w:noWrap/>
            <w:vAlign w:val="bottom"/>
            <w:hideMark/>
          </w:tcPr>
          <w:p w14:paraId="76DD90D3"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PC</w:t>
            </w:r>
          </w:p>
        </w:tc>
        <w:tc>
          <w:tcPr>
            <w:tcW w:w="1480" w:type="dxa"/>
            <w:tcBorders>
              <w:top w:val="single" w:sz="4" w:space="0" w:color="000000"/>
              <w:left w:val="nil"/>
              <w:bottom w:val="nil"/>
              <w:right w:val="nil"/>
            </w:tcBorders>
            <w:shd w:val="clear" w:color="auto" w:fill="auto"/>
            <w:noWrap/>
            <w:vAlign w:val="bottom"/>
            <w:hideMark/>
          </w:tcPr>
          <w:p w14:paraId="2D09F42D"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Chromebook</w:t>
            </w:r>
          </w:p>
        </w:tc>
        <w:tc>
          <w:tcPr>
            <w:tcW w:w="1480" w:type="dxa"/>
            <w:tcBorders>
              <w:top w:val="single" w:sz="4" w:space="0" w:color="000000"/>
              <w:left w:val="nil"/>
              <w:bottom w:val="nil"/>
              <w:right w:val="nil"/>
            </w:tcBorders>
            <w:shd w:val="clear" w:color="auto" w:fill="auto"/>
            <w:noWrap/>
            <w:vAlign w:val="bottom"/>
            <w:hideMark/>
          </w:tcPr>
          <w:p w14:paraId="71E93032"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Chromebook</w:t>
            </w:r>
          </w:p>
        </w:tc>
        <w:tc>
          <w:tcPr>
            <w:tcW w:w="1768" w:type="dxa"/>
            <w:tcBorders>
              <w:top w:val="single" w:sz="4" w:space="0" w:color="000000"/>
              <w:left w:val="nil"/>
              <w:bottom w:val="nil"/>
              <w:right w:val="nil"/>
            </w:tcBorders>
            <w:shd w:val="clear" w:color="auto" w:fill="auto"/>
            <w:noWrap/>
            <w:vAlign w:val="bottom"/>
            <w:hideMark/>
          </w:tcPr>
          <w:p w14:paraId="19EAE3CE"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Chromebook</w:t>
            </w:r>
          </w:p>
        </w:tc>
        <w:tc>
          <w:tcPr>
            <w:tcW w:w="1146" w:type="dxa"/>
            <w:tcBorders>
              <w:top w:val="single" w:sz="4" w:space="0" w:color="000000"/>
              <w:left w:val="nil"/>
              <w:bottom w:val="nil"/>
              <w:right w:val="nil"/>
            </w:tcBorders>
            <w:shd w:val="clear" w:color="auto" w:fill="auto"/>
            <w:noWrap/>
            <w:vAlign w:val="bottom"/>
            <w:hideMark/>
          </w:tcPr>
          <w:p w14:paraId="63321034" w14:textId="323A8DDC" w:rsidR="00B625B8" w:rsidRPr="00B625B8" w:rsidRDefault="00033D96"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MacBook</w:t>
            </w:r>
            <w:r w:rsidR="00B625B8" w:rsidRPr="00B625B8">
              <w:rPr>
                <w:rFonts w:ascii="Calibri" w:eastAsia="Times New Roman" w:hAnsi="Calibri" w:cs="Calibri"/>
                <w:color w:val="000000"/>
                <w:lang w:eastAsia="en-GB"/>
              </w:rPr>
              <w:t xml:space="preserve"> Air</w:t>
            </w:r>
          </w:p>
        </w:tc>
        <w:tc>
          <w:tcPr>
            <w:tcW w:w="1569" w:type="dxa"/>
            <w:tcBorders>
              <w:top w:val="single" w:sz="4" w:space="0" w:color="000000"/>
              <w:left w:val="nil"/>
              <w:bottom w:val="nil"/>
              <w:right w:val="single" w:sz="4" w:space="0" w:color="000000"/>
            </w:tcBorders>
            <w:shd w:val="clear" w:color="auto" w:fill="auto"/>
            <w:noWrap/>
            <w:vAlign w:val="bottom"/>
            <w:hideMark/>
          </w:tcPr>
          <w:p w14:paraId="12A487D7"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0</w:t>
            </w:r>
          </w:p>
        </w:tc>
      </w:tr>
      <w:tr w:rsidR="00A0748B" w:rsidRPr="00B625B8" w14:paraId="726F040C" w14:textId="77777777" w:rsidTr="00A0748B">
        <w:trPr>
          <w:trHeight w:val="320"/>
        </w:trPr>
        <w:tc>
          <w:tcPr>
            <w:tcW w:w="2144" w:type="dxa"/>
            <w:tcBorders>
              <w:top w:val="single" w:sz="4" w:space="0" w:color="000000"/>
              <w:left w:val="single" w:sz="4" w:space="0" w:color="000000"/>
              <w:bottom w:val="nil"/>
              <w:right w:val="nil"/>
            </w:tcBorders>
            <w:shd w:val="clear" w:color="auto" w:fill="auto"/>
            <w:noWrap/>
            <w:vAlign w:val="bottom"/>
            <w:hideMark/>
          </w:tcPr>
          <w:p w14:paraId="79CABCD0"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Smart Speaker/Voice Assistant</w:t>
            </w:r>
          </w:p>
        </w:tc>
        <w:tc>
          <w:tcPr>
            <w:tcW w:w="1480" w:type="dxa"/>
            <w:tcBorders>
              <w:top w:val="single" w:sz="4" w:space="0" w:color="000000"/>
              <w:left w:val="nil"/>
              <w:bottom w:val="nil"/>
              <w:right w:val="nil"/>
            </w:tcBorders>
            <w:shd w:val="clear" w:color="auto" w:fill="auto"/>
            <w:noWrap/>
            <w:vAlign w:val="bottom"/>
            <w:hideMark/>
          </w:tcPr>
          <w:p w14:paraId="71BA7EF5"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Google Home</w:t>
            </w:r>
          </w:p>
        </w:tc>
        <w:tc>
          <w:tcPr>
            <w:tcW w:w="1480" w:type="dxa"/>
            <w:tcBorders>
              <w:top w:val="single" w:sz="4" w:space="0" w:color="000000"/>
              <w:left w:val="nil"/>
              <w:bottom w:val="nil"/>
              <w:right w:val="nil"/>
            </w:tcBorders>
            <w:shd w:val="clear" w:color="auto" w:fill="auto"/>
            <w:noWrap/>
            <w:vAlign w:val="bottom"/>
            <w:hideMark/>
          </w:tcPr>
          <w:p w14:paraId="1AA55F8A"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Google Home</w:t>
            </w:r>
          </w:p>
        </w:tc>
        <w:tc>
          <w:tcPr>
            <w:tcW w:w="1768" w:type="dxa"/>
            <w:tcBorders>
              <w:top w:val="single" w:sz="4" w:space="0" w:color="000000"/>
              <w:left w:val="nil"/>
              <w:bottom w:val="nil"/>
              <w:right w:val="nil"/>
            </w:tcBorders>
            <w:shd w:val="clear" w:color="auto" w:fill="auto"/>
            <w:noWrap/>
            <w:vAlign w:val="bottom"/>
            <w:hideMark/>
          </w:tcPr>
          <w:p w14:paraId="554EDF36"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Google Home</w:t>
            </w:r>
          </w:p>
        </w:tc>
        <w:tc>
          <w:tcPr>
            <w:tcW w:w="1146" w:type="dxa"/>
            <w:tcBorders>
              <w:top w:val="single" w:sz="4" w:space="0" w:color="000000"/>
              <w:left w:val="nil"/>
              <w:bottom w:val="nil"/>
              <w:right w:val="nil"/>
            </w:tcBorders>
            <w:shd w:val="clear" w:color="auto" w:fill="auto"/>
            <w:noWrap/>
            <w:vAlign w:val="bottom"/>
            <w:hideMark/>
          </w:tcPr>
          <w:p w14:paraId="4DD60FA8"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Home Pod</w:t>
            </w:r>
          </w:p>
        </w:tc>
        <w:tc>
          <w:tcPr>
            <w:tcW w:w="1569" w:type="dxa"/>
            <w:tcBorders>
              <w:top w:val="single" w:sz="4" w:space="0" w:color="000000"/>
              <w:left w:val="nil"/>
              <w:bottom w:val="nil"/>
              <w:right w:val="single" w:sz="4" w:space="0" w:color="000000"/>
            </w:tcBorders>
            <w:shd w:val="clear" w:color="auto" w:fill="auto"/>
            <w:noWrap/>
            <w:vAlign w:val="bottom"/>
            <w:hideMark/>
          </w:tcPr>
          <w:p w14:paraId="28236F3B"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0</w:t>
            </w:r>
          </w:p>
        </w:tc>
      </w:tr>
      <w:tr w:rsidR="00A0748B" w:rsidRPr="00B625B8" w14:paraId="3F945D49" w14:textId="77777777" w:rsidTr="00A0748B">
        <w:trPr>
          <w:trHeight w:val="320"/>
        </w:trPr>
        <w:tc>
          <w:tcPr>
            <w:tcW w:w="2144" w:type="dxa"/>
            <w:tcBorders>
              <w:top w:val="single" w:sz="4" w:space="0" w:color="000000"/>
              <w:left w:val="single" w:sz="4" w:space="0" w:color="000000"/>
              <w:bottom w:val="nil"/>
              <w:right w:val="nil"/>
            </w:tcBorders>
            <w:shd w:val="clear" w:color="auto" w:fill="auto"/>
            <w:noWrap/>
            <w:vAlign w:val="bottom"/>
            <w:hideMark/>
          </w:tcPr>
          <w:p w14:paraId="27FB237E"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Smart Wearables</w:t>
            </w:r>
          </w:p>
        </w:tc>
        <w:tc>
          <w:tcPr>
            <w:tcW w:w="1480" w:type="dxa"/>
            <w:tcBorders>
              <w:top w:val="single" w:sz="4" w:space="0" w:color="000000"/>
              <w:left w:val="nil"/>
              <w:bottom w:val="nil"/>
              <w:right w:val="nil"/>
            </w:tcBorders>
            <w:shd w:val="clear" w:color="auto" w:fill="auto"/>
            <w:noWrap/>
            <w:vAlign w:val="bottom"/>
            <w:hideMark/>
          </w:tcPr>
          <w:p w14:paraId="688D583C" w14:textId="77777777" w:rsidR="00B625B8" w:rsidRPr="00B625B8" w:rsidRDefault="00B625B8" w:rsidP="000942C3">
            <w:pPr>
              <w:rPr>
                <w:rFonts w:ascii="Calibri" w:eastAsia="Times New Roman" w:hAnsi="Calibri" w:cs="Calibri"/>
                <w:color w:val="000000"/>
                <w:lang w:eastAsia="en-GB"/>
              </w:rPr>
            </w:pPr>
            <w:proofErr w:type="spellStart"/>
            <w:r w:rsidRPr="00B625B8">
              <w:rPr>
                <w:rFonts w:ascii="Calibri" w:eastAsia="Times New Roman" w:hAnsi="Calibri" w:cs="Calibri"/>
                <w:color w:val="000000"/>
                <w:lang w:eastAsia="en-GB"/>
              </w:rPr>
              <w:t>FitBit</w:t>
            </w:r>
            <w:proofErr w:type="spellEnd"/>
          </w:p>
        </w:tc>
        <w:tc>
          <w:tcPr>
            <w:tcW w:w="1480" w:type="dxa"/>
            <w:tcBorders>
              <w:top w:val="single" w:sz="4" w:space="0" w:color="000000"/>
              <w:left w:val="nil"/>
              <w:bottom w:val="nil"/>
              <w:right w:val="nil"/>
            </w:tcBorders>
            <w:shd w:val="clear" w:color="auto" w:fill="auto"/>
            <w:noWrap/>
            <w:vAlign w:val="bottom"/>
            <w:hideMark/>
          </w:tcPr>
          <w:p w14:paraId="117EF03C" w14:textId="77777777" w:rsidR="00B625B8" w:rsidRPr="00B625B8" w:rsidRDefault="00B625B8" w:rsidP="000942C3">
            <w:pPr>
              <w:rPr>
                <w:rFonts w:ascii="Calibri" w:eastAsia="Times New Roman" w:hAnsi="Calibri" w:cs="Calibri"/>
                <w:color w:val="000000"/>
                <w:lang w:eastAsia="en-GB"/>
              </w:rPr>
            </w:pPr>
            <w:proofErr w:type="spellStart"/>
            <w:r w:rsidRPr="00B625B8">
              <w:rPr>
                <w:rFonts w:ascii="Calibri" w:eastAsia="Times New Roman" w:hAnsi="Calibri" w:cs="Calibri"/>
                <w:color w:val="000000"/>
                <w:lang w:eastAsia="en-GB"/>
              </w:rPr>
              <w:t>FitBit</w:t>
            </w:r>
            <w:proofErr w:type="spellEnd"/>
          </w:p>
        </w:tc>
        <w:tc>
          <w:tcPr>
            <w:tcW w:w="1768" w:type="dxa"/>
            <w:tcBorders>
              <w:top w:val="single" w:sz="4" w:space="0" w:color="000000"/>
              <w:left w:val="nil"/>
              <w:bottom w:val="nil"/>
              <w:right w:val="nil"/>
            </w:tcBorders>
            <w:shd w:val="clear" w:color="auto" w:fill="auto"/>
            <w:noWrap/>
            <w:vAlign w:val="bottom"/>
            <w:hideMark/>
          </w:tcPr>
          <w:p w14:paraId="4DD2D9A1" w14:textId="77777777" w:rsidR="00B625B8" w:rsidRPr="00B625B8" w:rsidRDefault="00B625B8" w:rsidP="000942C3">
            <w:pPr>
              <w:rPr>
                <w:rFonts w:ascii="Calibri" w:eastAsia="Times New Roman" w:hAnsi="Calibri" w:cs="Calibri"/>
                <w:color w:val="000000"/>
                <w:lang w:eastAsia="en-GB"/>
              </w:rPr>
            </w:pPr>
            <w:proofErr w:type="spellStart"/>
            <w:r w:rsidRPr="00B625B8">
              <w:rPr>
                <w:rFonts w:ascii="Calibri" w:eastAsia="Times New Roman" w:hAnsi="Calibri" w:cs="Calibri"/>
                <w:color w:val="000000"/>
                <w:lang w:eastAsia="en-GB"/>
              </w:rPr>
              <w:t>FitBit</w:t>
            </w:r>
            <w:proofErr w:type="spellEnd"/>
          </w:p>
        </w:tc>
        <w:tc>
          <w:tcPr>
            <w:tcW w:w="1146" w:type="dxa"/>
            <w:tcBorders>
              <w:top w:val="single" w:sz="4" w:space="0" w:color="000000"/>
              <w:left w:val="nil"/>
              <w:bottom w:val="nil"/>
              <w:right w:val="nil"/>
            </w:tcBorders>
            <w:shd w:val="clear" w:color="auto" w:fill="auto"/>
            <w:noWrap/>
            <w:vAlign w:val="bottom"/>
            <w:hideMark/>
          </w:tcPr>
          <w:p w14:paraId="2CF3D94B"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Apple Watch</w:t>
            </w:r>
          </w:p>
        </w:tc>
        <w:tc>
          <w:tcPr>
            <w:tcW w:w="1569" w:type="dxa"/>
            <w:tcBorders>
              <w:top w:val="single" w:sz="4" w:space="0" w:color="000000"/>
              <w:left w:val="nil"/>
              <w:bottom w:val="nil"/>
              <w:right w:val="single" w:sz="4" w:space="0" w:color="000000"/>
            </w:tcBorders>
            <w:shd w:val="clear" w:color="auto" w:fill="auto"/>
            <w:noWrap/>
            <w:vAlign w:val="bottom"/>
            <w:hideMark/>
          </w:tcPr>
          <w:p w14:paraId="21E3E9FD"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0</w:t>
            </w:r>
          </w:p>
        </w:tc>
      </w:tr>
      <w:tr w:rsidR="00A0748B" w:rsidRPr="00B625B8" w14:paraId="2111ABEC" w14:textId="77777777" w:rsidTr="00A0748B">
        <w:trPr>
          <w:trHeight w:val="320"/>
        </w:trPr>
        <w:tc>
          <w:tcPr>
            <w:tcW w:w="2144" w:type="dxa"/>
            <w:tcBorders>
              <w:top w:val="single" w:sz="4" w:space="0" w:color="000000"/>
              <w:left w:val="single" w:sz="4" w:space="0" w:color="000000"/>
              <w:bottom w:val="nil"/>
              <w:right w:val="nil"/>
            </w:tcBorders>
            <w:shd w:val="clear" w:color="auto" w:fill="auto"/>
            <w:noWrap/>
            <w:vAlign w:val="bottom"/>
            <w:hideMark/>
          </w:tcPr>
          <w:p w14:paraId="39CB9336"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Maps</w:t>
            </w:r>
          </w:p>
        </w:tc>
        <w:tc>
          <w:tcPr>
            <w:tcW w:w="1480" w:type="dxa"/>
            <w:tcBorders>
              <w:top w:val="single" w:sz="4" w:space="0" w:color="000000"/>
              <w:left w:val="nil"/>
              <w:bottom w:val="nil"/>
              <w:right w:val="nil"/>
            </w:tcBorders>
            <w:shd w:val="clear" w:color="auto" w:fill="auto"/>
            <w:noWrap/>
            <w:vAlign w:val="bottom"/>
            <w:hideMark/>
          </w:tcPr>
          <w:p w14:paraId="51DB425A"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Google Maps</w:t>
            </w:r>
          </w:p>
        </w:tc>
        <w:tc>
          <w:tcPr>
            <w:tcW w:w="1480" w:type="dxa"/>
            <w:tcBorders>
              <w:top w:val="single" w:sz="4" w:space="0" w:color="000000"/>
              <w:left w:val="nil"/>
              <w:bottom w:val="nil"/>
              <w:right w:val="nil"/>
            </w:tcBorders>
            <w:shd w:val="clear" w:color="auto" w:fill="auto"/>
            <w:noWrap/>
            <w:vAlign w:val="bottom"/>
            <w:hideMark/>
          </w:tcPr>
          <w:p w14:paraId="638D5853"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Google Maps</w:t>
            </w:r>
          </w:p>
        </w:tc>
        <w:tc>
          <w:tcPr>
            <w:tcW w:w="1768" w:type="dxa"/>
            <w:tcBorders>
              <w:top w:val="single" w:sz="4" w:space="0" w:color="000000"/>
              <w:left w:val="nil"/>
              <w:bottom w:val="nil"/>
              <w:right w:val="nil"/>
            </w:tcBorders>
            <w:shd w:val="clear" w:color="auto" w:fill="auto"/>
            <w:noWrap/>
            <w:vAlign w:val="bottom"/>
            <w:hideMark/>
          </w:tcPr>
          <w:p w14:paraId="40825BFE"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Google Maps</w:t>
            </w:r>
          </w:p>
        </w:tc>
        <w:tc>
          <w:tcPr>
            <w:tcW w:w="1146" w:type="dxa"/>
            <w:tcBorders>
              <w:top w:val="single" w:sz="4" w:space="0" w:color="000000"/>
              <w:left w:val="nil"/>
              <w:bottom w:val="nil"/>
              <w:right w:val="nil"/>
            </w:tcBorders>
            <w:shd w:val="clear" w:color="auto" w:fill="auto"/>
            <w:noWrap/>
            <w:vAlign w:val="bottom"/>
            <w:hideMark/>
          </w:tcPr>
          <w:p w14:paraId="640FF211"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Apple Maps</w:t>
            </w:r>
          </w:p>
        </w:tc>
        <w:tc>
          <w:tcPr>
            <w:tcW w:w="1569" w:type="dxa"/>
            <w:tcBorders>
              <w:top w:val="single" w:sz="4" w:space="0" w:color="000000"/>
              <w:left w:val="nil"/>
              <w:bottom w:val="nil"/>
              <w:right w:val="single" w:sz="4" w:space="0" w:color="000000"/>
            </w:tcBorders>
            <w:shd w:val="clear" w:color="auto" w:fill="auto"/>
            <w:noWrap/>
            <w:vAlign w:val="bottom"/>
            <w:hideMark/>
          </w:tcPr>
          <w:p w14:paraId="52C66B5D"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0</w:t>
            </w:r>
          </w:p>
        </w:tc>
      </w:tr>
      <w:tr w:rsidR="00A0748B" w:rsidRPr="00B625B8" w14:paraId="5A1E1B25" w14:textId="77777777" w:rsidTr="00A0748B">
        <w:trPr>
          <w:trHeight w:val="320"/>
        </w:trPr>
        <w:tc>
          <w:tcPr>
            <w:tcW w:w="2144" w:type="dxa"/>
            <w:tcBorders>
              <w:top w:val="single" w:sz="4" w:space="0" w:color="000000"/>
              <w:left w:val="single" w:sz="4" w:space="0" w:color="000000"/>
              <w:bottom w:val="nil"/>
              <w:right w:val="nil"/>
            </w:tcBorders>
            <w:shd w:val="clear" w:color="auto" w:fill="auto"/>
            <w:noWrap/>
            <w:vAlign w:val="bottom"/>
            <w:hideMark/>
          </w:tcPr>
          <w:p w14:paraId="3DFD4E1B"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Email</w:t>
            </w:r>
          </w:p>
        </w:tc>
        <w:tc>
          <w:tcPr>
            <w:tcW w:w="1480" w:type="dxa"/>
            <w:tcBorders>
              <w:top w:val="single" w:sz="4" w:space="0" w:color="000000"/>
              <w:left w:val="nil"/>
              <w:bottom w:val="nil"/>
              <w:right w:val="nil"/>
            </w:tcBorders>
            <w:shd w:val="clear" w:color="auto" w:fill="auto"/>
            <w:noWrap/>
            <w:vAlign w:val="bottom"/>
            <w:hideMark/>
          </w:tcPr>
          <w:p w14:paraId="39AA45B0"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Gmail</w:t>
            </w:r>
          </w:p>
        </w:tc>
        <w:tc>
          <w:tcPr>
            <w:tcW w:w="1480" w:type="dxa"/>
            <w:tcBorders>
              <w:top w:val="single" w:sz="4" w:space="0" w:color="000000"/>
              <w:left w:val="nil"/>
              <w:bottom w:val="nil"/>
              <w:right w:val="nil"/>
            </w:tcBorders>
            <w:shd w:val="clear" w:color="auto" w:fill="auto"/>
            <w:noWrap/>
            <w:vAlign w:val="bottom"/>
            <w:hideMark/>
          </w:tcPr>
          <w:p w14:paraId="54404FA5"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Gmail</w:t>
            </w:r>
          </w:p>
        </w:tc>
        <w:tc>
          <w:tcPr>
            <w:tcW w:w="1768" w:type="dxa"/>
            <w:tcBorders>
              <w:top w:val="single" w:sz="4" w:space="0" w:color="000000"/>
              <w:left w:val="nil"/>
              <w:bottom w:val="nil"/>
              <w:right w:val="nil"/>
            </w:tcBorders>
            <w:shd w:val="clear" w:color="auto" w:fill="auto"/>
            <w:noWrap/>
            <w:vAlign w:val="bottom"/>
            <w:hideMark/>
          </w:tcPr>
          <w:p w14:paraId="423C5D8F"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Gmail</w:t>
            </w:r>
          </w:p>
        </w:tc>
        <w:tc>
          <w:tcPr>
            <w:tcW w:w="1146" w:type="dxa"/>
            <w:tcBorders>
              <w:top w:val="single" w:sz="4" w:space="0" w:color="000000"/>
              <w:left w:val="nil"/>
              <w:bottom w:val="nil"/>
              <w:right w:val="nil"/>
            </w:tcBorders>
            <w:shd w:val="clear" w:color="auto" w:fill="auto"/>
            <w:noWrap/>
            <w:vAlign w:val="bottom"/>
            <w:hideMark/>
          </w:tcPr>
          <w:p w14:paraId="20DE1104"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Mail</w:t>
            </w:r>
          </w:p>
        </w:tc>
        <w:tc>
          <w:tcPr>
            <w:tcW w:w="1569" w:type="dxa"/>
            <w:tcBorders>
              <w:top w:val="single" w:sz="4" w:space="0" w:color="000000"/>
              <w:left w:val="nil"/>
              <w:bottom w:val="nil"/>
              <w:right w:val="single" w:sz="4" w:space="0" w:color="000000"/>
            </w:tcBorders>
            <w:shd w:val="clear" w:color="auto" w:fill="auto"/>
            <w:noWrap/>
            <w:vAlign w:val="bottom"/>
            <w:hideMark/>
          </w:tcPr>
          <w:p w14:paraId="023F86AC"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0</w:t>
            </w:r>
          </w:p>
        </w:tc>
      </w:tr>
      <w:tr w:rsidR="00A0748B" w:rsidRPr="00B625B8" w14:paraId="0B2E82E8" w14:textId="77777777" w:rsidTr="00A0748B">
        <w:trPr>
          <w:trHeight w:val="320"/>
        </w:trPr>
        <w:tc>
          <w:tcPr>
            <w:tcW w:w="2144" w:type="dxa"/>
            <w:tcBorders>
              <w:top w:val="single" w:sz="4" w:space="0" w:color="000000"/>
              <w:left w:val="single" w:sz="4" w:space="0" w:color="000000"/>
              <w:bottom w:val="nil"/>
              <w:right w:val="nil"/>
            </w:tcBorders>
            <w:shd w:val="clear" w:color="auto" w:fill="auto"/>
            <w:noWrap/>
            <w:vAlign w:val="bottom"/>
            <w:hideMark/>
          </w:tcPr>
          <w:p w14:paraId="50045028"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App Store</w:t>
            </w:r>
          </w:p>
        </w:tc>
        <w:tc>
          <w:tcPr>
            <w:tcW w:w="1480" w:type="dxa"/>
            <w:tcBorders>
              <w:top w:val="single" w:sz="4" w:space="0" w:color="000000"/>
              <w:left w:val="nil"/>
              <w:bottom w:val="nil"/>
              <w:right w:val="nil"/>
            </w:tcBorders>
            <w:shd w:val="clear" w:color="auto" w:fill="auto"/>
            <w:noWrap/>
            <w:vAlign w:val="bottom"/>
            <w:hideMark/>
          </w:tcPr>
          <w:p w14:paraId="5083E6B9"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Google Play</w:t>
            </w:r>
          </w:p>
        </w:tc>
        <w:tc>
          <w:tcPr>
            <w:tcW w:w="1480" w:type="dxa"/>
            <w:tcBorders>
              <w:top w:val="single" w:sz="4" w:space="0" w:color="000000"/>
              <w:left w:val="nil"/>
              <w:bottom w:val="nil"/>
              <w:right w:val="nil"/>
            </w:tcBorders>
            <w:shd w:val="clear" w:color="auto" w:fill="auto"/>
            <w:noWrap/>
            <w:vAlign w:val="bottom"/>
            <w:hideMark/>
          </w:tcPr>
          <w:p w14:paraId="6F371907"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Google Play</w:t>
            </w:r>
          </w:p>
        </w:tc>
        <w:tc>
          <w:tcPr>
            <w:tcW w:w="1768" w:type="dxa"/>
            <w:tcBorders>
              <w:top w:val="single" w:sz="4" w:space="0" w:color="000000"/>
              <w:left w:val="nil"/>
              <w:bottom w:val="nil"/>
              <w:right w:val="nil"/>
            </w:tcBorders>
            <w:shd w:val="clear" w:color="auto" w:fill="auto"/>
            <w:noWrap/>
            <w:vAlign w:val="bottom"/>
            <w:hideMark/>
          </w:tcPr>
          <w:p w14:paraId="2FC808DF"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Google Play</w:t>
            </w:r>
          </w:p>
        </w:tc>
        <w:tc>
          <w:tcPr>
            <w:tcW w:w="1146" w:type="dxa"/>
            <w:tcBorders>
              <w:top w:val="single" w:sz="4" w:space="0" w:color="000000"/>
              <w:left w:val="nil"/>
              <w:bottom w:val="nil"/>
              <w:right w:val="nil"/>
            </w:tcBorders>
            <w:shd w:val="clear" w:color="auto" w:fill="auto"/>
            <w:noWrap/>
            <w:vAlign w:val="bottom"/>
            <w:hideMark/>
          </w:tcPr>
          <w:p w14:paraId="28091912"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App Store</w:t>
            </w:r>
          </w:p>
        </w:tc>
        <w:tc>
          <w:tcPr>
            <w:tcW w:w="1569" w:type="dxa"/>
            <w:tcBorders>
              <w:top w:val="single" w:sz="4" w:space="0" w:color="000000"/>
              <w:left w:val="nil"/>
              <w:bottom w:val="nil"/>
              <w:right w:val="single" w:sz="4" w:space="0" w:color="000000"/>
            </w:tcBorders>
            <w:shd w:val="clear" w:color="auto" w:fill="auto"/>
            <w:noWrap/>
            <w:vAlign w:val="bottom"/>
            <w:hideMark/>
          </w:tcPr>
          <w:p w14:paraId="00139B03"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0</w:t>
            </w:r>
          </w:p>
        </w:tc>
      </w:tr>
      <w:tr w:rsidR="00A0748B" w:rsidRPr="00B625B8" w14:paraId="7767DB42" w14:textId="77777777" w:rsidTr="00A0748B">
        <w:trPr>
          <w:trHeight w:val="320"/>
        </w:trPr>
        <w:tc>
          <w:tcPr>
            <w:tcW w:w="2144" w:type="dxa"/>
            <w:tcBorders>
              <w:top w:val="single" w:sz="4" w:space="0" w:color="000000"/>
              <w:left w:val="single" w:sz="4" w:space="0" w:color="000000"/>
              <w:bottom w:val="nil"/>
              <w:right w:val="nil"/>
            </w:tcBorders>
            <w:shd w:val="clear" w:color="auto" w:fill="auto"/>
            <w:noWrap/>
            <w:vAlign w:val="bottom"/>
            <w:hideMark/>
          </w:tcPr>
          <w:p w14:paraId="1260B655"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Social Media</w:t>
            </w:r>
          </w:p>
        </w:tc>
        <w:tc>
          <w:tcPr>
            <w:tcW w:w="1480" w:type="dxa"/>
            <w:tcBorders>
              <w:top w:val="single" w:sz="4" w:space="0" w:color="000000"/>
              <w:left w:val="nil"/>
              <w:bottom w:val="nil"/>
              <w:right w:val="nil"/>
            </w:tcBorders>
            <w:shd w:val="clear" w:color="auto" w:fill="auto"/>
            <w:noWrap/>
            <w:vAlign w:val="bottom"/>
            <w:hideMark/>
          </w:tcPr>
          <w:p w14:paraId="233F96EB"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YouTube</w:t>
            </w:r>
          </w:p>
        </w:tc>
        <w:tc>
          <w:tcPr>
            <w:tcW w:w="1480" w:type="dxa"/>
            <w:tcBorders>
              <w:top w:val="single" w:sz="4" w:space="0" w:color="000000"/>
              <w:left w:val="nil"/>
              <w:bottom w:val="nil"/>
              <w:right w:val="nil"/>
            </w:tcBorders>
            <w:shd w:val="clear" w:color="auto" w:fill="auto"/>
            <w:noWrap/>
            <w:vAlign w:val="bottom"/>
            <w:hideMark/>
          </w:tcPr>
          <w:p w14:paraId="598D73F4"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YouTube</w:t>
            </w:r>
          </w:p>
        </w:tc>
        <w:tc>
          <w:tcPr>
            <w:tcW w:w="1768" w:type="dxa"/>
            <w:tcBorders>
              <w:top w:val="single" w:sz="4" w:space="0" w:color="000000"/>
              <w:left w:val="nil"/>
              <w:bottom w:val="nil"/>
              <w:right w:val="nil"/>
            </w:tcBorders>
            <w:shd w:val="clear" w:color="auto" w:fill="auto"/>
            <w:noWrap/>
            <w:vAlign w:val="bottom"/>
            <w:hideMark/>
          </w:tcPr>
          <w:p w14:paraId="22A64351"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YouTube</w:t>
            </w:r>
          </w:p>
        </w:tc>
        <w:tc>
          <w:tcPr>
            <w:tcW w:w="1146" w:type="dxa"/>
            <w:tcBorders>
              <w:top w:val="single" w:sz="4" w:space="0" w:color="000000"/>
              <w:left w:val="nil"/>
              <w:bottom w:val="nil"/>
              <w:right w:val="nil"/>
            </w:tcBorders>
            <w:shd w:val="clear" w:color="auto" w:fill="auto"/>
            <w:noWrap/>
            <w:vAlign w:val="bottom"/>
            <w:hideMark/>
          </w:tcPr>
          <w:p w14:paraId="5F712E93"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0</w:t>
            </w:r>
          </w:p>
        </w:tc>
        <w:tc>
          <w:tcPr>
            <w:tcW w:w="1569" w:type="dxa"/>
            <w:tcBorders>
              <w:top w:val="single" w:sz="4" w:space="0" w:color="000000"/>
              <w:left w:val="nil"/>
              <w:bottom w:val="nil"/>
              <w:right w:val="single" w:sz="4" w:space="0" w:color="000000"/>
            </w:tcBorders>
            <w:shd w:val="clear" w:color="auto" w:fill="auto"/>
            <w:noWrap/>
            <w:vAlign w:val="bottom"/>
            <w:hideMark/>
          </w:tcPr>
          <w:p w14:paraId="1414A76E"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0</w:t>
            </w:r>
          </w:p>
        </w:tc>
      </w:tr>
      <w:tr w:rsidR="00A0748B" w:rsidRPr="00B625B8" w14:paraId="5BF059A7" w14:textId="77777777" w:rsidTr="00A0748B">
        <w:trPr>
          <w:trHeight w:val="320"/>
        </w:trPr>
        <w:tc>
          <w:tcPr>
            <w:tcW w:w="2144" w:type="dxa"/>
            <w:tcBorders>
              <w:top w:val="single" w:sz="4" w:space="0" w:color="000000"/>
              <w:left w:val="single" w:sz="4" w:space="0" w:color="000000"/>
              <w:bottom w:val="nil"/>
              <w:right w:val="nil"/>
            </w:tcBorders>
            <w:shd w:val="clear" w:color="auto" w:fill="auto"/>
            <w:noWrap/>
            <w:vAlign w:val="bottom"/>
            <w:hideMark/>
          </w:tcPr>
          <w:p w14:paraId="66536AEF"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Broadband</w:t>
            </w:r>
          </w:p>
        </w:tc>
        <w:tc>
          <w:tcPr>
            <w:tcW w:w="1480" w:type="dxa"/>
            <w:tcBorders>
              <w:top w:val="single" w:sz="4" w:space="0" w:color="000000"/>
              <w:left w:val="nil"/>
              <w:bottom w:val="nil"/>
              <w:right w:val="nil"/>
            </w:tcBorders>
            <w:shd w:val="clear" w:color="auto" w:fill="auto"/>
            <w:noWrap/>
            <w:vAlign w:val="bottom"/>
            <w:hideMark/>
          </w:tcPr>
          <w:p w14:paraId="293A4BAF"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 xml:space="preserve">Google </w:t>
            </w:r>
            <w:proofErr w:type="spellStart"/>
            <w:r w:rsidRPr="00B625B8">
              <w:rPr>
                <w:rFonts w:ascii="Calibri" w:eastAsia="Times New Roman" w:hAnsi="Calibri" w:cs="Calibri"/>
                <w:color w:val="000000"/>
                <w:lang w:eastAsia="en-GB"/>
              </w:rPr>
              <w:t>Fiber</w:t>
            </w:r>
            <w:proofErr w:type="spellEnd"/>
          </w:p>
        </w:tc>
        <w:tc>
          <w:tcPr>
            <w:tcW w:w="1480" w:type="dxa"/>
            <w:tcBorders>
              <w:top w:val="single" w:sz="4" w:space="0" w:color="000000"/>
              <w:left w:val="nil"/>
              <w:bottom w:val="nil"/>
              <w:right w:val="nil"/>
            </w:tcBorders>
            <w:shd w:val="clear" w:color="auto" w:fill="auto"/>
            <w:noWrap/>
            <w:vAlign w:val="bottom"/>
            <w:hideMark/>
          </w:tcPr>
          <w:p w14:paraId="3C7651E4"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 xml:space="preserve">Google </w:t>
            </w:r>
            <w:proofErr w:type="spellStart"/>
            <w:r w:rsidRPr="00B625B8">
              <w:rPr>
                <w:rFonts w:ascii="Calibri" w:eastAsia="Times New Roman" w:hAnsi="Calibri" w:cs="Calibri"/>
                <w:color w:val="000000"/>
                <w:lang w:eastAsia="en-GB"/>
              </w:rPr>
              <w:t>Fiber</w:t>
            </w:r>
            <w:proofErr w:type="spellEnd"/>
          </w:p>
        </w:tc>
        <w:tc>
          <w:tcPr>
            <w:tcW w:w="1768" w:type="dxa"/>
            <w:tcBorders>
              <w:top w:val="single" w:sz="4" w:space="0" w:color="000000"/>
              <w:left w:val="nil"/>
              <w:bottom w:val="nil"/>
              <w:right w:val="nil"/>
            </w:tcBorders>
            <w:shd w:val="clear" w:color="auto" w:fill="auto"/>
            <w:noWrap/>
            <w:vAlign w:val="bottom"/>
            <w:hideMark/>
          </w:tcPr>
          <w:p w14:paraId="22305F16"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 xml:space="preserve">Google </w:t>
            </w:r>
            <w:proofErr w:type="spellStart"/>
            <w:r w:rsidRPr="00B625B8">
              <w:rPr>
                <w:rFonts w:ascii="Calibri" w:eastAsia="Times New Roman" w:hAnsi="Calibri" w:cs="Calibri"/>
                <w:color w:val="000000"/>
                <w:lang w:eastAsia="en-GB"/>
              </w:rPr>
              <w:t>Fiber</w:t>
            </w:r>
            <w:proofErr w:type="spellEnd"/>
          </w:p>
        </w:tc>
        <w:tc>
          <w:tcPr>
            <w:tcW w:w="1146" w:type="dxa"/>
            <w:tcBorders>
              <w:top w:val="single" w:sz="4" w:space="0" w:color="000000"/>
              <w:left w:val="nil"/>
              <w:bottom w:val="nil"/>
              <w:right w:val="nil"/>
            </w:tcBorders>
            <w:shd w:val="clear" w:color="auto" w:fill="auto"/>
            <w:noWrap/>
            <w:vAlign w:val="bottom"/>
            <w:hideMark/>
          </w:tcPr>
          <w:p w14:paraId="34BC9EDE"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0</w:t>
            </w:r>
          </w:p>
        </w:tc>
        <w:tc>
          <w:tcPr>
            <w:tcW w:w="1569" w:type="dxa"/>
            <w:tcBorders>
              <w:top w:val="single" w:sz="4" w:space="0" w:color="000000"/>
              <w:left w:val="nil"/>
              <w:bottom w:val="nil"/>
              <w:right w:val="single" w:sz="4" w:space="0" w:color="000000"/>
            </w:tcBorders>
            <w:shd w:val="clear" w:color="auto" w:fill="auto"/>
            <w:noWrap/>
            <w:vAlign w:val="bottom"/>
            <w:hideMark/>
          </w:tcPr>
          <w:p w14:paraId="43277640"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0</w:t>
            </w:r>
          </w:p>
        </w:tc>
      </w:tr>
      <w:tr w:rsidR="00A0748B" w:rsidRPr="00B625B8" w14:paraId="1F31019A" w14:textId="77777777" w:rsidTr="00A0748B">
        <w:trPr>
          <w:trHeight w:val="320"/>
        </w:trPr>
        <w:tc>
          <w:tcPr>
            <w:tcW w:w="2144" w:type="dxa"/>
            <w:tcBorders>
              <w:top w:val="single" w:sz="4" w:space="0" w:color="000000"/>
              <w:left w:val="single" w:sz="4" w:space="0" w:color="000000"/>
              <w:bottom w:val="nil"/>
              <w:right w:val="nil"/>
            </w:tcBorders>
            <w:shd w:val="clear" w:color="auto" w:fill="auto"/>
            <w:noWrap/>
            <w:vAlign w:val="bottom"/>
            <w:hideMark/>
          </w:tcPr>
          <w:p w14:paraId="2EAC44CB"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Cyber Security</w:t>
            </w:r>
          </w:p>
        </w:tc>
        <w:tc>
          <w:tcPr>
            <w:tcW w:w="1480" w:type="dxa"/>
            <w:tcBorders>
              <w:top w:val="single" w:sz="4" w:space="0" w:color="000000"/>
              <w:left w:val="nil"/>
              <w:bottom w:val="nil"/>
              <w:right w:val="nil"/>
            </w:tcBorders>
            <w:shd w:val="clear" w:color="auto" w:fill="auto"/>
            <w:noWrap/>
            <w:vAlign w:val="bottom"/>
            <w:hideMark/>
          </w:tcPr>
          <w:p w14:paraId="21D7F385"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Chronicle</w:t>
            </w:r>
          </w:p>
        </w:tc>
        <w:tc>
          <w:tcPr>
            <w:tcW w:w="1480" w:type="dxa"/>
            <w:tcBorders>
              <w:top w:val="single" w:sz="4" w:space="0" w:color="000000"/>
              <w:left w:val="nil"/>
              <w:bottom w:val="nil"/>
              <w:right w:val="nil"/>
            </w:tcBorders>
            <w:shd w:val="clear" w:color="auto" w:fill="auto"/>
            <w:noWrap/>
            <w:vAlign w:val="bottom"/>
            <w:hideMark/>
          </w:tcPr>
          <w:p w14:paraId="74A5EBA3"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Chronicle</w:t>
            </w:r>
          </w:p>
        </w:tc>
        <w:tc>
          <w:tcPr>
            <w:tcW w:w="1768" w:type="dxa"/>
            <w:tcBorders>
              <w:top w:val="single" w:sz="4" w:space="0" w:color="000000"/>
              <w:left w:val="nil"/>
              <w:bottom w:val="nil"/>
              <w:right w:val="nil"/>
            </w:tcBorders>
            <w:shd w:val="clear" w:color="auto" w:fill="auto"/>
            <w:noWrap/>
            <w:vAlign w:val="bottom"/>
            <w:hideMark/>
          </w:tcPr>
          <w:p w14:paraId="1C4DC082"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Chronicle</w:t>
            </w:r>
          </w:p>
        </w:tc>
        <w:tc>
          <w:tcPr>
            <w:tcW w:w="1146" w:type="dxa"/>
            <w:tcBorders>
              <w:top w:val="single" w:sz="4" w:space="0" w:color="000000"/>
              <w:left w:val="nil"/>
              <w:bottom w:val="nil"/>
              <w:right w:val="nil"/>
            </w:tcBorders>
            <w:shd w:val="clear" w:color="auto" w:fill="auto"/>
            <w:noWrap/>
            <w:vAlign w:val="bottom"/>
            <w:hideMark/>
          </w:tcPr>
          <w:p w14:paraId="6DDEEB1A"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0</w:t>
            </w:r>
          </w:p>
        </w:tc>
        <w:tc>
          <w:tcPr>
            <w:tcW w:w="1569" w:type="dxa"/>
            <w:tcBorders>
              <w:top w:val="single" w:sz="4" w:space="0" w:color="000000"/>
              <w:left w:val="nil"/>
              <w:bottom w:val="nil"/>
              <w:right w:val="single" w:sz="4" w:space="0" w:color="000000"/>
            </w:tcBorders>
            <w:shd w:val="clear" w:color="auto" w:fill="auto"/>
            <w:noWrap/>
            <w:vAlign w:val="bottom"/>
            <w:hideMark/>
          </w:tcPr>
          <w:p w14:paraId="1BEE4746" w14:textId="77777777" w:rsidR="00B625B8" w:rsidRPr="00B625B8" w:rsidRDefault="00B625B8" w:rsidP="000942C3">
            <w:pPr>
              <w:rPr>
                <w:rFonts w:ascii="Calibri" w:eastAsia="Times New Roman" w:hAnsi="Calibri" w:cs="Calibri"/>
                <w:color w:val="000000"/>
                <w:lang w:eastAsia="en-GB"/>
              </w:rPr>
            </w:pPr>
            <w:proofErr w:type="spellStart"/>
            <w:r w:rsidRPr="00B625B8">
              <w:rPr>
                <w:rFonts w:ascii="Calibri" w:eastAsia="Times New Roman" w:hAnsi="Calibri" w:cs="Calibri"/>
                <w:color w:val="000000"/>
                <w:lang w:eastAsia="en-GB"/>
              </w:rPr>
              <w:t>TotalAV</w:t>
            </w:r>
            <w:proofErr w:type="spellEnd"/>
          </w:p>
        </w:tc>
      </w:tr>
      <w:tr w:rsidR="00B625B8" w:rsidRPr="00B625B8" w14:paraId="4DF92DCA" w14:textId="77777777" w:rsidTr="00A0748B">
        <w:trPr>
          <w:trHeight w:val="320"/>
        </w:trPr>
        <w:tc>
          <w:tcPr>
            <w:tcW w:w="2144" w:type="dxa"/>
            <w:tcBorders>
              <w:top w:val="single" w:sz="4" w:space="0" w:color="000000"/>
              <w:left w:val="single" w:sz="4" w:space="0" w:color="000000"/>
              <w:bottom w:val="nil"/>
              <w:right w:val="nil"/>
            </w:tcBorders>
            <w:shd w:val="clear" w:color="auto" w:fill="auto"/>
            <w:noWrap/>
            <w:vAlign w:val="bottom"/>
            <w:hideMark/>
          </w:tcPr>
          <w:p w14:paraId="36173B20"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Online Advertising</w:t>
            </w:r>
          </w:p>
        </w:tc>
        <w:tc>
          <w:tcPr>
            <w:tcW w:w="1480" w:type="dxa"/>
            <w:tcBorders>
              <w:top w:val="single" w:sz="4" w:space="0" w:color="000000"/>
              <w:left w:val="nil"/>
              <w:bottom w:val="nil"/>
              <w:right w:val="nil"/>
            </w:tcBorders>
            <w:shd w:val="clear" w:color="auto" w:fill="auto"/>
            <w:noWrap/>
            <w:vAlign w:val="bottom"/>
            <w:hideMark/>
          </w:tcPr>
          <w:p w14:paraId="34440DB9"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AdSense</w:t>
            </w:r>
          </w:p>
        </w:tc>
        <w:tc>
          <w:tcPr>
            <w:tcW w:w="1480" w:type="dxa"/>
            <w:tcBorders>
              <w:top w:val="single" w:sz="4" w:space="0" w:color="000000"/>
              <w:left w:val="nil"/>
              <w:bottom w:val="nil"/>
              <w:right w:val="nil"/>
            </w:tcBorders>
            <w:shd w:val="clear" w:color="auto" w:fill="auto"/>
            <w:noWrap/>
            <w:vAlign w:val="bottom"/>
            <w:hideMark/>
          </w:tcPr>
          <w:p w14:paraId="31CF368B"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AdSense</w:t>
            </w:r>
          </w:p>
        </w:tc>
        <w:tc>
          <w:tcPr>
            <w:tcW w:w="1768" w:type="dxa"/>
            <w:tcBorders>
              <w:top w:val="single" w:sz="4" w:space="0" w:color="000000"/>
              <w:left w:val="nil"/>
              <w:bottom w:val="nil"/>
              <w:right w:val="nil"/>
            </w:tcBorders>
            <w:shd w:val="clear" w:color="auto" w:fill="auto"/>
            <w:noWrap/>
            <w:vAlign w:val="bottom"/>
            <w:hideMark/>
          </w:tcPr>
          <w:p w14:paraId="756C3F25"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AdSense</w:t>
            </w:r>
          </w:p>
        </w:tc>
        <w:tc>
          <w:tcPr>
            <w:tcW w:w="2715" w:type="dxa"/>
            <w:gridSpan w:val="2"/>
            <w:tcBorders>
              <w:top w:val="single" w:sz="4" w:space="0" w:color="000000"/>
              <w:left w:val="nil"/>
              <w:bottom w:val="nil"/>
              <w:right w:val="nil"/>
            </w:tcBorders>
            <w:shd w:val="clear" w:color="auto" w:fill="auto"/>
            <w:noWrap/>
            <w:vAlign w:val="bottom"/>
            <w:hideMark/>
          </w:tcPr>
          <w:p w14:paraId="54BF67AD"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Apple Search Ads</w:t>
            </w:r>
          </w:p>
        </w:tc>
      </w:tr>
      <w:tr w:rsidR="00A0748B" w:rsidRPr="00B625B8" w14:paraId="75284835" w14:textId="77777777" w:rsidTr="00A0748B">
        <w:trPr>
          <w:trHeight w:val="320"/>
        </w:trPr>
        <w:tc>
          <w:tcPr>
            <w:tcW w:w="2144" w:type="dxa"/>
            <w:tcBorders>
              <w:top w:val="single" w:sz="4" w:space="0" w:color="000000"/>
              <w:left w:val="single" w:sz="4" w:space="0" w:color="000000"/>
              <w:bottom w:val="nil"/>
              <w:right w:val="nil"/>
            </w:tcBorders>
            <w:shd w:val="clear" w:color="auto" w:fill="auto"/>
            <w:noWrap/>
            <w:vAlign w:val="bottom"/>
            <w:hideMark/>
          </w:tcPr>
          <w:p w14:paraId="6B5E8555"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Smart Home Devices</w:t>
            </w:r>
          </w:p>
        </w:tc>
        <w:tc>
          <w:tcPr>
            <w:tcW w:w="1480" w:type="dxa"/>
            <w:tcBorders>
              <w:top w:val="single" w:sz="4" w:space="0" w:color="000000"/>
              <w:left w:val="nil"/>
              <w:bottom w:val="nil"/>
              <w:right w:val="nil"/>
            </w:tcBorders>
            <w:shd w:val="clear" w:color="auto" w:fill="auto"/>
            <w:noWrap/>
            <w:vAlign w:val="bottom"/>
            <w:hideMark/>
          </w:tcPr>
          <w:p w14:paraId="242DFDC0"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Nest</w:t>
            </w:r>
          </w:p>
        </w:tc>
        <w:tc>
          <w:tcPr>
            <w:tcW w:w="1480" w:type="dxa"/>
            <w:tcBorders>
              <w:top w:val="single" w:sz="4" w:space="0" w:color="000000"/>
              <w:left w:val="nil"/>
              <w:bottom w:val="nil"/>
              <w:right w:val="nil"/>
            </w:tcBorders>
            <w:shd w:val="clear" w:color="auto" w:fill="auto"/>
            <w:noWrap/>
            <w:vAlign w:val="bottom"/>
            <w:hideMark/>
          </w:tcPr>
          <w:p w14:paraId="136C6992"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Nest</w:t>
            </w:r>
          </w:p>
        </w:tc>
        <w:tc>
          <w:tcPr>
            <w:tcW w:w="1768" w:type="dxa"/>
            <w:tcBorders>
              <w:top w:val="single" w:sz="4" w:space="0" w:color="000000"/>
              <w:left w:val="nil"/>
              <w:bottom w:val="nil"/>
              <w:right w:val="nil"/>
            </w:tcBorders>
            <w:shd w:val="clear" w:color="auto" w:fill="auto"/>
            <w:noWrap/>
            <w:vAlign w:val="bottom"/>
            <w:hideMark/>
          </w:tcPr>
          <w:p w14:paraId="411AD012"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Nest</w:t>
            </w:r>
          </w:p>
        </w:tc>
        <w:tc>
          <w:tcPr>
            <w:tcW w:w="1146" w:type="dxa"/>
            <w:tcBorders>
              <w:top w:val="single" w:sz="4" w:space="0" w:color="000000"/>
              <w:left w:val="nil"/>
              <w:bottom w:val="nil"/>
              <w:right w:val="nil"/>
            </w:tcBorders>
            <w:shd w:val="clear" w:color="auto" w:fill="auto"/>
            <w:noWrap/>
            <w:vAlign w:val="bottom"/>
            <w:hideMark/>
          </w:tcPr>
          <w:p w14:paraId="3CAD07B3"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0</w:t>
            </w:r>
          </w:p>
        </w:tc>
        <w:tc>
          <w:tcPr>
            <w:tcW w:w="1569" w:type="dxa"/>
            <w:tcBorders>
              <w:top w:val="single" w:sz="4" w:space="0" w:color="000000"/>
              <w:left w:val="nil"/>
              <w:bottom w:val="nil"/>
              <w:right w:val="single" w:sz="4" w:space="0" w:color="000000"/>
            </w:tcBorders>
            <w:shd w:val="clear" w:color="auto" w:fill="auto"/>
            <w:noWrap/>
            <w:vAlign w:val="bottom"/>
            <w:hideMark/>
          </w:tcPr>
          <w:p w14:paraId="550D2A9A"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0</w:t>
            </w:r>
          </w:p>
        </w:tc>
      </w:tr>
      <w:tr w:rsidR="00A0748B" w:rsidRPr="00B625B8" w14:paraId="0F09F53C" w14:textId="77777777" w:rsidTr="00A0748B">
        <w:trPr>
          <w:trHeight w:val="320"/>
        </w:trPr>
        <w:tc>
          <w:tcPr>
            <w:tcW w:w="2144" w:type="dxa"/>
            <w:tcBorders>
              <w:top w:val="single" w:sz="4" w:space="0" w:color="000000"/>
              <w:left w:val="single" w:sz="4" w:space="0" w:color="000000"/>
              <w:bottom w:val="nil"/>
              <w:right w:val="nil"/>
            </w:tcBorders>
            <w:shd w:val="clear" w:color="auto" w:fill="auto"/>
            <w:noWrap/>
            <w:vAlign w:val="bottom"/>
            <w:hideMark/>
          </w:tcPr>
          <w:p w14:paraId="25671988"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Video Entertainment</w:t>
            </w:r>
          </w:p>
        </w:tc>
        <w:tc>
          <w:tcPr>
            <w:tcW w:w="1480" w:type="dxa"/>
            <w:tcBorders>
              <w:top w:val="single" w:sz="4" w:space="0" w:color="000000"/>
              <w:left w:val="nil"/>
              <w:bottom w:val="nil"/>
              <w:right w:val="nil"/>
            </w:tcBorders>
            <w:shd w:val="clear" w:color="auto" w:fill="auto"/>
            <w:noWrap/>
            <w:vAlign w:val="bottom"/>
            <w:hideMark/>
          </w:tcPr>
          <w:p w14:paraId="7F4B4F0B"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Android TV</w:t>
            </w:r>
          </w:p>
        </w:tc>
        <w:tc>
          <w:tcPr>
            <w:tcW w:w="1480" w:type="dxa"/>
            <w:tcBorders>
              <w:top w:val="single" w:sz="4" w:space="0" w:color="000000"/>
              <w:left w:val="nil"/>
              <w:bottom w:val="nil"/>
              <w:right w:val="nil"/>
            </w:tcBorders>
            <w:shd w:val="clear" w:color="auto" w:fill="auto"/>
            <w:noWrap/>
            <w:vAlign w:val="bottom"/>
            <w:hideMark/>
          </w:tcPr>
          <w:p w14:paraId="072454A2"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Android TV</w:t>
            </w:r>
          </w:p>
        </w:tc>
        <w:tc>
          <w:tcPr>
            <w:tcW w:w="1768" w:type="dxa"/>
            <w:tcBorders>
              <w:top w:val="single" w:sz="4" w:space="0" w:color="000000"/>
              <w:left w:val="nil"/>
              <w:bottom w:val="nil"/>
              <w:right w:val="nil"/>
            </w:tcBorders>
            <w:shd w:val="clear" w:color="auto" w:fill="auto"/>
            <w:noWrap/>
            <w:vAlign w:val="bottom"/>
            <w:hideMark/>
          </w:tcPr>
          <w:p w14:paraId="17CF733E"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Android TV</w:t>
            </w:r>
          </w:p>
        </w:tc>
        <w:tc>
          <w:tcPr>
            <w:tcW w:w="1146" w:type="dxa"/>
            <w:tcBorders>
              <w:top w:val="single" w:sz="4" w:space="0" w:color="000000"/>
              <w:left w:val="nil"/>
              <w:bottom w:val="nil"/>
              <w:right w:val="nil"/>
            </w:tcBorders>
            <w:shd w:val="clear" w:color="auto" w:fill="auto"/>
            <w:noWrap/>
            <w:vAlign w:val="bottom"/>
            <w:hideMark/>
          </w:tcPr>
          <w:p w14:paraId="0C84C155"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Apple TV</w:t>
            </w:r>
          </w:p>
        </w:tc>
        <w:tc>
          <w:tcPr>
            <w:tcW w:w="1569" w:type="dxa"/>
            <w:tcBorders>
              <w:top w:val="single" w:sz="4" w:space="0" w:color="000000"/>
              <w:left w:val="nil"/>
              <w:bottom w:val="nil"/>
              <w:right w:val="single" w:sz="4" w:space="0" w:color="000000"/>
            </w:tcBorders>
            <w:shd w:val="clear" w:color="auto" w:fill="auto"/>
            <w:noWrap/>
            <w:vAlign w:val="bottom"/>
            <w:hideMark/>
          </w:tcPr>
          <w:p w14:paraId="5BF98902"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0</w:t>
            </w:r>
          </w:p>
        </w:tc>
      </w:tr>
      <w:tr w:rsidR="00A0748B" w:rsidRPr="00B625B8" w14:paraId="79D86287" w14:textId="77777777" w:rsidTr="00A0748B">
        <w:trPr>
          <w:trHeight w:val="320"/>
        </w:trPr>
        <w:tc>
          <w:tcPr>
            <w:tcW w:w="2144" w:type="dxa"/>
            <w:tcBorders>
              <w:top w:val="single" w:sz="4" w:space="0" w:color="000000"/>
              <w:left w:val="single" w:sz="4" w:space="0" w:color="000000"/>
              <w:bottom w:val="nil"/>
              <w:right w:val="nil"/>
            </w:tcBorders>
            <w:shd w:val="clear" w:color="auto" w:fill="auto"/>
            <w:noWrap/>
            <w:vAlign w:val="bottom"/>
            <w:hideMark/>
          </w:tcPr>
          <w:p w14:paraId="0C11BAAB"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Other Apps</w:t>
            </w:r>
          </w:p>
        </w:tc>
        <w:tc>
          <w:tcPr>
            <w:tcW w:w="1480" w:type="dxa"/>
            <w:tcBorders>
              <w:top w:val="single" w:sz="4" w:space="0" w:color="000000"/>
              <w:left w:val="nil"/>
              <w:bottom w:val="nil"/>
              <w:right w:val="nil"/>
            </w:tcBorders>
            <w:shd w:val="clear" w:color="auto" w:fill="auto"/>
            <w:noWrap/>
            <w:vAlign w:val="bottom"/>
            <w:hideMark/>
          </w:tcPr>
          <w:p w14:paraId="1F32EA9F"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Google Docs</w:t>
            </w:r>
          </w:p>
        </w:tc>
        <w:tc>
          <w:tcPr>
            <w:tcW w:w="1480" w:type="dxa"/>
            <w:tcBorders>
              <w:top w:val="single" w:sz="4" w:space="0" w:color="000000"/>
              <w:left w:val="nil"/>
              <w:bottom w:val="nil"/>
              <w:right w:val="nil"/>
            </w:tcBorders>
            <w:shd w:val="clear" w:color="auto" w:fill="auto"/>
            <w:noWrap/>
            <w:vAlign w:val="bottom"/>
            <w:hideMark/>
          </w:tcPr>
          <w:p w14:paraId="7F5F8796"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Google Docs</w:t>
            </w:r>
          </w:p>
        </w:tc>
        <w:tc>
          <w:tcPr>
            <w:tcW w:w="1768" w:type="dxa"/>
            <w:tcBorders>
              <w:top w:val="single" w:sz="4" w:space="0" w:color="000000"/>
              <w:left w:val="nil"/>
              <w:bottom w:val="nil"/>
              <w:right w:val="nil"/>
            </w:tcBorders>
            <w:shd w:val="clear" w:color="auto" w:fill="auto"/>
            <w:noWrap/>
            <w:vAlign w:val="bottom"/>
            <w:hideMark/>
          </w:tcPr>
          <w:p w14:paraId="0EE17DAE"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Google Docs</w:t>
            </w:r>
          </w:p>
        </w:tc>
        <w:tc>
          <w:tcPr>
            <w:tcW w:w="1146" w:type="dxa"/>
            <w:tcBorders>
              <w:top w:val="single" w:sz="4" w:space="0" w:color="000000"/>
              <w:left w:val="nil"/>
              <w:bottom w:val="nil"/>
              <w:right w:val="nil"/>
            </w:tcBorders>
            <w:shd w:val="clear" w:color="auto" w:fill="auto"/>
            <w:noWrap/>
            <w:vAlign w:val="bottom"/>
            <w:hideMark/>
          </w:tcPr>
          <w:p w14:paraId="7B9F3D2C"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Find My</w:t>
            </w:r>
          </w:p>
        </w:tc>
        <w:tc>
          <w:tcPr>
            <w:tcW w:w="1569" w:type="dxa"/>
            <w:tcBorders>
              <w:top w:val="single" w:sz="4" w:space="0" w:color="000000"/>
              <w:left w:val="nil"/>
              <w:bottom w:val="nil"/>
              <w:right w:val="single" w:sz="4" w:space="0" w:color="000000"/>
            </w:tcBorders>
            <w:shd w:val="clear" w:color="auto" w:fill="auto"/>
            <w:noWrap/>
            <w:vAlign w:val="bottom"/>
            <w:hideMark/>
          </w:tcPr>
          <w:p w14:paraId="26FAAD55"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0</w:t>
            </w:r>
          </w:p>
        </w:tc>
      </w:tr>
      <w:tr w:rsidR="00A0748B" w:rsidRPr="00B625B8" w14:paraId="771DEA7D" w14:textId="77777777" w:rsidTr="00A0748B">
        <w:trPr>
          <w:trHeight w:val="320"/>
        </w:trPr>
        <w:tc>
          <w:tcPr>
            <w:tcW w:w="2144" w:type="dxa"/>
            <w:tcBorders>
              <w:top w:val="single" w:sz="4" w:space="0" w:color="000000"/>
              <w:left w:val="single" w:sz="4" w:space="0" w:color="000000"/>
              <w:bottom w:val="nil"/>
              <w:right w:val="nil"/>
            </w:tcBorders>
            <w:shd w:val="clear" w:color="auto" w:fill="auto"/>
            <w:noWrap/>
            <w:vAlign w:val="bottom"/>
            <w:hideMark/>
          </w:tcPr>
          <w:p w14:paraId="7D48CE46"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OS</w:t>
            </w:r>
          </w:p>
        </w:tc>
        <w:tc>
          <w:tcPr>
            <w:tcW w:w="1480" w:type="dxa"/>
            <w:tcBorders>
              <w:top w:val="single" w:sz="4" w:space="0" w:color="000000"/>
              <w:left w:val="nil"/>
              <w:bottom w:val="nil"/>
              <w:right w:val="nil"/>
            </w:tcBorders>
            <w:shd w:val="clear" w:color="auto" w:fill="auto"/>
            <w:noWrap/>
            <w:vAlign w:val="bottom"/>
            <w:hideMark/>
          </w:tcPr>
          <w:p w14:paraId="6D1E4FBC"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Android</w:t>
            </w:r>
          </w:p>
        </w:tc>
        <w:tc>
          <w:tcPr>
            <w:tcW w:w="1480" w:type="dxa"/>
            <w:tcBorders>
              <w:top w:val="single" w:sz="4" w:space="0" w:color="000000"/>
              <w:left w:val="nil"/>
              <w:bottom w:val="nil"/>
              <w:right w:val="nil"/>
            </w:tcBorders>
            <w:shd w:val="clear" w:color="auto" w:fill="auto"/>
            <w:noWrap/>
            <w:vAlign w:val="bottom"/>
            <w:hideMark/>
          </w:tcPr>
          <w:p w14:paraId="3EE5C653"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Android</w:t>
            </w:r>
          </w:p>
        </w:tc>
        <w:tc>
          <w:tcPr>
            <w:tcW w:w="1768" w:type="dxa"/>
            <w:tcBorders>
              <w:top w:val="single" w:sz="4" w:space="0" w:color="000000"/>
              <w:left w:val="nil"/>
              <w:bottom w:val="nil"/>
              <w:right w:val="nil"/>
            </w:tcBorders>
            <w:shd w:val="clear" w:color="auto" w:fill="auto"/>
            <w:noWrap/>
            <w:vAlign w:val="bottom"/>
            <w:hideMark/>
          </w:tcPr>
          <w:p w14:paraId="0FF62EB4"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Android</w:t>
            </w:r>
          </w:p>
        </w:tc>
        <w:tc>
          <w:tcPr>
            <w:tcW w:w="1146" w:type="dxa"/>
            <w:tcBorders>
              <w:top w:val="single" w:sz="4" w:space="0" w:color="000000"/>
              <w:left w:val="nil"/>
              <w:bottom w:val="nil"/>
              <w:right w:val="nil"/>
            </w:tcBorders>
            <w:shd w:val="clear" w:color="auto" w:fill="auto"/>
            <w:noWrap/>
            <w:vAlign w:val="bottom"/>
            <w:hideMark/>
          </w:tcPr>
          <w:p w14:paraId="726A6CFB"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iOS</w:t>
            </w:r>
          </w:p>
        </w:tc>
        <w:tc>
          <w:tcPr>
            <w:tcW w:w="1569" w:type="dxa"/>
            <w:tcBorders>
              <w:top w:val="single" w:sz="4" w:space="0" w:color="000000"/>
              <w:left w:val="nil"/>
              <w:bottom w:val="nil"/>
              <w:right w:val="single" w:sz="4" w:space="0" w:color="000000"/>
            </w:tcBorders>
            <w:shd w:val="clear" w:color="auto" w:fill="auto"/>
            <w:noWrap/>
            <w:vAlign w:val="bottom"/>
            <w:hideMark/>
          </w:tcPr>
          <w:p w14:paraId="77E3BEDC"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0</w:t>
            </w:r>
          </w:p>
        </w:tc>
      </w:tr>
      <w:tr w:rsidR="00A0748B" w:rsidRPr="00B625B8" w14:paraId="0247AF0F" w14:textId="77777777" w:rsidTr="00A0748B">
        <w:trPr>
          <w:trHeight w:val="320"/>
        </w:trPr>
        <w:tc>
          <w:tcPr>
            <w:tcW w:w="2144" w:type="dxa"/>
            <w:tcBorders>
              <w:top w:val="single" w:sz="4" w:space="0" w:color="000000"/>
              <w:left w:val="single" w:sz="4" w:space="0" w:color="000000"/>
              <w:bottom w:val="nil"/>
              <w:right w:val="nil"/>
            </w:tcBorders>
            <w:shd w:val="clear" w:color="auto" w:fill="auto"/>
            <w:noWrap/>
            <w:vAlign w:val="bottom"/>
            <w:hideMark/>
          </w:tcPr>
          <w:p w14:paraId="51B9C541"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VR/AR</w:t>
            </w:r>
          </w:p>
        </w:tc>
        <w:tc>
          <w:tcPr>
            <w:tcW w:w="1480" w:type="dxa"/>
            <w:tcBorders>
              <w:top w:val="single" w:sz="4" w:space="0" w:color="000000"/>
              <w:left w:val="nil"/>
              <w:bottom w:val="nil"/>
              <w:right w:val="nil"/>
            </w:tcBorders>
            <w:shd w:val="clear" w:color="auto" w:fill="auto"/>
            <w:noWrap/>
            <w:vAlign w:val="bottom"/>
            <w:hideMark/>
          </w:tcPr>
          <w:p w14:paraId="5ED13497"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Cardboard</w:t>
            </w:r>
          </w:p>
        </w:tc>
        <w:tc>
          <w:tcPr>
            <w:tcW w:w="1480" w:type="dxa"/>
            <w:tcBorders>
              <w:top w:val="single" w:sz="4" w:space="0" w:color="000000"/>
              <w:left w:val="nil"/>
              <w:bottom w:val="nil"/>
              <w:right w:val="nil"/>
            </w:tcBorders>
            <w:shd w:val="clear" w:color="auto" w:fill="auto"/>
            <w:noWrap/>
            <w:vAlign w:val="bottom"/>
            <w:hideMark/>
          </w:tcPr>
          <w:p w14:paraId="1ADB66DD"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Cardboard</w:t>
            </w:r>
          </w:p>
        </w:tc>
        <w:tc>
          <w:tcPr>
            <w:tcW w:w="1768" w:type="dxa"/>
            <w:tcBorders>
              <w:top w:val="single" w:sz="4" w:space="0" w:color="000000"/>
              <w:left w:val="nil"/>
              <w:bottom w:val="nil"/>
              <w:right w:val="nil"/>
            </w:tcBorders>
            <w:shd w:val="clear" w:color="auto" w:fill="auto"/>
            <w:noWrap/>
            <w:vAlign w:val="bottom"/>
            <w:hideMark/>
          </w:tcPr>
          <w:p w14:paraId="6E05F63D"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Cardboard</w:t>
            </w:r>
          </w:p>
        </w:tc>
        <w:tc>
          <w:tcPr>
            <w:tcW w:w="1146" w:type="dxa"/>
            <w:tcBorders>
              <w:top w:val="single" w:sz="4" w:space="0" w:color="000000"/>
              <w:left w:val="nil"/>
              <w:bottom w:val="nil"/>
              <w:right w:val="nil"/>
            </w:tcBorders>
            <w:shd w:val="clear" w:color="auto" w:fill="auto"/>
            <w:noWrap/>
            <w:vAlign w:val="bottom"/>
            <w:hideMark/>
          </w:tcPr>
          <w:p w14:paraId="75C466B6"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0</w:t>
            </w:r>
          </w:p>
        </w:tc>
        <w:tc>
          <w:tcPr>
            <w:tcW w:w="1569" w:type="dxa"/>
            <w:tcBorders>
              <w:top w:val="single" w:sz="4" w:space="0" w:color="000000"/>
              <w:left w:val="nil"/>
              <w:bottom w:val="nil"/>
              <w:right w:val="single" w:sz="4" w:space="0" w:color="000000"/>
            </w:tcBorders>
            <w:shd w:val="clear" w:color="auto" w:fill="auto"/>
            <w:noWrap/>
            <w:vAlign w:val="bottom"/>
            <w:hideMark/>
          </w:tcPr>
          <w:p w14:paraId="0AA54B55"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0</w:t>
            </w:r>
          </w:p>
        </w:tc>
      </w:tr>
      <w:tr w:rsidR="00A0748B" w:rsidRPr="00B625B8" w14:paraId="335E87AA" w14:textId="77777777" w:rsidTr="00A0748B">
        <w:trPr>
          <w:trHeight w:val="320"/>
        </w:trPr>
        <w:tc>
          <w:tcPr>
            <w:tcW w:w="2144" w:type="dxa"/>
            <w:tcBorders>
              <w:top w:val="single" w:sz="4" w:space="0" w:color="000000"/>
              <w:left w:val="single" w:sz="4" w:space="0" w:color="000000"/>
              <w:bottom w:val="nil"/>
              <w:right w:val="nil"/>
            </w:tcBorders>
            <w:shd w:val="clear" w:color="auto" w:fill="auto"/>
            <w:noWrap/>
            <w:vAlign w:val="bottom"/>
            <w:hideMark/>
          </w:tcPr>
          <w:p w14:paraId="13138840"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Video Meeting Software</w:t>
            </w:r>
          </w:p>
        </w:tc>
        <w:tc>
          <w:tcPr>
            <w:tcW w:w="1480" w:type="dxa"/>
            <w:tcBorders>
              <w:top w:val="single" w:sz="4" w:space="0" w:color="000000"/>
              <w:left w:val="nil"/>
              <w:bottom w:val="nil"/>
              <w:right w:val="nil"/>
            </w:tcBorders>
            <w:shd w:val="clear" w:color="auto" w:fill="auto"/>
            <w:noWrap/>
            <w:vAlign w:val="bottom"/>
            <w:hideMark/>
          </w:tcPr>
          <w:p w14:paraId="6F5EC2C3"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Google Meet</w:t>
            </w:r>
          </w:p>
        </w:tc>
        <w:tc>
          <w:tcPr>
            <w:tcW w:w="1480" w:type="dxa"/>
            <w:tcBorders>
              <w:top w:val="single" w:sz="4" w:space="0" w:color="000000"/>
              <w:left w:val="nil"/>
              <w:bottom w:val="nil"/>
              <w:right w:val="nil"/>
            </w:tcBorders>
            <w:shd w:val="clear" w:color="auto" w:fill="auto"/>
            <w:noWrap/>
            <w:vAlign w:val="bottom"/>
            <w:hideMark/>
          </w:tcPr>
          <w:p w14:paraId="21629692"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Google Meet</w:t>
            </w:r>
          </w:p>
        </w:tc>
        <w:tc>
          <w:tcPr>
            <w:tcW w:w="1768" w:type="dxa"/>
            <w:tcBorders>
              <w:top w:val="single" w:sz="4" w:space="0" w:color="000000"/>
              <w:left w:val="nil"/>
              <w:bottom w:val="nil"/>
              <w:right w:val="nil"/>
            </w:tcBorders>
            <w:shd w:val="clear" w:color="auto" w:fill="auto"/>
            <w:noWrap/>
            <w:vAlign w:val="bottom"/>
            <w:hideMark/>
          </w:tcPr>
          <w:p w14:paraId="5E372FE3"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Google Meet</w:t>
            </w:r>
          </w:p>
        </w:tc>
        <w:tc>
          <w:tcPr>
            <w:tcW w:w="1146" w:type="dxa"/>
            <w:tcBorders>
              <w:top w:val="single" w:sz="4" w:space="0" w:color="000000"/>
              <w:left w:val="nil"/>
              <w:bottom w:val="nil"/>
              <w:right w:val="nil"/>
            </w:tcBorders>
            <w:shd w:val="clear" w:color="auto" w:fill="auto"/>
            <w:noWrap/>
            <w:vAlign w:val="bottom"/>
            <w:hideMark/>
          </w:tcPr>
          <w:p w14:paraId="0634F0EF"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FaceTime</w:t>
            </w:r>
          </w:p>
        </w:tc>
        <w:tc>
          <w:tcPr>
            <w:tcW w:w="1569" w:type="dxa"/>
            <w:tcBorders>
              <w:top w:val="single" w:sz="4" w:space="0" w:color="000000"/>
              <w:left w:val="nil"/>
              <w:bottom w:val="nil"/>
              <w:right w:val="single" w:sz="4" w:space="0" w:color="000000"/>
            </w:tcBorders>
            <w:shd w:val="clear" w:color="auto" w:fill="auto"/>
            <w:noWrap/>
            <w:vAlign w:val="bottom"/>
            <w:hideMark/>
          </w:tcPr>
          <w:p w14:paraId="380BAFA8"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0</w:t>
            </w:r>
          </w:p>
        </w:tc>
      </w:tr>
      <w:tr w:rsidR="00A0748B" w:rsidRPr="00B625B8" w14:paraId="2C19C997" w14:textId="77777777" w:rsidTr="00A0748B">
        <w:trPr>
          <w:trHeight w:val="320"/>
        </w:trPr>
        <w:tc>
          <w:tcPr>
            <w:tcW w:w="2144" w:type="dxa"/>
            <w:tcBorders>
              <w:top w:val="single" w:sz="4" w:space="0" w:color="000000"/>
              <w:left w:val="single" w:sz="4" w:space="0" w:color="000000"/>
              <w:bottom w:val="nil"/>
              <w:right w:val="nil"/>
            </w:tcBorders>
            <w:shd w:val="clear" w:color="auto" w:fill="auto"/>
            <w:noWrap/>
            <w:vAlign w:val="bottom"/>
            <w:hideMark/>
          </w:tcPr>
          <w:p w14:paraId="4C87511C"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Gaming</w:t>
            </w:r>
          </w:p>
        </w:tc>
        <w:tc>
          <w:tcPr>
            <w:tcW w:w="1480" w:type="dxa"/>
            <w:tcBorders>
              <w:top w:val="single" w:sz="4" w:space="0" w:color="000000"/>
              <w:left w:val="nil"/>
              <w:bottom w:val="nil"/>
              <w:right w:val="nil"/>
            </w:tcBorders>
            <w:shd w:val="clear" w:color="auto" w:fill="auto"/>
            <w:noWrap/>
            <w:vAlign w:val="bottom"/>
            <w:hideMark/>
          </w:tcPr>
          <w:p w14:paraId="7E3F7C87"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Stadia</w:t>
            </w:r>
          </w:p>
        </w:tc>
        <w:tc>
          <w:tcPr>
            <w:tcW w:w="1480" w:type="dxa"/>
            <w:tcBorders>
              <w:top w:val="single" w:sz="4" w:space="0" w:color="000000"/>
              <w:left w:val="nil"/>
              <w:bottom w:val="nil"/>
              <w:right w:val="nil"/>
            </w:tcBorders>
            <w:shd w:val="clear" w:color="auto" w:fill="auto"/>
            <w:noWrap/>
            <w:vAlign w:val="bottom"/>
            <w:hideMark/>
          </w:tcPr>
          <w:p w14:paraId="649953AE"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Stadia</w:t>
            </w:r>
          </w:p>
        </w:tc>
        <w:tc>
          <w:tcPr>
            <w:tcW w:w="1768" w:type="dxa"/>
            <w:tcBorders>
              <w:top w:val="single" w:sz="4" w:space="0" w:color="000000"/>
              <w:left w:val="nil"/>
              <w:bottom w:val="nil"/>
              <w:right w:val="nil"/>
            </w:tcBorders>
            <w:shd w:val="clear" w:color="auto" w:fill="auto"/>
            <w:noWrap/>
            <w:vAlign w:val="bottom"/>
            <w:hideMark/>
          </w:tcPr>
          <w:p w14:paraId="692C382A"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Stadia</w:t>
            </w:r>
          </w:p>
        </w:tc>
        <w:tc>
          <w:tcPr>
            <w:tcW w:w="1146" w:type="dxa"/>
            <w:tcBorders>
              <w:top w:val="single" w:sz="4" w:space="0" w:color="000000"/>
              <w:left w:val="nil"/>
              <w:bottom w:val="nil"/>
              <w:right w:val="nil"/>
            </w:tcBorders>
            <w:shd w:val="clear" w:color="auto" w:fill="auto"/>
            <w:noWrap/>
            <w:vAlign w:val="bottom"/>
            <w:hideMark/>
          </w:tcPr>
          <w:p w14:paraId="60738A0F"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Apple Arcade</w:t>
            </w:r>
          </w:p>
        </w:tc>
        <w:tc>
          <w:tcPr>
            <w:tcW w:w="1569" w:type="dxa"/>
            <w:tcBorders>
              <w:top w:val="single" w:sz="4" w:space="0" w:color="000000"/>
              <w:left w:val="nil"/>
              <w:bottom w:val="nil"/>
              <w:right w:val="single" w:sz="4" w:space="0" w:color="000000"/>
            </w:tcBorders>
            <w:shd w:val="clear" w:color="auto" w:fill="auto"/>
            <w:noWrap/>
            <w:vAlign w:val="bottom"/>
            <w:hideMark/>
          </w:tcPr>
          <w:p w14:paraId="4B844361"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0</w:t>
            </w:r>
          </w:p>
        </w:tc>
      </w:tr>
      <w:tr w:rsidR="00A0748B" w:rsidRPr="00B625B8" w14:paraId="58257021" w14:textId="77777777" w:rsidTr="00A0748B">
        <w:trPr>
          <w:trHeight w:val="320"/>
        </w:trPr>
        <w:tc>
          <w:tcPr>
            <w:tcW w:w="2144" w:type="dxa"/>
            <w:tcBorders>
              <w:top w:val="single" w:sz="4" w:space="0" w:color="000000"/>
              <w:left w:val="single" w:sz="4" w:space="0" w:color="000000"/>
              <w:bottom w:val="nil"/>
              <w:right w:val="nil"/>
            </w:tcBorders>
            <w:shd w:val="clear" w:color="auto" w:fill="auto"/>
            <w:noWrap/>
            <w:vAlign w:val="bottom"/>
            <w:hideMark/>
          </w:tcPr>
          <w:p w14:paraId="7457682A"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Payment Services</w:t>
            </w:r>
          </w:p>
        </w:tc>
        <w:tc>
          <w:tcPr>
            <w:tcW w:w="1480" w:type="dxa"/>
            <w:tcBorders>
              <w:top w:val="single" w:sz="4" w:space="0" w:color="000000"/>
              <w:left w:val="nil"/>
              <w:bottom w:val="nil"/>
              <w:right w:val="nil"/>
            </w:tcBorders>
            <w:shd w:val="clear" w:color="auto" w:fill="auto"/>
            <w:noWrap/>
            <w:vAlign w:val="bottom"/>
            <w:hideMark/>
          </w:tcPr>
          <w:p w14:paraId="584409F1"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Google Pay</w:t>
            </w:r>
          </w:p>
        </w:tc>
        <w:tc>
          <w:tcPr>
            <w:tcW w:w="1480" w:type="dxa"/>
            <w:tcBorders>
              <w:top w:val="single" w:sz="4" w:space="0" w:color="000000"/>
              <w:left w:val="nil"/>
              <w:bottom w:val="nil"/>
              <w:right w:val="nil"/>
            </w:tcBorders>
            <w:shd w:val="clear" w:color="auto" w:fill="auto"/>
            <w:noWrap/>
            <w:vAlign w:val="bottom"/>
            <w:hideMark/>
          </w:tcPr>
          <w:p w14:paraId="453E57F7"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Google Pay</w:t>
            </w:r>
          </w:p>
        </w:tc>
        <w:tc>
          <w:tcPr>
            <w:tcW w:w="1768" w:type="dxa"/>
            <w:tcBorders>
              <w:top w:val="single" w:sz="4" w:space="0" w:color="000000"/>
              <w:left w:val="nil"/>
              <w:bottom w:val="nil"/>
              <w:right w:val="nil"/>
            </w:tcBorders>
            <w:shd w:val="clear" w:color="auto" w:fill="auto"/>
            <w:noWrap/>
            <w:vAlign w:val="bottom"/>
            <w:hideMark/>
          </w:tcPr>
          <w:p w14:paraId="03C16A69"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Google Pay</w:t>
            </w:r>
          </w:p>
        </w:tc>
        <w:tc>
          <w:tcPr>
            <w:tcW w:w="1146" w:type="dxa"/>
            <w:tcBorders>
              <w:top w:val="single" w:sz="4" w:space="0" w:color="000000"/>
              <w:left w:val="nil"/>
              <w:bottom w:val="nil"/>
              <w:right w:val="nil"/>
            </w:tcBorders>
            <w:shd w:val="clear" w:color="auto" w:fill="auto"/>
            <w:noWrap/>
            <w:vAlign w:val="bottom"/>
            <w:hideMark/>
          </w:tcPr>
          <w:p w14:paraId="2E1C0328"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Apple Pay</w:t>
            </w:r>
          </w:p>
        </w:tc>
        <w:tc>
          <w:tcPr>
            <w:tcW w:w="1569" w:type="dxa"/>
            <w:tcBorders>
              <w:top w:val="single" w:sz="4" w:space="0" w:color="000000"/>
              <w:left w:val="nil"/>
              <w:bottom w:val="nil"/>
              <w:right w:val="single" w:sz="4" w:space="0" w:color="000000"/>
            </w:tcBorders>
            <w:shd w:val="clear" w:color="auto" w:fill="auto"/>
            <w:noWrap/>
            <w:vAlign w:val="bottom"/>
            <w:hideMark/>
          </w:tcPr>
          <w:p w14:paraId="03B1D42D" w14:textId="77777777" w:rsidR="00B625B8" w:rsidRPr="00B625B8" w:rsidRDefault="00B625B8" w:rsidP="000942C3">
            <w:pPr>
              <w:rPr>
                <w:rFonts w:ascii="Calibri" w:eastAsia="Times New Roman" w:hAnsi="Calibri" w:cs="Calibri"/>
                <w:color w:val="000000"/>
                <w:lang w:eastAsia="en-GB"/>
              </w:rPr>
            </w:pPr>
            <w:r w:rsidRPr="00B625B8">
              <w:rPr>
                <w:rFonts w:ascii="Calibri" w:eastAsia="Times New Roman" w:hAnsi="Calibri" w:cs="Calibri"/>
                <w:color w:val="000000"/>
                <w:lang w:eastAsia="en-GB"/>
              </w:rPr>
              <w:t>0</w:t>
            </w:r>
          </w:p>
        </w:tc>
      </w:tr>
      <w:tr w:rsidR="00A0748B" w:rsidRPr="00B625B8" w14:paraId="10379E90" w14:textId="77777777" w:rsidTr="00A0748B">
        <w:trPr>
          <w:trHeight w:val="320"/>
        </w:trPr>
        <w:tc>
          <w:tcPr>
            <w:tcW w:w="2144" w:type="dxa"/>
            <w:tcBorders>
              <w:top w:val="single" w:sz="4" w:space="0" w:color="000000"/>
              <w:left w:val="single" w:sz="4" w:space="0" w:color="000000"/>
              <w:bottom w:val="nil"/>
              <w:right w:val="nil"/>
            </w:tcBorders>
            <w:shd w:val="clear" w:color="auto" w:fill="auto"/>
            <w:noWrap/>
            <w:vAlign w:val="bottom"/>
            <w:hideMark/>
          </w:tcPr>
          <w:p w14:paraId="2F4B7B27" w14:textId="77777777" w:rsidR="00A0748B" w:rsidRPr="00B625B8" w:rsidRDefault="00A0748B" w:rsidP="00A0748B">
            <w:pPr>
              <w:rPr>
                <w:rFonts w:ascii="Calibri" w:eastAsia="Times New Roman" w:hAnsi="Calibri" w:cs="Calibri"/>
                <w:color w:val="000000"/>
                <w:lang w:eastAsia="en-GB"/>
              </w:rPr>
            </w:pPr>
            <w:r w:rsidRPr="00B625B8">
              <w:rPr>
                <w:rFonts w:ascii="Calibri" w:eastAsia="Times New Roman" w:hAnsi="Calibri" w:cs="Calibri"/>
                <w:color w:val="000000"/>
                <w:lang w:eastAsia="en-GB"/>
              </w:rPr>
              <w:t>ecommerce</w:t>
            </w:r>
          </w:p>
        </w:tc>
        <w:tc>
          <w:tcPr>
            <w:tcW w:w="1480" w:type="dxa"/>
            <w:tcBorders>
              <w:top w:val="single" w:sz="4" w:space="0" w:color="000000"/>
              <w:left w:val="nil"/>
              <w:bottom w:val="nil"/>
              <w:right w:val="nil"/>
            </w:tcBorders>
            <w:shd w:val="clear" w:color="auto" w:fill="auto"/>
            <w:noWrap/>
            <w:vAlign w:val="bottom"/>
            <w:hideMark/>
          </w:tcPr>
          <w:p w14:paraId="7DC066D9" w14:textId="77777777" w:rsidR="00A0748B" w:rsidRPr="00B625B8" w:rsidRDefault="00A0748B" w:rsidP="00A0748B">
            <w:pPr>
              <w:rPr>
                <w:rFonts w:ascii="Calibri" w:eastAsia="Times New Roman" w:hAnsi="Calibri" w:cs="Calibri"/>
                <w:color w:val="000000"/>
                <w:lang w:eastAsia="en-GB"/>
              </w:rPr>
            </w:pPr>
            <w:r w:rsidRPr="00B625B8">
              <w:rPr>
                <w:rFonts w:ascii="Calibri" w:eastAsia="Times New Roman" w:hAnsi="Calibri" w:cs="Calibri"/>
                <w:color w:val="000000"/>
                <w:lang w:eastAsia="en-GB"/>
              </w:rPr>
              <w:t>Google Shopping</w:t>
            </w:r>
          </w:p>
        </w:tc>
        <w:tc>
          <w:tcPr>
            <w:tcW w:w="1480" w:type="dxa"/>
            <w:tcBorders>
              <w:top w:val="single" w:sz="4" w:space="0" w:color="000000"/>
              <w:left w:val="nil"/>
              <w:bottom w:val="nil"/>
              <w:right w:val="nil"/>
            </w:tcBorders>
            <w:shd w:val="clear" w:color="auto" w:fill="auto"/>
            <w:noWrap/>
            <w:vAlign w:val="bottom"/>
            <w:hideMark/>
          </w:tcPr>
          <w:p w14:paraId="5936914F" w14:textId="77777777" w:rsidR="00A0748B" w:rsidRPr="00B625B8" w:rsidRDefault="00A0748B" w:rsidP="00A0748B">
            <w:pPr>
              <w:rPr>
                <w:rFonts w:ascii="Calibri" w:eastAsia="Times New Roman" w:hAnsi="Calibri" w:cs="Calibri"/>
                <w:color w:val="000000"/>
                <w:lang w:eastAsia="en-GB"/>
              </w:rPr>
            </w:pPr>
            <w:r w:rsidRPr="00B625B8">
              <w:rPr>
                <w:rFonts w:ascii="Calibri" w:eastAsia="Times New Roman" w:hAnsi="Calibri" w:cs="Calibri"/>
                <w:color w:val="000000"/>
                <w:lang w:eastAsia="en-GB"/>
              </w:rPr>
              <w:t>Google Shopping</w:t>
            </w:r>
          </w:p>
        </w:tc>
        <w:tc>
          <w:tcPr>
            <w:tcW w:w="1768" w:type="dxa"/>
            <w:tcBorders>
              <w:top w:val="single" w:sz="4" w:space="0" w:color="000000"/>
              <w:left w:val="nil"/>
              <w:bottom w:val="nil"/>
              <w:right w:val="nil"/>
            </w:tcBorders>
            <w:shd w:val="clear" w:color="auto" w:fill="auto"/>
            <w:noWrap/>
            <w:vAlign w:val="bottom"/>
            <w:hideMark/>
          </w:tcPr>
          <w:p w14:paraId="1D7174EB" w14:textId="50351040" w:rsidR="00A0748B" w:rsidRPr="00B625B8" w:rsidRDefault="00A0748B" w:rsidP="00A0748B">
            <w:pPr>
              <w:rPr>
                <w:rFonts w:ascii="Calibri" w:eastAsia="Times New Roman" w:hAnsi="Calibri" w:cs="Calibri"/>
                <w:color w:val="000000"/>
                <w:lang w:eastAsia="en-GB"/>
              </w:rPr>
            </w:pPr>
            <w:r w:rsidRPr="00B625B8">
              <w:rPr>
                <w:rFonts w:ascii="Calibri" w:eastAsia="Times New Roman" w:hAnsi="Calibri" w:cs="Calibri"/>
                <w:color w:val="000000"/>
                <w:lang w:eastAsia="en-GB"/>
              </w:rPr>
              <w:t>Google Shopping</w:t>
            </w:r>
          </w:p>
        </w:tc>
        <w:tc>
          <w:tcPr>
            <w:tcW w:w="1146" w:type="dxa"/>
            <w:tcBorders>
              <w:top w:val="single" w:sz="4" w:space="0" w:color="000000"/>
              <w:left w:val="nil"/>
              <w:bottom w:val="nil"/>
              <w:right w:val="nil"/>
            </w:tcBorders>
            <w:shd w:val="clear" w:color="auto" w:fill="auto"/>
            <w:noWrap/>
            <w:vAlign w:val="bottom"/>
            <w:hideMark/>
          </w:tcPr>
          <w:p w14:paraId="249F2075" w14:textId="77777777" w:rsidR="00A0748B" w:rsidRPr="00B625B8" w:rsidRDefault="00A0748B" w:rsidP="00A0748B">
            <w:pPr>
              <w:rPr>
                <w:rFonts w:ascii="Calibri" w:eastAsia="Times New Roman" w:hAnsi="Calibri" w:cs="Calibri"/>
                <w:color w:val="000000"/>
                <w:lang w:eastAsia="en-GB"/>
              </w:rPr>
            </w:pPr>
            <w:r w:rsidRPr="00B625B8">
              <w:rPr>
                <w:rFonts w:ascii="Calibri" w:eastAsia="Times New Roman" w:hAnsi="Calibri" w:cs="Calibri"/>
                <w:color w:val="000000"/>
                <w:lang w:eastAsia="en-GB"/>
              </w:rPr>
              <w:t>0</w:t>
            </w:r>
          </w:p>
        </w:tc>
        <w:tc>
          <w:tcPr>
            <w:tcW w:w="1569" w:type="dxa"/>
            <w:tcBorders>
              <w:top w:val="single" w:sz="4" w:space="0" w:color="000000"/>
              <w:left w:val="nil"/>
              <w:bottom w:val="nil"/>
              <w:right w:val="single" w:sz="4" w:space="0" w:color="000000"/>
            </w:tcBorders>
            <w:shd w:val="clear" w:color="auto" w:fill="auto"/>
            <w:noWrap/>
            <w:vAlign w:val="bottom"/>
            <w:hideMark/>
          </w:tcPr>
          <w:p w14:paraId="07ACEE1E" w14:textId="77777777" w:rsidR="00A0748B" w:rsidRPr="00B625B8" w:rsidRDefault="00A0748B" w:rsidP="00A0748B">
            <w:pPr>
              <w:rPr>
                <w:rFonts w:ascii="Calibri" w:eastAsia="Times New Roman" w:hAnsi="Calibri" w:cs="Calibri"/>
                <w:color w:val="000000"/>
                <w:lang w:eastAsia="en-GB"/>
              </w:rPr>
            </w:pPr>
            <w:proofErr w:type="spellStart"/>
            <w:r w:rsidRPr="00B625B8">
              <w:rPr>
                <w:rFonts w:ascii="Calibri" w:eastAsia="Times New Roman" w:hAnsi="Calibri" w:cs="Calibri"/>
                <w:color w:val="000000"/>
                <w:lang w:eastAsia="en-GB"/>
              </w:rPr>
              <w:t>CarsGenius</w:t>
            </w:r>
            <w:proofErr w:type="spellEnd"/>
          </w:p>
        </w:tc>
      </w:tr>
      <w:tr w:rsidR="00A0748B" w:rsidRPr="00B625B8" w14:paraId="0271205C" w14:textId="77777777" w:rsidTr="00A0748B">
        <w:trPr>
          <w:trHeight w:val="320"/>
        </w:trPr>
        <w:tc>
          <w:tcPr>
            <w:tcW w:w="2144" w:type="dxa"/>
            <w:tcBorders>
              <w:top w:val="single" w:sz="4" w:space="0" w:color="000000"/>
              <w:left w:val="single" w:sz="4" w:space="0" w:color="000000"/>
              <w:bottom w:val="nil"/>
              <w:right w:val="nil"/>
            </w:tcBorders>
            <w:shd w:val="clear" w:color="auto" w:fill="auto"/>
            <w:noWrap/>
            <w:vAlign w:val="bottom"/>
            <w:hideMark/>
          </w:tcPr>
          <w:p w14:paraId="40CAAD7D" w14:textId="77777777" w:rsidR="00A0748B" w:rsidRPr="00B625B8" w:rsidRDefault="00A0748B" w:rsidP="00A0748B">
            <w:pPr>
              <w:rPr>
                <w:rFonts w:ascii="Calibri" w:eastAsia="Times New Roman" w:hAnsi="Calibri" w:cs="Calibri"/>
                <w:color w:val="000000"/>
                <w:lang w:eastAsia="en-GB"/>
              </w:rPr>
            </w:pPr>
            <w:r w:rsidRPr="00B625B8">
              <w:rPr>
                <w:rFonts w:ascii="Calibri" w:eastAsia="Times New Roman" w:hAnsi="Calibri" w:cs="Calibri"/>
                <w:color w:val="000000"/>
                <w:lang w:eastAsia="en-GB"/>
              </w:rPr>
              <w:t>Music Streaming</w:t>
            </w:r>
          </w:p>
        </w:tc>
        <w:tc>
          <w:tcPr>
            <w:tcW w:w="1480" w:type="dxa"/>
            <w:tcBorders>
              <w:top w:val="single" w:sz="4" w:space="0" w:color="000000"/>
              <w:left w:val="nil"/>
              <w:bottom w:val="nil"/>
              <w:right w:val="nil"/>
            </w:tcBorders>
            <w:shd w:val="clear" w:color="auto" w:fill="auto"/>
            <w:noWrap/>
            <w:vAlign w:val="bottom"/>
            <w:hideMark/>
          </w:tcPr>
          <w:p w14:paraId="3A6E7093" w14:textId="77777777" w:rsidR="00A0748B" w:rsidRPr="00B625B8" w:rsidRDefault="00A0748B" w:rsidP="00A0748B">
            <w:pPr>
              <w:rPr>
                <w:rFonts w:ascii="Calibri" w:eastAsia="Times New Roman" w:hAnsi="Calibri" w:cs="Calibri"/>
                <w:color w:val="000000"/>
                <w:lang w:eastAsia="en-GB"/>
              </w:rPr>
            </w:pPr>
            <w:r w:rsidRPr="00B625B8">
              <w:rPr>
                <w:rFonts w:ascii="Calibri" w:eastAsia="Times New Roman" w:hAnsi="Calibri" w:cs="Calibri"/>
                <w:color w:val="000000"/>
                <w:lang w:eastAsia="en-GB"/>
              </w:rPr>
              <w:t>YouTube Music</w:t>
            </w:r>
          </w:p>
        </w:tc>
        <w:tc>
          <w:tcPr>
            <w:tcW w:w="1480" w:type="dxa"/>
            <w:tcBorders>
              <w:top w:val="single" w:sz="4" w:space="0" w:color="000000"/>
              <w:left w:val="nil"/>
              <w:bottom w:val="nil"/>
              <w:right w:val="nil"/>
            </w:tcBorders>
            <w:shd w:val="clear" w:color="auto" w:fill="auto"/>
            <w:noWrap/>
            <w:vAlign w:val="bottom"/>
            <w:hideMark/>
          </w:tcPr>
          <w:p w14:paraId="39E17AEA" w14:textId="77777777" w:rsidR="00A0748B" w:rsidRPr="00B625B8" w:rsidRDefault="00A0748B" w:rsidP="00A0748B">
            <w:pPr>
              <w:rPr>
                <w:rFonts w:ascii="Calibri" w:eastAsia="Times New Roman" w:hAnsi="Calibri" w:cs="Calibri"/>
                <w:color w:val="000000"/>
                <w:lang w:eastAsia="en-GB"/>
              </w:rPr>
            </w:pPr>
            <w:r w:rsidRPr="00B625B8">
              <w:rPr>
                <w:rFonts w:ascii="Calibri" w:eastAsia="Times New Roman" w:hAnsi="Calibri" w:cs="Calibri"/>
                <w:color w:val="000000"/>
                <w:lang w:eastAsia="en-GB"/>
              </w:rPr>
              <w:t>YouTube Music</w:t>
            </w:r>
          </w:p>
        </w:tc>
        <w:tc>
          <w:tcPr>
            <w:tcW w:w="1768" w:type="dxa"/>
            <w:tcBorders>
              <w:top w:val="single" w:sz="4" w:space="0" w:color="000000"/>
              <w:left w:val="nil"/>
              <w:bottom w:val="nil"/>
              <w:right w:val="nil"/>
            </w:tcBorders>
            <w:shd w:val="clear" w:color="auto" w:fill="auto"/>
            <w:noWrap/>
            <w:vAlign w:val="bottom"/>
            <w:hideMark/>
          </w:tcPr>
          <w:p w14:paraId="1A352FBD" w14:textId="77777777" w:rsidR="00A0748B" w:rsidRPr="00B625B8" w:rsidRDefault="00A0748B" w:rsidP="00A0748B">
            <w:pPr>
              <w:rPr>
                <w:rFonts w:ascii="Calibri" w:eastAsia="Times New Roman" w:hAnsi="Calibri" w:cs="Calibri"/>
                <w:color w:val="000000"/>
                <w:lang w:eastAsia="en-GB"/>
              </w:rPr>
            </w:pPr>
            <w:r w:rsidRPr="00B625B8">
              <w:rPr>
                <w:rFonts w:ascii="Calibri" w:eastAsia="Times New Roman" w:hAnsi="Calibri" w:cs="Calibri"/>
                <w:color w:val="000000"/>
                <w:lang w:eastAsia="en-GB"/>
              </w:rPr>
              <w:t>YouTube Music</w:t>
            </w:r>
          </w:p>
        </w:tc>
        <w:tc>
          <w:tcPr>
            <w:tcW w:w="1146" w:type="dxa"/>
            <w:tcBorders>
              <w:top w:val="single" w:sz="4" w:space="0" w:color="000000"/>
              <w:left w:val="nil"/>
              <w:bottom w:val="nil"/>
              <w:right w:val="nil"/>
            </w:tcBorders>
            <w:shd w:val="clear" w:color="auto" w:fill="auto"/>
            <w:noWrap/>
            <w:vAlign w:val="bottom"/>
            <w:hideMark/>
          </w:tcPr>
          <w:p w14:paraId="05751924" w14:textId="77777777" w:rsidR="00A0748B" w:rsidRPr="00B625B8" w:rsidRDefault="00A0748B" w:rsidP="00A0748B">
            <w:pPr>
              <w:rPr>
                <w:rFonts w:ascii="Calibri" w:eastAsia="Times New Roman" w:hAnsi="Calibri" w:cs="Calibri"/>
                <w:color w:val="000000"/>
                <w:lang w:eastAsia="en-GB"/>
              </w:rPr>
            </w:pPr>
            <w:r w:rsidRPr="00B625B8">
              <w:rPr>
                <w:rFonts w:ascii="Calibri" w:eastAsia="Times New Roman" w:hAnsi="Calibri" w:cs="Calibri"/>
                <w:color w:val="000000"/>
                <w:lang w:eastAsia="en-GB"/>
              </w:rPr>
              <w:t>Apple Music</w:t>
            </w:r>
          </w:p>
        </w:tc>
        <w:tc>
          <w:tcPr>
            <w:tcW w:w="1569" w:type="dxa"/>
            <w:tcBorders>
              <w:top w:val="single" w:sz="4" w:space="0" w:color="000000"/>
              <w:left w:val="nil"/>
              <w:bottom w:val="nil"/>
              <w:right w:val="single" w:sz="4" w:space="0" w:color="000000"/>
            </w:tcBorders>
            <w:shd w:val="clear" w:color="auto" w:fill="auto"/>
            <w:noWrap/>
            <w:vAlign w:val="bottom"/>
            <w:hideMark/>
          </w:tcPr>
          <w:p w14:paraId="78522562" w14:textId="77777777" w:rsidR="00A0748B" w:rsidRPr="00B625B8" w:rsidRDefault="00A0748B" w:rsidP="00A0748B">
            <w:pPr>
              <w:rPr>
                <w:rFonts w:ascii="Calibri" w:eastAsia="Times New Roman" w:hAnsi="Calibri" w:cs="Calibri"/>
                <w:color w:val="000000"/>
                <w:lang w:eastAsia="en-GB"/>
              </w:rPr>
            </w:pPr>
            <w:r w:rsidRPr="00B625B8">
              <w:rPr>
                <w:rFonts w:ascii="Calibri" w:eastAsia="Times New Roman" w:hAnsi="Calibri" w:cs="Calibri"/>
                <w:color w:val="000000"/>
                <w:lang w:eastAsia="en-GB"/>
              </w:rPr>
              <w:t>0</w:t>
            </w:r>
          </w:p>
        </w:tc>
      </w:tr>
      <w:tr w:rsidR="00A0748B" w:rsidRPr="00B625B8" w14:paraId="06F06935" w14:textId="77777777" w:rsidTr="00A0748B">
        <w:trPr>
          <w:trHeight w:val="320"/>
        </w:trPr>
        <w:tc>
          <w:tcPr>
            <w:tcW w:w="2144" w:type="dxa"/>
            <w:tcBorders>
              <w:top w:val="single" w:sz="4" w:space="0" w:color="000000"/>
              <w:left w:val="single" w:sz="4" w:space="0" w:color="000000"/>
              <w:bottom w:val="single" w:sz="4" w:space="0" w:color="000000"/>
              <w:right w:val="nil"/>
            </w:tcBorders>
            <w:shd w:val="clear" w:color="auto" w:fill="auto"/>
            <w:noWrap/>
            <w:vAlign w:val="bottom"/>
            <w:hideMark/>
          </w:tcPr>
          <w:p w14:paraId="48F3115C" w14:textId="77777777" w:rsidR="00A0748B" w:rsidRPr="00B625B8" w:rsidRDefault="00A0748B" w:rsidP="00A0748B">
            <w:pPr>
              <w:rPr>
                <w:rFonts w:ascii="Calibri" w:eastAsia="Times New Roman" w:hAnsi="Calibri" w:cs="Calibri"/>
                <w:color w:val="000000"/>
                <w:lang w:eastAsia="en-GB"/>
              </w:rPr>
            </w:pPr>
            <w:r w:rsidRPr="00B625B8">
              <w:rPr>
                <w:rFonts w:ascii="Calibri" w:eastAsia="Times New Roman" w:hAnsi="Calibri" w:cs="Calibri"/>
                <w:color w:val="000000"/>
                <w:lang w:eastAsia="en-GB"/>
              </w:rPr>
              <w:t>Source</w:t>
            </w:r>
          </w:p>
        </w:tc>
        <w:tc>
          <w:tcPr>
            <w:tcW w:w="1480" w:type="dxa"/>
            <w:tcBorders>
              <w:top w:val="single" w:sz="4" w:space="0" w:color="000000"/>
              <w:left w:val="nil"/>
              <w:bottom w:val="single" w:sz="4" w:space="0" w:color="000000"/>
              <w:right w:val="nil"/>
            </w:tcBorders>
            <w:shd w:val="clear" w:color="auto" w:fill="auto"/>
            <w:noWrap/>
            <w:vAlign w:val="bottom"/>
            <w:hideMark/>
          </w:tcPr>
          <w:p w14:paraId="2FEDC925" w14:textId="77777777" w:rsidR="00A0748B" w:rsidRPr="00B625B8" w:rsidRDefault="00A0748B" w:rsidP="00A0748B">
            <w:pPr>
              <w:rPr>
                <w:rFonts w:ascii="Calibri" w:eastAsia="Times New Roman" w:hAnsi="Calibri" w:cs="Calibri"/>
                <w:color w:val="000000"/>
                <w:lang w:eastAsia="en-GB"/>
              </w:rPr>
            </w:pPr>
            <w:r w:rsidRPr="00B625B8">
              <w:rPr>
                <w:rFonts w:ascii="Calibri" w:eastAsia="Times New Roman" w:hAnsi="Calibri" w:cs="Calibri"/>
                <w:color w:val="000000"/>
                <w:lang w:eastAsia="en-GB"/>
              </w:rPr>
              <w:t>Google, 2022b</w:t>
            </w:r>
          </w:p>
        </w:tc>
        <w:tc>
          <w:tcPr>
            <w:tcW w:w="1480" w:type="dxa"/>
            <w:tcBorders>
              <w:top w:val="single" w:sz="4" w:space="0" w:color="000000"/>
              <w:left w:val="nil"/>
              <w:bottom w:val="single" w:sz="4" w:space="0" w:color="000000"/>
              <w:right w:val="nil"/>
            </w:tcBorders>
            <w:shd w:val="clear" w:color="auto" w:fill="auto"/>
            <w:noWrap/>
            <w:vAlign w:val="bottom"/>
            <w:hideMark/>
          </w:tcPr>
          <w:p w14:paraId="504A6F4D" w14:textId="77777777" w:rsidR="00A0748B" w:rsidRPr="00B625B8" w:rsidRDefault="00A0748B" w:rsidP="00A0748B">
            <w:pPr>
              <w:rPr>
                <w:rFonts w:ascii="Calibri" w:eastAsia="Times New Roman" w:hAnsi="Calibri" w:cs="Calibri"/>
                <w:color w:val="000000"/>
                <w:lang w:eastAsia="en-GB"/>
              </w:rPr>
            </w:pPr>
            <w:r w:rsidRPr="00B625B8">
              <w:rPr>
                <w:rFonts w:ascii="Calibri" w:eastAsia="Times New Roman" w:hAnsi="Calibri" w:cs="Calibri"/>
                <w:color w:val="000000"/>
                <w:lang w:eastAsia="en-GB"/>
              </w:rPr>
              <w:t>Google, 2022b</w:t>
            </w:r>
          </w:p>
        </w:tc>
        <w:tc>
          <w:tcPr>
            <w:tcW w:w="1768" w:type="dxa"/>
            <w:tcBorders>
              <w:top w:val="single" w:sz="4" w:space="0" w:color="000000"/>
              <w:left w:val="nil"/>
              <w:bottom w:val="single" w:sz="4" w:space="0" w:color="000000"/>
              <w:right w:val="nil"/>
            </w:tcBorders>
            <w:shd w:val="clear" w:color="auto" w:fill="auto"/>
            <w:noWrap/>
            <w:vAlign w:val="bottom"/>
            <w:hideMark/>
          </w:tcPr>
          <w:p w14:paraId="529CB52A" w14:textId="77777777" w:rsidR="00A0748B" w:rsidRPr="00B625B8" w:rsidRDefault="00A0748B" w:rsidP="00A0748B">
            <w:pPr>
              <w:rPr>
                <w:rFonts w:ascii="Calibri" w:eastAsia="Times New Roman" w:hAnsi="Calibri" w:cs="Calibri"/>
                <w:color w:val="000000"/>
                <w:lang w:eastAsia="en-GB"/>
              </w:rPr>
            </w:pPr>
            <w:r w:rsidRPr="00B625B8">
              <w:rPr>
                <w:rFonts w:ascii="Calibri" w:eastAsia="Times New Roman" w:hAnsi="Calibri" w:cs="Calibri"/>
                <w:color w:val="000000"/>
                <w:lang w:eastAsia="en-GB"/>
              </w:rPr>
              <w:t>Google, 2022b</w:t>
            </w:r>
          </w:p>
        </w:tc>
        <w:tc>
          <w:tcPr>
            <w:tcW w:w="1146" w:type="dxa"/>
            <w:tcBorders>
              <w:top w:val="single" w:sz="4" w:space="0" w:color="000000"/>
              <w:left w:val="nil"/>
              <w:bottom w:val="single" w:sz="4" w:space="0" w:color="000000"/>
              <w:right w:val="nil"/>
            </w:tcBorders>
            <w:shd w:val="clear" w:color="auto" w:fill="auto"/>
            <w:noWrap/>
            <w:vAlign w:val="bottom"/>
            <w:hideMark/>
          </w:tcPr>
          <w:p w14:paraId="60DEDE14" w14:textId="6B0FA13E" w:rsidR="00A0748B" w:rsidRPr="00B625B8" w:rsidRDefault="00A0748B" w:rsidP="00A0748B">
            <w:pPr>
              <w:rPr>
                <w:rFonts w:ascii="Calibri" w:eastAsia="Times New Roman" w:hAnsi="Calibri" w:cs="Calibri"/>
                <w:color w:val="000000"/>
                <w:lang w:eastAsia="en-GB"/>
              </w:rPr>
            </w:pPr>
            <w:r w:rsidRPr="00B625B8">
              <w:rPr>
                <w:rFonts w:ascii="Calibri" w:eastAsia="Times New Roman" w:hAnsi="Calibri" w:cs="Calibri"/>
                <w:color w:val="000000"/>
                <w:lang w:eastAsia="en-GB"/>
              </w:rPr>
              <w:t>Apple, 2022</w:t>
            </w:r>
            <w:r w:rsidR="00A61F2E">
              <w:rPr>
                <w:rFonts w:ascii="Calibri" w:eastAsia="Times New Roman" w:hAnsi="Calibri" w:cs="Calibri"/>
                <w:color w:val="000000"/>
                <w:lang w:eastAsia="en-GB"/>
              </w:rPr>
              <w:t>d</w:t>
            </w:r>
          </w:p>
        </w:tc>
        <w:tc>
          <w:tcPr>
            <w:tcW w:w="1569" w:type="dxa"/>
            <w:tcBorders>
              <w:top w:val="single" w:sz="4" w:space="0" w:color="000000"/>
              <w:left w:val="nil"/>
              <w:bottom w:val="single" w:sz="4" w:space="0" w:color="000000"/>
              <w:right w:val="single" w:sz="4" w:space="0" w:color="000000"/>
            </w:tcBorders>
            <w:shd w:val="clear" w:color="auto" w:fill="auto"/>
            <w:noWrap/>
            <w:vAlign w:val="bottom"/>
            <w:hideMark/>
          </w:tcPr>
          <w:p w14:paraId="60FA8C97" w14:textId="77777777" w:rsidR="00A0748B" w:rsidRPr="00B625B8" w:rsidRDefault="00A0748B" w:rsidP="00A0748B">
            <w:pPr>
              <w:rPr>
                <w:rFonts w:ascii="Calibri" w:eastAsia="Times New Roman" w:hAnsi="Calibri" w:cs="Calibri"/>
                <w:color w:val="000000"/>
                <w:lang w:eastAsia="en-GB"/>
              </w:rPr>
            </w:pPr>
            <w:r w:rsidRPr="00B625B8">
              <w:rPr>
                <w:rFonts w:ascii="Calibri" w:eastAsia="Times New Roman" w:hAnsi="Calibri" w:cs="Calibri"/>
                <w:color w:val="000000"/>
                <w:lang w:eastAsia="en-GB"/>
              </w:rPr>
              <w:t>System1, 2022</w:t>
            </w:r>
          </w:p>
        </w:tc>
      </w:tr>
    </w:tbl>
    <w:p w14:paraId="00EF24CB" w14:textId="08E20AAC" w:rsidR="00A20CAD" w:rsidRPr="003E1814" w:rsidRDefault="00A20CAD" w:rsidP="003E1814">
      <w:pPr>
        <w:pStyle w:val="ListParagraph"/>
        <w:numPr>
          <w:ilvl w:val="0"/>
          <w:numId w:val="1"/>
        </w:numPr>
        <w:rPr>
          <w:b/>
          <w:bCs/>
        </w:rPr>
      </w:pPr>
      <w:r w:rsidRPr="003E1814">
        <w:rPr>
          <w:b/>
          <w:bCs/>
        </w:rPr>
        <w:lastRenderedPageBreak/>
        <w:t>References</w:t>
      </w:r>
    </w:p>
    <w:p w14:paraId="7DA45D12" w14:textId="77777777" w:rsidR="00A20CAD" w:rsidRDefault="00A20CAD" w:rsidP="00A20CAD"/>
    <w:p w14:paraId="25937287" w14:textId="1C1EBCC2" w:rsidR="00A20CAD" w:rsidRDefault="00A20CAD" w:rsidP="00A20CAD">
      <w:r>
        <w:t xml:space="preserve">Access. 2022. </w:t>
      </w:r>
      <w:r>
        <w:rPr>
          <w:i/>
          <w:iCs/>
        </w:rPr>
        <w:t xml:space="preserve">Investments. </w:t>
      </w:r>
      <w:r>
        <w:t xml:space="preserve">[Online]. [Accessed 18 December 2021]. Available from: </w:t>
      </w:r>
      <w:hyperlink r:id="rId21" w:history="1">
        <w:r w:rsidRPr="002B3BDC">
          <w:rPr>
            <w:rStyle w:val="Hyperlink"/>
          </w:rPr>
          <w:t>https://www.accessindustries.com/investments/</w:t>
        </w:r>
      </w:hyperlink>
      <w:r>
        <w:t xml:space="preserve"> </w:t>
      </w:r>
    </w:p>
    <w:p w14:paraId="249D699B" w14:textId="77777777" w:rsidR="00A20CAD" w:rsidRDefault="00A20CAD" w:rsidP="00A20CAD"/>
    <w:p w14:paraId="45E91A80" w14:textId="77777777" w:rsidR="00A20CAD" w:rsidRPr="00BB6EF5" w:rsidRDefault="00A20CAD" w:rsidP="00A20CAD">
      <w:pPr>
        <w:rPr>
          <w:i/>
          <w:iCs/>
        </w:rPr>
      </w:pPr>
      <w:proofErr w:type="spellStart"/>
      <w:r>
        <w:t>Adomavicius</w:t>
      </w:r>
      <w:proofErr w:type="spellEnd"/>
      <w:r>
        <w:t xml:space="preserve">, G. and </w:t>
      </w:r>
      <w:proofErr w:type="spellStart"/>
      <w:r>
        <w:t>Tuhzilin</w:t>
      </w:r>
      <w:proofErr w:type="spellEnd"/>
      <w:r>
        <w:t xml:space="preserve">, A. 2005. Towards the Next Generation of Recommender Systems: A Survey of the State-of-the-art and Possible Extensions. </w:t>
      </w:r>
      <w:r w:rsidRPr="00D239FB">
        <w:rPr>
          <w:i/>
          <w:iCs/>
        </w:rPr>
        <w:t>IEEE Transactions of Knowledge and Data Engineering.</w:t>
      </w:r>
      <w:r>
        <w:t xml:space="preserve"> </w:t>
      </w:r>
      <w:r>
        <w:rPr>
          <w:b/>
          <w:bCs/>
        </w:rPr>
        <w:t>17</w:t>
      </w:r>
      <w:r>
        <w:t>(6), pp.734-749.</w:t>
      </w:r>
    </w:p>
    <w:p w14:paraId="1AAA8D60" w14:textId="77777777" w:rsidR="00A20CAD" w:rsidRDefault="00A20CAD" w:rsidP="00A20CAD"/>
    <w:p w14:paraId="1BFE4C6E" w14:textId="77777777" w:rsidR="00A20CAD" w:rsidRDefault="00A20CAD" w:rsidP="00A20CAD">
      <w:r>
        <w:t xml:space="preserve">Advance. 2022. </w:t>
      </w:r>
      <w:r>
        <w:rPr>
          <w:i/>
          <w:iCs/>
        </w:rPr>
        <w:t xml:space="preserve">About Advance. </w:t>
      </w:r>
      <w:r>
        <w:t xml:space="preserve">[Online]. [Accessed 18 December 2021]. Available from: </w:t>
      </w:r>
      <w:hyperlink r:id="rId22" w:history="1">
        <w:r w:rsidRPr="002B3BDC">
          <w:rPr>
            <w:rStyle w:val="Hyperlink"/>
          </w:rPr>
          <w:t>https://www.advance.com/</w:t>
        </w:r>
      </w:hyperlink>
      <w:r>
        <w:t xml:space="preserve"> </w:t>
      </w:r>
    </w:p>
    <w:p w14:paraId="05C6E66A" w14:textId="77777777" w:rsidR="00A20CAD" w:rsidRDefault="00A20CAD" w:rsidP="00A20CAD"/>
    <w:p w14:paraId="3A822ACD" w14:textId="77777777" w:rsidR="00A20CAD" w:rsidRPr="009908E9" w:rsidRDefault="00A20CAD" w:rsidP="00A20CAD">
      <w:r>
        <w:t xml:space="preserve">Aguirre, E., Mahr, D., Grewal, D., de Ruyter, K. and </w:t>
      </w:r>
      <w:proofErr w:type="spellStart"/>
      <w:r>
        <w:t>Wetzels</w:t>
      </w:r>
      <w:proofErr w:type="spellEnd"/>
      <w:r>
        <w:t xml:space="preserve">, M. 2015. Unravelling the Personalisation Paradox: The Effect of Information Collection and Trust-Building Strategies on Online Advertisement Effectiveness. </w:t>
      </w:r>
      <w:r>
        <w:rPr>
          <w:i/>
          <w:iCs/>
        </w:rPr>
        <w:t xml:space="preserve">Journal of Retailing. </w:t>
      </w:r>
      <w:r>
        <w:rPr>
          <w:b/>
          <w:bCs/>
        </w:rPr>
        <w:t>91</w:t>
      </w:r>
      <w:r>
        <w:t>(1), pp.34-49.</w:t>
      </w:r>
    </w:p>
    <w:p w14:paraId="2EB0E074" w14:textId="77777777" w:rsidR="00A20CAD" w:rsidRDefault="00A20CAD" w:rsidP="00A20CAD"/>
    <w:p w14:paraId="529F7DC8" w14:textId="77777777" w:rsidR="00A20CAD" w:rsidRDefault="00A20CAD" w:rsidP="00A20CAD">
      <w:r>
        <w:t xml:space="preserve">Alibaba. 2020. </w:t>
      </w:r>
      <w:r w:rsidRPr="00BA583E">
        <w:rPr>
          <w:i/>
          <w:iCs/>
        </w:rPr>
        <w:t xml:space="preserve">About </w:t>
      </w:r>
      <w:proofErr w:type="spellStart"/>
      <w:r w:rsidRPr="00BA583E">
        <w:rPr>
          <w:i/>
          <w:iCs/>
        </w:rPr>
        <w:t>UCWeb</w:t>
      </w:r>
      <w:proofErr w:type="spellEnd"/>
      <w:r>
        <w:t xml:space="preserve">. [Online]. [Accessed 14 December 2021]. Available from: </w:t>
      </w:r>
      <w:hyperlink r:id="rId23" w:anchor=":~:text=We%20use%20a%20variety%20of,storage%2C%20is%20100%25%20secure" w:history="1">
        <w:r w:rsidRPr="009F631D">
          <w:rPr>
            <w:rStyle w:val="Hyperlink"/>
          </w:rPr>
          <w:t>https://terms.alicdn.com/legal-agreement/terms/suit_bu1_uc/suit_bu1_uc202007241608_71682.html#:~:text=We%20use%20a%20variety%20of,storage%2C%20is%20100%25%20secure</w:t>
        </w:r>
      </w:hyperlink>
      <w:r w:rsidRPr="009834B4">
        <w:t>.</w:t>
      </w:r>
      <w:r>
        <w:t xml:space="preserve"> </w:t>
      </w:r>
    </w:p>
    <w:p w14:paraId="4BA951F9" w14:textId="77777777" w:rsidR="00A20CAD" w:rsidRDefault="00A20CAD" w:rsidP="00A20CAD"/>
    <w:p w14:paraId="39BAA203" w14:textId="242734FD" w:rsidR="00A20CAD" w:rsidRDefault="00A20CAD" w:rsidP="00A20CAD">
      <w:r>
        <w:t xml:space="preserve">Alibaba. 2022. </w:t>
      </w:r>
      <w:r>
        <w:rPr>
          <w:i/>
          <w:iCs/>
        </w:rPr>
        <w:t xml:space="preserve">Our Businesses. </w:t>
      </w:r>
      <w:r>
        <w:t xml:space="preserve">[Online]. [Accessed 18 December 2021]. Available from: </w:t>
      </w:r>
      <w:hyperlink r:id="rId24" w:history="1">
        <w:r w:rsidRPr="002B3BDC">
          <w:rPr>
            <w:rStyle w:val="Hyperlink"/>
          </w:rPr>
          <w:t>https://www.alibabagroup.com/en/about/businesses</w:t>
        </w:r>
      </w:hyperlink>
      <w:r>
        <w:t xml:space="preserve"> </w:t>
      </w:r>
    </w:p>
    <w:p w14:paraId="47E61DCA" w14:textId="77777777" w:rsidR="00A20CAD" w:rsidRDefault="00A20CAD" w:rsidP="00A20CAD"/>
    <w:p w14:paraId="621199E9" w14:textId="77777777" w:rsidR="00A20CAD" w:rsidRDefault="00A20CAD" w:rsidP="00A20CAD">
      <w:r>
        <w:t xml:space="preserve">Amazon. 2022a. </w:t>
      </w:r>
      <w:r w:rsidRPr="00BA583E">
        <w:rPr>
          <w:i/>
          <w:iCs/>
        </w:rPr>
        <w:t>Privacy Notice – Amazon Customer Service</w:t>
      </w:r>
      <w:r>
        <w:t xml:space="preserve">. [Online]. [Accessed 14 December 2021]. Available from: </w:t>
      </w:r>
      <w:hyperlink r:id="rId25" w:history="1">
        <w:r w:rsidRPr="00654965">
          <w:rPr>
            <w:rStyle w:val="Hyperlink"/>
          </w:rPr>
          <w:t>https://www.amazon.co.uk/gp/help/customer/display.html?nodeId=GX7NJQ4ZB8MHFRNJ</w:t>
        </w:r>
      </w:hyperlink>
      <w:r>
        <w:t xml:space="preserve"> </w:t>
      </w:r>
    </w:p>
    <w:p w14:paraId="584A5D14" w14:textId="77777777" w:rsidR="00A20CAD" w:rsidRDefault="00A20CAD" w:rsidP="00A20CAD"/>
    <w:p w14:paraId="37E1B583" w14:textId="77777777" w:rsidR="00A20CAD" w:rsidRDefault="00A20CAD" w:rsidP="00A20CAD">
      <w:r>
        <w:t xml:space="preserve">Amazon. 2022b. </w:t>
      </w:r>
      <w:r w:rsidRPr="00375111">
        <w:rPr>
          <w:i/>
          <w:iCs/>
        </w:rPr>
        <w:t>What We Do.</w:t>
      </w:r>
      <w:r>
        <w:t xml:space="preserve"> [Online]. [Accessed 18 December 2021]. Available from: </w:t>
      </w:r>
      <w:hyperlink r:id="rId26" w:history="1">
        <w:r w:rsidRPr="002B3BDC">
          <w:rPr>
            <w:rStyle w:val="Hyperlink"/>
          </w:rPr>
          <w:t>https://www.aboutamazon.com/what-we-do</w:t>
        </w:r>
      </w:hyperlink>
      <w:r>
        <w:t xml:space="preserve"> </w:t>
      </w:r>
    </w:p>
    <w:p w14:paraId="68FD35FC" w14:textId="77777777" w:rsidR="00A20CAD" w:rsidRDefault="00A20CAD" w:rsidP="00A20CAD"/>
    <w:p w14:paraId="550CE4C1" w14:textId="77777777" w:rsidR="00A20CAD" w:rsidRDefault="00A20CAD" w:rsidP="00A20CAD">
      <w:r>
        <w:t xml:space="preserve">Apple. 2021. </w:t>
      </w:r>
      <w:r w:rsidRPr="004D1193">
        <w:rPr>
          <w:i/>
          <w:iCs/>
        </w:rPr>
        <w:t>Form 10-</w:t>
      </w:r>
      <w:r>
        <w:rPr>
          <w:i/>
          <w:iCs/>
        </w:rPr>
        <w:t>K</w:t>
      </w:r>
      <w:r>
        <w:t xml:space="preserve">. [Online]. California: Apple Inc. [Accessed 3 January 2022]. Available from: </w:t>
      </w:r>
      <w:hyperlink r:id="rId27" w:history="1">
        <w:r w:rsidRPr="002B3BDC">
          <w:rPr>
            <w:rStyle w:val="Hyperlink"/>
          </w:rPr>
          <w:t>https://s2.q4cdn.com/470004039/files/doc_financials/2021/q4/_10-K-2021-(As-Filed).pdf</w:t>
        </w:r>
      </w:hyperlink>
      <w:r>
        <w:t xml:space="preserve"> </w:t>
      </w:r>
    </w:p>
    <w:p w14:paraId="6AB0A2A4" w14:textId="77777777" w:rsidR="00A20CAD" w:rsidRDefault="00A20CAD" w:rsidP="00A20CAD"/>
    <w:p w14:paraId="155C6850" w14:textId="77777777" w:rsidR="00A20CAD" w:rsidRDefault="00A20CAD" w:rsidP="00A20CAD">
      <w:r>
        <w:t xml:space="preserve">Apple. 2022a. </w:t>
      </w:r>
      <w:r w:rsidRPr="00BA583E">
        <w:rPr>
          <w:i/>
          <w:iCs/>
        </w:rPr>
        <w:t>Legal – Apple Privacy Policy</w:t>
      </w:r>
      <w:r>
        <w:t xml:space="preserve">. [Online]. [Accessed 14 December 2021]. Available from: </w:t>
      </w:r>
      <w:hyperlink r:id="rId28" w:history="1">
        <w:r w:rsidRPr="00654965">
          <w:rPr>
            <w:rStyle w:val="Hyperlink"/>
          </w:rPr>
          <w:t>https://www.apple.com/legal/privacy/en-ww/</w:t>
        </w:r>
      </w:hyperlink>
      <w:r>
        <w:t xml:space="preserve"> </w:t>
      </w:r>
    </w:p>
    <w:p w14:paraId="151A8CC6" w14:textId="77777777" w:rsidR="00A20CAD" w:rsidRDefault="00A20CAD" w:rsidP="00A20CAD"/>
    <w:p w14:paraId="369734E3" w14:textId="77777777" w:rsidR="00A20CAD" w:rsidRDefault="00A20CAD" w:rsidP="00A20CAD">
      <w:r>
        <w:t xml:space="preserve">Apple. 2022b. </w:t>
      </w:r>
      <w:r w:rsidRPr="00BA583E">
        <w:rPr>
          <w:i/>
          <w:iCs/>
        </w:rPr>
        <w:t>Apple Music &amp; Privacy</w:t>
      </w:r>
      <w:r>
        <w:t xml:space="preserve">. [Online]. [Accessed 14 December 2021]. Available from: </w:t>
      </w:r>
      <w:hyperlink r:id="rId29" w:anchor=":~:text=Sharing%20and%20posting%20content%20are,only%20to%20those%20you%20choose" w:history="1">
        <w:r w:rsidRPr="009F631D">
          <w:rPr>
            <w:rStyle w:val="Hyperlink"/>
          </w:rPr>
          <w:t>https://www.apple.com/uk/legal/privacy/data/en/apple-music/#:~:text=Sharing%20and%20posting%20content%20are,only%20to%20those%20you%20choose</w:t>
        </w:r>
      </w:hyperlink>
      <w:r w:rsidRPr="0046498F">
        <w:t>.</w:t>
      </w:r>
      <w:r>
        <w:t xml:space="preserve"> </w:t>
      </w:r>
    </w:p>
    <w:p w14:paraId="61D4C1B4" w14:textId="77777777" w:rsidR="00A20CAD" w:rsidRDefault="00A20CAD" w:rsidP="00A20CAD"/>
    <w:p w14:paraId="3A17FD0B" w14:textId="77777777" w:rsidR="00A20CAD" w:rsidRDefault="00A20CAD" w:rsidP="00A20CAD">
      <w:r>
        <w:t xml:space="preserve">Apple. 2022c. </w:t>
      </w:r>
      <w:r w:rsidRPr="00BA583E">
        <w:rPr>
          <w:i/>
          <w:iCs/>
        </w:rPr>
        <w:t>Apple Maps &amp; Privacy</w:t>
      </w:r>
      <w:r>
        <w:t xml:space="preserve">. [Online]. [Accessed 14 December 2021]. Available from: </w:t>
      </w:r>
      <w:hyperlink r:id="rId30" w:history="1">
        <w:r w:rsidRPr="009F631D">
          <w:rPr>
            <w:rStyle w:val="Hyperlink"/>
          </w:rPr>
          <w:t>https://www.apple.com/legal/privacy/data/en/apple-maps/</w:t>
        </w:r>
      </w:hyperlink>
      <w:r>
        <w:t xml:space="preserve"> </w:t>
      </w:r>
    </w:p>
    <w:p w14:paraId="455362FE" w14:textId="77777777" w:rsidR="00A20CAD" w:rsidRDefault="00A20CAD" w:rsidP="00A20CAD"/>
    <w:p w14:paraId="2B097581" w14:textId="2343E834" w:rsidR="00A20CAD" w:rsidRPr="00BE724C" w:rsidRDefault="00A20CAD" w:rsidP="00A20CAD">
      <w:r>
        <w:lastRenderedPageBreak/>
        <w:t>Apple. 2022</w:t>
      </w:r>
      <w:r w:rsidR="00292D62">
        <w:t>d</w:t>
      </w:r>
      <w:r>
        <w:t xml:space="preserve">. </w:t>
      </w:r>
      <w:r w:rsidR="00292D62">
        <w:rPr>
          <w:i/>
          <w:iCs/>
        </w:rPr>
        <w:t>Apple at Work</w:t>
      </w:r>
      <w:r>
        <w:rPr>
          <w:i/>
          <w:iCs/>
        </w:rPr>
        <w:t xml:space="preserve">. </w:t>
      </w:r>
      <w:r>
        <w:t xml:space="preserve">[Online]. [Accessed 18 December 2021]. Available from: </w:t>
      </w:r>
      <w:hyperlink r:id="rId31" w:history="1">
        <w:r w:rsidR="00A61F2E" w:rsidRPr="002B3BDC">
          <w:rPr>
            <w:rStyle w:val="Hyperlink"/>
          </w:rPr>
          <w:t>https://www.apple.com/uk/business/</w:t>
        </w:r>
      </w:hyperlink>
      <w:r w:rsidR="00A61F2E">
        <w:t xml:space="preserve"> </w:t>
      </w:r>
    </w:p>
    <w:p w14:paraId="595960A0" w14:textId="77777777" w:rsidR="00A20CAD" w:rsidRDefault="00A20CAD" w:rsidP="00A20CAD"/>
    <w:p w14:paraId="54DCC86B" w14:textId="77777777" w:rsidR="00A20CAD" w:rsidRDefault="00A20CAD" w:rsidP="00A20CAD">
      <w:proofErr w:type="spellStart"/>
      <w:r>
        <w:t>Automattic</w:t>
      </w:r>
      <w:proofErr w:type="spellEnd"/>
      <w:r>
        <w:t xml:space="preserve">. 2022. </w:t>
      </w:r>
      <w:r>
        <w:rPr>
          <w:i/>
          <w:iCs/>
        </w:rPr>
        <w:t xml:space="preserve">About Us. </w:t>
      </w:r>
      <w:r>
        <w:t xml:space="preserve">[Online]. [Accessed 18 December 2021]. Available from: </w:t>
      </w:r>
      <w:hyperlink r:id="rId32" w:history="1">
        <w:r w:rsidRPr="002B3BDC">
          <w:rPr>
            <w:rStyle w:val="Hyperlink"/>
          </w:rPr>
          <w:t>https://automattic.com/about/</w:t>
        </w:r>
      </w:hyperlink>
      <w:r>
        <w:t xml:space="preserve"> </w:t>
      </w:r>
    </w:p>
    <w:p w14:paraId="35019919" w14:textId="77777777" w:rsidR="00A20CAD" w:rsidRDefault="00A20CAD" w:rsidP="00A20CAD"/>
    <w:p w14:paraId="195B20F6" w14:textId="77777777" w:rsidR="00A20CAD" w:rsidRPr="00375B9C" w:rsidRDefault="00A20CAD" w:rsidP="00A20CAD">
      <w:r>
        <w:t xml:space="preserve">Baidu. 2022a. </w:t>
      </w:r>
      <w:r w:rsidRPr="00BA583E">
        <w:rPr>
          <w:i/>
          <w:iCs/>
        </w:rPr>
        <w:t>Privacy</w:t>
      </w:r>
      <w:r>
        <w:t xml:space="preserve">. [Online]. [Accessed 14 December 2021]. Available from: </w:t>
      </w:r>
      <w:hyperlink r:id="rId33" w:history="1">
        <w:r w:rsidRPr="009F631D">
          <w:rPr>
            <w:rStyle w:val="Hyperlink"/>
          </w:rPr>
          <w:t>http://usa.baidu.com/privacy/</w:t>
        </w:r>
      </w:hyperlink>
      <w:r>
        <w:t xml:space="preserve"> </w:t>
      </w:r>
    </w:p>
    <w:p w14:paraId="580C3EC7" w14:textId="77777777" w:rsidR="00A20CAD" w:rsidRDefault="00A20CAD" w:rsidP="00A20CAD">
      <w:pPr>
        <w:rPr>
          <w:highlight w:val="yellow"/>
        </w:rPr>
      </w:pPr>
    </w:p>
    <w:p w14:paraId="68D14815" w14:textId="77777777" w:rsidR="00A20CAD" w:rsidRPr="000E33EF" w:rsidRDefault="00A20CAD" w:rsidP="00A20CAD">
      <w:r>
        <w:t xml:space="preserve">Baidu. 2022b. </w:t>
      </w:r>
      <w:r w:rsidRPr="000E33EF">
        <w:rPr>
          <w:i/>
          <w:iCs/>
        </w:rPr>
        <w:t>Products and Services for Users.</w:t>
      </w:r>
      <w:r>
        <w:rPr>
          <w:i/>
          <w:iCs/>
        </w:rPr>
        <w:t xml:space="preserve"> </w:t>
      </w:r>
      <w:r>
        <w:t xml:space="preserve">[Online]. [Accessed 18 December 2021]. Available from: </w:t>
      </w:r>
      <w:hyperlink r:id="rId34" w:history="1">
        <w:r w:rsidRPr="002B3BDC">
          <w:rPr>
            <w:rStyle w:val="Hyperlink"/>
          </w:rPr>
          <w:t>https://ir.baidu.com/Baidu-Core</w:t>
        </w:r>
      </w:hyperlink>
      <w:r>
        <w:t xml:space="preserve"> </w:t>
      </w:r>
    </w:p>
    <w:p w14:paraId="01CB91AE" w14:textId="77777777" w:rsidR="00A20CAD" w:rsidRDefault="00A20CAD" w:rsidP="00A20CAD"/>
    <w:p w14:paraId="79A06991" w14:textId="77777777" w:rsidR="00A20CAD" w:rsidRDefault="00A20CAD" w:rsidP="00A20CAD">
      <w:r w:rsidRPr="003C4C53">
        <w:t xml:space="preserve">Birch, K., Cochrane, D.T. and Ward, C. 2021. Data as Asset? The Measurement, Governance, and Valuation of Digital Personal Data by Big Tech. </w:t>
      </w:r>
      <w:r w:rsidRPr="003C4C53">
        <w:rPr>
          <w:i/>
          <w:iCs/>
        </w:rPr>
        <w:t>Big Data &amp; Society</w:t>
      </w:r>
      <w:r w:rsidRPr="003C4C53">
        <w:t xml:space="preserve">. </w:t>
      </w:r>
      <w:r w:rsidRPr="003C4C53">
        <w:rPr>
          <w:b/>
          <w:bCs/>
        </w:rPr>
        <w:t>8</w:t>
      </w:r>
      <w:r w:rsidRPr="003C4C53">
        <w:t>(1), pp.1-15.</w:t>
      </w:r>
    </w:p>
    <w:p w14:paraId="19FEEA13" w14:textId="77777777" w:rsidR="00A20CAD" w:rsidRDefault="00A20CAD" w:rsidP="00A20CAD"/>
    <w:p w14:paraId="636691D3" w14:textId="77777777" w:rsidR="00A20CAD" w:rsidRDefault="00A20CAD" w:rsidP="00A20CAD">
      <w:proofErr w:type="spellStart"/>
      <w:r>
        <w:t>Bleier</w:t>
      </w:r>
      <w:proofErr w:type="spellEnd"/>
      <w:r>
        <w:t xml:space="preserve">, A., Goldfarb, A. and Tucker, C. 2020. Consumer Privacy and the Future of Data-Based Innovation and Marketing. </w:t>
      </w:r>
      <w:r>
        <w:rPr>
          <w:i/>
          <w:iCs/>
        </w:rPr>
        <w:t>International Journal of Research in Marketing</w:t>
      </w:r>
      <w:r>
        <w:t xml:space="preserve">. </w:t>
      </w:r>
      <w:r>
        <w:rPr>
          <w:b/>
          <w:bCs/>
        </w:rPr>
        <w:t>37</w:t>
      </w:r>
      <w:r>
        <w:t>(3), pp.466-480.</w:t>
      </w:r>
    </w:p>
    <w:p w14:paraId="70F52AF5" w14:textId="77777777" w:rsidR="00A20CAD" w:rsidRDefault="00A20CAD" w:rsidP="00A20CAD"/>
    <w:p w14:paraId="087DFB02" w14:textId="77777777" w:rsidR="00A20CAD" w:rsidRDefault="00A20CAD" w:rsidP="00A20CAD">
      <w:r>
        <w:t xml:space="preserve">Boonen, L.H.H.M., </w:t>
      </w:r>
      <w:proofErr w:type="spellStart"/>
      <w:r>
        <w:t>Donkers</w:t>
      </w:r>
      <w:proofErr w:type="spellEnd"/>
      <w:r>
        <w:t xml:space="preserve">, B. and </w:t>
      </w:r>
      <w:proofErr w:type="spellStart"/>
      <w:r>
        <w:t>Schut</w:t>
      </w:r>
      <w:proofErr w:type="spellEnd"/>
      <w:r>
        <w:t xml:space="preserve">, F.T. 2010. </w:t>
      </w:r>
      <w:proofErr w:type="spellStart"/>
      <w:r>
        <w:t>Channeling</w:t>
      </w:r>
      <w:proofErr w:type="spellEnd"/>
      <w:r>
        <w:t xml:space="preserve"> Consumers to Preferred Providers and the Impact of Status Quo Bias: Does Type of Provider </w:t>
      </w:r>
      <w:proofErr w:type="gramStart"/>
      <w:r>
        <w:t>Matter?.</w:t>
      </w:r>
      <w:proofErr w:type="gramEnd"/>
      <w:r>
        <w:t xml:space="preserve"> </w:t>
      </w:r>
      <w:r w:rsidRPr="007178E2">
        <w:rPr>
          <w:i/>
          <w:iCs/>
        </w:rPr>
        <w:t>Health Services Research</w:t>
      </w:r>
      <w:r>
        <w:t>.</w:t>
      </w:r>
      <w:r w:rsidRPr="007178E2">
        <w:rPr>
          <w:b/>
          <w:bCs/>
        </w:rPr>
        <w:t xml:space="preserve"> 46</w:t>
      </w:r>
      <w:r w:rsidRPr="009447FA">
        <w:t>(2), p</w:t>
      </w:r>
      <w:r>
        <w:t>p</w:t>
      </w:r>
      <w:r w:rsidRPr="009447FA">
        <w:t>.510-530</w:t>
      </w:r>
      <w:r>
        <w:t>.</w:t>
      </w:r>
    </w:p>
    <w:p w14:paraId="641334E5" w14:textId="77777777" w:rsidR="00A20CAD" w:rsidRDefault="00A20CAD" w:rsidP="00A20CAD"/>
    <w:p w14:paraId="4FE125BC" w14:textId="77777777" w:rsidR="00A20CAD" w:rsidRPr="001013DA" w:rsidRDefault="00A20CAD" w:rsidP="00A20CAD">
      <w:proofErr w:type="spellStart"/>
      <w:r>
        <w:t>Bondaronek</w:t>
      </w:r>
      <w:proofErr w:type="spellEnd"/>
      <w:r>
        <w:t xml:space="preserve">, P., </w:t>
      </w:r>
      <w:proofErr w:type="spellStart"/>
      <w:r>
        <w:t>Slee</w:t>
      </w:r>
      <w:proofErr w:type="spellEnd"/>
      <w:r>
        <w:t xml:space="preserve">, A., Hamilton, F.L. and Murray, E. 2019. Relationship Between Popularity and the Likely Efficacy: An Observational Study Based on a Random Selection on Top-Ranked Physical Activity Apps. </w:t>
      </w:r>
      <w:r>
        <w:rPr>
          <w:i/>
          <w:iCs/>
        </w:rPr>
        <w:t xml:space="preserve">BMJ Open. </w:t>
      </w:r>
      <w:r>
        <w:rPr>
          <w:b/>
          <w:bCs/>
        </w:rPr>
        <w:t>9</w:t>
      </w:r>
      <w:r>
        <w:t>(11), pp.1-9.</w:t>
      </w:r>
    </w:p>
    <w:p w14:paraId="0B717065" w14:textId="77777777" w:rsidR="00A20CAD" w:rsidRDefault="00A20CAD" w:rsidP="00A20CAD"/>
    <w:p w14:paraId="19F19707" w14:textId="77777777" w:rsidR="00A20CAD" w:rsidRDefault="00A20CAD" w:rsidP="00A20CAD">
      <w:r>
        <w:t xml:space="preserve">Bowles, E. 2020. </w:t>
      </w:r>
      <w:r w:rsidRPr="0054135D">
        <w:rPr>
          <w:i/>
          <w:iCs/>
        </w:rPr>
        <w:t xml:space="preserve">Facebook’s Response to the Competition and Market Authority’s Interim Market Study Report </w:t>
      </w:r>
      <w:proofErr w:type="gramStart"/>
      <w:r w:rsidRPr="0054135D">
        <w:rPr>
          <w:i/>
          <w:iCs/>
        </w:rPr>
        <w:t>Into</w:t>
      </w:r>
      <w:proofErr w:type="gramEnd"/>
      <w:r w:rsidRPr="0054135D">
        <w:rPr>
          <w:i/>
          <w:iCs/>
        </w:rPr>
        <w:t xml:space="preserve"> Online Platforms and Advertising</w:t>
      </w:r>
      <w:r>
        <w:t xml:space="preserve">. [Online]. London: Competition and Markets Authority. [Accessed 7 March 2022]. Available from: </w:t>
      </w:r>
      <w:hyperlink r:id="rId35" w:history="1">
        <w:r w:rsidRPr="00164DA1">
          <w:rPr>
            <w:rStyle w:val="Hyperlink"/>
          </w:rPr>
          <w:t>https://assets.publishing.service.gov.uk/media/5e8c827ae90e070774c61fdb/Facebook_response_to_interim_report_with_cover_letter.pdf</w:t>
        </w:r>
      </w:hyperlink>
      <w:r>
        <w:t xml:space="preserve"> </w:t>
      </w:r>
    </w:p>
    <w:p w14:paraId="643BB431" w14:textId="77777777" w:rsidR="00A20CAD" w:rsidRDefault="00A20CAD" w:rsidP="00A20CAD"/>
    <w:p w14:paraId="617CB508" w14:textId="77777777" w:rsidR="00A20CAD" w:rsidRDefault="00A20CAD" w:rsidP="00A20CAD">
      <w:r w:rsidRPr="004368E4">
        <w:t xml:space="preserve">Brynjolfsson, E. and McAfee, A. 2012. Big Data: The Management Revolution. </w:t>
      </w:r>
      <w:r w:rsidRPr="004368E4">
        <w:rPr>
          <w:i/>
          <w:iCs/>
        </w:rPr>
        <w:t xml:space="preserve">Harvard Business Review. </w:t>
      </w:r>
      <w:r w:rsidRPr="004368E4">
        <w:rPr>
          <w:b/>
          <w:bCs/>
        </w:rPr>
        <w:t>90</w:t>
      </w:r>
      <w:r w:rsidRPr="004368E4">
        <w:t>(10), pp.60-128.</w:t>
      </w:r>
    </w:p>
    <w:p w14:paraId="0839F011" w14:textId="77777777" w:rsidR="00A20CAD" w:rsidRDefault="00A20CAD" w:rsidP="00A20CAD"/>
    <w:p w14:paraId="31BB6ED4" w14:textId="77777777" w:rsidR="00A20CAD" w:rsidRDefault="00A20CAD" w:rsidP="00A20CAD">
      <w:proofErr w:type="spellStart"/>
      <w:r>
        <w:t>Carrascal</w:t>
      </w:r>
      <w:proofErr w:type="spellEnd"/>
      <w:r>
        <w:t xml:space="preserve">, J.P., </w:t>
      </w:r>
      <w:proofErr w:type="spellStart"/>
      <w:r>
        <w:t>Riederer</w:t>
      </w:r>
      <w:proofErr w:type="spellEnd"/>
      <w:r>
        <w:t xml:space="preserve">, C., </w:t>
      </w:r>
      <w:proofErr w:type="spellStart"/>
      <w:r>
        <w:t>Erramilli</w:t>
      </w:r>
      <w:proofErr w:type="spellEnd"/>
      <w:r>
        <w:t xml:space="preserve">, V., Cherubini, M. and de Oliveira, R. 2013. Your Browsing Behaviour for a Big Mac: Economics of Personal Information Online. </w:t>
      </w:r>
      <w:proofErr w:type="gramStart"/>
      <w:r>
        <w:t>In;</w:t>
      </w:r>
      <w:proofErr w:type="gramEnd"/>
      <w:r>
        <w:t xml:space="preserve"> </w:t>
      </w:r>
      <w:proofErr w:type="spellStart"/>
      <w:r>
        <w:t>Scwhabe</w:t>
      </w:r>
      <w:proofErr w:type="spellEnd"/>
      <w:r>
        <w:t xml:space="preserve">, D., </w:t>
      </w:r>
      <w:proofErr w:type="spellStart"/>
      <w:r>
        <w:t>Almedia</w:t>
      </w:r>
      <w:proofErr w:type="spellEnd"/>
      <w:r>
        <w:t xml:space="preserve">, V., Glaser, H., </w:t>
      </w:r>
      <w:proofErr w:type="spellStart"/>
      <w:r>
        <w:t>Baeza</w:t>
      </w:r>
      <w:proofErr w:type="spellEnd"/>
      <w:r>
        <w:t xml:space="preserve">-Yates, R. and Moon, S. eds. </w:t>
      </w:r>
      <w:r w:rsidRPr="00FA7F39">
        <w:rPr>
          <w:i/>
          <w:iCs/>
        </w:rPr>
        <w:t>WWW '13: Proceedings of the 22nd international conference on World Wide Web, 13 May 2013, Rio de Janeiro.</w:t>
      </w:r>
      <w:r>
        <w:t xml:space="preserve"> [Online]. New York: Association for Computing Machinery, pp.189-200. [Accessed 7 February 2022]. Available from: </w:t>
      </w:r>
      <w:hyperlink r:id="rId36" w:history="1">
        <w:r w:rsidRPr="009F33E7">
          <w:rPr>
            <w:rStyle w:val="Hyperlink"/>
          </w:rPr>
          <w:t>https://dl.acm.org/doi/abs/10.1145/2488388.2488406</w:t>
        </w:r>
      </w:hyperlink>
      <w:r>
        <w:t xml:space="preserve">  </w:t>
      </w:r>
    </w:p>
    <w:p w14:paraId="7E978CC2" w14:textId="77777777" w:rsidR="00A20CAD" w:rsidRDefault="00A20CAD" w:rsidP="00A20CAD"/>
    <w:p w14:paraId="16FFF533" w14:textId="77777777" w:rsidR="00A20CAD" w:rsidRDefault="00A20CAD" w:rsidP="00A20CAD">
      <w:r>
        <w:t xml:space="preserve">CCIA. 2019. </w:t>
      </w:r>
      <w:r w:rsidRPr="001E6D71">
        <w:rPr>
          <w:i/>
          <w:iCs/>
        </w:rPr>
        <w:t>CCIA’s Submission to the UK Competition &amp; Markets Authority</w:t>
      </w:r>
      <w:r>
        <w:t xml:space="preserve">. [Online]. London: Competition and Markets Authority. [Accessed 28 March 2022]. Available from: </w:t>
      </w:r>
      <w:hyperlink r:id="rId37" w:history="1">
        <w:r w:rsidRPr="00474F3E">
          <w:rPr>
            <w:rStyle w:val="Hyperlink"/>
          </w:rPr>
          <w:t>https://assets.publishing.service.gov.uk/media/5d7627c340f0b60924db6694/190730_CCIA_-_Response_to_SoS_-_non-confidential.pdf</w:t>
        </w:r>
      </w:hyperlink>
      <w:r>
        <w:t xml:space="preserve"> </w:t>
      </w:r>
    </w:p>
    <w:p w14:paraId="188AEA93" w14:textId="77777777" w:rsidR="00A20CAD" w:rsidRDefault="00A20CAD" w:rsidP="00A20CAD"/>
    <w:p w14:paraId="2455BE01" w14:textId="77777777" w:rsidR="00A20CAD" w:rsidRDefault="00A20CAD" w:rsidP="00A20CAD">
      <w:proofErr w:type="spellStart"/>
      <w:r>
        <w:t>Chellappa</w:t>
      </w:r>
      <w:proofErr w:type="spellEnd"/>
      <w:r>
        <w:t xml:space="preserve">, R.K. and Sin, R.G. 2005. Personalization versus Privacy: An Empirical Examination of the Online Consumer’s Dilemma. </w:t>
      </w:r>
      <w:r w:rsidRPr="00AF34C2">
        <w:rPr>
          <w:i/>
          <w:iCs/>
        </w:rPr>
        <w:t>Information Technology and Management</w:t>
      </w:r>
      <w:r>
        <w:t xml:space="preserve">. </w:t>
      </w:r>
      <w:r w:rsidRPr="00AF34C2">
        <w:rPr>
          <w:b/>
          <w:bCs/>
        </w:rPr>
        <w:t>6</w:t>
      </w:r>
      <w:r w:rsidRPr="00AF34C2">
        <w:t>(2), p</w:t>
      </w:r>
      <w:r>
        <w:t>p</w:t>
      </w:r>
      <w:r w:rsidRPr="00AF34C2">
        <w:t>.181-202</w:t>
      </w:r>
      <w:r>
        <w:t>.</w:t>
      </w:r>
    </w:p>
    <w:p w14:paraId="0866F379" w14:textId="77777777" w:rsidR="00A20CAD" w:rsidRDefault="00A20CAD" w:rsidP="00A20CAD"/>
    <w:p w14:paraId="70972AE4" w14:textId="77777777" w:rsidR="00A20CAD" w:rsidRPr="00296B38" w:rsidRDefault="00A20CAD" w:rsidP="00A20CAD">
      <w:proofErr w:type="spellStart"/>
      <w:r>
        <w:t>Chiou</w:t>
      </w:r>
      <w:proofErr w:type="spellEnd"/>
      <w:r>
        <w:t xml:space="preserve">, L. and Tucker, C. 2017. </w:t>
      </w:r>
      <w:r w:rsidRPr="00296B38">
        <w:rPr>
          <w:i/>
          <w:iCs/>
        </w:rPr>
        <w:t>Search Engines and Data Retention: Implications for Privacy and Antitrust.</w:t>
      </w:r>
      <w:r>
        <w:rPr>
          <w:i/>
          <w:iCs/>
        </w:rPr>
        <w:t xml:space="preserve"> </w:t>
      </w:r>
      <w:r>
        <w:t xml:space="preserve">[Online]. Cambridge: National Bureau of Economic Research. [Accessed 5 February 2022]. Available from: </w:t>
      </w:r>
      <w:hyperlink r:id="rId38" w:history="1">
        <w:r w:rsidRPr="009F33E7">
          <w:rPr>
            <w:rStyle w:val="Hyperlink"/>
          </w:rPr>
          <w:t>https://www.nber.org/system/files/working_papers/w23815/w23815.pdf</w:t>
        </w:r>
      </w:hyperlink>
      <w:r>
        <w:t xml:space="preserve"> </w:t>
      </w:r>
    </w:p>
    <w:p w14:paraId="72556709" w14:textId="77777777" w:rsidR="00A20CAD" w:rsidRDefault="00A20CAD" w:rsidP="00A20CAD"/>
    <w:p w14:paraId="515EA800" w14:textId="77777777" w:rsidR="00A20CAD" w:rsidRDefault="00A20CAD" w:rsidP="00A20CAD">
      <w:proofErr w:type="spellStart"/>
      <w:r>
        <w:t>Ciurak</w:t>
      </w:r>
      <w:proofErr w:type="spellEnd"/>
      <w:r>
        <w:t xml:space="preserve">, D. 2018. </w:t>
      </w:r>
      <w:r w:rsidRPr="00842827">
        <w:rPr>
          <w:i/>
          <w:iCs/>
        </w:rPr>
        <w:t>Rethinking Industrial Policy for the Data Driven Economy.</w:t>
      </w:r>
      <w:r>
        <w:t xml:space="preserve"> [Online]. Canada: Centre for International Governance Innovation. [Accessed 7 March 2022]. Available from: </w:t>
      </w:r>
      <w:hyperlink r:id="rId39" w:history="1">
        <w:r w:rsidRPr="009F33E7">
          <w:rPr>
            <w:rStyle w:val="Hyperlink"/>
          </w:rPr>
          <w:t>https://www.cigionline.org/static/documents/documents/Paper%20no.192web.pdf</w:t>
        </w:r>
      </w:hyperlink>
      <w:r>
        <w:t xml:space="preserve"> </w:t>
      </w:r>
    </w:p>
    <w:p w14:paraId="1B3FF6CE" w14:textId="77777777" w:rsidR="00A20CAD" w:rsidRDefault="00A20CAD" w:rsidP="00A20CAD"/>
    <w:p w14:paraId="7FEC048A" w14:textId="77777777" w:rsidR="00A20CAD" w:rsidRDefault="00A20CAD" w:rsidP="00A20CAD">
      <w:r>
        <w:t xml:space="preserve">CMA. 2019. </w:t>
      </w:r>
      <w:r w:rsidRPr="00820F11">
        <w:rPr>
          <w:i/>
          <w:iCs/>
        </w:rPr>
        <w:t>Online Platforms and Digital Advertising. Market Study Interim Report</w:t>
      </w:r>
      <w:r>
        <w:t xml:space="preserve">. [Online]. London: Competition and Markets Authority. [Accessed 2 March 2022]. Available from: </w:t>
      </w:r>
      <w:hyperlink r:id="rId40" w:history="1">
        <w:r w:rsidRPr="00474F3E">
          <w:rPr>
            <w:rStyle w:val="Hyperlink"/>
          </w:rPr>
          <w:t>https://assets.publishing.service.gov.uk/media/5ed0f75bd3bf7f4602e98330/Interim_report_---_web.pdf</w:t>
        </w:r>
      </w:hyperlink>
      <w:r>
        <w:t xml:space="preserve"> </w:t>
      </w:r>
    </w:p>
    <w:p w14:paraId="1C771BD2" w14:textId="77777777" w:rsidR="00A20CAD" w:rsidRDefault="00A20CAD" w:rsidP="00A20CAD"/>
    <w:p w14:paraId="2072FA2B" w14:textId="77777777" w:rsidR="00A20CAD" w:rsidRPr="00BE5BEF" w:rsidRDefault="00A20CAD" w:rsidP="00A20CAD">
      <w:r>
        <w:t xml:space="preserve">CMA. 2020a. </w:t>
      </w:r>
      <w:r>
        <w:rPr>
          <w:i/>
          <w:iCs/>
        </w:rPr>
        <w:t xml:space="preserve">Appendix I: Search Quality and Economies of Scale. </w:t>
      </w:r>
      <w:r>
        <w:t>[Online]. London: Competition and Markets Authority. [Accessed 12 March 2022]. Available from:</w:t>
      </w:r>
    </w:p>
    <w:p w14:paraId="117EBFE2" w14:textId="77777777" w:rsidR="00A20CAD" w:rsidRDefault="00A20CAD" w:rsidP="00A20CAD"/>
    <w:p w14:paraId="469409A2" w14:textId="77777777" w:rsidR="00A20CAD" w:rsidRDefault="00A20CAD" w:rsidP="00A20CAD">
      <w:r>
        <w:t xml:space="preserve">CMA. 2020b. </w:t>
      </w:r>
      <w:r w:rsidRPr="004331FE">
        <w:rPr>
          <w:i/>
          <w:iCs/>
        </w:rPr>
        <w:t>Online Platforms and Digital Advertising</w:t>
      </w:r>
      <w:r>
        <w:t xml:space="preserve">. [Online]. London: Competition and Markets Authority. [Accessed 11 March 2022]. Available from: </w:t>
      </w:r>
      <w:hyperlink r:id="rId41" w:history="1">
        <w:r w:rsidRPr="00BD40C2">
          <w:rPr>
            <w:rStyle w:val="Hyperlink"/>
          </w:rPr>
          <w:t>https://assets.publishing.service.gov.uk/media/5fa557668fa8f5788db46efc/Final_report_Digital_ALT_TEXT.pdf</w:t>
        </w:r>
      </w:hyperlink>
      <w:r>
        <w:t xml:space="preserve"> </w:t>
      </w:r>
    </w:p>
    <w:p w14:paraId="38425F19" w14:textId="77777777" w:rsidR="00A20CAD" w:rsidRDefault="00A20CAD" w:rsidP="00A20CAD"/>
    <w:p w14:paraId="6547145A" w14:textId="77777777" w:rsidR="00A20CAD" w:rsidRDefault="00A20CAD" w:rsidP="00A20CAD">
      <w:r>
        <w:t xml:space="preserve">CMA, 2020c. </w:t>
      </w:r>
      <w:r w:rsidRPr="004331FE">
        <w:rPr>
          <w:i/>
          <w:iCs/>
        </w:rPr>
        <w:t>Appendix H: Default Positions in Search</w:t>
      </w:r>
      <w:r>
        <w:t xml:space="preserve">. [Online]. London: Competition and Markets Authority. [Accessed 11 March 2022]. Available from: </w:t>
      </w:r>
      <w:hyperlink r:id="rId42" w:history="1">
        <w:r w:rsidRPr="00164DA1">
          <w:rPr>
            <w:rStyle w:val="Hyperlink"/>
          </w:rPr>
          <w:t>https://assets.publishing.service.gov.uk/media/5fe4956ad3bf7f089e48deca/Appendix_H_-_search_defaults_v.6_WEB.pdf</w:t>
        </w:r>
      </w:hyperlink>
      <w:r>
        <w:t xml:space="preserve"> </w:t>
      </w:r>
    </w:p>
    <w:p w14:paraId="72E4AB77" w14:textId="77777777" w:rsidR="00A20CAD" w:rsidRDefault="00A20CAD" w:rsidP="00A20CAD"/>
    <w:p w14:paraId="4992EE37" w14:textId="77777777" w:rsidR="00A20CAD" w:rsidRDefault="00A20CAD" w:rsidP="00A20CAD">
      <w:r>
        <w:t xml:space="preserve">Colangelo, G. and </w:t>
      </w:r>
      <w:proofErr w:type="spellStart"/>
      <w:r>
        <w:t>Maggiolino</w:t>
      </w:r>
      <w:proofErr w:type="spellEnd"/>
      <w:r>
        <w:t xml:space="preserve">, M. 2018. Data Accumulation and the Privacy-Antitrust Interface: Insights </w:t>
      </w:r>
      <w:proofErr w:type="gramStart"/>
      <w:r>
        <w:t>From</w:t>
      </w:r>
      <w:proofErr w:type="gramEnd"/>
      <w:r>
        <w:t xml:space="preserve"> the Facebook Case. </w:t>
      </w:r>
      <w:r w:rsidRPr="00657D48">
        <w:rPr>
          <w:i/>
          <w:iCs/>
        </w:rPr>
        <w:t>International Data Privacy Law</w:t>
      </w:r>
      <w:r>
        <w:t>.</w:t>
      </w:r>
      <w:r w:rsidRPr="00896B13">
        <w:t xml:space="preserve"> </w:t>
      </w:r>
      <w:r w:rsidRPr="00657D48">
        <w:rPr>
          <w:b/>
          <w:bCs/>
        </w:rPr>
        <w:t>8</w:t>
      </w:r>
      <w:r w:rsidRPr="00896B13">
        <w:t xml:space="preserve">(3), </w:t>
      </w:r>
      <w:r>
        <w:t>p</w:t>
      </w:r>
      <w:r w:rsidRPr="00896B13">
        <w:t>p.224-239</w:t>
      </w:r>
      <w:r>
        <w:t>.</w:t>
      </w:r>
    </w:p>
    <w:p w14:paraId="24C982BB" w14:textId="77777777" w:rsidR="00A20CAD" w:rsidRDefault="00A20CAD" w:rsidP="00A20CAD"/>
    <w:p w14:paraId="61A91619" w14:textId="77777777" w:rsidR="00A20CAD" w:rsidRDefault="00A20CAD" w:rsidP="00A20CAD">
      <w:r>
        <w:t xml:space="preserve">Curtis, R.E. and Sarmiento, C. 2002. Identification of Economies of Scope in a Stochastic Production Environment. </w:t>
      </w:r>
      <w:r w:rsidRPr="00661CA5">
        <w:rPr>
          <w:i/>
          <w:iCs/>
        </w:rPr>
        <w:t>Canadian Journal of Agricultural Economics</w:t>
      </w:r>
      <w:r>
        <w:t>.</w:t>
      </w:r>
      <w:r w:rsidRPr="000F44CC">
        <w:t xml:space="preserve"> </w:t>
      </w:r>
      <w:r w:rsidRPr="00661CA5">
        <w:rPr>
          <w:b/>
          <w:bCs/>
        </w:rPr>
        <w:t>50</w:t>
      </w:r>
      <w:r w:rsidRPr="000F44CC">
        <w:t xml:space="preserve">(3), </w:t>
      </w:r>
      <w:r>
        <w:t>p</w:t>
      </w:r>
      <w:r w:rsidRPr="000F44CC">
        <w:t>p.257-267</w:t>
      </w:r>
      <w:r>
        <w:t>.</w:t>
      </w:r>
    </w:p>
    <w:p w14:paraId="2EC1B8F1" w14:textId="77777777" w:rsidR="00A20CAD" w:rsidRDefault="00A20CAD" w:rsidP="00A20CAD"/>
    <w:p w14:paraId="58E0B2B1" w14:textId="77777777" w:rsidR="00A20CAD" w:rsidRPr="00933487" w:rsidRDefault="00A20CAD" w:rsidP="00A20CAD">
      <w:r>
        <w:t xml:space="preserve">Czech, S. 2016. </w:t>
      </w:r>
      <w:r w:rsidRPr="00D52810">
        <w:t>Choice Overload Paradox and Public Policy Design. The Case of Swedish Pension</w:t>
      </w:r>
      <w:r>
        <w:t xml:space="preserve"> System. </w:t>
      </w:r>
      <w:r w:rsidRPr="00FB07E4">
        <w:rPr>
          <w:i/>
          <w:iCs/>
        </w:rPr>
        <w:t>Quarterly Journal of Economics and Economic Policy.</w:t>
      </w:r>
      <w:r>
        <w:rPr>
          <w:i/>
          <w:iCs/>
        </w:rPr>
        <w:t xml:space="preserve"> </w:t>
      </w:r>
      <w:r>
        <w:rPr>
          <w:b/>
          <w:bCs/>
        </w:rPr>
        <w:t>11</w:t>
      </w:r>
      <w:r>
        <w:t>(3), pp.559-584.</w:t>
      </w:r>
    </w:p>
    <w:p w14:paraId="3F341288" w14:textId="77777777" w:rsidR="00A20CAD" w:rsidRDefault="00A20CAD" w:rsidP="00A20CAD"/>
    <w:p w14:paraId="4BB7CA44" w14:textId="77777777" w:rsidR="00A20CAD" w:rsidRDefault="00A20CAD" w:rsidP="00A20CAD">
      <w:r>
        <w:t xml:space="preserve">Deezer. 2021. </w:t>
      </w:r>
      <w:r w:rsidRPr="00BA583E">
        <w:rPr>
          <w:i/>
          <w:iCs/>
        </w:rPr>
        <w:t>Your Privacy on Deezer</w:t>
      </w:r>
      <w:r>
        <w:t xml:space="preserve">. [Online]. [Accessed 14 December 2021]. Available from: </w:t>
      </w:r>
      <w:hyperlink r:id="rId43" w:history="1">
        <w:r w:rsidRPr="009F631D">
          <w:rPr>
            <w:rStyle w:val="Hyperlink"/>
          </w:rPr>
          <w:t>https://www.deezer.com/legal/personal-datas</w:t>
        </w:r>
      </w:hyperlink>
      <w:r>
        <w:t xml:space="preserve"> </w:t>
      </w:r>
    </w:p>
    <w:p w14:paraId="46C34B6A" w14:textId="77777777" w:rsidR="00A20CAD" w:rsidRDefault="00A20CAD" w:rsidP="00A20CAD"/>
    <w:p w14:paraId="4D310DDB" w14:textId="77777777" w:rsidR="00A20CAD" w:rsidRPr="00155772" w:rsidRDefault="00A20CAD" w:rsidP="00A20CAD">
      <w:proofErr w:type="spellStart"/>
      <w:r>
        <w:t>Digiday</w:t>
      </w:r>
      <w:proofErr w:type="spellEnd"/>
      <w:r>
        <w:t xml:space="preserve">. 2022. </w:t>
      </w:r>
      <w:r>
        <w:rPr>
          <w:i/>
          <w:iCs/>
        </w:rPr>
        <w:t xml:space="preserve">The Rundown: Google, Meta and Amazon are on Track to Absorb More Than 50% of All Ad Money in 2022. </w:t>
      </w:r>
      <w:r>
        <w:t xml:space="preserve">[Online]. [Accessed 10 February 2022]. Available from: </w:t>
      </w:r>
      <w:hyperlink r:id="rId44" w:anchor=":~:text=In%202020%20the%20%E2%80%9Cbig%20three,Ebiquity%2C%20which%20crunched%20the%20numbers" w:history="1">
        <w:r w:rsidRPr="002B3BDC">
          <w:rPr>
            <w:rStyle w:val="Hyperlink"/>
          </w:rPr>
          <w:t>https://digiday.com/marketing/the-rundown-google-meta-and-amazon-are-on-track-to-absorb-more-than-50-of-all-ad-money-in-2022/#:~:text=In%202020%20the%20%E2%80%9Cbig%20three,Ebiquity%2C%20which%20crunched%20the%20numbers</w:t>
        </w:r>
      </w:hyperlink>
      <w:r w:rsidRPr="00CA2ADE">
        <w:t>.</w:t>
      </w:r>
      <w:r>
        <w:t xml:space="preserve"> </w:t>
      </w:r>
    </w:p>
    <w:p w14:paraId="6DED570F" w14:textId="77777777" w:rsidR="00A20CAD" w:rsidRDefault="00A20CAD" w:rsidP="00A20CAD"/>
    <w:p w14:paraId="4531C5BF" w14:textId="77777777" w:rsidR="00A20CAD" w:rsidRDefault="00A20CAD" w:rsidP="00A20CAD">
      <w:r>
        <w:t xml:space="preserve">Digital Competition Expert Panel. 2019. </w:t>
      </w:r>
      <w:r w:rsidRPr="004E67AA">
        <w:rPr>
          <w:i/>
          <w:iCs/>
        </w:rPr>
        <w:t>Unlocking Digital Competition</w:t>
      </w:r>
      <w:r>
        <w:t xml:space="preserve">. [Online]. London: HM Treasury. [Accessed 4 March 2022]. Available from: </w:t>
      </w:r>
      <w:hyperlink r:id="rId45" w:history="1">
        <w:r w:rsidRPr="00AE1B15">
          <w:rPr>
            <w:rStyle w:val="Hyperlink"/>
          </w:rPr>
          <w:t>https://assets.publishing.service.gov.uk/government/uploads/system/uploads/attachment_data/file/785547/unlocking_digital_competition_furman_review_web.pdf</w:t>
        </w:r>
      </w:hyperlink>
      <w:r>
        <w:t xml:space="preserve"> </w:t>
      </w:r>
    </w:p>
    <w:p w14:paraId="217C0E6D" w14:textId="77777777" w:rsidR="00A20CAD" w:rsidRDefault="00A20CAD" w:rsidP="00A20CAD"/>
    <w:p w14:paraId="2F421D80" w14:textId="77777777" w:rsidR="00A20CAD" w:rsidRDefault="00A20CAD" w:rsidP="00A20CAD">
      <w:r>
        <w:t xml:space="preserve">Durand, C. and Milberg, W. 2020. Intellectual Monopoly </w:t>
      </w:r>
      <w:proofErr w:type="gramStart"/>
      <w:r>
        <w:t>In</w:t>
      </w:r>
      <w:proofErr w:type="gramEnd"/>
      <w:r>
        <w:t xml:space="preserve"> Global Value Chains. </w:t>
      </w:r>
      <w:r w:rsidRPr="00421461">
        <w:rPr>
          <w:i/>
          <w:iCs/>
        </w:rPr>
        <w:t>Review of international Political Economy</w:t>
      </w:r>
      <w:r>
        <w:t xml:space="preserve">. </w:t>
      </w:r>
      <w:r w:rsidRPr="00421461">
        <w:rPr>
          <w:b/>
          <w:bCs/>
        </w:rPr>
        <w:t>27</w:t>
      </w:r>
      <w:r w:rsidRPr="00237E34">
        <w:t>(2</w:t>
      </w:r>
      <w:r>
        <w:t>), pp.</w:t>
      </w:r>
      <w:r w:rsidRPr="00237E34">
        <w:t>404-429</w:t>
      </w:r>
      <w:r>
        <w:t>.</w:t>
      </w:r>
    </w:p>
    <w:p w14:paraId="1672904B" w14:textId="77777777" w:rsidR="00A20CAD" w:rsidRDefault="00A20CAD" w:rsidP="00A20CAD"/>
    <w:p w14:paraId="44164A17" w14:textId="77777777" w:rsidR="00A20CAD" w:rsidRPr="00176BD8" w:rsidRDefault="00A20CAD" w:rsidP="00A20CAD">
      <w:proofErr w:type="spellStart"/>
      <w:r>
        <w:t>Edlin</w:t>
      </w:r>
      <w:proofErr w:type="spellEnd"/>
      <w:r>
        <w:t xml:space="preserve">, A.S. and Harris, R.G. 2013. The Role of Switching Costs in Antitrust Analysis: A Comparison of Microsoft and Google. </w:t>
      </w:r>
      <w:r>
        <w:rPr>
          <w:i/>
          <w:iCs/>
        </w:rPr>
        <w:t xml:space="preserve">Yale Journal of Law and Technology. </w:t>
      </w:r>
      <w:r>
        <w:rPr>
          <w:b/>
          <w:bCs/>
        </w:rPr>
        <w:t>15</w:t>
      </w:r>
      <w:r>
        <w:t>(1), pp.171-213.</w:t>
      </w:r>
    </w:p>
    <w:p w14:paraId="26251AB7" w14:textId="77777777" w:rsidR="00A20CAD" w:rsidRDefault="00A20CAD" w:rsidP="00A20CAD"/>
    <w:p w14:paraId="787EA775" w14:textId="77777777" w:rsidR="00A20CAD" w:rsidRPr="000A6FAA" w:rsidRDefault="00A20CAD" w:rsidP="00A20CAD">
      <w:proofErr w:type="spellStart"/>
      <w:r>
        <w:t>Esteve</w:t>
      </w:r>
      <w:proofErr w:type="spellEnd"/>
      <w:r>
        <w:t xml:space="preserve">, A. 2017. The Business of Personal Data: Google, Facebook and Privacy Issues in the EU and the USA. </w:t>
      </w:r>
      <w:r>
        <w:rPr>
          <w:i/>
          <w:iCs/>
        </w:rPr>
        <w:t xml:space="preserve">International Data Privacy Law. </w:t>
      </w:r>
      <w:r>
        <w:rPr>
          <w:b/>
          <w:bCs/>
        </w:rPr>
        <w:t>7</w:t>
      </w:r>
      <w:r>
        <w:t xml:space="preserve">(1), pp.36-47. </w:t>
      </w:r>
    </w:p>
    <w:p w14:paraId="2DEB3090" w14:textId="77777777" w:rsidR="00A20CAD" w:rsidRDefault="00A20CAD" w:rsidP="00A20CAD"/>
    <w:p w14:paraId="32B2BDEF" w14:textId="77777777" w:rsidR="00A20CAD" w:rsidRDefault="00A20CAD" w:rsidP="00A20CAD">
      <w:r>
        <w:t xml:space="preserve">European Commission v Google (2017) </w:t>
      </w:r>
      <w:r w:rsidRPr="0086392D">
        <w:t>AT.39740</w:t>
      </w:r>
      <w:r>
        <w:t>.</w:t>
      </w:r>
    </w:p>
    <w:p w14:paraId="0E2D4774" w14:textId="77777777" w:rsidR="00A20CAD" w:rsidRDefault="00A20CAD" w:rsidP="00A20CAD"/>
    <w:p w14:paraId="7A1AE782" w14:textId="77777777" w:rsidR="00A20CAD" w:rsidRDefault="00A20CAD" w:rsidP="00A20CAD">
      <w:r>
        <w:t xml:space="preserve">European Commission. 2022. </w:t>
      </w:r>
      <w:r w:rsidRPr="004E67AA">
        <w:rPr>
          <w:i/>
          <w:iCs/>
        </w:rPr>
        <w:t xml:space="preserve">What Is Personal </w:t>
      </w:r>
      <w:proofErr w:type="gramStart"/>
      <w:r w:rsidRPr="004E67AA">
        <w:rPr>
          <w:i/>
          <w:iCs/>
        </w:rPr>
        <w:t>Data?.</w:t>
      </w:r>
      <w:proofErr w:type="gramEnd"/>
      <w:r>
        <w:t xml:space="preserve"> [Online]. [Accessed 9 March 2022]. Available from: </w:t>
      </w:r>
      <w:hyperlink r:id="rId46" w:history="1">
        <w:r w:rsidRPr="004F1464">
          <w:rPr>
            <w:rStyle w:val="Hyperlink"/>
          </w:rPr>
          <w:t>https://ec.europa.eu/info/law/law-topic/data-protection/reform/what-personal-data_en</w:t>
        </w:r>
      </w:hyperlink>
      <w:r>
        <w:t xml:space="preserve"> </w:t>
      </w:r>
    </w:p>
    <w:p w14:paraId="7530532B" w14:textId="77777777" w:rsidR="00A20CAD" w:rsidRPr="00494D87" w:rsidRDefault="00A20CAD" w:rsidP="00A20CAD"/>
    <w:p w14:paraId="59F39D05" w14:textId="77777777" w:rsidR="00A20CAD" w:rsidRPr="00C016CE" w:rsidRDefault="00A20CAD" w:rsidP="00A20CAD">
      <w:r>
        <w:t xml:space="preserve">Evans, D.S. and </w:t>
      </w:r>
      <w:proofErr w:type="spellStart"/>
      <w:r w:rsidRPr="00DB66E7">
        <w:t>Schmalensee</w:t>
      </w:r>
      <w:proofErr w:type="spellEnd"/>
      <w:r>
        <w:t xml:space="preserve">, R. 2010. </w:t>
      </w:r>
      <w:r w:rsidRPr="00DB66E7">
        <w:t>Failure to Launch: Critical Mass in Platform Businesses</w:t>
      </w:r>
      <w:r>
        <w:t xml:space="preserve">. </w:t>
      </w:r>
      <w:r>
        <w:rPr>
          <w:i/>
          <w:iCs/>
        </w:rPr>
        <w:t xml:space="preserve">Review of Network Economics. </w:t>
      </w:r>
      <w:r>
        <w:rPr>
          <w:b/>
          <w:bCs/>
        </w:rPr>
        <w:t>9</w:t>
      </w:r>
      <w:r>
        <w:t>(4), pp.1-33.</w:t>
      </w:r>
    </w:p>
    <w:p w14:paraId="71DBA127" w14:textId="77777777" w:rsidR="00A20CAD" w:rsidRDefault="00A20CAD" w:rsidP="00A20CAD"/>
    <w:p w14:paraId="11C25B4B" w14:textId="77777777" w:rsidR="00A20CAD" w:rsidRDefault="00A20CAD" w:rsidP="00A20CAD">
      <w:r>
        <w:t xml:space="preserve">Facebook. 2022a. </w:t>
      </w:r>
      <w:r w:rsidRPr="0044369B">
        <w:rPr>
          <w:i/>
          <w:iCs/>
        </w:rPr>
        <w:t>Data Policy</w:t>
      </w:r>
      <w:r>
        <w:t xml:space="preserve">. [Online]. [Accessed 14 December 2021]. Available from: </w:t>
      </w:r>
      <w:hyperlink r:id="rId47" w:history="1">
        <w:r w:rsidRPr="009F631D">
          <w:rPr>
            <w:rStyle w:val="Hyperlink"/>
          </w:rPr>
          <w:t>https://en-gb.facebook.com/policy.php</w:t>
        </w:r>
      </w:hyperlink>
      <w:r>
        <w:t xml:space="preserve"> </w:t>
      </w:r>
    </w:p>
    <w:p w14:paraId="6835051D" w14:textId="77777777" w:rsidR="00A20CAD" w:rsidRDefault="00A20CAD" w:rsidP="00A20CAD">
      <w:pPr>
        <w:rPr>
          <w:highlight w:val="yellow"/>
        </w:rPr>
      </w:pPr>
    </w:p>
    <w:p w14:paraId="55122491" w14:textId="77777777" w:rsidR="00A20CAD" w:rsidRPr="00366119" w:rsidRDefault="00A20CAD" w:rsidP="00A20CAD">
      <w:r>
        <w:t xml:space="preserve">Facebook. 2022b. </w:t>
      </w:r>
      <w:r w:rsidRPr="0095621F">
        <w:rPr>
          <w:i/>
          <w:iCs/>
        </w:rPr>
        <w:t xml:space="preserve">What are the Meta </w:t>
      </w:r>
      <w:proofErr w:type="gramStart"/>
      <w:r w:rsidRPr="0095621F">
        <w:rPr>
          <w:i/>
          <w:iCs/>
        </w:rPr>
        <w:t>Products?</w:t>
      </w:r>
      <w:r>
        <w:rPr>
          <w:i/>
          <w:iCs/>
        </w:rPr>
        <w:t>.</w:t>
      </w:r>
      <w:proofErr w:type="gramEnd"/>
      <w:r>
        <w:rPr>
          <w:i/>
          <w:iCs/>
        </w:rPr>
        <w:t xml:space="preserve"> </w:t>
      </w:r>
      <w:r>
        <w:t xml:space="preserve">[Online]. [Accessed 18 December 2021]. Available from: </w:t>
      </w:r>
      <w:hyperlink r:id="rId48" w:history="1">
        <w:r w:rsidRPr="002B3BDC">
          <w:rPr>
            <w:rStyle w:val="Hyperlink"/>
          </w:rPr>
          <w:t>https://www.facebook.com/help/1561485474074139</w:t>
        </w:r>
      </w:hyperlink>
      <w:r>
        <w:t xml:space="preserve"> </w:t>
      </w:r>
    </w:p>
    <w:p w14:paraId="4DB95C6F" w14:textId="77777777" w:rsidR="00A20CAD" w:rsidRDefault="00A20CAD" w:rsidP="00A20CAD"/>
    <w:p w14:paraId="5B1BE10B" w14:textId="77777777" w:rsidR="00A20CAD" w:rsidRDefault="00A20CAD" w:rsidP="00A20CAD">
      <w:r>
        <w:t xml:space="preserve">Google. 2022a. </w:t>
      </w:r>
      <w:r w:rsidRPr="0044369B">
        <w:rPr>
          <w:i/>
          <w:iCs/>
        </w:rPr>
        <w:t>Privacy Policy – Privacy &amp; Terms</w:t>
      </w:r>
      <w:r>
        <w:t xml:space="preserve">. [Online]. [Accessed 14 December 2021]. Available from: </w:t>
      </w:r>
      <w:hyperlink r:id="rId49" w:history="1">
        <w:r w:rsidRPr="00654965">
          <w:rPr>
            <w:rStyle w:val="Hyperlink"/>
          </w:rPr>
          <w:t>https://policies.google.com/privacy?hl=en</w:t>
        </w:r>
      </w:hyperlink>
      <w:r>
        <w:t xml:space="preserve"> </w:t>
      </w:r>
    </w:p>
    <w:p w14:paraId="57955137" w14:textId="77777777" w:rsidR="00A20CAD" w:rsidRDefault="00A20CAD" w:rsidP="00A20CAD"/>
    <w:p w14:paraId="16598C3E" w14:textId="77777777" w:rsidR="00A20CAD" w:rsidRDefault="00A20CAD" w:rsidP="00A20CAD">
      <w:r>
        <w:t xml:space="preserve">Google. 2022b. </w:t>
      </w:r>
      <w:r w:rsidRPr="00AE30F1">
        <w:rPr>
          <w:i/>
          <w:iCs/>
        </w:rPr>
        <w:t>Google Products.</w:t>
      </w:r>
      <w:r>
        <w:t xml:space="preserve"> [Online]. [Accessed 18 December 2021]. Available from: </w:t>
      </w:r>
      <w:hyperlink r:id="rId50" w:anchor="all-products" w:history="1">
        <w:r w:rsidRPr="002B3BDC">
          <w:rPr>
            <w:rStyle w:val="Hyperlink"/>
          </w:rPr>
          <w:t>https://about.google/products/#all-products</w:t>
        </w:r>
      </w:hyperlink>
      <w:r>
        <w:t xml:space="preserve"> </w:t>
      </w:r>
    </w:p>
    <w:p w14:paraId="0465D129" w14:textId="77777777" w:rsidR="00A20CAD" w:rsidRDefault="00A20CAD" w:rsidP="00A20CAD"/>
    <w:p w14:paraId="5115D2EE" w14:textId="77777777" w:rsidR="00A20CAD" w:rsidRPr="0095375A" w:rsidRDefault="00A20CAD" w:rsidP="00A20CAD">
      <w:r>
        <w:t xml:space="preserve">Goutam, R.K. and Dwivedi, S.K. 2012. Performance Evaluation of Search Engines via User Effort Measures. </w:t>
      </w:r>
      <w:r>
        <w:rPr>
          <w:i/>
          <w:iCs/>
        </w:rPr>
        <w:t xml:space="preserve">International Journal of Computer Science. </w:t>
      </w:r>
      <w:r>
        <w:rPr>
          <w:b/>
          <w:bCs/>
        </w:rPr>
        <w:t>9</w:t>
      </w:r>
      <w:r>
        <w:t>(4), pp.437-442.</w:t>
      </w:r>
    </w:p>
    <w:p w14:paraId="4D49E7C6" w14:textId="77777777" w:rsidR="00A20CAD" w:rsidRDefault="00A20CAD" w:rsidP="00A20CAD"/>
    <w:p w14:paraId="274D85AD" w14:textId="77777777" w:rsidR="00A20CAD" w:rsidRDefault="00A20CAD" w:rsidP="00A20CAD">
      <w:r>
        <w:t xml:space="preserve">Harbour, P.J. 2007. </w:t>
      </w:r>
      <w:r w:rsidRPr="008923DE">
        <w:rPr>
          <w:i/>
          <w:iCs/>
        </w:rPr>
        <w:t>Dissenting Statement of Commissioner Pamela Jones Harbour</w:t>
      </w:r>
      <w:r>
        <w:t xml:space="preserve">. [Online]. Washington: Federal Trade Commission. [Accessed 01 March 2022]. Available from: </w:t>
      </w:r>
      <w:hyperlink r:id="rId51" w:history="1">
        <w:r w:rsidRPr="009918AD">
          <w:rPr>
            <w:rStyle w:val="Hyperlink"/>
          </w:rPr>
          <w:t>https://www.ftc.gov/sites/default/files/documents/public_statements/statement-matter-google/doubleclick/071220harbour_0.pdf</w:t>
        </w:r>
      </w:hyperlink>
      <w:r>
        <w:t xml:space="preserve"> </w:t>
      </w:r>
    </w:p>
    <w:p w14:paraId="640E0328" w14:textId="77777777" w:rsidR="00A20CAD" w:rsidRDefault="00A20CAD" w:rsidP="00A20CAD"/>
    <w:p w14:paraId="089BF00C" w14:textId="77777777" w:rsidR="00A20CAD" w:rsidRDefault="00A20CAD" w:rsidP="00A20CAD">
      <w:proofErr w:type="spellStart"/>
      <w:r>
        <w:t>Haucap</w:t>
      </w:r>
      <w:proofErr w:type="spellEnd"/>
      <w:r>
        <w:t xml:space="preserve">, J. and </w:t>
      </w:r>
      <w:proofErr w:type="spellStart"/>
      <w:r w:rsidRPr="009A4250">
        <w:t>Heimeshoff</w:t>
      </w:r>
      <w:proofErr w:type="spellEnd"/>
      <w:r>
        <w:t xml:space="preserve">, U. 2014. </w:t>
      </w:r>
      <w:r w:rsidRPr="009A4250">
        <w:t xml:space="preserve">Google, Facebook, Amazon, eBay: Is the Internet </w:t>
      </w:r>
      <w:r>
        <w:t>D</w:t>
      </w:r>
      <w:r w:rsidRPr="009A4250">
        <w:t xml:space="preserve">riving </w:t>
      </w:r>
      <w:r>
        <w:t>C</w:t>
      </w:r>
      <w:r w:rsidRPr="009A4250">
        <w:t xml:space="preserve">ompetition or </w:t>
      </w:r>
      <w:r>
        <w:t>M</w:t>
      </w:r>
      <w:r w:rsidRPr="009A4250">
        <w:t xml:space="preserve">arket </w:t>
      </w:r>
      <w:proofErr w:type="gramStart"/>
      <w:r>
        <w:t>M</w:t>
      </w:r>
      <w:r w:rsidRPr="009A4250">
        <w:t>onopolization?</w:t>
      </w:r>
      <w:r>
        <w:t>.</w:t>
      </w:r>
      <w:proofErr w:type="gramEnd"/>
      <w:r>
        <w:t xml:space="preserve"> </w:t>
      </w:r>
      <w:r w:rsidRPr="0060405F">
        <w:rPr>
          <w:i/>
          <w:iCs/>
        </w:rPr>
        <w:t>International Economics and Economic Policy</w:t>
      </w:r>
      <w:r>
        <w:t>.</w:t>
      </w:r>
      <w:r w:rsidRPr="0060405F">
        <w:t xml:space="preserve"> </w:t>
      </w:r>
      <w:r w:rsidRPr="0060405F">
        <w:rPr>
          <w:b/>
          <w:bCs/>
        </w:rPr>
        <w:t>11</w:t>
      </w:r>
      <w:r w:rsidRPr="0060405F">
        <w:t xml:space="preserve">(2), </w:t>
      </w:r>
      <w:r>
        <w:t>p</w:t>
      </w:r>
      <w:r w:rsidRPr="0060405F">
        <w:t>p.49-61</w:t>
      </w:r>
      <w:r>
        <w:t>.</w:t>
      </w:r>
    </w:p>
    <w:p w14:paraId="6154C005" w14:textId="77777777" w:rsidR="00A20CAD" w:rsidRDefault="00A20CAD" w:rsidP="00A20CAD"/>
    <w:p w14:paraId="0B575A7C" w14:textId="77777777" w:rsidR="00A20CAD" w:rsidRDefault="00A20CAD" w:rsidP="00A20CAD">
      <w:r>
        <w:t xml:space="preserve">He, D., Kannan, A., Liu, T.Y., McAfee, P., Qin, </w:t>
      </w:r>
      <w:proofErr w:type="gramStart"/>
      <w:r>
        <w:t>T.</w:t>
      </w:r>
      <w:proofErr w:type="gramEnd"/>
      <w:r>
        <w:t xml:space="preserve"> and Rao, J.M. 2017. Scale Effects in Web Search. In: </w:t>
      </w:r>
      <w:proofErr w:type="spellStart"/>
      <w:r>
        <w:t>Devanaur</w:t>
      </w:r>
      <w:proofErr w:type="spellEnd"/>
      <w:r>
        <w:t xml:space="preserve">, N.R. and Lu, P. eds. </w:t>
      </w:r>
      <w:r w:rsidRPr="008923DE">
        <w:rPr>
          <w:i/>
          <w:iCs/>
        </w:rPr>
        <w:t>13</w:t>
      </w:r>
      <w:r w:rsidRPr="008923DE">
        <w:rPr>
          <w:i/>
          <w:iCs/>
          <w:vertAlign w:val="superscript"/>
        </w:rPr>
        <w:t>th</w:t>
      </w:r>
      <w:r w:rsidRPr="008923DE">
        <w:rPr>
          <w:i/>
          <w:iCs/>
        </w:rPr>
        <w:t xml:space="preserve"> International Conference WINE 17, 17-20 December 2017, Bangalore</w:t>
      </w:r>
      <w:r>
        <w:t xml:space="preserve">. [Online]. India: Web and Internet Economics, pp.294-310. [Accessed 16 February 2022]. Available from: </w:t>
      </w:r>
      <w:hyperlink r:id="rId52" w:anchor="citeas" w:history="1">
        <w:r w:rsidRPr="009F33E7">
          <w:rPr>
            <w:rStyle w:val="Hyperlink"/>
          </w:rPr>
          <w:t>https://link.springer.com/chapter/10.1007/978-3-319-71924-5_21#citeas</w:t>
        </w:r>
      </w:hyperlink>
      <w:r>
        <w:t xml:space="preserve"> </w:t>
      </w:r>
    </w:p>
    <w:p w14:paraId="36ACAE1D" w14:textId="77777777" w:rsidR="00A20CAD" w:rsidRDefault="00A20CAD" w:rsidP="00A20CAD"/>
    <w:p w14:paraId="19A059EA" w14:textId="77777777" w:rsidR="00A20CAD" w:rsidRDefault="00A20CAD" w:rsidP="00A20CAD">
      <w:r>
        <w:t xml:space="preserve">House of Representatives. 2020. </w:t>
      </w:r>
      <w:r w:rsidRPr="0007312B">
        <w:rPr>
          <w:i/>
          <w:iCs/>
        </w:rPr>
        <w:t>Investigation of Competition in Digital Markets</w:t>
      </w:r>
      <w:r>
        <w:t xml:space="preserve">. [Online]. Washington: House of Representatives. [Accessed 28 February 2022]. Available from: </w:t>
      </w:r>
      <w:hyperlink r:id="rId53" w:history="1">
        <w:r w:rsidRPr="00474F3E">
          <w:rPr>
            <w:rStyle w:val="Hyperlink"/>
          </w:rPr>
          <w:t>https://judiciary.house.gov/uploadedfiles/competition_in_digital_markets.pdf?utm_campaign=4493-519</w:t>
        </w:r>
      </w:hyperlink>
      <w:r>
        <w:t xml:space="preserve"> </w:t>
      </w:r>
    </w:p>
    <w:p w14:paraId="37A63582" w14:textId="77777777" w:rsidR="00A20CAD" w:rsidRDefault="00A20CAD" w:rsidP="00A20CAD"/>
    <w:p w14:paraId="7E5F8B59" w14:textId="77777777" w:rsidR="00A20CAD" w:rsidRDefault="00A20CAD" w:rsidP="00A20CAD">
      <w:r>
        <w:t xml:space="preserve">Information Commissioner’s Office. 2018. </w:t>
      </w:r>
      <w:r w:rsidRPr="0007312B">
        <w:rPr>
          <w:i/>
          <w:iCs/>
        </w:rPr>
        <w:t>Guide to the General Data Protection Regulation (GDPR)</w:t>
      </w:r>
      <w:r>
        <w:t xml:space="preserve">. [Online]. London: Information Commissioner’s Office. [Accessed 2 April 2022]. Available from: </w:t>
      </w:r>
      <w:hyperlink r:id="rId54" w:history="1">
        <w:r w:rsidRPr="00E8602A">
          <w:rPr>
            <w:rStyle w:val="Hyperlink"/>
          </w:rPr>
          <w:t>https://assets.publishing.service.gov.uk/government/uploads/system/uploads/attachment_data/file/711097/guide-to-the-general-data-protection-regulation-gdpr-1-0.pdf</w:t>
        </w:r>
      </w:hyperlink>
      <w:r>
        <w:t xml:space="preserve"> </w:t>
      </w:r>
    </w:p>
    <w:p w14:paraId="3271CE58" w14:textId="77777777" w:rsidR="00A20CAD" w:rsidRDefault="00A20CAD" w:rsidP="00A20CAD"/>
    <w:p w14:paraId="5305C6EE" w14:textId="77777777" w:rsidR="00A20CAD" w:rsidRDefault="00A20CAD" w:rsidP="00A20CAD">
      <w:r>
        <w:t xml:space="preserve">Instagram. 2021. </w:t>
      </w:r>
      <w:r w:rsidRPr="0044369B">
        <w:rPr>
          <w:i/>
          <w:iCs/>
        </w:rPr>
        <w:t>Data Policy</w:t>
      </w:r>
      <w:r>
        <w:t xml:space="preserve">. [Online]. [Accessed 14 December 2021]. Available from: </w:t>
      </w:r>
      <w:hyperlink r:id="rId55" w:history="1">
        <w:r w:rsidRPr="009F631D">
          <w:rPr>
            <w:rStyle w:val="Hyperlink"/>
          </w:rPr>
          <w:t>https://help.instagram.com/519522125107875/?maybe_redirect_pol=0</w:t>
        </w:r>
      </w:hyperlink>
      <w:r>
        <w:t xml:space="preserve"> </w:t>
      </w:r>
    </w:p>
    <w:p w14:paraId="1FAD84CF" w14:textId="77777777" w:rsidR="00A20CAD" w:rsidRDefault="00A20CAD" w:rsidP="00A20CAD"/>
    <w:p w14:paraId="5ECCC5B3" w14:textId="77777777" w:rsidR="00A20CAD" w:rsidRDefault="00A20CAD" w:rsidP="00A20CAD">
      <w:r>
        <w:t>International Accounting Standards Board. 2014. IAS 38. Intangible Assets. Delaware: IFRS.</w:t>
      </w:r>
    </w:p>
    <w:p w14:paraId="70C94F52" w14:textId="77777777" w:rsidR="00A20CAD" w:rsidRDefault="00A20CAD" w:rsidP="00A20CAD"/>
    <w:p w14:paraId="75F5012F" w14:textId="77777777" w:rsidR="00A20CAD" w:rsidRDefault="00A20CAD" w:rsidP="00A20CAD">
      <w:proofErr w:type="spellStart"/>
      <w:r>
        <w:t>Itami</w:t>
      </w:r>
      <w:proofErr w:type="spellEnd"/>
      <w:r>
        <w:t>, H. and Roehl, T.W. 1987. Mobilizing Invisible Assets. Cambridge: Harvard University Press.</w:t>
      </w:r>
    </w:p>
    <w:p w14:paraId="533B66C7" w14:textId="77777777" w:rsidR="00A20CAD" w:rsidRDefault="00A20CAD" w:rsidP="00A20CAD"/>
    <w:p w14:paraId="28E2C021" w14:textId="77777777" w:rsidR="00A20CAD" w:rsidRDefault="00A20CAD" w:rsidP="00A20CAD">
      <w:r>
        <w:t xml:space="preserve">ITU, 2022. Individuals Using the Internet. ITU. [Online]. [Accessed 9 March 2022]. Available from: </w:t>
      </w:r>
      <w:hyperlink r:id="rId56" w:history="1">
        <w:r w:rsidRPr="004F1464">
          <w:rPr>
            <w:rStyle w:val="Hyperlink"/>
          </w:rPr>
          <w:t>https://www.itu.int/en/ITU-D/Statistics/Pages/stat/default.aspx</w:t>
        </w:r>
      </w:hyperlink>
      <w:r>
        <w:t xml:space="preserve"> </w:t>
      </w:r>
    </w:p>
    <w:p w14:paraId="4DE47E7C" w14:textId="77777777" w:rsidR="00A20CAD" w:rsidRDefault="00A20CAD" w:rsidP="00A20CAD"/>
    <w:p w14:paraId="51D53FF9" w14:textId="77777777" w:rsidR="00A20CAD" w:rsidRPr="001345BE" w:rsidRDefault="00A20CAD" w:rsidP="00A20CAD">
      <w:proofErr w:type="spellStart"/>
      <w:r>
        <w:t>Karch</w:t>
      </w:r>
      <w:proofErr w:type="spellEnd"/>
      <w:r>
        <w:t xml:space="preserve">, J. 2020. Improving on Adjusted R-Squared. </w:t>
      </w:r>
      <w:r>
        <w:rPr>
          <w:i/>
          <w:iCs/>
        </w:rPr>
        <w:t xml:space="preserve">Collabra: Psychology. </w:t>
      </w:r>
      <w:r>
        <w:rPr>
          <w:b/>
          <w:bCs/>
        </w:rPr>
        <w:t>6</w:t>
      </w:r>
      <w:r>
        <w:t>(1), pp.1-11.</w:t>
      </w:r>
    </w:p>
    <w:p w14:paraId="7D0426FE" w14:textId="77777777" w:rsidR="00A20CAD" w:rsidRDefault="00A20CAD" w:rsidP="00A20CAD"/>
    <w:p w14:paraId="2358E1ED" w14:textId="77777777" w:rsidR="00A20CAD" w:rsidRDefault="00A20CAD" w:rsidP="00A20CAD">
      <w:r>
        <w:t>Karimi, J., Somers, T.M. and Gupta, Y. P. 2001. Impact of Information Technology Management Practices on Customer Service.</w:t>
      </w:r>
      <w:r w:rsidRPr="00375BC2">
        <w:rPr>
          <w:i/>
          <w:iCs/>
        </w:rPr>
        <w:t xml:space="preserve"> Journal of Management Information Systems</w:t>
      </w:r>
      <w:r>
        <w:rPr>
          <w:i/>
          <w:iCs/>
        </w:rPr>
        <w:t>.</w:t>
      </w:r>
      <w:r>
        <w:t xml:space="preserve"> </w:t>
      </w:r>
      <w:r w:rsidRPr="00375BC2">
        <w:rPr>
          <w:b/>
          <w:bCs/>
        </w:rPr>
        <w:t>17</w:t>
      </w:r>
      <w:r>
        <w:t>(4), pp.125–158.</w:t>
      </w:r>
    </w:p>
    <w:p w14:paraId="23DFFA1F" w14:textId="77777777" w:rsidR="00A20CAD" w:rsidRDefault="00A20CAD" w:rsidP="00A20CAD"/>
    <w:p w14:paraId="628B3381" w14:textId="77777777" w:rsidR="00A20CAD" w:rsidRDefault="00A20CAD" w:rsidP="00A20CAD">
      <w:r>
        <w:t xml:space="preserve">Katz, M.L. and Shapiro, C. 1985. Network Externalities, Competition, and Compatibility. </w:t>
      </w:r>
      <w:r w:rsidRPr="00404BD4">
        <w:rPr>
          <w:i/>
          <w:iCs/>
        </w:rPr>
        <w:t>The American Economic Review.</w:t>
      </w:r>
      <w:r w:rsidRPr="00404BD4">
        <w:t xml:space="preserve"> </w:t>
      </w:r>
      <w:r w:rsidRPr="00404BD4">
        <w:rPr>
          <w:b/>
          <w:bCs/>
        </w:rPr>
        <w:t>75</w:t>
      </w:r>
      <w:r>
        <w:t>(</w:t>
      </w:r>
      <w:r w:rsidRPr="00404BD4">
        <w:t>3</w:t>
      </w:r>
      <w:r>
        <w:t>),</w:t>
      </w:r>
      <w:r w:rsidRPr="00404BD4">
        <w:t xml:space="preserve"> pp.424-440.</w:t>
      </w:r>
    </w:p>
    <w:p w14:paraId="1143B734" w14:textId="77777777" w:rsidR="00A20CAD" w:rsidRDefault="00A20CAD" w:rsidP="00A20CAD"/>
    <w:p w14:paraId="6DD80979" w14:textId="77777777" w:rsidR="00A20CAD" w:rsidRPr="00306785" w:rsidRDefault="00A20CAD" w:rsidP="00A20CAD">
      <w:pPr>
        <w:rPr>
          <w:i/>
          <w:iCs/>
        </w:rPr>
      </w:pPr>
      <w:r>
        <w:t xml:space="preserve">Katz, M.L. and Shapiro, C. 1994. Systems Competition and Network Effects. </w:t>
      </w:r>
      <w:r w:rsidRPr="009F76B8">
        <w:rPr>
          <w:i/>
          <w:iCs/>
        </w:rPr>
        <w:t>Journal of Economic Perspectives</w:t>
      </w:r>
      <w:r>
        <w:t xml:space="preserve">. </w:t>
      </w:r>
      <w:r>
        <w:rPr>
          <w:b/>
          <w:bCs/>
        </w:rPr>
        <w:t>8</w:t>
      </w:r>
      <w:r>
        <w:t>(2), pp.93-115.</w:t>
      </w:r>
    </w:p>
    <w:p w14:paraId="13F06105" w14:textId="77777777" w:rsidR="00A20CAD" w:rsidRDefault="00A20CAD" w:rsidP="00A20CAD"/>
    <w:p w14:paraId="07C6AC40" w14:textId="77777777" w:rsidR="00A20CAD" w:rsidRPr="00FE0AAD" w:rsidRDefault="00A20CAD" w:rsidP="00A20CAD">
      <w:r>
        <w:lastRenderedPageBreak/>
        <w:t xml:space="preserve">Kim, Y.J. and Han, J. 2014. Why Smartphone Advertising Attracts Customers: A Model of Web Advertising, Flow and Personalization. </w:t>
      </w:r>
      <w:r>
        <w:rPr>
          <w:i/>
          <w:iCs/>
        </w:rPr>
        <w:t xml:space="preserve">Computers in Human Behaviour. </w:t>
      </w:r>
      <w:r>
        <w:rPr>
          <w:b/>
          <w:bCs/>
        </w:rPr>
        <w:t>33</w:t>
      </w:r>
      <w:r>
        <w:t>(1), pp.256-269.</w:t>
      </w:r>
    </w:p>
    <w:p w14:paraId="6BCAC5E6" w14:textId="77777777" w:rsidR="00A20CAD" w:rsidRDefault="00A20CAD" w:rsidP="00A20CAD"/>
    <w:p w14:paraId="5D1700AA" w14:textId="77777777" w:rsidR="00A20CAD" w:rsidRDefault="00A20CAD" w:rsidP="00A20CAD">
      <w:proofErr w:type="spellStart"/>
      <w:r>
        <w:t>Kremelberg</w:t>
      </w:r>
      <w:proofErr w:type="spellEnd"/>
      <w:r>
        <w:t xml:space="preserve">, D. 2011. </w:t>
      </w:r>
      <w:r w:rsidRPr="00390AF2">
        <w:rPr>
          <w:i/>
          <w:iCs/>
        </w:rPr>
        <w:t xml:space="preserve">Practical Statistics: A Quick and Easy Guide to IBM SPSS Statistics, </w:t>
      </w:r>
      <w:proofErr w:type="gramStart"/>
      <w:r w:rsidRPr="00390AF2">
        <w:rPr>
          <w:i/>
          <w:iCs/>
        </w:rPr>
        <w:t>Stata</w:t>
      </w:r>
      <w:proofErr w:type="gramEnd"/>
      <w:r w:rsidRPr="00390AF2">
        <w:rPr>
          <w:i/>
          <w:iCs/>
        </w:rPr>
        <w:t xml:space="preserve"> and Other Statistical Software</w:t>
      </w:r>
      <w:r>
        <w:t xml:space="preserve">. [Online]. California: SAGE Publications, Inc. [Accessed 10 April 2022]. Available from: </w:t>
      </w:r>
      <w:hyperlink r:id="rId57" w:history="1">
        <w:r w:rsidRPr="0020633A">
          <w:rPr>
            <w:rStyle w:val="Hyperlink"/>
          </w:rPr>
          <w:t>https://methods-sagepub-com.eu1.proxy.openathens.net/Book/practical-stats</w:t>
        </w:r>
      </w:hyperlink>
      <w:r>
        <w:t xml:space="preserve"> </w:t>
      </w:r>
    </w:p>
    <w:p w14:paraId="56815A31" w14:textId="77777777" w:rsidR="00A20CAD" w:rsidRDefault="00A20CAD" w:rsidP="00A20CAD"/>
    <w:p w14:paraId="3B6DDAE0" w14:textId="77777777" w:rsidR="00A20CAD" w:rsidRDefault="00A20CAD" w:rsidP="00A20CAD">
      <w:r w:rsidRPr="00D07BA2">
        <w:t>Kumar, A.P. 2019. Breaking up Tech Giants: Data Monopolies and Antitrust Laws</w:t>
      </w:r>
      <w:r>
        <w:t xml:space="preserve">. </w:t>
      </w:r>
      <w:r>
        <w:rPr>
          <w:i/>
          <w:iCs/>
        </w:rPr>
        <w:t xml:space="preserve">Economic &amp; Political Weekly. </w:t>
      </w:r>
      <w:r>
        <w:rPr>
          <w:b/>
          <w:bCs/>
        </w:rPr>
        <w:t>54</w:t>
      </w:r>
      <w:r>
        <w:t>(12), pp.1-7.</w:t>
      </w:r>
    </w:p>
    <w:p w14:paraId="27762615" w14:textId="77777777" w:rsidR="00A20CAD" w:rsidRDefault="00A20CAD" w:rsidP="00A20CAD"/>
    <w:p w14:paraId="7A9FC0E0" w14:textId="77777777" w:rsidR="00A20CAD" w:rsidRPr="008C0248" w:rsidRDefault="00A20CAD" w:rsidP="00A20CAD">
      <w:r>
        <w:t xml:space="preserve">Lerner, A.V. 2014. </w:t>
      </w:r>
      <w:r w:rsidRPr="00390AF2">
        <w:rPr>
          <w:i/>
          <w:iCs/>
        </w:rPr>
        <w:t>The Role of “Big Data” in Online Platform Competitio</w:t>
      </w:r>
      <w:r>
        <w:t xml:space="preserve">n. [Online]. New York: SSRN. [Accessed 4 February 2022]. Available from: </w:t>
      </w:r>
      <w:hyperlink r:id="rId58" w:history="1">
        <w:r w:rsidRPr="00D90F1E">
          <w:rPr>
            <w:rStyle w:val="Hyperlink"/>
          </w:rPr>
          <w:t>https://papers.ssrn.com/sol3/papers.cfm?abstract_id=2482780</w:t>
        </w:r>
      </w:hyperlink>
      <w:r>
        <w:t xml:space="preserve"> </w:t>
      </w:r>
      <w:r>
        <w:rPr>
          <w:i/>
          <w:iCs/>
        </w:rPr>
        <w:t xml:space="preserve"> </w:t>
      </w:r>
    </w:p>
    <w:p w14:paraId="5DB75BFE" w14:textId="77777777" w:rsidR="00A20CAD" w:rsidRDefault="00A20CAD" w:rsidP="00A20CAD"/>
    <w:p w14:paraId="5E50FA9C" w14:textId="77777777" w:rsidR="00A20CAD" w:rsidRPr="00D50F1B" w:rsidRDefault="00A20CAD" w:rsidP="00A20CAD">
      <w:r>
        <w:t xml:space="preserve">Lewandowski, D. 2015. Evaluating the Retrieval Effectiveness of Web Search Engines Using a Representative Query Sample. </w:t>
      </w:r>
      <w:r>
        <w:rPr>
          <w:i/>
          <w:iCs/>
        </w:rPr>
        <w:t xml:space="preserve">Journal of the Association for Information Science and Technology. </w:t>
      </w:r>
      <w:r>
        <w:rPr>
          <w:b/>
          <w:bCs/>
        </w:rPr>
        <w:t>66</w:t>
      </w:r>
      <w:r>
        <w:t>(9), pp.1763-1775.</w:t>
      </w:r>
    </w:p>
    <w:p w14:paraId="63AB1C9E" w14:textId="77777777" w:rsidR="00A20CAD" w:rsidRDefault="00A20CAD" w:rsidP="00A20CAD"/>
    <w:p w14:paraId="3675D375" w14:textId="77777777" w:rsidR="00A20CAD" w:rsidRPr="00921609" w:rsidRDefault="00A20CAD" w:rsidP="00A20CAD">
      <w:r>
        <w:t xml:space="preserve">Li, T. and Unger, T. 2012. Willing to Pay for Quality Personalisation? Trade-off Between Quality and Privacy. </w:t>
      </w:r>
      <w:r>
        <w:rPr>
          <w:i/>
          <w:iCs/>
        </w:rPr>
        <w:t xml:space="preserve">European Journal of Information Systems. </w:t>
      </w:r>
      <w:r>
        <w:rPr>
          <w:b/>
          <w:bCs/>
        </w:rPr>
        <w:t>21</w:t>
      </w:r>
      <w:r>
        <w:t>(6), pp.621-642.</w:t>
      </w:r>
    </w:p>
    <w:p w14:paraId="613E0538" w14:textId="77777777" w:rsidR="00A20CAD" w:rsidRDefault="00A20CAD" w:rsidP="00A20CAD"/>
    <w:p w14:paraId="235B2DC1" w14:textId="77777777" w:rsidR="00A20CAD" w:rsidRPr="008A51D0" w:rsidRDefault="00A20CAD" w:rsidP="00A20CAD">
      <w:r w:rsidRPr="00927639">
        <w:t xml:space="preserve">Liu, Y., Mai, E.S. and Yang, J. 2015. Network Externalities in Online Video Games: An Empirical Analysis Using Online Product Ratings. </w:t>
      </w:r>
      <w:r w:rsidRPr="00927639">
        <w:rPr>
          <w:i/>
          <w:iCs/>
        </w:rPr>
        <w:t xml:space="preserve">Marketing Letters. </w:t>
      </w:r>
      <w:r w:rsidRPr="00927639">
        <w:rPr>
          <w:b/>
          <w:bCs/>
        </w:rPr>
        <w:t>26</w:t>
      </w:r>
      <w:r w:rsidRPr="00927639">
        <w:t>(4), pp.679-690.</w:t>
      </w:r>
    </w:p>
    <w:p w14:paraId="7BF71AFA" w14:textId="77777777" w:rsidR="00A20CAD" w:rsidRDefault="00A20CAD" w:rsidP="00A20CAD"/>
    <w:p w14:paraId="51D2EF2A" w14:textId="77777777" w:rsidR="00A20CAD" w:rsidRPr="005A1F02" w:rsidRDefault="00A20CAD" w:rsidP="00A20CAD">
      <w:proofErr w:type="spellStart"/>
      <w:r>
        <w:t>Manikas</w:t>
      </w:r>
      <w:proofErr w:type="spellEnd"/>
      <w:r>
        <w:t xml:space="preserve">, A.S., Patel, P.C. and </w:t>
      </w:r>
      <w:proofErr w:type="spellStart"/>
      <w:r>
        <w:t>Oghazi</w:t>
      </w:r>
      <w:proofErr w:type="spellEnd"/>
      <w:r>
        <w:t xml:space="preserve">, P. 2019. Dynamic Capital Asset Accumulation and Value of Intangible Assets: An Operation Management Perspective. </w:t>
      </w:r>
      <w:r>
        <w:rPr>
          <w:i/>
          <w:iCs/>
        </w:rPr>
        <w:t xml:space="preserve">Journal of Business Research. </w:t>
      </w:r>
      <w:r>
        <w:rPr>
          <w:b/>
          <w:bCs/>
        </w:rPr>
        <w:t>103</w:t>
      </w:r>
      <w:r>
        <w:t>(1), pp. 119-129.</w:t>
      </w:r>
    </w:p>
    <w:p w14:paraId="242E1253" w14:textId="77777777" w:rsidR="00A20CAD" w:rsidRDefault="00A20CAD" w:rsidP="00A20CAD"/>
    <w:p w14:paraId="1681BB7E" w14:textId="77777777" w:rsidR="00A20CAD" w:rsidRPr="00E866FE" w:rsidRDefault="00A20CAD" w:rsidP="00A20CAD">
      <w:r>
        <w:t xml:space="preserve">Manne, G.A. and Wright, J.D. 2011. Google and the Limits of Antitrust: The Case Against the Case Against Google. </w:t>
      </w:r>
      <w:r>
        <w:rPr>
          <w:i/>
          <w:iCs/>
        </w:rPr>
        <w:t xml:space="preserve">Harvard </w:t>
      </w:r>
      <w:proofErr w:type="spellStart"/>
      <w:r>
        <w:rPr>
          <w:i/>
          <w:iCs/>
        </w:rPr>
        <w:t>Jounral</w:t>
      </w:r>
      <w:proofErr w:type="spellEnd"/>
      <w:r>
        <w:rPr>
          <w:i/>
          <w:iCs/>
        </w:rPr>
        <w:t xml:space="preserve"> of Law and Public Policy. </w:t>
      </w:r>
      <w:r>
        <w:rPr>
          <w:b/>
          <w:bCs/>
        </w:rPr>
        <w:t>34</w:t>
      </w:r>
      <w:r>
        <w:t>(1), pp.171-244.</w:t>
      </w:r>
    </w:p>
    <w:p w14:paraId="0A02933D" w14:textId="77777777" w:rsidR="00A20CAD" w:rsidRDefault="00A20CAD" w:rsidP="00A20CAD"/>
    <w:p w14:paraId="1FD7430F" w14:textId="77777777" w:rsidR="00A20CAD" w:rsidRDefault="00A20CAD" w:rsidP="00A20CAD">
      <w:proofErr w:type="spellStart"/>
      <w:r>
        <w:t>Manorot</w:t>
      </w:r>
      <w:proofErr w:type="spellEnd"/>
      <w:r>
        <w:t xml:space="preserve">, M. 2019. </w:t>
      </w:r>
      <w:r w:rsidRPr="0039159F">
        <w:t>Debunking the Personalisation-Privacy Paradox</w:t>
      </w:r>
      <w:r>
        <w:t>. MPhil Thesis, Australian School of Business, University of New South Wales.</w:t>
      </w:r>
    </w:p>
    <w:p w14:paraId="20345D42" w14:textId="77777777" w:rsidR="00A20CAD" w:rsidRDefault="00A20CAD" w:rsidP="00A20CAD"/>
    <w:p w14:paraId="13EA7968" w14:textId="77777777" w:rsidR="00A20CAD" w:rsidRDefault="00A20CAD" w:rsidP="00A20CAD">
      <w:r>
        <w:t>Matrimony.com Limited v Google (2012) CN0730.</w:t>
      </w:r>
    </w:p>
    <w:p w14:paraId="254048C0" w14:textId="77777777" w:rsidR="00A20CAD" w:rsidRDefault="00A20CAD" w:rsidP="00A20CAD"/>
    <w:p w14:paraId="2E33A98B" w14:textId="77777777" w:rsidR="00A20CAD" w:rsidRDefault="00A20CAD" w:rsidP="00A20CAD">
      <w:r>
        <w:t xml:space="preserve">Microsoft. 2022a. </w:t>
      </w:r>
      <w:r w:rsidRPr="0044369B">
        <w:rPr>
          <w:i/>
          <w:iCs/>
        </w:rPr>
        <w:t>Microsoft Privacy Statement – Microsoft Privacy</w:t>
      </w:r>
      <w:r>
        <w:t xml:space="preserve">. [Online]. [Accessed 14 December 2021]. Available from: </w:t>
      </w:r>
      <w:hyperlink r:id="rId59" w:history="1">
        <w:r w:rsidRPr="00654965">
          <w:rPr>
            <w:rStyle w:val="Hyperlink"/>
          </w:rPr>
          <w:t>https://privacy.microsoft.com/en-gb/privacystatement</w:t>
        </w:r>
      </w:hyperlink>
      <w:r>
        <w:t xml:space="preserve"> </w:t>
      </w:r>
    </w:p>
    <w:p w14:paraId="0EFC1164" w14:textId="77777777" w:rsidR="00A20CAD" w:rsidRDefault="00A20CAD" w:rsidP="00A20CAD"/>
    <w:p w14:paraId="7733DF46" w14:textId="77777777" w:rsidR="00A20CAD" w:rsidRDefault="00A20CAD" w:rsidP="00A20CAD">
      <w:r>
        <w:t xml:space="preserve">Microsoft. 2022b. </w:t>
      </w:r>
      <w:r w:rsidRPr="002011F5">
        <w:rPr>
          <w:i/>
          <w:iCs/>
        </w:rPr>
        <w:t>Support for Microsoft Products and Apps.</w:t>
      </w:r>
      <w:r>
        <w:t xml:space="preserve"> [Online]. [Accessed 18 December 2021]. Available from: </w:t>
      </w:r>
      <w:hyperlink r:id="rId60" w:history="1">
        <w:r w:rsidRPr="002B3BDC">
          <w:rPr>
            <w:rStyle w:val="Hyperlink"/>
          </w:rPr>
          <w:t>https://support.microsoft.com/en-us/all-products</w:t>
        </w:r>
      </w:hyperlink>
      <w:r>
        <w:t xml:space="preserve"> </w:t>
      </w:r>
    </w:p>
    <w:p w14:paraId="1C09783E" w14:textId="77777777" w:rsidR="00A20CAD" w:rsidRDefault="00A20CAD" w:rsidP="00A20CAD"/>
    <w:p w14:paraId="3256A716" w14:textId="77777777" w:rsidR="00A20CAD" w:rsidRDefault="00A20CAD" w:rsidP="00A20CAD">
      <w:proofErr w:type="spellStart"/>
      <w:r>
        <w:t>Midia</w:t>
      </w:r>
      <w:proofErr w:type="spellEnd"/>
      <w:r>
        <w:t xml:space="preserve">. 2021. </w:t>
      </w:r>
      <w:r w:rsidRPr="00072868">
        <w:rPr>
          <w:i/>
          <w:iCs/>
        </w:rPr>
        <w:t>Music Market Subscriber Shares 2021</w:t>
      </w:r>
      <w:r>
        <w:t xml:space="preserve">. [Online]. [Accessed 10 February 2022] Available from: </w:t>
      </w:r>
      <w:hyperlink r:id="rId61" w:anchor="become-a-client" w:history="1">
        <w:r w:rsidRPr="00E85D61">
          <w:rPr>
            <w:rStyle w:val="Hyperlink"/>
          </w:rPr>
          <w:t>https://www.midiaresearch.com/reports/music-market-subscriber-shares-2021-growth-is-not-letting-up-yet#become-a-client</w:t>
        </w:r>
      </w:hyperlink>
      <w:r>
        <w:t xml:space="preserve"> </w:t>
      </w:r>
    </w:p>
    <w:p w14:paraId="4154B230" w14:textId="77777777" w:rsidR="00A20CAD" w:rsidRDefault="00A20CAD" w:rsidP="00A20CAD"/>
    <w:p w14:paraId="6944A1F1" w14:textId="77777777" w:rsidR="00A20CAD" w:rsidRPr="00864671" w:rsidRDefault="00A20CAD" w:rsidP="00A20CAD">
      <w:r w:rsidRPr="00A843D5">
        <w:t xml:space="preserve">McAfee, R.P. and McMillan, J. 1990. Organizational Diseconomies of Scale. </w:t>
      </w:r>
      <w:r w:rsidRPr="00A843D5">
        <w:rPr>
          <w:i/>
          <w:iCs/>
        </w:rPr>
        <w:t xml:space="preserve">Journal of Economics and Management </w:t>
      </w:r>
      <w:proofErr w:type="spellStart"/>
      <w:r w:rsidRPr="00A843D5">
        <w:rPr>
          <w:i/>
          <w:iCs/>
        </w:rPr>
        <w:t>Stategy</w:t>
      </w:r>
      <w:proofErr w:type="spellEnd"/>
      <w:r w:rsidRPr="00A843D5">
        <w:t xml:space="preserve">. </w:t>
      </w:r>
      <w:r w:rsidRPr="00A843D5">
        <w:rPr>
          <w:b/>
          <w:bCs/>
        </w:rPr>
        <w:t>4</w:t>
      </w:r>
      <w:r w:rsidRPr="00A843D5">
        <w:t>(3), pp.399-426.</w:t>
      </w:r>
    </w:p>
    <w:p w14:paraId="090597D6" w14:textId="77777777" w:rsidR="00A20CAD" w:rsidRDefault="00A20CAD" w:rsidP="00A20CAD"/>
    <w:p w14:paraId="369E94D4" w14:textId="77777777" w:rsidR="00A20CAD" w:rsidRDefault="00A20CAD" w:rsidP="00A20CAD">
      <w:r>
        <w:t xml:space="preserve">Moore, M. and </w:t>
      </w:r>
      <w:proofErr w:type="spellStart"/>
      <w:r>
        <w:t>Tambini</w:t>
      </w:r>
      <w:proofErr w:type="spellEnd"/>
      <w:r>
        <w:t xml:space="preserve">, D. eds. 2021. </w:t>
      </w:r>
      <w:r w:rsidRPr="00072868">
        <w:rPr>
          <w:i/>
          <w:iCs/>
        </w:rPr>
        <w:t>Regulating Big Tech: Policy Responses to Digital Dominance</w:t>
      </w:r>
      <w:r>
        <w:t xml:space="preserve">. [Online]. New York: Oxford University Press. [Accessed 10 March 2022]. Available from: </w:t>
      </w:r>
      <w:hyperlink r:id="rId62" w:history="1">
        <w:r w:rsidRPr="004F1464">
          <w:rPr>
            <w:rStyle w:val="Hyperlink"/>
          </w:rPr>
          <w:t>https://oxford.universitypressscholarship.com/view/10.1093/oso/9780197616093.001.0001/oso-9780197616093</w:t>
        </w:r>
      </w:hyperlink>
      <w:r>
        <w:t xml:space="preserve"> </w:t>
      </w:r>
    </w:p>
    <w:p w14:paraId="7CC069AB" w14:textId="77777777" w:rsidR="00A20CAD" w:rsidRDefault="00A20CAD" w:rsidP="00A20CAD"/>
    <w:p w14:paraId="7CA2D175" w14:textId="77777777" w:rsidR="00A20CAD" w:rsidRDefault="00A20CAD" w:rsidP="00A20CAD">
      <w:r>
        <w:t xml:space="preserve">Morris, D. 2008. Economies of Scale and Scope in E-learning. </w:t>
      </w:r>
      <w:r w:rsidRPr="00157B19">
        <w:rPr>
          <w:i/>
          <w:iCs/>
        </w:rPr>
        <w:t>Studies in Higher Education</w:t>
      </w:r>
      <w:r>
        <w:rPr>
          <w:i/>
          <w:iCs/>
        </w:rPr>
        <w:t>.</w:t>
      </w:r>
      <w:r w:rsidRPr="00D5152F">
        <w:rPr>
          <w:b/>
          <w:bCs/>
        </w:rPr>
        <w:t xml:space="preserve"> 33</w:t>
      </w:r>
      <w:r w:rsidRPr="00157B19">
        <w:t>(3), p</w:t>
      </w:r>
      <w:r>
        <w:t>p</w:t>
      </w:r>
      <w:r w:rsidRPr="00157B19">
        <w:t>.331-343</w:t>
      </w:r>
      <w:r>
        <w:t>.</w:t>
      </w:r>
    </w:p>
    <w:p w14:paraId="0D4A7DF4" w14:textId="77777777" w:rsidR="00A20CAD" w:rsidRDefault="00A20CAD" w:rsidP="00A20CAD"/>
    <w:p w14:paraId="7DCEA445" w14:textId="77777777" w:rsidR="00A20CAD" w:rsidRDefault="00A20CAD" w:rsidP="00A20CAD">
      <w:r>
        <w:t>Morris, J. 2015. Selling Digital Music, Formatting Culture. California: University of California Press.</w:t>
      </w:r>
    </w:p>
    <w:p w14:paraId="7B80F8D4" w14:textId="77777777" w:rsidR="00A20CAD" w:rsidRDefault="00A20CAD" w:rsidP="00A20CAD"/>
    <w:p w14:paraId="1DD6D055" w14:textId="77777777" w:rsidR="00A20CAD" w:rsidRDefault="00A20CAD" w:rsidP="00A20CAD">
      <w:r>
        <w:t>Mozilla. 2022a</w:t>
      </w:r>
      <w:r w:rsidRPr="0044369B">
        <w:rPr>
          <w:i/>
          <w:iCs/>
        </w:rPr>
        <w:t>. Firefox Privacy Policy</w:t>
      </w:r>
      <w:r>
        <w:t xml:space="preserve">. [Online]. [Accessed 16 December 2021]. Available from: </w:t>
      </w:r>
      <w:hyperlink r:id="rId63" w:history="1">
        <w:r w:rsidRPr="009F631D">
          <w:rPr>
            <w:rStyle w:val="Hyperlink"/>
          </w:rPr>
          <w:t>https://www.mozilla.org/en-US/privacy/firefox/</w:t>
        </w:r>
      </w:hyperlink>
      <w:r>
        <w:t xml:space="preserve"> </w:t>
      </w:r>
    </w:p>
    <w:p w14:paraId="55031555" w14:textId="77777777" w:rsidR="00A20CAD" w:rsidRDefault="00A20CAD" w:rsidP="00A20CAD"/>
    <w:p w14:paraId="72565084" w14:textId="77777777" w:rsidR="00A20CAD" w:rsidRDefault="00A20CAD" w:rsidP="00A20CAD">
      <w:r>
        <w:t xml:space="preserve">Mozilla. 2022b. </w:t>
      </w:r>
      <w:r>
        <w:rPr>
          <w:i/>
          <w:iCs/>
        </w:rPr>
        <w:t xml:space="preserve">Products. </w:t>
      </w:r>
      <w:r>
        <w:t xml:space="preserve">[Online]. [Accessed 18 December 2021]. Available from: </w:t>
      </w:r>
      <w:hyperlink r:id="rId64" w:history="1">
        <w:r w:rsidRPr="002B3BDC">
          <w:rPr>
            <w:rStyle w:val="Hyperlink"/>
          </w:rPr>
          <w:t>https://support.mozilla.org/en-US/products</w:t>
        </w:r>
      </w:hyperlink>
      <w:r>
        <w:t xml:space="preserve"> </w:t>
      </w:r>
    </w:p>
    <w:p w14:paraId="745BD4B5" w14:textId="77777777" w:rsidR="00A20CAD" w:rsidRDefault="00A20CAD" w:rsidP="00A20CAD"/>
    <w:p w14:paraId="01FC0E3B" w14:textId="77777777" w:rsidR="00A20CAD" w:rsidRDefault="00A20CAD" w:rsidP="00A20CAD">
      <w:r>
        <w:t xml:space="preserve">Navidi, W. 2021. </w:t>
      </w:r>
      <w:r w:rsidRPr="00072868">
        <w:rPr>
          <w:i/>
          <w:iCs/>
        </w:rPr>
        <w:t>Principles of Statistics for Engineers and Scientists</w:t>
      </w:r>
      <w:r>
        <w:t>. [Online]. 2</w:t>
      </w:r>
      <w:r w:rsidRPr="004A0C26">
        <w:rPr>
          <w:vertAlign w:val="superscript"/>
        </w:rPr>
        <w:t>nd</w:t>
      </w:r>
      <w:r>
        <w:t xml:space="preserve"> ed. New York: McGraw Hill Education. [Accessed 8 April 2022]. Available from: </w:t>
      </w:r>
      <w:hyperlink r:id="rId65" w:history="1">
        <w:r w:rsidRPr="0020633A">
          <w:rPr>
            <w:rStyle w:val="Hyperlink"/>
          </w:rPr>
          <w:t>https://web.s.ebscohost.com/ehost/ebookviewer/ebook/bmxlYmtfXzI5NDc1MTRfX0FO0?sid=4b249e0e-a494-48f9-8c7f-ac1c9b9da846@redis&amp;vid=0&amp;format=EB&amp;rid=1</w:t>
        </w:r>
      </w:hyperlink>
      <w:r>
        <w:t xml:space="preserve"> </w:t>
      </w:r>
    </w:p>
    <w:p w14:paraId="2CF3FD7A" w14:textId="77777777" w:rsidR="00A20CAD" w:rsidRDefault="00A20CAD" w:rsidP="00A20CAD"/>
    <w:p w14:paraId="27500C36" w14:textId="77777777" w:rsidR="00A20CAD" w:rsidRDefault="00A20CAD" w:rsidP="00A20CAD">
      <w:r>
        <w:t xml:space="preserve">Nolin, J.M. 2020. Data as Oil, Infrastructure or Asset? Three Metaphors of Data as Economic Value. </w:t>
      </w:r>
      <w:r w:rsidRPr="00EA76B2">
        <w:rPr>
          <w:i/>
          <w:iCs/>
        </w:rPr>
        <w:t>Journal of Information, Communication &amp; Ethics in Society</w:t>
      </w:r>
      <w:r>
        <w:t>.</w:t>
      </w:r>
      <w:r w:rsidRPr="00882693">
        <w:t xml:space="preserve"> </w:t>
      </w:r>
      <w:r w:rsidRPr="00EA76B2">
        <w:rPr>
          <w:b/>
          <w:bCs/>
        </w:rPr>
        <w:t>18</w:t>
      </w:r>
      <w:r w:rsidRPr="00882693">
        <w:t xml:space="preserve">(1), </w:t>
      </w:r>
      <w:r>
        <w:t>p</w:t>
      </w:r>
      <w:r w:rsidRPr="00882693">
        <w:t>p.28-43</w:t>
      </w:r>
      <w:r>
        <w:t>.</w:t>
      </w:r>
    </w:p>
    <w:p w14:paraId="44F133C1" w14:textId="77777777" w:rsidR="00A20CAD" w:rsidRDefault="00A20CAD" w:rsidP="00A20CAD"/>
    <w:p w14:paraId="745B5F88" w14:textId="77777777" w:rsidR="00A20CAD" w:rsidRPr="00CA1504" w:rsidRDefault="00A20CAD" w:rsidP="00A20CAD">
      <w:r>
        <w:t xml:space="preserve">Nuccio, M. and </w:t>
      </w:r>
      <w:proofErr w:type="spellStart"/>
      <w:r>
        <w:t>Guerzoni</w:t>
      </w:r>
      <w:proofErr w:type="spellEnd"/>
      <w:r>
        <w:t xml:space="preserve">, M. 2018. Big Data: </w:t>
      </w:r>
      <w:proofErr w:type="gramStart"/>
      <w:r>
        <w:t>Hell</w:t>
      </w:r>
      <w:proofErr w:type="gramEnd"/>
      <w:r>
        <w:t xml:space="preserve"> or Heaven? Digital Platforms and Market Power in the Data-Driven Economy. </w:t>
      </w:r>
      <w:r>
        <w:rPr>
          <w:i/>
          <w:iCs/>
        </w:rPr>
        <w:t xml:space="preserve">Competition and Change. </w:t>
      </w:r>
      <w:r>
        <w:rPr>
          <w:b/>
          <w:bCs/>
        </w:rPr>
        <w:t>23</w:t>
      </w:r>
      <w:r>
        <w:t>(3), pp.312-328.</w:t>
      </w:r>
    </w:p>
    <w:p w14:paraId="7F23CE77" w14:textId="77777777" w:rsidR="00A20CAD" w:rsidRDefault="00A20CAD" w:rsidP="00A20CAD"/>
    <w:p w14:paraId="1BB4A511" w14:textId="77777777" w:rsidR="00A20CAD" w:rsidRDefault="00A20CAD" w:rsidP="00A20CAD">
      <w:r>
        <w:t xml:space="preserve">OECD. 2022. </w:t>
      </w:r>
      <w:r w:rsidRPr="00C01D1B">
        <w:rPr>
          <w:i/>
          <w:iCs/>
        </w:rPr>
        <w:t>OECD Handbook on Competition Policy in the Digital Age</w:t>
      </w:r>
      <w:r>
        <w:t xml:space="preserve">. [Online]. Paris: OECD Publishing. [Accessed 7 March 2022]. Available from: </w:t>
      </w:r>
      <w:hyperlink r:id="rId66" w:history="1">
        <w:r w:rsidRPr="00436C76">
          <w:rPr>
            <w:rStyle w:val="Hyperlink"/>
          </w:rPr>
          <w:t>https://www.oecd.org/daf/competition/oecd-handbook-on-competition-policy-in-the-digital-age.pdf</w:t>
        </w:r>
      </w:hyperlink>
      <w:r>
        <w:t xml:space="preserve"> </w:t>
      </w:r>
    </w:p>
    <w:p w14:paraId="7C2D3E23" w14:textId="77777777" w:rsidR="00A20CAD" w:rsidRDefault="00A20CAD" w:rsidP="00A20CAD"/>
    <w:p w14:paraId="6EB5B10F" w14:textId="77777777" w:rsidR="00A20CAD" w:rsidRDefault="00A20CAD" w:rsidP="00A20CAD">
      <w:r>
        <w:t xml:space="preserve">Ofcom. 2019. </w:t>
      </w:r>
      <w:r w:rsidRPr="00C01D1B">
        <w:rPr>
          <w:i/>
          <w:iCs/>
        </w:rPr>
        <w:t>Online Nation</w:t>
      </w:r>
      <w:r>
        <w:t xml:space="preserve">. [Online]. London: Ofcom. [Accessed 10 March 2022]. Available from: </w:t>
      </w:r>
      <w:hyperlink r:id="rId67" w:history="1">
        <w:r w:rsidRPr="00164DA1">
          <w:rPr>
            <w:rStyle w:val="Hyperlink"/>
          </w:rPr>
          <w:t>https://www.ofcom.org.uk/__data/assets/pdf_file/0025/149146/online-nation-report.pdf</w:t>
        </w:r>
      </w:hyperlink>
      <w:r>
        <w:t xml:space="preserve"> </w:t>
      </w:r>
    </w:p>
    <w:p w14:paraId="4B567F77" w14:textId="77777777" w:rsidR="00A20CAD" w:rsidRDefault="00A20CAD" w:rsidP="00A20CAD"/>
    <w:p w14:paraId="5064CB2D" w14:textId="77777777" w:rsidR="00A20CAD" w:rsidRDefault="00A20CAD" w:rsidP="00A20CAD">
      <w:r>
        <w:t xml:space="preserve">Opera. 2021. </w:t>
      </w:r>
      <w:r w:rsidRPr="004D4412">
        <w:rPr>
          <w:i/>
          <w:iCs/>
        </w:rPr>
        <w:t>Privacy Statement.</w:t>
      </w:r>
      <w:r>
        <w:t xml:space="preserve"> [Online]. [Accessed 14 December 2021]. Available from: </w:t>
      </w:r>
      <w:hyperlink r:id="rId68" w:history="1">
        <w:r w:rsidRPr="009F631D">
          <w:rPr>
            <w:rStyle w:val="Hyperlink"/>
          </w:rPr>
          <w:t>https://www.opera.com/privacy</w:t>
        </w:r>
      </w:hyperlink>
      <w:r>
        <w:t xml:space="preserve"> </w:t>
      </w:r>
    </w:p>
    <w:p w14:paraId="45D35A1C" w14:textId="77777777" w:rsidR="00A20CAD" w:rsidRDefault="00A20CAD" w:rsidP="00A20CAD">
      <w:pPr>
        <w:rPr>
          <w:highlight w:val="yellow"/>
        </w:rPr>
      </w:pPr>
    </w:p>
    <w:p w14:paraId="5834B911" w14:textId="77777777" w:rsidR="00A20CAD" w:rsidRPr="00AF3058" w:rsidRDefault="00A20CAD" w:rsidP="00A20CAD">
      <w:r>
        <w:t xml:space="preserve">Opera. 2022. </w:t>
      </w:r>
      <w:r>
        <w:rPr>
          <w:i/>
          <w:iCs/>
        </w:rPr>
        <w:t xml:space="preserve">Opera Products. </w:t>
      </w:r>
      <w:r>
        <w:t xml:space="preserve">[Online]. [Accessed 18 December 2021]. Available from: </w:t>
      </w:r>
      <w:hyperlink r:id="rId69" w:anchor="products-and-services" w:history="1">
        <w:r w:rsidRPr="002B3BDC">
          <w:rPr>
            <w:rStyle w:val="Hyperlink"/>
          </w:rPr>
          <w:t>https://www.opera.com/products#products-and-services</w:t>
        </w:r>
      </w:hyperlink>
      <w:r>
        <w:t xml:space="preserve"> </w:t>
      </w:r>
    </w:p>
    <w:p w14:paraId="2A739C5A" w14:textId="77777777" w:rsidR="00A20CAD" w:rsidRDefault="00A20CAD" w:rsidP="00A20CAD"/>
    <w:p w14:paraId="3041FDBD" w14:textId="77777777" w:rsidR="00A20CAD" w:rsidRPr="00CC7101" w:rsidRDefault="00A20CAD" w:rsidP="00A20CAD">
      <w:r>
        <w:t xml:space="preserve">Pasquale, F. 2013. Privacy, Antitrust and Power. </w:t>
      </w:r>
      <w:r>
        <w:rPr>
          <w:i/>
          <w:iCs/>
        </w:rPr>
        <w:t>George Mason Law Review</w:t>
      </w:r>
      <w:r>
        <w:t xml:space="preserve">. </w:t>
      </w:r>
      <w:r>
        <w:rPr>
          <w:b/>
          <w:bCs/>
        </w:rPr>
        <w:t>20</w:t>
      </w:r>
      <w:r>
        <w:t>(4), pp.1009-1024.</w:t>
      </w:r>
    </w:p>
    <w:p w14:paraId="6EB01BB7" w14:textId="77777777" w:rsidR="00A20CAD" w:rsidRDefault="00A20CAD" w:rsidP="00A20CAD"/>
    <w:p w14:paraId="7524366F" w14:textId="77777777" w:rsidR="00A20CAD" w:rsidRDefault="00A20CAD" w:rsidP="00A20CAD">
      <w:r>
        <w:t xml:space="preserve">Petite, N. and Teece, D.J. 2021. Innovating Big Tech Firms and Competition Policy: </w:t>
      </w:r>
      <w:proofErr w:type="spellStart"/>
      <w:r>
        <w:t>Favoring</w:t>
      </w:r>
      <w:proofErr w:type="spellEnd"/>
      <w:r>
        <w:t xml:space="preserve"> Dynamic Over Static Competition. </w:t>
      </w:r>
      <w:r w:rsidRPr="002534ED">
        <w:rPr>
          <w:i/>
          <w:iCs/>
        </w:rPr>
        <w:t>Industrial and Corporate Change.</w:t>
      </w:r>
      <w:r w:rsidRPr="002534ED">
        <w:t xml:space="preserve"> </w:t>
      </w:r>
      <w:r w:rsidRPr="002534ED">
        <w:rPr>
          <w:b/>
          <w:bCs/>
        </w:rPr>
        <w:t>30</w:t>
      </w:r>
      <w:r w:rsidRPr="002534ED">
        <w:t xml:space="preserve">(5), </w:t>
      </w:r>
      <w:r>
        <w:t>p</w:t>
      </w:r>
      <w:r w:rsidRPr="002534ED">
        <w:t>p.1168-1198</w:t>
      </w:r>
      <w:r>
        <w:t>.</w:t>
      </w:r>
    </w:p>
    <w:p w14:paraId="09494361" w14:textId="77777777" w:rsidR="00A20CAD" w:rsidRDefault="00A20CAD" w:rsidP="00A20CAD"/>
    <w:p w14:paraId="5AAA87E0" w14:textId="77777777" w:rsidR="00A20CAD" w:rsidRPr="00EF76E5" w:rsidRDefault="00A20CAD" w:rsidP="00A20CAD">
      <w:r>
        <w:t>Pinterest. 2022a</w:t>
      </w:r>
      <w:r w:rsidRPr="004D4412">
        <w:rPr>
          <w:i/>
          <w:iCs/>
        </w:rPr>
        <w:t>. Privacy Policy</w:t>
      </w:r>
      <w:r>
        <w:t xml:space="preserve">. [Online]. [Accessed 14 December 2021]. Available from: </w:t>
      </w:r>
      <w:hyperlink r:id="rId70" w:history="1">
        <w:r w:rsidRPr="009F631D">
          <w:rPr>
            <w:rStyle w:val="Hyperlink"/>
          </w:rPr>
          <w:t>https://policy.pinterest.com/en-gb/privacy-policy</w:t>
        </w:r>
      </w:hyperlink>
      <w:r>
        <w:t xml:space="preserve"> </w:t>
      </w:r>
    </w:p>
    <w:p w14:paraId="5B2B7996" w14:textId="77777777" w:rsidR="00A20CAD" w:rsidRDefault="00A20CAD" w:rsidP="00A20CAD">
      <w:pPr>
        <w:rPr>
          <w:highlight w:val="yellow"/>
        </w:rPr>
      </w:pPr>
    </w:p>
    <w:p w14:paraId="2DE447D6" w14:textId="77777777" w:rsidR="00A20CAD" w:rsidRPr="00FF0D2B" w:rsidRDefault="00A20CAD" w:rsidP="00A20CAD">
      <w:r>
        <w:t xml:space="preserve">Pinterest. 2022b. </w:t>
      </w:r>
      <w:r>
        <w:rPr>
          <w:i/>
          <w:iCs/>
        </w:rPr>
        <w:t xml:space="preserve">Products. </w:t>
      </w:r>
      <w:r>
        <w:t xml:space="preserve">[Online]. [Accessed 18 December 2021]. Available from: </w:t>
      </w:r>
      <w:hyperlink r:id="rId71" w:history="1">
        <w:r w:rsidRPr="002B3BDC">
          <w:rPr>
            <w:rStyle w:val="Hyperlink"/>
          </w:rPr>
          <w:t>https://newsroom.pinterest.com/en/products</w:t>
        </w:r>
      </w:hyperlink>
      <w:r>
        <w:t xml:space="preserve"> </w:t>
      </w:r>
    </w:p>
    <w:p w14:paraId="4005CE35" w14:textId="77777777" w:rsidR="00A20CAD" w:rsidRDefault="00A20CAD" w:rsidP="00A20CAD"/>
    <w:p w14:paraId="39C48CB7" w14:textId="77777777" w:rsidR="00A20CAD" w:rsidRPr="00012D50" w:rsidRDefault="00A20CAD" w:rsidP="00A20CAD">
      <w:r w:rsidRPr="00012D50">
        <w:t xml:space="preserve">Porter, M.E. and </w:t>
      </w:r>
      <w:proofErr w:type="spellStart"/>
      <w:r w:rsidRPr="00012D50">
        <w:t>Heppelmann</w:t>
      </w:r>
      <w:proofErr w:type="spellEnd"/>
      <w:r w:rsidRPr="00012D50">
        <w:t>, J.E. 2014 How Smart, Connected Products Are Transforming Competition.</w:t>
      </w:r>
      <w:r w:rsidRPr="00012D50">
        <w:rPr>
          <w:i/>
          <w:iCs/>
        </w:rPr>
        <w:t xml:space="preserve"> Harvard Business Review</w:t>
      </w:r>
      <w:r w:rsidRPr="00012D50">
        <w:t xml:space="preserve">. </w:t>
      </w:r>
      <w:r w:rsidRPr="00012D50">
        <w:rPr>
          <w:b/>
          <w:bCs/>
        </w:rPr>
        <w:t>92</w:t>
      </w:r>
      <w:r w:rsidRPr="00012D50">
        <w:t>(11), pp.64-89.</w:t>
      </w:r>
    </w:p>
    <w:p w14:paraId="7A91E9EA" w14:textId="77777777" w:rsidR="00A20CAD" w:rsidRDefault="00A20CAD" w:rsidP="00A20CAD"/>
    <w:p w14:paraId="4AC7A6ED" w14:textId="77777777" w:rsidR="00A20CAD" w:rsidRDefault="00A20CAD" w:rsidP="00A20CAD">
      <w:r>
        <w:t xml:space="preserve">Reddit. 2021. </w:t>
      </w:r>
      <w:r w:rsidRPr="004D4412">
        <w:rPr>
          <w:i/>
          <w:iCs/>
        </w:rPr>
        <w:t>Reddit Privacy Policy</w:t>
      </w:r>
      <w:r>
        <w:t xml:space="preserve">. [Online]. [Accessed 14 December 2021]. Available from: </w:t>
      </w:r>
      <w:hyperlink r:id="rId72" w:history="1">
        <w:r w:rsidRPr="009F631D">
          <w:rPr>
            <w:rStyle w:val="Hyperlink"/>
          </w:rPr>
          <w:t>https://www.redditinc.com/policies/privacy-policy-september-12-2021</w:t>
        </w:r>
      </w:hyperlink>
      <w:r>
        <w:t xml:space="preserve"> </w:t>
      </w:r>
    </w:p>
    <w:p w14:paraId="685BA1BF" w14:textId="77777777" w:rsidR="00A20CAD" w:rsidRDefault="00A20CAD" w:rsidP="00A20CAD"/>
    <w:p w14:paraId="1E58F973" w14:textId="77777777" w:rsidR="00A20CAD" w:rsidRPr="00D03F58" w:rsidRDefault="00A20CAD" w:rsidP="00A20CAD">
      <w:r>
        <w:t xml:space="preserve">Roma, P. and </w:t>
      </w:r>
      <w:proofErr w:type="spellStart"/>
      <w:r>
        <w:t>Ragaglia</w:t>
      </w:r>
      <w:proofErr w:type="spellEnd"/>
      <w:r>
        <w:t xml:space="preserve">, D. 2016. Revenue Models, in-App </w:t>
      </w:r>
      <w:proofErr w:type="gramStart"/>
      <w:r>
        <w:t>Purchase</w:t>
      </w:r>
      <w:proofErr w:type="gramEnd"/>
      <w:r>
        <w:t xml:space="preserve"> and the App Performance: Evidence from Apple’s App Store and Google Play. </w:t>
      </w:r>
      <w:r>
        <w:rPr>
          <w:i/>
          <w:iCs/>
        </w:rPr>
        <w:t xml:space="preserve">Electronic Commerce Research and Applications. </w:t>
      </w:r>
      <w:r>
        <w:rPr>
          <w:b/>
          <w:bCs/>
        </w:rPr>
        <w:t>17</w:t>
      </w:r>
      <w:r>
        <w:t>(1), pp.173-190.</w:t>
      </w:r>
    </w:p>
    <w:p w14:paraId="56667B2E" w14:textId="77777777" w:rsidR="00A20CAD" w:rsidRDefault="00A20CAD" w:rsidP="00A20CAD"/>
    <w:p w14:paraId="34907BB6" w14:textId="77777777" w:rsidR="00A20CAD" w:rsidRDefault="00A20CAD" w:rsidP="00A20CAD">
      <w:proofErr w:type="spellStart"/>
      <w:r>
        <w:t>Rubinfield</w:t>
      </w:r>
      <w:proofErr w:type="spellEnd"/>
      <w:r>
        <w:t xml:space="preserve">, D.L. and Gal, M.S. 2017. Access Barriers to Big Data. </w:t>
      </w:r>
      <w:r>
        <w:rPr>
          <w:i/>
          <w:iCs/>
        </w:rPr>
        <w:t xml:space="preserve">Arizona Law Review. </w:t>
      </w:r>
      <w:r>
        <w:rPr>
          <w:b/>
          <w:bCs/>
        </w:rPr>
        <w:t>59</w:t>
      </w:r>
      <w:r>
        <w:t xml:space="preserve">(2), pp.339-381. </w:t>
      </w:r>
    </w:p>
    <w:p w14:paraId="25E6D374" w14:textId="77777777" w:rsidR="00A20CAD" w:rsidRDefault="00A20CAD" w:rsidP="00A20CAD"/>
    <w:p w14:paraId="234AD6EB" w14:textId="77777777" w:rsidR="00A20CAD" w:rsidRDefault="00A20CAD" w:rsidP="00A20CAD">
      <w:r>
        <w:t>Samsung</w:t>
      </w:r>
      <w:r w:rsidRPr="004D4412">
        <w:rPr>
          <w:i/>
          <w:iCs/>
        </w:rPr>
        <w:t>.</w:t>
      </w:r>
      <w:r>
        <w:t xml:space="preserve"> 2022a.</w:t>
      </w:r>
      <w:r w:rsidRPr="004D4412">
        <w:rPr>
          <w:i/>
          <w:iCs/>
        </w:rPr>
        <w:t xml:space="preserve"> Samsung Privacy Policy </w:t>
      </w:r>
      <w:proofErr w:type="gramStart"/>
      <w:r w:rsidRPr="004D4412">
        <w:rPr>
          <w:i/>
          <w:iCs/>
        </w:rPr>
        <w:t>For</w:t>
      </w:r>
      <w:proofErr w:type="gramEnd"/>
      <w:r w:rsidRPr="004D4412">
        <w:rPr>
          <w:i/>
          <w:iCs/>
        </w:rPr>
        <w:t xml:space="preserve"> The U.S</w:t>
      </w:r>
      <w:r>
        <w:t xml:space="preserve">. [Online]. [Accessed 14 December 2021]. Available from: </w:t>
      </w:r>
      <w:hyperlink r:id="rId73" w:history="1">
        <w:r w:rsidRPr="009F631D">
          <w:rPr>
            <w:rStyle w:val="Hyperlink"/>
          </w:rPr>
          <w:t>https://www.samsung.com/us/account/privacy-policy/</w:t>
        </w:r>
      </w:hyperlink>
      <w:r>
        <w:t xml:space="preserve"> </w:t>
      </w:r>
    </w:p>
    <w:p w14:paraId="0923BDAE" w14:textId="77777777" w:rsidR="00A20CAD" w:rsidRDefault="00A20CAD" w:rsidP="00A20CAD"/>
    <w:p w14:paraId="3B307A8D" w14:textId="77777777" w:rsidR="00A20CAD" w:rsidRPr="00420F9C" w:rsidRDefault="00A20CAD" w:rsidP="00A20CAD">
      <w:r>
        <w:t xml:space="preserve">Samsung. 2022b. </w:t>
      </w:r>
      <w:r>
        <w:rPr>
          <w:i/>
          <w:iCs/>
        </w:rPr>
        <w:t xml:space="preserve">Apps and Services. </w:t>
      </w:r>
      <w:r>
        <w:t xml:space="preserve">[Online]. [Accessed 18 December 2021]. Available from: </w:t>
      </w:r>
      <w:hyperlink r:id="rId74" w:history="1">
        <w:r w:rsidRPr="002B3BDC">
          <w:rPr>
            <w:rStyle w:val="Hyperlink"/>
          </w:rPr>
          <w:t>https://www.samsung.com/uk/apps/</w:t>
        </w:r>
      </w:hyperlink>
      <w:r>
        <w:t xml:space="preserve"> </w:t>
      </w:r>
    </w:p>
    <w:p w14:paraId="4DDA51DB" w14:textId="77777777" w:rsidR="00A20CAD" w:rsidRDefault="00A20CAD" w:rsidP="00A20CAD"/>
    <w:p w14:paraId="4B832835" w14:textId="77777777" w:rsidR="00A20CAD" w:rsidRDefault="00A20CAD" w:rsidP="00A20CAD">
      <w:r>
        <w:t xml:space="preserve">Samsung Developers. 2018. </w:t>
      </w:r>
      <w:r w:rsidRPr="004D4412">
        <w:rPr>
          <w:i/>
          <w:iCs/>
        </w:rPr>
        <w:t>Samsung Internet: U.S. Privacy Notice</w:t>
      </w:r>
      <w:r>
        <w:t xml:space="preserve">. [Online]. [Accessed 14 December 2021]. Available from: </w:t>
      </w:r>
      <w:hyperlink r:id="rId75" w:history="1">
        <w:r w:rsidRPr="009F631D">
          <w:rPr>
            <w:rStyle w:val="Hyperlink"/>
          </w:rPr>
          <w:t>https://developer.samsung.com/internet/privacy-policy-us.html</w:t>
        </w:r>
      </w:hyperlink>
      <w:r>
        <w:t xml:space="preserve"> </w:t>
      </w:r>
    </w:p>
    <w:p w14:paraId="01AA5771" w14:textId="77777777" w:rsidR="00A20CAD" w:rsidRDefault="00A20CAD" w:rsidP="00A20CAD"/>
    <w:p w14:paraId="7EE949E3" w14:textId="77777777" w:rsidR="00A20CAD" w:rsidRDefault="00A20CAD" w:rsidP="00A20CAD">
      <w:proofErr w:type="spellStart"/>
      <w:r>
        <w:t>SensorTower</w:t>
      </w:r>
      <w:proofErr w:type="spellEnd"/>
      <w:r>
        <w:t xml:space="preserve">. 2022a. </w:t>
      </w:r>
      <w:r w:rsidRPr="00C01D1B">
        <w:rPr>
          <w:i/>
          <w:iCs/>
        </w:rPr>
        <w:t>Top Grossing Apps</w:t>
      </w:r>
      <w:r>
        <w:t xml:space="preserve">. [Online]. [Accessed 3 January 2022]. Available from: </w:t>
      </w:r>
      <w:hyperlink r:id="rId76" w:history="1">
        <w:r w:rsidRPr="00164DA1">
          <w:rPr>
            <w:rStyle w:val="Hyperlink"/>
          </w:rPr>
          <w:t>https://app.sensortower.com/ios/rankings/top/iphone/us/music?app_id=292738169&amp;app_name=deezer-music-podcast-player&amp;publisher=deezer-sa&amp;start_date=2022-01-13&amp;end_date=2022-04-12&amp;countries=US&amp;chart_type=free&amp;hourly=false&amp;selected_tab=charts&amp;date=2022-04-12</w:t>
        </w:r>
      </w:hyperlink>
      <w:r>
        <w:t xml:space="preserve"> </w:t>
      </w:r>
    </w:p>
    <w:p w14:paraId="56C48060" w14:textId="77777777" w:rsidR="00A20CAD" w:rsidRDefault="00A20CAD" w:rsidP="00A20CAD"/>
    <w:p w14:paraId="4B7DD271" w14:textId="77777777" w:rsidR="00A20CAD" w:rsidRDefault="00A20CAD" w:rsidP="00A20CAD">
      <w:proofErr w:type="spellStart"/>
      <w:r>
        <w:t>SensorTower</w:t>
      </w:r>
      <w:proofErr w:type="spellEnd"/>
      <w:r>
        <w:t xml:space="preserve">. 2022b. </w:t>
      </w:r>
      <w:r w:rsidRPr="00C01D1B">
        <w:rPr>
          <w:i/>
          <w:iCs/>
        </w:rPr>
        <w:t>Top Grossing Apps</w:t>
      </w:r>
      <w:r>
        <w:t xml:space="preserve">. [Online]. [Accessed 3 January 2022]. Available from: </w:t>
      </w:r>
      <w:hyperlink r:id="rId77" w:history="1">
        <w:r w:rsidRPr="00164DA1">
          <w:rPr>
            <w:rStyle w:val="Hyperlink"/>
          </w:rPr>
          <w:t>https://app.sensortower.com/android/rankings/top/mobile/us/music_and_audio?iap=all&amp;</w:t>
        </w:r>
        <w:r w:rsidRPr="00164DA1">
          <w:rPr>
            <w:rStyle w:val="Hyperlink"/>
          </w:rPr>
          <w:lastRenderedPageBreak/>
          <w:t>watch_enabled&amp;rankings_type=free&amp;min_cost=0&amp;max_cost&amp;date=2022-04-12&amp;show_store_data=true</w:t>
        </w:r>
      </w:hyperlink>
      <w:r>
        <w:t xml:space="preserve"> </w:t>
      </w:r>
    </w:p>
    <w:p w14:paraId="34FF24A6" w14:textId="77777777" w:rsidR="00A20CAD" w:rsidRDefault="00A20CAD" w:rsidP="00A20CAD"/>
    <w:p w14:paraId="3B2DC7DA" w14:textId="77777777" w:rsidR="00A20CAD" w:rsidRPr="00FF7E2E" w:rsidRDefault="00A20CAD" w:rsidP="00A20CAD">
      <w:proofErr w:type="spellStart"/>
      <w:r>
        <w:t>Shafi</w:t>
      </w:r>
      <w:proofErr w:type="spellEnd"/>
      <w:r>
        <w:t xml:space="preserve">, S.M. and Ali, S. 2019. Retrieval Performance of Select Search Engines in the Field of Physical Science. </w:t>
      </w:r>
      <w:r>
        <w:rPr>
          <w:i/>
          <w:iCs/>
        </w:rPr>
        <w:t xml:space="preserve">Annals of Library and Information Studies. </w:t>
      </w:r>
      <w:r>
        <w:rPr>
          <w:b/>
          <w:bCs/>
        </w:rPr>
        <w:t>66</w:t>
      </w:r>
      <w:r>
        <w:t>(1), pp.117-122.</w:t>
      </w:r>
    </w:p>
    <w:p w14:paraId="6658BDF9" w14:textId="77777777" w:rsidR="00A20CAD" w:rsidRDefault="00A20CAD" w:rsidP="00A20CAD"/>
    <w:p w14:paraId="757CFA1B" w14:textId="77777777" w:rsidR="00A20CAD" w:rsidRDefault="00A20CAD" w:rsidP="00A20CAD">
      <w:proofErr w:type="spellStart"/>
      <w:r>
        <w:t>Spiekermann</w:t>
      </w:r>
      <w:proofErr w:type="spellEnd"/>
      <w:r>
        <w:t xml:space="preserve">, S. and </w:t>
      </w:r>
      <w:proofErr w:type="spellStart"/>
      <w:r>
        <w:t>Korunovska</w:t>
      </w:r>
      <w:proofErr w:type="spellEnd"/>
      <w:r>
        <w:t xml:space="preserve">, J. 2017. Towards a Value Theory for Personal Data. </w:t>
      </w:r>
      <w:r w:rsidRPr="009F3C65">
        <w:rPr>
          <w:i/>
          <w:iCs/>
        </w:rPr>
        <w:t>Journal of Information Technology</w:t>
      </w:r>
      <w:r>
        <w:rPr>
          <w:i/>
          <w:iCs/>
        </w:rPr>
        <w:t>.</w:t>
      </w:r>
      <w:r w:rsidRPr="004D7E61">
        <w:t xml:space="preserve"> </w:t>
      </w:r>
      <w:r w:rsidRPr="009F3C65">
        <w:rPr>
          <w:b/>
          <w:bCs/>
        </w:rPr>
        <w:t>32</w:t>
      </w:r>
      <w:r w:rsidRPr="004D7E61">
        <w:t>(1), p</w:t>
      </w:r>
      <w:r>
        <w:t>p</w:t>
      </w:r>
      <w:r w:rsidRPr="004D7E61">
        <w:t>.62-84</w:t>
      </w:r>
      <w:r>
        <w:t>.</w:t>
      </w:r>
    </w:p>
    <w:p w14:paraId="5693D94A" w14:textId="77777777" w:rsidR="00A20CAD" w:rsidRDefault="00A20CAD" w:rsidP="00A20CAD"/>
    <w:p w14:paraId="0103D2EA" w14:textId="77777777" w:rsidR="00A20CAD" w:rsidRDefault="00A20CAD" w:rsidP="00A20CAD">
      <w:r>
        <w:t xml:space="preserve">Spotify. 2021. </w:t>
      </w:r>
      <w:r w:rsidRPr="004D4412">
        <w:rPr>
          <w:i/>
          <w:iCs/>
        </w:rPr>
        <w:t>Spotify Privacy Policy</w:t>
      </w:r>
      <w:r>
        <w:t xml:space="preserve">. [Online]. [Accessed 15 December 2021]. Available from: </w:t>
      </w:r>
      <w:hyperlink r:id="rId78" w:history="1">
        <w:r w:rsidRPr="009F631D">
          <w:rPr>
            <w:rStyle w:val="Hyperlink"/>
          </w:rPr>
          <w:t>https://www.spotify.com/uk/legal/privacy-policy/</w:t>
        </w:r>
      </w:hyperlink>
      <w:r>
        <w:t xml:space="preserve"> </w:t>
      </w:r>
    </w:p>
    <w:p w14:paraId="0ABF051F" w14:textId="77777777" w:rsidR="00A20CAD" w:rsidRDefault="00A20CAD" w:rsidP="00A20CAD"/>
    <w:p w14:paraId="5D342CE2" w14:textId="77777777" w:rsidR="00A20CAD" w:rsidRDefault="00A20CAD" w:rsidP="00A20CAD">
      <w:r>
        <w:t xml:space="preserve">Spotify. 2022. </w:t>
      </w:r>
      <w:r>
        <w:rPr>
          <w:i/>
          <w:iCs/>
        </w:rPr>
        <w:t xml:space="preserve">What is </w:t>
      </w:r>
      <w:proofErr w:type="gramStart"/>
      <w:r>
        <w:rPr>
          <w:i/>
          <w:iCs/>
        </w:rPr>
        <w:t>Spotify?.</w:t>
      </w:r>
      <w:proofErr w:type="gramEnd"/>
      <w:r>
        <w:rPr>
          <w:i/>
          <w:iCs/>
        </w:rPr>
        <w:t xml:space="preserve"> </w:t>
      </w:r>
      <w:r>
        <w:t xml:space="preserve">[Online]. [Accessed 18 December 2021]. Available from: </w:t>
      </w:r>
      <w:hyperlink r:id="rId79" w:history="1">
        <w:r w:rsidRPr="002B3BDC">
          <w:rPr>
            <w:rStyle w:val="Hyperlink"/>
          </w:rPr>
          <w:t>https://support.spotify.com/us/article/what-is-spotify/</w:t>
        </w:r>
      </w:hyperlink>
      <w:r>
        <w:t xml:space="preserve"> </w:t>
      </w:r>
    </w:p>
    <w:p w14:paraId="35AACF67" w14:textId="77777777" w:rsidR="00A20CAD" w:rsidRDefault="00A20CAD" w:rsidP="00A20CAD"/>
    <w:p w14:paraId="74E376C9" w14:textId="77777777" w:rsidR="00A20CAD" w:rsidRDefault="00A20CAD" w:rsidP="00A20CAD">
      <w:proofErr w:type="spellStart"/>
      <w:r>
        <w:t>Staiano</w:t>
      </w:r>
      <w:proofErr w:type="spellEnd"/>
      <w:r>
        <w:t xml:space="preserve">, J., Oliver, N., </w:t>
      </w:r>
      <w:proofErr w:type="spellStart"/>
      <w:r>
        <w:t>Lepri</w:t>
      </w:r>
      <w:proofErr w:type="spellEnd"/>
      <w:r>
        <w:t xml:space="preserve">, B., Oliveira, R.D., </w:t>
      </w:r>
      <w:proofErr w:type="spellStart"/>
      <w:r>
        <w:t>Caraviello</w:t>
      </w:r>
      <w:proofErr w:type="spellEnd"/>
      <w:r>
        <w:t xml:space="preserve">, M. and </w:t>
      </w:r>
      <w:proofErr w:type="spellStart"/>
      <w:r>
        <w:t>Sebe</w:t>
      </w:r>
      <w:proofErr w:type="spellEnd"/>
      <w:r>
        <w:t xml:space="preserve">, N. 2014. Money Walks: A Human-Centric Study on the Economics of Personal Mobile Data. In: Brush, A., Friday, A., Kientz, J., Scott, J. and Song, J. ed. </w:t>
      </w:r>
      <w:r w:rsidRPr="00E17877">
        <w:rPr>
          <w:i/>
          <w:iCs/>
        </w:rPr>
        <w:t>Proceedings of the 2014 ACM International Joint Conference on Pervasive and Ubiquitous Computing, 13-17 September 2014, Washington.</w:t>
      </w:r>
      <w:r>
        <w:t xml:space="preserve"> [Online]. New York: Association for Computing Machinery, pp.1-15. [Accessed 16 March 2022]. Available from: </w:t>
      </w:r>
      <w:hyperlink r:id="rId80" w:history="1">
        <w:r w:rsidRPr="005C2E49">
          <w:rPr>
            <w:rStyle w:val="Hyperlink"/>
          </w:rPr>
          <w:t>https://arxiv.org/pdf/1407.0566.pdf</w:t>
        </w:r>
      </w:hyperlink>
      <w:r>
        <w:t xml:space="preserve"> </w:t>
      </w:r>
    </w:p>
    <w:p w14:paraId="5550EB17" w14:textId="77777777" w:rsidR="00A20CAD" w:rsidRDefault="00A20CAD" w:rsidP="00A20CAD"/>
    <w:p w14:paraId="1C57A4C1" w14:textId="77777777" w:rsidR="00A20CAD" w:rsidRDefault="00A20CAD" w:rsidP="00A20CAD">
      <w:proofErr w:type="spellStart"/>
      <w:r>
        <w:t>Stallkamp</w:t>
      </w:r>
      <w:proofErr w:type="spellEnd"/>
      <w:r>
        <w:t xml:space="preserve">, </w:t>
      </w:r>
      <w:proofErr w:type="gramStart"/>
      <w:r>
        <w:t>M.</w:t>
      </w:r>
      <w:proofErr w:type="gramEnd"/>
      <w:r>
        <w:t xml:space="preserve"> and </w:t>
      </w:r>
      <w:proofErr w:type="spellStart"/>
      <w:r>
        <w:t>Schotter</w:t>
      </w:r>
      <w:proofErr w:type="spellEnd"/>
      <w:r>
        <w:t xml:space="preserve">, A.P.J. 2018. Platforms Without Borders? The International Strategies of Digital Platform Firms. </w:t>
      </w:r>
      <w:r w:rsidRPr="00CD36FE">
        <w:rPr>
          <w:i/>
          <w:iCs/>
        </w:rPr>
        <w:t>Global Strategy Journal</w:t>
      </w:r>
      <w:r>
        <w:t>.</w:t>
      </w:r>
      <w:r w:rsidRPr="00CD36FE">
        <w:rPr>
          <w:b/>
          <w:bCs/>
        </w:rPr>
        <w:t xml:space="preserve"> 11</w:t>
      </w:r>
      <w:r w:rsidRPr="00CD36FE">
        <w:t>(1), p</w:t>
      </w:r>
      <w:r>
        <w:t>p</w:t>
      </w:r>
      <w:r w:rsidRPr="00CD36FE">
        <w:t>.58-80</w:t>
      </w:r>
      <w:r>
        <w:t>.</w:t>
      </w:r>
    </w:p>
    <w:p w14:paraId="695839F5" w14:textId="77777777" w:rsidR="00A20CAD" w:rsidRDefault="00A20CAD" w:rsidP="00A20CAD"/>
    <w:p w14:paraId="78B44E88" w14:textId="77777777" w:rsidR="00A20CAD" w:rsidRDefault="00A20CAD" w:rsidP="00A20CAD">
      <w:proofErr w:type="spellStart"/>
      <w:r>
        <w:t>Statcounter</w:t>
      </w:r>
      <w:proofErr w:type="spellEnd"/>
      <w:r>
        <w:t xml:space="preserve">. 2022a. </w:t>
      </w:r>
      <w:r w:rsidRPr="00E17877">
        <w:rPr>
          <w:i/>
          <w:iCs/>
        </w:rPr>
        <w:t xml:space="preserve">Mobile Operating </w:t>
      </w:r>
      <w:proofErr w:type="spellStart"/>
      <w:r w:rsidRPr="00E17877">
        <w:rPr>
          <w:i/>
          <w:iCs/>
        </w:rPr>
        <w:t>Sytem</w:t>
      </w:r>
      <w:proofErr w:type="spellEnd"/>
      <w:r w:rsidRPr="00E17877">
        <w:rPr>
          <w:i/>
          <w:iCs/>
        </w:rPr>
        <w:t xml:space="preserve"> Market Share Worldwide</w:t>
      </w:r>
      <w:r>
        <w:t xml:space="preserve">. [Online]. [Accessed 8 February 2022]. Available from: </w:t>
      </w:r>
      <w:hyperlink r:id="rId81" w:history="1">
        <w:r w:rsidRPr="00164DA1">
          <w:rPr>
            <w:rStyle w:val="Hyperlink"/>
          </w:rPr>
          <w:t>https://gs.statcounter.com/os-market-share/mobile/worldwide</w:t>
        </w:r>
      </w:hyperlink>
      <w:r>
        <w:t xml:space="preserve"> </w:t>
      </w:r>
    </w:p>
    <w:p w14:paraId="3835B224" w14:textId="77777777" w:rsidR="00A20CAD" w:rsidRDefault="00A20CAD" w:rsidP="00A20CAD"/>
    <w:p w14:paraId="7EFFD6EE" w14:textId="77777777" w:rsidR="00A20CAD" w:rsidRDefault="00A20CAD" w:rsidP="00A20CAD">
      <w:proofErr w:type="spellStart"/>
      <w:r>
        <w:t>Statcounter</w:t>
      </w:r>
      <w:proofErr w:type="spellEnd"/>
      <w:r>
        <w:t xml:space="preserve">. 2022b. </w:t>
      </w:r>
      <w:r w:rsidRPr="00E17877">
        <w:rPr>
          <w:i/>
          <w:iCs/>
        </w:rPr>
        <w:t>Search Engine Market Share Worldwide</w:t>
      </w:r>
      <w:r>
        <w:t xml:space="preserve">. [Online]. [Accessed 10 February 2022] Available from: </w:t>
      </w:r>
      <w:hyperlink r:id="rId82" w:history="1">
        <w:r w:rsidRPr="00E85D61">
          <w:rPr>
            <w:rStyle w:val="Hyperlink"/>
          </w:rPr>
          <w:t>https://gs.statcounter.com/search-engine-market-share</w:t>
        </w:r>
      </w:hyperlink>
      <w:r>
        <w:t xml:space="preserve"> </w:t>
      </w:r>
    </w:p>
    <w:p w14:paraId="37E57015" w14:textId="77777777" w:rsidR="00A20CAD" w:rsidRDefault="00A20CAD" w:rsidP="00A20CAD"/>
    <w:p w14:paraId="7809A6C6" w14:textId="77777777" w:rsidR="00A20CAD" w:rsidRDefault="00A20CAD" w:rsidP="00A20CAD">
      <w:proofErr w:type="spellStart"/>
      <w:r>
        <w:t>Statcounter</w:t>
      </w:r>
      <w:proofErr w:type="spellEnd"/>
      <w:r>
        <w:t xml:space="preserve">. 2022c. </w:t>
      </w:r>
      <w:r w:rsidRPr="00E17877">
        <w:rPr>
          <w:i/>
          <w:iCs/>
        </w:rPr>
        <w:t>Browser Market Share Worldwide</w:t>
      </w:r>
      <w:r>
        <w:t xml:space="preserve">. [Online]. [Accessed 10 February 2022] Available from: </w:t>
      </w:r>
      <w:hyperlink r:id="rId83" w:history="1">
        <w:r w:rsidRPr="00E85D61">
          <w:rPr>
            <w:rStyle w:val="Hyperlink"/>
          </w:rPr>
          <w:t>https://gs.statcounter.com/browser-market-share</w:t>
        </w:r>
      </w:hyperlink>
      <w:r>
        <w:t xml:space="preserve"> </w:t>
      </w:r>
    </w:p>
    <w:p w14:paraId="254FEF45" w14:textId="77777777" w:rsidR="00A20CAD" w:rsidRDefault="00A20CAD" w:rsidP="00A20CAD"/>
    <w:p w14:paraId="069AEEEE" w14:textId="77777777" w:rsidR="00A20CAD" w:rsidRDefault="00A20CAD" w:rsidP="00A20CAD">
      <w:proofErr w:type="spellStart"/>
      <w:r>
        <w:t>Statcounter</w:t>
      </w:r>
      <w:proofErr w:type="spellEnd"/>
      <w:r>
        <w:t xml:space="preserve">. 2022d. </w:t>
      </w:r>
      <w:r w:rsidRPr="00E17877">
        <w:rPr>
          <w:i/>
          <w:iCs/>
        </w:rPr>
        <w:t>Desktop vs Mobile vs Tablet Market Share Worldwide</w:t>
      </w:r>
      <w:r>
        <w:t xml:space="preserve">. [Online]. [Accessed 11 February 2022] Available from: </w:t>
      </w:r>
      <w:hyperlink r:id="rId84" w:history="1">
        <w:r w:rsidRPr="00D4560B">
          <w:rPr>
            <w:rStyle w:val="Hyperlink"/>
          </w:rPr>
          <w:t>https://gs.statcounter.com/platform-market-share/desktop-mobile-tablet</w:t>
        </w:r>
      </w:hyperlink>
      <w:r>
        <w:t xml:space="preserve"> </w:t>
      </w:r>
    </w:p>
    <w:p w14:paraId="00CCD12B" w14:textId="77777777" w:rsidR="00A20CAD" w:rsidRDefault="00A20CAD" w:rsidP="00A20CAD"/>
    <w:p w14:paraId="4C8114A5" w14:textId="77777777" w:rsidR="00A20CAD" w:rsidRDefault="00A20CAD" w:rsidP="00A20CAD">
      <w:proofErr w:type="spellStart"/>
      <w:r>
        <w:t>Statcounter</w:t>
      </w:r>
      <w:proofErr w:type="spellEnd"/>
      <w:r>
        <w:t>. 2022e</w:t>
      </w:r>
      <w:r w:rsidRPr="00E17877">
        <w:rPr>
          <w:i/>
          <w:iCs/>
        </w:rPr>
        <w:t>. Social Media Stats Worldwide</w:t>
      </w:r>
      <w:r>
        <w:t xml:space="preserve">. [Online]. [Accessed 10 February 2022] Available from: </w:t>
      </w:r>
      <w:hyperlink r:id="rId85" w:history="1">
        <w:r w:rsidRPr="00E85D61">
          <w:rPr>
            <w:rStyle w:val="Hyperlink"/>
          </w:rPr>
          <w:t>https://gs.statcounter.com/social-media-stats</w:t>
        </w:r>
      </w:hyperlink>
      <w:r>
        <w:t xml:space="preserve"> </w:t>
      </w:r>
    </w:p>
    <w:p w14:paraId="0F01D65C" w14:textId="77777777" w:rsidR="00A20CAD" w:rsidRDefault="00A20CAD" w:rsidP="00A20CAD"/>
    <w:p w14:paraId="54895340" w14:textId="77777777" w:rsidR="00A20CAD" w:rsidRDefault="00A20CAD" w:rsidP="00A20CAD">
      <w:proofErr w:type="spellStart"/>
      <w:r>
        <w:t>Statcounter</w:t>
      </w:r>
      <w:proofErr w:type="spellEnd"/>
      <w:r>
        <w:t xml:space="preserve">. 2022f. </w:t>
      </w:r>
      <w:r w:rsidRPr="00A23579">
        <w:rPr>
          <w:i/>
          <w:iCs/>
        </w:rPr>
        <w:t>Frequently Asked Questions</w:t>
      </w:r>
      <w:r>
        <w:t xml:space="preserve">. [Online]. [Accessed 21 February 2022] Available from: </w:t>
      </w:r>
      <w:hyperlink r:id="rId86" w:anchor="methodology" w:history="1">
        <w:r w:rsidRPr="00E85D61">
          <w:rPr>
            <w:rStyle w:val="Hyperlink"/>
          </w:rPr>
          <w:t>https://gs.statcounter.com/faq#methodology</w:t>
        </w:r>
      </w:hyperlink>
      <w:r>
        <w:t xml:space="preserve"> </w:t>
      </w:r>
    </w:p>
    <w:p w14:paraId="334B9132" w14:textId="77777777" w:rsidR="00A20CAD" w:rsidRDefault="00A20CAD" w:rsidP="00A20CAD"/>
    <w:p w14:paraId="750E07EC" w14:textId="77777777" w:rsidR="00A20CAD" w:rsidRDefault="00A20CAD" w:rsidP="00A20CAD">
      <w:r>
        <w:lastRenderedPageBreak/>
        <w:t xml:space="preserve">Statista. 2021a. </w:t>
      </w:r>
      <w:r w:rsidRPr="00A23579">
        <w:rPr>
          <w:i/>
          <w:iCs/>
        </w:rPr>
        <w:t>Market Share of the Most Used Email Clients in 2021</w:t>
      </w:r>
      <w:r>
        <w:t xml:space="preserve">. [Online]. [Accessed 10 February 2022]. Available from: </w:t>
      </w:r>
      <w:hyperlink r:id="rId87" w:history="1">
        <w:r w:rsidRPr="00E85D61">
          <w:rPr>
            <w:rStyle w:val="Hyperlink"/>
          </w:rPr>
          <w:t>https://www.statista.com/statistics/265816/most-used-e-mail-service-by-market-share/</w:t>
        </w:r>
      </w:hyperlink>
      <w:r>
        <w:t xml:space="preserve"> </w:t>
      </w:r>
    </w:p>
    <w:p w14:paraId="3652E3FE" w14:textId="77777777" w:rsidR="00A20CAD" w:rsidRDefault="00A20CAD" w:rsidP="00A20CAD"/>
    <w:p w14:paraId="25015979" w14:textId="77777777" w:rsidR="00A20CAD" w:rsidRPr="00782864" w:rsidRDefault="00A20CAD" w:rsidP="00A20CAD">
      <w:r>
        <w:t xml:space="preserve">Statista, 2021b. </w:t>
      </w:r>
      <w:r>
        <w:rPr>
          <w:i/>
          <w:iCs/>
        </w:rPr>
        <w:t>Market Share of Global Smart Speaker Shipments from 3</w:t>
      </w:r>
      <w:r w:rsidRPr="00782864">
        <w:rPr>
          <w:i/>
          <w:iCs/>
          <w:vertAlign w:val="superscript"/>
        </w:rPr>
        <w:t>rd</w:t>
      </w:r>
      <w:r>
        <w:rPr>
          <w:i/>
          <w:iCs/>
        </w:rPr>
        <w:t xml:space="preserve"> Quarter 2016 to 2</w:t>
      </w:r>
      <w:r w:rsidRPr="00782864">
        <w:rPr>
          <w:i/>
          <w:iCs/>
          <w:vertAlign w:val="superscript"/>
        </w:rPr>
        <w:t>nd</w:t>
      </w:r>
      <w:r>
        <w:rPr>
          <w:i/>
          <w:iCs/>
        </w:rPr>
        <w:t xml:space="preserve"> Quarter 2021, by Vendor. </w:t>
      </w:r>
      <w:r>
        <w:t xml:space="preserve">[Online]. [Accessed 10 February 2022]. Available from: </w:t>
      </w:r>
      <w:hyperlink r:id="rId88" w:history="1">
        <w:r w:rsidRPr="002B3BDC">
          <w:rPr>
            <w:rStyle w:val="Hyperlink"/>
          </w:rPr>
          <w:t>https://www.statista.com/statistics/792604/worldwide-smart-speaker-market-share/</w:t>
        </w:r>
      </w:hyperlink>
      <w:r>
        <w:t xml:space="preserve"> </w:t>
      </w:r>
    </w:p>
    <w:p w14:paraId="3FD23466" w14:textId="77777777" w:rsidR="00A20CAD" w:rsidRDefault="00A20CAD" w:rsidP="00A20CAD"/>
    <w:p w14:paraId="7E3104CB" w14:textId="77777777" w:rsidR="00A20CAD" w:rsidRDefault="00A20CAD" w:rsidP="00A20CAD">
      <w:r>
        <w:t>Statista, 2021c</w:t>
      </w:r>
      <w:r w:rsidRPr="00A23579">
        <w:rPr>
          <w:i/>
          <w:iCs/>
        </w:rPr>
        <w:t>. The 100 Largest Companies in the World by Market Capitalization in 2021.</w:t>
      </w:r>
      <w:r>
        <w:t xml:space="preserve"> [Online]. [Accessed 13 March 2022]. Available from: </w:t>
      </w:r>
      <w:hyperlink r:id="rId89" w:history="1">
        <w:r w:rsidRPr="00E26F85">
          <w:rPr>
            <w:rStyle w:val="Hyperlink"/>
          </w:rPr>
          <w:t>https://www.statista.com/statistics/263264/top-companies-in-the-world-by-market-capitalization/</w:t>
        </w:r>
      </w:hyperlink>
      <w:r>
        <w:t xml:space="preserve"> </w:t>
      </w:r>
    </w:p>
    <w:p w14:paraId="3991D47C" w14:textId="77777777" w:rsidR="00A20CAD" w:rsidRDefault="00A20CAD" w:rsidP="00A20CAD"/>
    <w:p w14:paraId="2A9172E3" w14:textId="77777777" w:rsidR="00A20CAD" w:rsidRDefault="00A20CAD" w:rsidP="00A20CAD">
      <w:r>
        <w:t xml:space="preserve">Statista. 2022a. </w:t>
      </w:r>
      <w:r w:rsidRPr="00A23579">
        <w:rPr>
          <w:i/>
          <w:iCs/>
        </w:rPr>
        <w:t xml:space="preserve">Daily Time Spent </w:t>
      </w:r>
      <w:proofErr w:type="gramStart"/>
      <w:r w:rsidRPr="00A23579">
        <w:rPr>
          <w:i/>
          <w:iCs/>
        </w:rPr>
        <w:t>With</w:t>
      </w:r>
      <w:proofErr w:type="gramEnd"/>
      <w:r w:rsidRPr="00A23579">
        <w:rPr>
          <w:i/>
          <w:iCs/>
        </w:rPr>
        <w:t xml:space="preserve"> the Internet Per Capita Worldwide From 2011 to 2021, by Device</w:t>
      </w:r>
      <w:r>
        <w:t xml:space="preserve">. [Online]. [Accessed 9 March 2022]. Available from: </w:t>
      </w:r>
      <w:hyperlink r:id="rId90" w:history="1">
        <w:r w:rsidRPr="004F1464">
          <w:rPr>
            <w:rStyle w:val="Hyperlink"/>
          </w:rPr>
          <w:t>https://www.statista.com/statistics/319732/daily-time-spent-online-device/</w:t>
        </w:r>
      </w:hyperlink>
      <w:r>
        <w:t xml:space="preserve"> </w:t>
      </w:r>
    </w:p>
    <w:p w14:paraId="4A36581B" w14:textId="77777777" w:rsidR="00A20CAD" w:rsidRDefault="00A20CAD" w:rsidP="00A20CAD"/>
    <w:p w14:paraId="21DED209" w14:textId="77777777" w:rsidR="00A20CAD" w:rsidRPr="00507A84" w:rsidRDefault="00A20CAD" w:rsidP="00A20CAD">
      <w:r>
        <w:t xml:space="preserve">Statista, 2022b. </w:t>
      </w:r>
      <w:r>
        <w:rPr>
          <w:i/>
          <w:iCs/>
        </w:rPr>
        <w:t xml:space="preserve">Amazon Leads $180-Billion Cloud Market. </w:t>
      </w:r>
      <w:r>
        <w:t xml:space="preserve">[Online]. [Accessed 10 February 2022]. Available from: </w:t>
      </w:r>
      <w:hyperlink r:id="rId91" w:history="1">
        <w:r w:rsidRPr="002B3BDC">
          <w:rPr>
            <w:rStyle w:val="Hyperlink"/>
          </w:rPr>
          <w:t>https://www.statista.com/chart/18819/worldwide-market-share-of-leading-cloud-infrastructure-service-providers/</w:t>
        </w:r>
      </w:hyperlink>
      <w:r>
        <w:t xml:space="preserve"> </w:t>
      </w:r>
    </w:p>
    <w:p w14:paraId="7C2C6F05" w14:textId="77777777" w:rsidR="00A20CAD" w:rsidRDefault="00A20CAD" w:rsidP="00A20CAD"/>
    <w:p w14:paraId="4FAC0528" w14:textId="77777777" w:rsidR="00A20CAD" w:rsidRDefault="00A20CAD" w:rsidP="00A20CAD">
      <w:r>
        <w:t xml:space="preserve">Statista. 2022c. </w:t>
      </w:r>
      <w:r w:rsidRPr="00A23579">
        <w:rPr>
          <w:i/>
          <w:iCs/>
        </w:rPr>
        <w:t xml:space="preserve">Global Market Share Held </w:t>
      </w:r>
      <w:proofErr w:type="gramStart"/>
      <w:r w:rsidRPr="00A23579">
        <w:rPr>
          <w:i/>
          <w:iCs/>
        </w:rPr>
        <w:t>By</w:t>
      </w:r>
      <w:proofErr w:type="gramEnd"/>
      <w:r w:rsidRPr="00A23579">
        <w:rPr>
          <w:i/>
          <w:iCs/>
        </w:rPr>
        <w:t xml:space="preserve"> Operating Systems for Desktop PCs, from January 2013 to December 2021</w:t>
      </w:r>
      <w:r>
        <w:t xml:space="preserve">. [Online]. [Accessed 4 March 2022]. Available from: </w:t>
      </w:r>
      <w:hyperlink r:id="rId92" w:history="1">
        <w:r w:rsidRPr="00D4560B">
          <w:rPr>
            <w:rStyle w:val="Hyperlink"/>
          </w:rPr>
          <w:t>https://www.statista.com/statistics/218089/global-market-share-of-windows-7/</w:t>
        </w:r>
      </w:hyperlink>
      <w:r>
        <w:t xml:space="preserve"> </w:t>
      </w:r>
    </w:p>
    <w:p w14:paraId="154EB091" w14:textId="77777777" w:rsidR="00A20CAD" w:rsidRDefault="00A20CAD" w:rsidP="00A20CAD"/>
    <w:p w14:paraId="06D866C6" w14:textId="77777777" w:rsidR="00A20CAD" w:rsidRDefault="00A20CAD" w:rsidP="00A20CAD">
      <w:r>
        <w:t xml:space="preserve">Stigler </w:t>
      </w:r>
      <w:proofErr w:type="spellStart"/>
      <w:r>
        <w:t>Center</w:t>
      </w:r>
      <w:proofErr w:type="spellEnd"/>
      <w:r>
        <w:t xml:space="preserve">. 2019. </w:t>
      </w:r>
      <w:r w:rsidRPr="00A23579">
        <w:rPr>
          <w:i/>
          <w:iCs/>
        </w:rPr>
        <w:t>Stigler Committee on General Platforms</w:t>
      </w:r>
      <w:r>
        <w:t xml:space="preserve">.  [Online]. Chicago: Stigler </w:t>
      </w:r>
      <w:proofErr w:type="spellStart"/>
      <w:r>
        <w:t>Center</w:t>
      </w:r>
      <w:proofErr w:type="spellEnd"/>
      <w:r>
        <w:t>.</w:t>
      </w:r>
      <w:r w:rsidRPr="007775D9">
        <w:t xml:space="preserve"> </w:t>
      </w:r>
      <w:r>
        <w:t xml:space="preserve">[Accessed 11 March 2022]. Available from: </w:t>
      </w:r>
      <w:hyperlink r:id="rId93" w:history="1">
        <w:r w:rsidRPr="000B2779">
          <w:rPr>
            <w:rStyle w:val="Hyperlink"/>
          </w:rPr>
          <w:t>https://www.chicagobooth.edu/-/media/research/stigler/pdfs/digital-platforms---committee-report---stigler-center.pdf</w:t>
        </w:r>
      </w:hyperlink>
      <w:r>
        <w:t xml:space="preserve"> </w:t>
      </w:r>
    </w:p>
    <w:p w14:paraId="36EB60F8" w14:textId="77777777" w:rsidR="00A20CAD" w:rsidRDefault="00A20CAD" w:rsidP="00A20CAD"/>
    <w:p w14:paraId="7EF3D5EB" w14:textId="77777777" w:rsidR="00A20CAD" w:rsidRDefault="00A20CAD" w:rsidP="00A20CAD">
      <w:proofErr w:type="spellStart"/>
      <w:r>
        <w:t>Stucke</w:t>
      </w:r>
      <w:proofErr w:type="spellEnd"/>
      <w:r>
        <w:t xml:space="preserve">, M.E. and </w:t>
      </w:r>
      <w:proofErr w:type="spellStart"/>
      <w:r>
        <w:t>Grunes</w:t>
      </w:r>
      <w:proofErr w:type="spellEnd"/>
      <w:r>
        <w:t xml:space="preserve">, A.P. 2015. </w:t>
      </w:r>
      <w:r w:rsidRPr="00A23579">
        <w:rPr>
          <w:i/>
          <w:iCs/>
        </w:rPr>
        <w:t>No Mistake About It: The Important Role of Antitrust in the Era of Big Data.</w:t>
      </w:r>
      <w:r>
        <w:t xml:space="preserve"> [Online]. Tennessee: </w:t>
      </w:r>
      <w:r w:rsidRPr="00752845">
        <w:t>University of Tennessee</w:t>
      </w:r>
      <w:r>
        <w:t xml:space="preserve">. [Accessed 23 March]. Available from: </w:t>
      </w:r>
      <w:hyperlink r:id="rId94" w:history="1">
        <w:r w:rsidRPr="005C4FFB">
          <w:rPr>
            <w:rStyle w:val="Hyperlink"/>
          </w:rPr>
          <w:t>https://papers.ssrn.com/sol3/papers.cfm?abstract_id=2600051</w:t>
        </w:r>
      </w:hyperlink>
      <w:r>
        <w:t xml:space="preserve"> </w:t>
      </w:r>
    </w:p>
    <w:p w14:paraId="0444B14D" w14:textId="77777777" w:rsidR="00A20CAD" w:rsidRDefault="00A20CAD" w:rsidP="00A20CAD"/>
    <w:p w14:paraId="5A528594" w14:textId="77777777" w:rsidR="00A20CAD" w:rsidRDefault="00A20CAD" w:rsidP="00A20CAD">
      <w:r>
        <w:t xml:space="preserve">Suri, G., </w:t>
      </w:r>
      <w:proofErr w:type="spellStart"/>
      <w:r>
        <w:t>Sheppes</w:t>
      </w:r>
      <w:proofErr w:type="spellEnd"/>
      <w:r>
        <w:t xml:space="preserve">, G., Schwartz, </w:t>
      </w:r>
      <w:proofErr w:type="gramStart"/>
      <w:r>
        <w:t>C.</w:t>
      </w:r>
      <w:proofErr w:type="gramEnd"/>
      <w:r>
        <w:t xml:space="preserve"> and Gross, J.J. 2013. Patient Inertia and the Status Quo Bias: When an Inferior Option Is Preferred. </w:t>
      </w:r>
      <w:r w:rsidRPr="003E6B80">
        <w:rPr>
          <w:i/>
          <w:iCs/>
        </w:rPr>
        <w:t>Psychological Science</w:t>
      </w:r>
      <w:r>
        <w:t>.</w:t>
      </w:r>
      <w:r w:rsidRPr="003E6B80">
        <w:t xml:space="preserve"> </w:t>
      </w:r>
      <w:r w:rsidRPr="003E6B80">
        <w:rPr>
          <w:b/>
          <w:bCs/>
        </w:rPr>
        <w:t>24</w:t>
      </w:r>
      <w:r w:rsidRPr="003E6B80">
        <w:t xml:space="preserve">(9), </w:t>
      </w:r>
      <w:r>
        <w:t>p</w:t>
      </w:r>
      <w:r w:rsidRPr="003E6B80">
        <w:t>p.1763-1769</w:t>
      </w:r>
      <w:r>
        <w:t>.</w:t>
      </w:r>
    </w:p>
    <w:p w14:paraId="2ADB57DB" w14:textId="77777777" w:rsidR="00A20CAD" w:rsidRDefault="00A20CAD" w:rsidP="00A20CAD"/>
    <w:p w14:paraId="3BC64546" w14:textId="77777777" w:rsidR="00A20CAD" w:rsidRDefault="00A20CAD" w:rsidP="00A20CAD">
      <w:r>
        <w:t xml:space="preserve">System1. 2020. </w:t>
      </w:r>
      <w:r w:rsidRPr="004D4412">
        <w:rPr>
          <w:i/>
          <w:iCs/>
        </w:rPr>
        <w:t>Privacy Policy</w:t>
      </w:r>
      <w:r>
        <w:t xml:space="preserve">. [Online]. [Accessed 16 December 2021]. Available from: </w:t>
      </w:r>
      <w:hyperlink r:id="rId95" w:history="1">
        <w:r w:rsidRPr="009F631D">
          <w:rPr>
            <w:rStyle w:val="Hyperlink"/>
          </w:rPr>
          <w:t>https://system1.com/terms/privacy-policy</w:t>
        </w:r>
      </w:hyperlink>
      <w:r>
        <w:t xml:space="preserve"> </w:t>
      </w:r>
    </w:p>
    <w:p w14:paraId="405C6AAB" w14:textId="77777777" w:rsidR="00A20CAD" w:rsidRDefault="00A20CAD" w:rsidP="00A20CAD"/>
    <w:p w14:paraId="3474EC9A" w14:textId="77777777" w:rsidR="00A20CAD" w:rsidRDefault="00A20CAD" w:rsidP="00A20CAD">
      <w:r>
        <w:t xml:space="preserve">System1. 2022. What We Do. [Online]. [Accessed 18 December 2021]. Available from: </w:t>
      </w:r>
      <w:hyperlink r:id="rId96" w:anchor="brands" w:history="1">
        <w:r w:rsidRPr="002B3BDC">
          <w:rPr>
            <w:rStyle w:val="Hyperlink"/>
          </w:rPr>
          <w:t>https://system1.com/what-we-do#brands</w:t>
        </w:r>
      </w:hyperlink>
      <w:r>
        <w:t xml:space="preserve"> </w:t>
      </w:r>
    </w:p>
    <w:p w14:paraId="04A5988E" w14:textId="77777777" w:rsidR="00A20CAD" w:rsidRDefault="00A20CAD" w:rsidP="00A20CAD"/>
    <w:p w14:paraId="5FDA336F" w14:textId="77777777" w:rsidR="00A20CAD" w:rsidRDefault="00A20CAD" w:rsidP="00A20CAD">
      <w:r>
        <w:t xml:space="preserve">Tencent. 2022. </w:t>
      </w:r>
      <w:r>
        <w:rPr>
          <w:i/>
          <w:iCs/>
        </w:rPr>
        <w:t xml:space="preserve">Enterprises. </w:t>
      </w:r>
      <w:r>
        <w:t xml:space="preserve">[Online]. [Accessed 18 December 2021]. Available from: </w:t>
      </w:r>
      <w:hyperlink r:id="rId97" w:history="1">
        <w:r w:rsidRPr="002B3BDC">
          <w:rPr>
            <w:rStyle w:val="Hyperlink"/>
          </w:rPr>
          <w:t>https://www.tencent.com/en-us/business.html?page-active=to-b</w:t>
        </w:r>
      </w:hyperlink>
      <w:r>
        <w:t xml:space="preserve"> </w:t>
      </w:r>
    </w:p>
    <w:p w14:paraId="50F41DD6" w14:textId="77777777" w:rsidR="00A20CAD" w:rsidRDefault="00A20CAD" w:rsidP="00A20CAD"/>
    <w:p w14:paraId="402985E4" w14:textId="77777777" w:rsidR="00A20CAD" w:rsidRDefault="00A20CAD" w:rsidP="00A20CAD">
      <w:r>
        <w:lastRenderedPageBreak/>
        <w:t xml:space="preserve">Tencent Music Entertainment. 2021. </w:t>
      </w:r>
      <w:r w:rsidRPr="004D4412">
        <w:rPr>
          <w:i/>
          <w:iCs/>
        </w:rPr>
        <w:t>Tencent Music Entertainment Group (TME) Privacy Policy.</w:t>
      </w:r>
      <w:r>
        <w:t xml:space="preserve"> [Online]. [Accessed 15 December 2021]. Available from: </w:t>
      </w:r>
      <w:hyperlink r:id="rId98" w:history="1">
        <w:r w:rsidRPr="009F631D">
          <w:rPr>
            <w:rStyle w:val="Hyperlink"/>
          </w:rPr>
          <w:t>https://www.tencentmusic.com/en-us/privacypolicy.html</w:t>
        </w:r>
      </w:hyperlink>
      <w:r>
        <w:t xml:space="preserve"> </w:t>
      </w:r>
    </w:p>
    <w:p w14:paraId="14024BEE" w14:textId="77777777" w:rsidR="00A20CAD" w:rsidRDefault="00A20CAD" w:rsidP="00A20CAD"/>
    <w:p w14:paraId="3727A39B" w14:textId="77777777" w:rsidR="00A20CAD" w:rsidRDefault="00A20CAD" w:rsidP="00A20CAD">
      <w:r>
        <w:t xml:space="preserve">Tucker, C. 2010. The Economics Value of Online Customer Data. In: OECD. ed. </w:t>
      </w:r>
      <w:r w:rsidRPr="00552C68">
        <w:rPr>
          <w:i/>
          <w:iCs/>
        </w:rPr>
        <w:t>The Economics of Personal Data and Privacy: 30 Years After the OECD Privacy Guidelines, 1 December 2010, Paris</w:t>
      </w:r>
      <w:r>
        <w:t xml:space="preserve">. [Online]. Paris: OECD, pp.1-23. [Accessed 6 February 2022]. Available from: </w:t>
      </w:r>
      <w:hyperlink r:id="rId99" w:history="1">
        <w:r w:rsidRPr="000B3975">
          <w:rPr>
            <w:rStyle w:val="Hyperlink"/>
          </w:rPr>
          <w:t>https://www.oecd.org/sti/ieconomy/46968839.pdf</w:t>
        </w:r>
      </w:hyperlink>
      <w:r>
        <w:t xml:space="preserve"> </w:t>
      </w:r>
    </w:p>
    <w:p w14:paraId="06BC495A" w14:textId="77777777" w:rsidR="00A20CAD" w:rsidRDefault="00A20CAD" w:rsidP="00A20CAD"/>
    <w:p w14:paraId="0056C596" w14:textId="77777777" w:rsidR="00A20CAD" w:rsidRDefault="00A20CAD" w:rsidP="00A20CAD">
      <w:r>
        <w:t xml:space="preserve">Tumblr. 2021. </w:t>
      </w:r>
      <w:r w:rsidRPr="004D4412">
        <w:rPr>
          <w:i/>
          <w:iCs/>
        </w:rPr>
        <w:t>European Privacy Policy</w:t>
      </w:r>
      <w:r>
        <w:t xml:space="preserve">. [Online]. [Accessed 15 December 2021]. Available from: </w:t>
      </w:r>
      <w:hyperlink r:id="rId100" w:history="1">
        <w:r w:rsidRPr="009F631D">
          <w:rPr>
            <w:rStyle w:val="Hyperlink"/>
          </w:rPr>
          <w:t>https://www.tumblr.com/privacy/en_eu</w:t>
        </w:r>
      </w:hyperlink>
      <w:r>
        <w:t xml:space="preserve"> </w:t>
      </w:r>
    </w:p>
    <w:p w14:paraId="1BE6AE56" w14:textId="77777777" w:rsidR="00A20CAD" w:rsidRDefault="00A20CAD" w:rsidP="00A20CAD"/>
    <w:p w14:paraId="7BBADE79" w14:textId="77777777" w:rsidR="00A20CAD" w:rsidRDefault="00A20CAD" w:rsidP="00A20CAD">
      <w:r>
        <w:t xml:space="preserve">Twitter. 2021. </w:t>
      </w:r>
      <w:r w:rsidRPr="004D4412">
        <w:rPr>
          <w:i/>
          <w:iCs/>
        </w:rPr>
        <w:t>Twitter Privacy Policy</w:t>
      </w:r>
      <w:r>
        <w:t xml:space="preserve">. [Online]. [Accessed 15 December 2021]. Available from: </w:t>
      </w:r>
      <w:hyperlink r:id="rId101" w:history="1">
        <w:r w:rsidRPr="009F631D">
          <w:rPr>
            <w:rStyle w:val="Hyperlink"/>
          </w:rPr>
          <w:t>https://twitter.com/en/privacy</w:t>
        </w:r>
      </w:hyperlink>
    </w:p>
    <w:p w14:paraId="4AF5D040" w14:textId="77777777" w:rsidR="00A20CAD" w:rsidRDefault="00A20CAD" w:rsidP="00A20CAD"/>
    <w:p w14:paraId="534310AC" w14:textId="77777777" w:rsidR="00A20CAD" w:rsidRDefault="00A20CAD" w:rsidP="00A20CAD">
      <w:r>
        <w:t xml:space="preserve">Twitter. 2022. </w:t>
      </w:r>
      <w:r>
        <w:rPr>
          <w:i/>
          <w:iCs/>
        </w:rPr>
        <w:t xml:space="preserve">Products. </w:t>
      </w:r>
      <w:r>
        <w:t xml:space="preserve">[Online]. [Accessed 18 December 2021]. Available from: </w:t>
      </w:r>
      <w:hyperlink r:id="rId102" w:history="1">
        <w:r w:rsidRPr="002B3BDC">
          <w:rPr>
            <w:rStyle w:val="Hyperlink"/>
          </w:rPr>
          <w:t>https://media.twitter.com/en/products</w:t>
        </w:r>
      </w:hyperlink>
      <w:r>
        <w:t xml:space="preserve"> </w:t>
      </w:r>
    </w:p>
    <w:p w14:paraId="4EE38620" w14:textId="77777777" w:rsidR="00A20CAD" w:rsidRDefault="00A20CAD" w:rsidP="00A20CAD"/>
    <w:p w14:paraId="099D6C32" w14:textId="77777777" w:rsidR="00A20CAD" w:rsidRDefault="00A20CAD" w:rsidP="00A20CAD">
      <w:r>
        <w:t xml:space="preserve">University of Utah. 2022. </w:t>
      </w:r>
      <w:r w:rsidRPr="00552C68">
        <w:rPr>
          <w:i/>
          <w:iCs/>
        </w:rPr>
        <w:t>Checking Normality of Residuals</w:t>
      </w:r>
      <w:r>
        <w:t xml:space="preserve">. [Online]. [Accessed 12 April 2022]. Available from: </w:t>
      </w:r>
      <w:hyperlink r:id="rId103" w:history="1">
        <w:r w:rsidRPr="0020633A">
          <w:rPr>
            <w:rStyle w:val="Hyperlink"/>
          </w:rPr>
          <w:t>https://campusguides.lib.utah.edu/c.php?g=160853&amp;p=1054157</w:t>
        </w:r>
      </w:hyperlink>
      <w:r>
        <w:t xml:space="preserve"> </w:t>
      </w:r>
    </w:p>
    <w:p w14:paraId="774C6339" w14:textId="77777777" w:rsidR="00A20CAD" w:rsidRDefault="00A20CAD" w:rsidP="00A20CAD"/>
    <w:p w14:paraId="4887703A" w14:textId="77777777" w:rsidR="00A20CAD" w:rsidRPr="00480E07" w:rsidRDefault="00A20CAD" w:rsidP="00A20CAD">
      <w:r>
        <w:t xml:space="preserve">Varian, H. 2006. The Economics of Internet Search. </w:t>
      </w:r>
      <w:proofErr w:type="spellStart"/>
      <w:r>
        <w:rPr>
          <w:i/>
          <w:iCs/>
        </w:rPr>
        <w:t>Rivista</w:t>
      </w:r>
      <w:proofErr w:type="spellEnd"/>
      <w:r>
        <w:rPr>
          <w:i/>
          <w:iCs/>
        </w:rPr>
        <w:t xml:space="preserve"> di </w:t>
      </w:r>
      <w:proofErr w:type="spellStart"/>
      <w:r>
        <w:rPr>
          <w:i/>
          <w:iCs/>
        </w:rPr>
        <w:t>Politica</w:t>
      </w:r>
      <w:proofErr w:type="spellEnd"/>
      <w:r>
        <w:rPr>
          <w:i/>
          <w:iCs/>
        </w:rPr>
        <w:t xml:space="preserve"> </w:t>
      </w:r>
      <w:proofErr w:type="spellStart"/>
      <w:r>
        <w:rPr>
          <w:i/>
          <w:iCs/>
        </w:rPr>
        <w:t>Economica</w:t>
      </w:r>
      <w:proofErr w:type="spellEnd"/>
      <w:r>
        <w:rPr>
          <w:i/>
          <w:iCs/>
        </w:rPr>
        <w:t xml:space="preserve">. </w:t>
      </w:r>
      <w:r>
        <w:rPr>
          <w:b/>
          <w:bCs/>
        </w:rPr>
        <w:t>96</w:t>
      </w:r>
      <w:r>
        <w:t xml:space="preserve">(6), pp.1-17. </w:t>
      </w:r>
    </w:p>
    <w:p w14:paraId="0EE937EA" w14:textId="77777777" w:rsidR="00A20CAD" w:rsidRDefault="00A20CAD" w:rsidP="00A20CAD"/>
    <w:p w14:paraId="2412D37E" w14:textId="77777777" w:rsidR="00A20CAD" w:rsidRDefault="00A20CAD" w:rsidP="00A20CAD">
      <w:proofErr w:type="spellStart"/>
      <w:r>
        <w:t>Verto</w:t>
      </w:r>
      <w:proofErr w:type="spellEnd"/>
      <w:r>
        <w:t xml:space="preserve">. 2021. </w:t>
      </w:r>
      <w:r w:rsidRPr="00552C68">
        <w:rPr>
          <w:i/>
          <w:iCs/>
        </w:rPr>
        <w:t>Most Popular Mapping Apps</w:t>
      </w:r>
      <w:r>
        <w:t xml:space="preserve">. [Online]. [Accessed 12 April 2022]. Available from: </w:t>
      </w:r>
      <w:hyperlink r:id="rId104" w:history="1">
        <w:r w:rsidRPr="00E85D61">
          <w:rPr>
            <w:rStyle w:val="Hyperlink"/>
          </w:rPr>
          <w:t>https://images.squarespace-cdn.com/content/v1/54ff63f0e4b0bafce6932642/1625707044022-IAGHKY9B73G4903L9EII/Wall+Street+Journal.png?format=1500w</w:t>
        </w:r>
      </w:hyperlink>
      <w:r>
        <w:t xml:space="preserve"> </w:t>
      </w:r>
    </w:p>
    <w:p w14:paraId="01484731" w14:textId="77777777" w:rsidR="00A20CAD" w:rsidRDefault="00A20CAD" w:rsidP="00A20CAD"/>
    <w:p w14:paraId="4CDFE20A" w14:textId="77777777" w:rsidR="00A20CAD" w:rsidRPr="006C0841" w:rsidRDefault="00A20CAD" w:rsidP="00A20CAD">
      <w:r>
        <w:t xml:space="preserve">Wang, X. and Cheng, Z. 2020. Cross-Sectional Studies Strengths, Weaknesses, and Recommendations. </w:t>
      </w:r>
      <w:r>
        <w:rPr>
          <w:i/>
          <w:iCs/>
        </w:rPr>
        <w:t xml:space="preserve">CHEST. </w:t>
      </w:r>
      <w:r>
        <w:rPr>
          <w:b/>
          <w:bCs/>
        </w:rPr>
        <w:t>158</w:t>
      </w:r>
      <w:r>
        <w:t>(1), pp.65-71.</w:t>
      </w:r>
    </w:p>
    <w:p w14:paraId="43EF7F29" w14:textId="77777777" w:rsidR="00A20CAD" w:rsidRDefault="00A20CAD" w:rsidP="00A20CAD"/>
    <w:p w14:paraId="55EE31EB" w14:textId="77777777" w:rsidR="00A20CAD" w:rsidRDefault="00A20CAD" w:rsidP="00A20CAD">
      <w:r>
        <w:t xml:space="preserve">Waze. 2020. </w:t>
      </w:r>
      <w:r w:rsidRPr="004D4412">
        <w:rPr>
          <w:i/>
          <w:iCs/>
        </w:rPr>
        <w:t>Waze – Privacy Policy</w:t>
      </w:r>
      <w:r>
        <w:t xml:space="preserve">. [Online]. [Accessed 15 December 2021]. Available from: </w:t>
      </w:r>
      <w:hyperlink r:id="rId105" w:history="1">
        <w:r w:rsidRPr="009F631D">
          <w:rPr>
            <w:rStyle w:val="Hyperlink"/>
          </w:rPr>
          <w:t>https://www.waze.com/legal/privacy</w:t>
        </w:r>
      </w:hyperlink>
      <w:r>
        <w:t xml:space="preserve"> </w:t>
      </w:r>
    </w:p>
    <w:p w14:paraId="2DFDDF09" w14:textId="77777777" w:rsidR="00A20CAD" w:rsidRDefault="00A20CAD" w:rsidP="00A20CAD"/>
    <w:p w14:paraId="7F622DDD" w14:textId="77777777" w:rsidR="00A20CAD" w:rsidRPr="00FA5E82" w:rsidRDefault="00A20CAD" w:rsidP="00A20CAD">
      <w:r>
        <w:t xml:space="preserve">Winter, S., </w:t>
      </w:r>
      <w:proofErr w:type="spellStart"/>
      <w:r>
        <w:t>Maslowska</w:t>
      </w:r>
      <w:proofErr w:type="spellEnd"/>
      <w:r>
        <w:t xml:space="preserve">, E. and Vos, A.L. 2021. The Effects of Trait-Based Personalisation in Social Media Advertising. </w:t>
      </w:r>
      <w:r>
        <w:rPr>
          <w:i/>
          <w:iCs/>
        </w:rPr>
        <w:t xml:space="preserve">Computers in Human Behaviour. </w:t>
      </w:r>
      <w:r>
        <w:rPr>
          <w:b/>
          <w:bCs/>
        </w:rPr>
        <w:t>114</w:t>
      </w:r>
      <w:r>
        <w:t>(1), pp.1-11.</w:t>
      </w:r>
    </w:p>
    <w:p w14:paraId="74867011" w14:textId="77777777" w:rsidR="00A20CAD" w:rsidRDefault="00A20CAD" w:rsidP="00A20CAD"/>
    <w:p w14:paraId="648634E2" w14:textId="77777777" w:rsidR="00A20CAD" w:rsidRDefault="00A20CAD" w:rsidP="00A20CAD">
      <w:r>
        <w:t>Wooldridge, J.M. 2013. Introductory Econometrics a Modern Approach. 5</w:t>
      </w:r>
      <w:r w:rsidRPr="000B6D18">
        <w:rPr>
          <w:vertAlign w:val="superscript"/>
        </w:rPr>
        <w:t>th</w:t>
      </w:r>
      <w:r>
        <w:t xml:space="preserve"> ed. Ohio: </w:t>
      </w:r>
      <w:proofErr w:type="gramStart"/>
      <w:r>
        <w:t>South Western</w:t>
      </w:r>
      <w:proofErr w:type="gramEnd"/>
      <w:r>
        <w:t xml:space="preserve"> Cengage Learning. </w:t>
      </w:r>
    </w:p>
    <w:p w14:paraId="0BA7B3EC" w14:textId="77777777" w:rsidR="00A20CAD" w:rsidRDefault="00A20CAD" w:rsidP="00A20CAD"/>
    <w:p w14:paraId="3BAE14D7" w14:textId="77777777" w:rsidR="00A20CAD" w:rsidRDefault="00A20CAD" w:rsidP="00A20CAD">
      <w:r>
        <w:t xml:space="preserve">World Bank. 2021a. </w:t>
      </w:r>
      <w:r w:rsidRPr="00552C68">
        <w:rPr>
          <w:i/>
          <w:iCs/>
        </w:rPr>
        <w:t xml:space="preserve">Data </w:t>
      </w:r>
      <w:proofErr w:type="gramStart"/>
      <w:r w:rsidRPr="00552C68">
        <w:rPr>
          <w:i/>
          <w:iCs/>
        </w:rPr>
        <w:t>For</w:t>
      </w:r>
      <w:proofErr w:type="gramEnd"/>
      <w:r w:rsidRPr="00552C68">
        <w:rPr>
          <w:i/>
          <w:iCs/>
        </w:rPr>
        <w:t xml:space="preserve"> Better Lives</w:t>
      </w:r>
      <w:r>
        <w:t xml:space="preserve">. [Online]. Washington DC: World Bank. [Accessed 15 November 2021]. Available from: </w:t>
      </w:r>
      <w:hyperlink r:id="rId106" w:history="1">
        <w:r w:rsidRPr="00E26F85">
          <w:rPr>
            <w:rStyle w:val="Hyperlink"/>
          </w:rPr>
          <w:t>https://www.worldbank.org/en/publication/wdr2021</w:t>
        </w:r>
      </w:hyperlink>
      <w:r>
        <w:t xml:space="preserve"> </w:t>
      </w:r>
    </w:p>
    <w:p w14:paraId="2062471C" w14:textId="77777777" w:rsidR="00A20CAD" w:rsidRDefault="00A20CAD" w:rsidP="00A20CAD"/>
    <w:p w14:paraId="754ED031" w14:textId="77777777" w:rsidR="00A20CAD" w:rsidRDefault="00A20CAD" w:rsidP="00A20CAD">
      <w:r w:rsidRPr="00D614F6">
        <w:t xml:space="preserve">World Bank. 2021b. </w:t>
      </w:r>
      <w:r w:rsidRPr="00D614F6">
        <w:rPr>
          <w:i/>
          <w:iCs/>
        </w:rPr>
        <w:t>Antitrust and Digital Platforms: An analysis of Global Patterns and Approaches by Competition Authorities</w:t>
      </w:r>
      <w:r w:rsidRPr="00D614F6">
        <w:t xml:space="preserve">.  [Online]. Washington DC: World Bank. [Accessed 15 March 2022]. Available from: </w:t>
      </w:r>
      <w:hyperlink r:id="rId107" w:history="1">
        <w:r w:rsidRPr="00D614F6">
          <w:rPr>
            <w:rStyle w:val="Hyperlink"/>
          </w:rPr>
          <w:t>https://openknowledge.worldbank.org/bitstream/handle/10986/36364/Antitrust-and-Digital-Platforms-An-Analysis-of-Global-Patterns-and-Approaches-by-Competition-Authorities.pdf?sequence=5&amp;isAllowed=y</w:t>
        </w:r>
      </w:hyperlink>
      <w:r>
        <w:t xml:space="preserve"> </w:t>
      </w:r>
    </w:p>
    <w:p w14:paraId="6B95CB87" w14:textId="77777777" w:rsidR="00A20CAD" w:rsidRDefault="00A20CAD" w:rsidP="00A20CAD"/>
    <w:p w14:paraId="6CADF140" w14:textId="77777777" w:rsidR="00A20CAD" w:rsidRDefault="00A20CAD" w:rsidP="00A20CAD">
      <w:r>
        <w:t xml:space="preserve">Yahoo. 2021. </w:t>
      </w:r>
      <w:r w:rsidRPr="004D4412">
        <w:rPr>
          <w:i/>
          <w:iCs/>
        </w:rPr>
        <w:t>Welcome to the Yahoo Privacy Policy</w:t>
      </w:r>
      <w:r>
        <w:t xml:space="preserve">. [Online]. [Accessed 15 December 2021]. Available from: </w:t>
      </w:r>
      <w:hyperlink r:id="rId108" w:history="1">
        <w:r w:rsidRPr="009F631D">
          <w:rPr>
            <w:rStyle w:val="Hyperlink"/>
          </w:rPr>
          <w:t>https://legal.yahoo.com/us/en/yahoo/privacy/index.html</w:t>
        </w:r>
      </w:hyperlink>
      <w:r>
        <w:t xml:space="preserve"> </w:t>
      </w:r>
    </w:p>
    <w:p w14:paraId="680D2427" w14:textId="77777777" w:rsidR="00A20CAD" w:rsidRDefault="00A20CAD" w:rsidP="00A20CAD"/>
    <w:p w14:paraId="5B30C867" w14:textId="77777777" w:rsidR="00A20CAD" w:rsidRDefault="00A20CAD" w:rsidP="00A20CAD">
      <w:r>
        <w:t xml:space="preserve">Yahoo. 2022. </w:t>
      </w:r>
      <w:r w:rsidRPr="00B222D8">
        <w:rPr>
          <w:i/>
          <w:iCs/>
        </w:rPr>
        <w:t>Our Products.</w:t>
      </w:r>
      <w:r>
        <w:rPr>
          <w:i/>
          <w:iCs/>
        </w:rPr>
        <w:t xml:space="preserve"> </w:t>
      </w:r>
      <w:r>
        <w:t xml:space="preserve">[Online]. [Accessed 18 December 2021]. Available from: </w:t>
      </w:r>
      <w:hyperlink r:id="rId109" w:anchor=":~:text=partners%20and%20providers.-,Communications%20Products,AOL%20Mail%2C%20and%20Yahoo%20Notepad" w:history="1">
        <w:r w:rsidRPr="002B3BDC">
          <w:rPr>
            <w:rStyle w:val="Hyperlink"/>
          </w:rPr>
          <w:t>https://legal.yahoo.com/ie/en/yahoo/privacy/topic/ourproducts/index.html#:~:text=partners%20and%20providers.-,Communications%20Products,AOL%20Mail%2C%20and%20Yahoo%20Notepad</w:t>
        </w:r>
      </w:hyperlink>
      <w:r w:rsidRPr="003833B4">
        <w:t>.</w:t>
      </w:r>
      <w:r>
        <w:t xml:space="preserve"> </w:t>
      </w:r>
    </w:p>
    <w:p w14:paraId="79850842" w14:textId="77777777" w:rsidR="00A20CAD" w:rsidRDefault="00A20CAD" w:rsidP="00A20CAD"/>
    <w:p w14:paraId="7F9ABAF1" w14:textId="77777777" w:rsidR="00A20CAD" w:rsidRDefault="00A20CAD" w:rsidP="00A20CAD">
      <w:r>
        <w:t xml:space="preserve">Yandex. 2022a. </w:t>
      </w:r>
      <w:r w:rsidRPr="004D4412">
        <w:rPr>
          <w:i/>
          <w:iCs/>
        </w:rPr>
        <w:t>Privacy Policy</w:t>
      </w:r>
      <w:r>
        <w:t xml:space="preserve">. [Online]. [Accessed 15 December 2021]. Available from: </w:t>
      </w:r>
      <w:hyperlink r:id="rId110" w:history="1">
        <w:r w:rsidRPr="009F631D">
          <w:rPr>
            <w:rStyle w:val="Hyperlink"/>
          </w:rPr>
          <w:t>https://yandex.com/legal/confidential/</w:t>
        </w:r>
      </w:hyperlink>
      <w:r>
        <w:t xml:space="preserve"> </w:t>
      </w:r>
    </w:p>
    <w:p w14:paraId="6E02B033" w14:textId="77777777" w:rsidR="00A20CAD" w:rsidRDefault="00A20CAD" w:rsidP="00A20CAD"/>
    <w:p w14:paraId="782E9015" w14:textId="77777777" w:rsidR="00A20CAD" w:rsidRDefault="00A20CAD" w:rsidP="00A20CAD">
      <w:r>
        <w:t xml:space="preserve">Yandex. 2022b. </w:t>
      </w:r>
      <w:r w:rsidRPr="00F579A1">
        <w:rPr>
          <w:i/>
          <w:iCs/>
        </w:rPr>
        <w:t>Yandex Technologies.</w:t>
      </w:r>
      <w:r>
        <w:t xml:space="preserve"> [Online]. [Accessed 18 December 2021]. Available from: </w:t>
      </w:r>
      <w:hyperlink r:id="rId111" w:history="1">
        <w:r w:rsidRPr="002B3BDC">
          <w:rPr>
            <w:rStyle w:val="Hyperlink"/>
          </w:rPr>
          <w:t>https://yandex.com/dev/</w:t>
        </w:r>
      </w:hyperlink>
      <w:r>
        <w:t xml:space="preserve"> </w:t>
      </w:r>
    </w:p>
    <w:p w14:paraId="2D5A63B3" w14:textId="77777777" w:rsidR="00A20CAD" w:rsidRDefault="00A20CAD" w:rsidP="00A20CAD"/>
    <w:p w14:paraId="7FAF9D6B" w14:textId="77777777" w:rsidR="00A20CAD" w:rsidRPr="00197021" w:rsidRDefault="00A20CAD" w:rsidP="00A20CAD">
      <w:proofErr w:type="spellStart"/>
      <w:r>
        <w:t>Yazici</w:t>
      </w:r>
      <w:proofErr w:type="spellEnd"/>
      <w:r>
        <w:t xml:space="preserve">, B, and </w:t>
      </w:r>
      <w:proofErr w:type="spellStart"/>
      <w:r>
        <w:t>Yolocan</w:t>
      </w:r>
      <w:proofErr w:type="spellEnd"/>
      <w:r>
        <w:t xml:space="preserve">, S. 2007. A Comparison of Various Tests of Normality. </w:t>
      </w:r>
      <w:r>
        <w:rPr>
          <w:i/>
          <w:iCs/>
        </w:rPr>
        <w:t xml:space="preserve">Journal of Statistical Computation and Simulation. </w:t>
      </w:r>
      <w:r>
        <w:rPr>
          <w:b/>
          <w:bCs/>
        </w:rPr>
        <w:t>77</w:t>
      </w:r>
      <w:r>
        <w:t>(2), pp.175-183.</w:t>
      </w:r>
    </w:p>
    <w:p w14:paraId="0F371872" w14:textId="77777777" w:rsidR="00A20CAD" w:rsidRDefault="00A20CAD" w:rsidP="00A20CAD"/>
    <w:p w14:paraId="4FB18995" w14:textId="77777777" w:rsidR="00A20CAD" w:rsidRPr="00B24089" w:rsidRDefault="00A20CAD" w:rsidP="00A20CAD">
      <w:proofErr w:type="spellStart"/>
      <w:r>
        <w:t>Ycharts</w:t>
      </w:r>
      <w:proofErr w:type="spellEnd"/>
      <w:r>
        <w:t xml:space="preserve">. 2022. </w:t>
      </w:r>
      <w:r>
        <w:rPr>
          <w:i/>
          <w:iCs/>
        </w:rPr>
        <w:t xml:space="preserve">Alphabet Market Cap. </w:t>
      </w:r>
      <w:r>
        <w:t xml:space="preserve">[Online]. [Accessed 4 January 2022]. Available from: </w:t>
      </w:r>
      <w:hyperlink r:id="rId112" w:history="1">
        <w:r w:rsidRPr="006F6790">
          <w:rPr>
            <w:rStyle w:val="Hyperlink"/>
          </w:rPr>
          <w:t>https://ycharts.com/companies/GOOG/market_cap</w:t>
        </w:r>
      </w:hyperlink>
      <w:r>
        <w:t xml:space="preserve"> </w:t>
      </w:r>
    </w:p>
    <w:p w14:paraId="68F7ED7F" w14:textId="77777777" w:rsidR="00A20CAD" w:rsidRDefault="00A20CAD" w:rsidP="00A20CAD"/>
    <w:p w14:paraId="0A5F0F36" w14:textId="77777777" w:rsidR="00A20CAD" w:rsidRDefault="00A20CAD" w:rsidP="00A20CAD">
      <w:r>
        <w:t xml:space="preserve">Yin, R.K. 2003. </w:t>
      </w:r>
      <w:r w:rsidRPr="00BA583E">
        <w:rPr>
          <w:i/>
          <w:iCs/>
        </w:rPr>
        <w:t>Case Study Research: Design and Methods</w:t>
      </w:r>
      <w:r>
        <w:t>. [Online]. 3</w:t>
      </w:r>
      <w:r w:rsidRPr="004F55BD">
        <w:rPr>
          <w:vertAlign w:val="superscript"/>
        </w:rPr>
        <w:t>rd</w:t>
      </w:r>
      <w:r>
        <w:t xml:space="preserve"> ed. London: Sage Publications. [Accessed 1 April 2022]. Available from: </w:t>
      </w:r>
      <w:hyperlink r:id="rId113" w:history="1">
        <w:r w:rsidRPr="00D4560B">
          <w:rPr>
            <w:rStyle w:val="Hyperlink"/>
          </w:rPr>
          <w:t>https://iwansuharyanto.files.wordpress.com/2013/04/robert_k-_yin_case_study_research_design_and_mebookfi-org.pdf</w:t>
        </w:r>
      </w:hyperlink>
      <w:r>
        <w:t xml:space="preserve"> </w:t>
      </w:r>
    </w:p>
    <w:p w14:paraId="7BD73792" w14:textId="77777777" w:rsidR="00A20CAD" w:rsidRDefault="00A20CAD" w:rsidP="00A20CAD"/>
    <w:p w14:paraId="0A7BDBA5" w14:textId="77777777" w:rsidR="00A20CAD" w:rsidRDefault="00A20CAD" w:rsidP="00A20CAD">
      <w:proofErr w:type="spellStart"/>
      <w:r>
        <w:t>Zarifis</w:t>
      </w:r>
      <w:proofErr w:type="spellEnd"/>
      <w:r>
        <w:t xml:space="preserve">, A., Cheng, X., </w:t>
      </w:r>
      <w:proofErr w:type="spellStart"/>
      <w:r w:rsidRPr="00B7397F">
        <w:t>Jayawickrama</w:t>
      </w:r>
      <w:proofErr w:type="spellEnd"/>
      <w:r w:rsidRPr="00B7397F">
        <w:t>, U</w:t>
      </w:r>
      <w:r>
        <w:t xml:space="preserve">. and </w:t>
      </w:r>
      <w:proofErr w:type="spellStart"/>
      <w:r>
        <w:t>Corsi</w:t>
      </w:r>
      <w:proofErr w:type="spellEnd"/>
      <w:r>
        <w:t xml:space="preserve">, S. 2021. </w:t>
      </w:r>
      <w:r w:rsidRPr="00B85B98">
        <w:t xml:space="preserve">Can Global, Extended, and Repeated Ransomware Attacks Overcome the User's Status Quo Bias and Cause a Switch of </w:t>
      </w:r>
      <w:proofErr w:type="gramStart"/>
      <w:r w:rsidRPr="00B85B98">
        <w:t>System?</w:t>
      </w:r>
      <w:r>
        <w:t>.</w:t>
      </w:r>
      <w:proofErr w:type="gramEnd"/>
      <w:r>
        <w:t xml:space="preserve"> </w:t>
      </w:r>
      <w:r>
        <w:rPr>
          <w:i/>
          <w:iCs/>
        </w:rPr>
        <w:t xml:space="preserve">International Journal of Information Systems in the Service Sector. </w:t>
      </w:r>
      <w:r>
        <w:rPr>
          <w:b/>
          <w:bCs/>
        </w:rPr>
        <w:t>14</w:t>
      </w:r>
      <w:r>
        <w:t>(1), pp.1-16.</w:t>
      </w:r>
    </w:p>
    <w:p w14:paraId="6177A841" w14:textId="16A423ED" w:rsidR="001F10F8" w:rsidRDefault="001F10F8" w:rsidP="00AF674F"/>
    <w:sectPr w:rsidR="001F10F8" w:rsidSect="00A40783">
      <w:headerReference w:type="even" r:id="rId114"/>
      <w:headerReference w:type="default" r:id="rId115"/>
      <w:footerReference w:type="even" r:id="rId116"/>
      <w:footerReference w:type="default" r:id="rId117"/>
      <w:headerReference w:type="first" r:id="rId118"/>
      <w:footerReference w:type="first" r:id="rId119"/>
      <w:pgSz w:w="11906" w:h="16838"/>
      <w:pgMar w:top="1440" w:right="1440" w:bottom="1440" w:left="1440" w:header="170"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0FA0A0" w14:textId="77777777" w:rsidR="00530634" w:rsidRDefault="00530634" w:rsidP="005118B8">
      <w:r>
        <w:separator/>
      </w:r>
    </w:p>
  </w:endnote>
  <w:endnote w:type="continuationSeparator" w:id="0">
    <w:p w14:paraId="12C3078B" w14:textId="77777777" w:rsidR="00530634" w:rsidRDefault="00530634" w:rsidP="00511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Kozuka Gothic Pro B">
    <w:altName w:val="MS Gothic"/>
    <w:panose1 w:val="020B0604020202020204"/>
    <w:charset w:val="80"/>
    <w:family w:val="swiss"/>
    <w:notTrueType/>
    <w:pitch w:val="variable"/>
    <w:sig w:usb0="00000000" w:usb1="2AC71C11" w:usb2="00000012" w:usb3="00000000" w:csb0="00020005"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55641316"/>
      <w:docPartObj>
        <w:docPartGallery w:val="Page Numbers (Bottom of Page)"/>
        <w:docPartUnique/>
      </w:docPartObj>
    </w:sdtPr>
    <w:sdtEndPr>
      <w:rPr>
        <w:rStyle w:val="PageNumber"/>
      </w:rPr>
    </w:sdtEndPr>
    <w:sdtContent>
      <w:p w14:paraId="4240E2B5" w14:textId="71480171" w:rsidR="00E636A8" w:rsidRDefault="00E636A8" w:rsidP="002B3BD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9D5B78" w14:textId="77777777" w:rsidR="00A40783" w:rsidRDefault="00A40783" w:rsidP="00E636A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0782675"/>
      <w:docPartObj>
        <w:docPartGallery w:val="Page Numbers (Bottom of Page)"/>
        <w:docPartUnique/>
      </w:docPartObj>
    </w:sdtPr>
    <w:sdtEndPr>
      <w:rPr>
        <w:rStyle w:val="PageNumber"/>
      </w:rPr>
    </w:sdtEndPr>
    <w:sdtContent>
      <w:p w14:paraId="68E53D4F" w14:textId="35F6DD2F" w:rsidR="00E636A8" w:rsidRDefault="00E636A8" w:rsidP="002B3BD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DDE05AA" w14:textId="77777777" w:rsidR="00A40783" w:rsidRDefault="00A40783" w:rsidP="00E636A8">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C11F8" w14:textId="77777777" w:rsidR="00A40783" w:rsidRDefault="00A407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E8D8CD" w14:textId="77777777" w:rsidR="00530634" w:rsidRDefault="00530634" w:rsidP="005118B8">
      <w:r>
        <w:separator/>
      </w:r>
    </w:p>
  </w:footnote>
  <w:footnote w:type="continuationSeparator" w:id="0">
    <w:p w14:paraId="76A40D20" w14:textId="77777777" w:rsidR="00530634" w:rsidRDefault="00530634" w:rsidP="005118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B9766" w14:textId="77777777" w:rsidR="00A40783" w:rsidRDefault="00A4078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45EBE" w14:textId="77777777" w:rsidR="00A40783" w:rsidRDefault="00A4078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50D7F" w14:textId="77777777" w:rsidR="00A40783" w:rsidRDefault="00A407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2D7D"/>
    <w:multiLevelType w:val="multilevel"/>
    <w:tmpl w:val="2EAAA5A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2D1A78A1"/>
    <w:multiLevelType w:val="hybridMultilevel"/>
    <w:tmpl w:val="E3BC4F38"/>
    <w:lvl w:ilvl="0" w:tplc="F8880B10">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30D93EB3"/>
    <w:multiLevelType w:val="hybridMultilevel"/>
    <w:tmpl w:val="217CECF0"/>
    <w:lvl w:ilvl="0" w:tplc="73D65130">
      <w:start w:val="25"/>
      <w:numFmt w:val="bullet"/>
      <w:lvlText w:val=""/>
      <w:lvlJc w:val="left"/>
      <w:pPr>
        <w:ind w:left="1440" w:hanging="360"/>
      </w:pPr>
      <w:rPr>
        <w:rFonts w:ascii="Symbol" w:eastAsia="Times New Roman" w:hAnsi="Symbol"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33160764"/>
    <w:multiLevelType w:val="hybridMultilevel"/>
    <w:tmpl w:val="D528DC4A"/>
    <w:lvl w:ilvl="0" w:tplc="8A6AA6A0">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6C6520A"/>
    <w:multiLevelType w:val="hybridMultilevel"/>
    <w:tmpl w:val="42F06D36"/>
    <w:lvl w:ilvl="0" w:tplc="8996D78A">
      <w:start w:val="25"/>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87807E1"/>
    <w:multiLevelType w:val="hybridMultilevel"/>
    <w:tmpl w:val="2D9C0562"/>
    <w:lvl w:ilvl="0" w:tplc="A6522B2A">
      <w:start w:val="25"/>
      <w:numFmt w:val="bullet"/>
      <w:lvlText w:val=""/>
      <w:lvlJc w:val="left"/>
      <w:pPr>
        <w:ind w:left="1080" w:hanging="360"/>
      </w:pPr>
      <w:rPr>
        <w:rFonts w:ascii="Symbol" w:eastAsia="Times New Roman" w:hAnsi="Symbol"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6E5C145E"/>
    <w:multiLevelType w:val="hybridMultilevel"/>
    <w:tmpl w:val="80FE2732"/>
    <w:lvl w:ilvl="0" w:tplc="3AA2B984">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7D4E704A"/>
    <w:multiLevelType w:val="hybridMultilevel"/>
    <w:tmpl w:val="2EFA8EF0"/>
    <w:lvl w:ilvl="0" w:tplc="2E34F14A">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29700615">
    <w:abstractNumId w:val="0"/>
  </w:num>
  <w:num w:numId="2" w16cid:durableId="913663457">
    <w:abstractNumId w:val="7"/>
  </w:num>
  <w:num w:numId="3" w16cid:durableId="1149059424">
    <w:abstractNumId w:val="3"/>
  </w:num>
  <w:num w:numId="4" w16cid:durableId="1804880545">
    <w:abstractNumId w:val="4"/>
  </w:num>
  <w:num w:numId="5" w16cid:durableId="1847675003">
    <w:abstractNumId w:val="5"/>
  </w:num>
  <w:num w:numId="6" w16cid:durableId="1903982744">
    <w:abstractNumId w:val="2"/>
  </w:num>
  <w:num w:numId="7" w16cid:durableId="428237533">
    <w:abstractNumId w:val="1"/>
  </w:num>
  <w:num w:numId="8" w16cid:durableId="111798785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3F7"/>
    <w:rsid w:val="00000327"/>
    <w:rsid w:val="000004CD"/>
    <w:rsid w:val="00000D68"/>
    <w:rsid w:val="00000FDE"/>
    <w:rsid w:val="000011EE"/>
    <w:rsid w:val="00001CDD"/>
    <w:rsid w:val="00001D5D"/>
    <w:rsid w:val="0000234C"/>
    <w:rsid w:val="000024E2"/>
    <w:rsid w:val="00002B34"/>
    <w:rsid w:val="00003420"/>
    <w:rsid w:val="00003A2F"/>
    <w:rsid w:val="00004034"/>
    <w:rsid w:val="0000438E"/>
    <w:rsid w:val="00004B63"/>
    <w:rsid w:val="00005002"/>
    <w:rsid w:val="000051ED"/>
    <w:rsid w:val="00005CFE"/>
    <w:rsid w:val="0000617B"/>
    <w:rsid w:val="00006335"/>
    <w:rsid w:val="00006814"/>
    <w:rsid w:val="00007533"/>
    <w:rsid w:val="000075F1"/>
    <w:rsid w:val="0000778C"/>
    <w:rsid w:val="000079D3"/>
    <w:rsid w:val="000105B1"/>
    <w:rsid w:val="00010891"/>
    <w:rsid w:val="00010AD2"/>
    <w:rsid w:val="000111B0"/>
    <w:rsid w:val="00011B43"/>
    <w:rsid w:val="00012D50"/>
    <w:rsid w:val="00013BD9"/>
    <w:rsid w:val="0001462B"/>
    <w:rsid w:val="00015892"/>
    <w:rsid w:val="00015A79"/>
    <w:rsid w:val="00016147"/>
    <w:rsid w:val="00016718"/>
    <w:rsid w:val="00017614"/>
    <w:rsid w:val="000177A9"/>
    <w:rsid w:val="00017AD7"/>
    <w:rsid w:val="00017EF1"/>
    <w:rsid w:val="000205C7"/>
    <w:rsid w:val="0002087F"/>
    <w:rsid w:val="0002128D"/>
    <w:rsid w:val="000219A7"/>
    <w:rsid w:val="00021B32"/>
    <w:rsid w:val="00021D88"/>
    <w:rsid w:val="00021E8E"/>
    <w:rsid w:val="00021F07"/>
    <w:rsid w:val="00022DCB"/>
    <w:rsid w:val="00023C18"/>
    <w:rsid w:val="00025954"/>
    <w:rsid w:val="0002609B"/>
    <w:rsid w:val="000260C9"/>
    <w:rsid w:val="0002668C"/>
    <w:rsid w:val="000269FD"/>
    <w:rsid w:val="00027250"/>
    <w:rsid w:val="00030156"/>
    <w:rsid w:val="00030389"/>
    <w:rsid w:val="00030FAD"/>
    <w:rsid w:val="00031BA4"/>
    <w:rsid w:val="00031CC1"/>
    <w:rsid w:val="00032D8D"/>
    <w:rsid w:val="000332CC"/>
    <w:rsid w:val="0003368E"/>
    <w:rsid w:val="000338A6"/>
    <w:rsid w:val="00033D96"/>
    <w:rsid w:val="00033E81"/>
    <w:rsid w:val="00033F17"/>
    <w:rsid w:val="000340EB"/>
    <w:rsid w:val="000343C1"/>
    <w:rsid w:val="00034628"/>
    <w:rsid w:val="00040F25"/>
    <w:rsid w:val="00040F2F"/>
    <w:rsid w:val="00040FD7"/>
    <w:rsid w:val="0004106A"/>
    <w:rsid w:val="00041628"/>
    <w:rsid w:val="00041D52"/>
    <w:rsid w:val="00041F4D"/>
    <w:rsid w:val="0004550C"/>
    <w:rsid w:val="000507A8"/>
    <w:rsid w:val="00050EC9"/>
    <w:rsid w:val="00051400"/>
    <w:rsid w:val="000515FF"/>
    <w:rsid w:val="00051A56"/>
    <w:rsid w:val="00051B78"/>
    <w:rsid w:val="00052760"/>
    <w:rsid w:val="00052D73"/>
    <w:rsid w:val="00053B98"/>
    <w:rsid w:val="00054FDD"/>
    <w:rsid w:val="00055E86"/>
    <w:rsid w:val="00056309"/>
    <w:rsid w:val="000565FE"/>
    <w:rsid w:val="0005669C"/>
    <w:rsid w:val="00057483"/>
    <w:rsid w:val="00060136"/>
    <w:rsid w:val="000601C5"/>
    <w:rsid w:val="00061357"/>
    <w:rsid w:val="0006172F"/>
    <w:rsid w:val="00061C81"/>
    <w:rsid w:val="000630FB"/>
    <w:rsid w:val="0006385F"/>
    <w:rsid w:val="0006398C"/>
    <w:rsid w:val="00063DD9"/>
    <w:rsid w:val="000661B7"/>
    <w:rsid w:val="00066A9B"/>
    <w:rsid w:val="00066B8C"/>
    <w:rsid w:val="0006712F"/>
    <w:rsid w:val="0006713B"/>
    <w:rsid w:val="00067240"/>
    <w:rsid w:val="000677EB"/>
    <w:rsid w:val="00070832"/>
    <w:rsid w:val="00070C37"/>
    <w:rsid w:val="00070FAD"/>
    <w:rsid w:val="000711F7"/>
    <w:rsid w:val="00071EA3"/>
    <w:rsid w:val="00072868"/>
    <w:rsid w:val="0007312B"/>
    <w:rsid w:val="000737D3"/>
    <w:rsid w:val="0007521D"/>
    <w:rsid w:val="00075248"/>
    <w:rsid w:val="0007556A"/>
    <w:rsid w:val="000757B8"/>
    <w:rsid w:val="00076024"/>
    <w:rsid w:val="0007695D"/>
    <w:rsid w:val="0007719A"/>
    <w:rsid w:val="00077394"/>
    <w:rsid w:val="000775A2"/>
    <w:rsid w:val="000777F7"/>
    <w:rsid w:val="00077FB6"/>
    <w:rsid w:val="0008047F"/>
    <w:rsid w:val="00080810"/>
    <w:rsid w:val="000811A4"/>
    <w:rsid w:val="00081BCA"/>
    <w:rsid w:val="00082E8B"/>
    <w:rsid w:val="000831F0"/>
    <w:rsid w:val="000834B8"/>
    <w:rsid w:val="0008374A"/>
    <w:rsid w:val="00083CAA"/>
    <w:rsid w:val="00084229"/>
    <w:rsid w:val="000845DC"/>
    <w:rsid w:val="000850C6"/>
    <w:rsid w:val="000855E2"/>
    <w:rsid w:val="00085D7B"/>
    <w:rsid w:val="0008673F"/>
    <w:rsid w:val="00086DC6"/>
    <w:rsid w:val="0008791E"/>
    <w:rsid w:val="00090C9C"/>
    <w:rsid w:val="00090D68"/>
    <w:rsid w:val="00090E98"/>
    <w:rsid w:val="0009198E"/>
    <w:rsid w:val="000919DF"/>
    <w:rsid w:val="000924FE"/>
    <w:rsid w:val="00092E82"/>
    <w:rsid w:val="000942C3"/>
    <w:rsid w:val="00094D0A"/>
    <w:rsid w:val="0009576E"/>
    <w:rsid w:val="00095830"/>
    <w:rsid w:val="00095894"/>
    <w:rsid w:val="00095F68"/>
    <w:rsid w:val="00096534"/>
    <w:rsid w:val="0009664E"/>
    <w:rsid w:val="00097526"/>
    <w:rsid w:val="00097C55"/>
    <w:rsid w:val="000A0321"/>
    <w:rsid w:val="000A0F78"/>
    <w:rsid w:val="000A15D9"/>
    <w:rsid w:val="000A1B1E"/>
    <w:rsid w:val="000A1C08"/>
    <w:rsid w:val="000A2362"/>
    <w:rsid w:val="000A388A"/>
    <w:rsid w:val="000A40ED"/>
    <w:rsid w:val="000A41F7"/>
    <w:rsid w:val="000A4388"/>
    <w:rsid w:val="000A50D8"/>
    <w:rsid w:val="000A5725"/>
    <w:rsid w:val="000A5C65"/>
    <w:rsid w:val="000A6094"/>
    <w:rsid w:val="000A65E0"/>
    <w:rsid w:val="000A6844"/>
    <w:rsid w:val="000A6FAA"/>
    <w:rsid w:val="000B0D74"/>
    <w:rsid w:val="000B1A99"/>
    <w:rsid w:val="000B232D"/>
    <w:rsid w:val="000B235D"/>
    <w:rsid w:val="000B273F"/>
    <w:rsid w:val="000B3172"/>
    <w:rsid w:val="000B3261"/>
    <w:rsid w:val="000B35ED"/>
    <w:rsid w:val="000B3B57"/>
    <w:rsid w:val="000B4F12"/>
    <w:rsid w:val="000B62D0"/>
    <w:rsid w:val="000B6BFC"/>
    <w:rsid w:val="000B6D18"/>
    <w:rsid w:val="000B7239"/>
    <w:rsid w:val="000C06AC"/>
    <w:rsid w:val="000C085B"/>
    <w:rsid w:val="000C1591"/>
    <w:rsid w:val="000C1A72"/>
    <w:rsid w:val="000C1CBD"/>
    <w:rsid w:val="000C1EC5"/>
    <w:rsid w:val="000C21D4"/>
    <w:rsid w:val="000C46BF"/>
    <w:rsid w:val="000C48F1"/>
    <w:rsid w:val="000C4929"/>
    <w:rsid w:val="000C4DB1"/>
    <w:rsid w:val="000C5163"/>
    <w:rsid w:val="000C51DB"/>
    <w:rsid w:val="000C5643"/>
    <w:rsid w:val="000C5C25"/>
    <w:rsid w:val="000C62FC"/>
    <w:rsid w:val="000C67F4"/>
    <w:rsid w:val="000C6AB3"/>
    <w:rsid w:val="000C79D0"/>
    <w:rsid w:val="000C7BCB"/>
    <w:rsid w:val="000D026D"/>
    <w:rsid w:val="000D04F0"/>
    <w:rsid w:val="000D078F"/>
    <w:rsid w:val="000D0F6D"/>
    <w:rsid w:val="000D1423"/>
    <w:rsid w:val="000D1802"/>
    <w:rsid w:val="000D25F9"/>
    <w:rsid w:val="000D307A"/>
    <w:rsid w:val="000D3144"/>
    <w:rsid w:val="000D3B79"/>
    <w:rsid w:val="000D3D65"/>
    <w:rsid w:val="000D3FB3"/>
    <w:rsid w:val="000D4EC3"/>
    <w:rsid w:val="000D5219"/>
    <w:rsid w:val="000D5241"/>
    <w:rsid w:val="000D5433"/>
    <w:rsid w:val="000D545D"/>
    <w:rsid w:val="000D59BB"/>
    <w:rsid w:val="000D5AF1"/>
    <w:rsid w:val="000D64A0"/>
    <w:rsid w:val="000D655F"/>
    <w:rsid w:val="000D68BE"/>
    <w:rsid w:val="000E007E"/>
    <w:rsid w:val="000E051F"/>
    <w:rsid w:val="000E1102"/>
    <w:rsid w:val="000E1E3B"/>
    <w:rsid w:val="000E2334"/>
    <w:rsid w:val="000E2A1F"/>
    <w:rsid w:val="000E2B46"/>
    <w:rsid w:val="000E2D4D"/>
    <w:rsid w:val="000E3003"/>
    <w:rsid w:val="000E33EF"/>
    <w:rsid w:val="000E3C33"/>
    <w:rsid w:val="000E3F7C"/>
    <w:rsid w:val="000E43CD"/>
    <w:rsid w:val="000E4724"/>
    <w:rsid w:val="000E56B4"/>
    <w:rsid w:val="000E64D0"/>
    <w:rsid w:val="000E6FB7"/>
    <w:rsid w:val="000E72E0"/>
    <w:rsid w:val="000E7DFA"/>
    <w:rsid w:val="000F0084"/>
    <w:rsid w:val="000F0E70"/>
    <w:rsid w:val="000F18C0"/>
    <w:rsid w:val="000F3660"/>
    <w:rsid w:val="000F382E"/>
    <w:rsid w:val="000F3C7E"/>
    <w:rsid w:val="000F44CC"/>
    <w:rsid w:val="000F4EA7"/>
    <w:rsid w:val="000F511C"/>
    <w:rsid w:val="000F5C70"/>
    <w:rsid w:val="000F5C7E"/>
    <w:rsid w:val="000F5DA6"/>
    <w:rsid w:val="000F6071"/>
    <w:rsid w:val="000F70E6"/>
    <w:rsid w:val="000F70FD"/>
    <w:rsid w:val="000F7451"/>
    <w:rsid w:val="000F7EA6"/>
    <w:rsid w:val="00100B2A"/>
    <w:rsid w:val="00100FBC"/>
    <w:rsid w:val="001013DA"/>
    <w:rsid w:val="00102727"/>
    <w:rsid w:val="00102AC8"/>
    <w:rsid w:val="00103006"/>
    <w:rsid w:val="0010327A"/>
    <w:rsid w:val="00103E09"/>
    <w:rsid w:val="00103EF1"/>
    <w:rsid w:val="00104417"/>
    <w:rsid w:val="00104C67"/>
    <w:rsid w:val="0010511B"/>
    <w:rsid w:val="00105184"/>
    <w:rsid w:val="001053F2"/>
    <w:rsid w:val="00107F7F"/>
    <w:rsid w:val="00110109"/>
    <w:rsid w:val="001103CD"/>
    <w:rsid w:val="00110C17"/>
    <w:rsid w:val="001124DA"/>
    <w:rsid w:val="001125F8"/>
    <w:rsid w:val="00112AC5"/>
    <w:rsid w:val="00112D20"/>
    <w:rsid w:val="00113887"/>
    <w:rsid w:val="001139F6"/>
    <w:rsid w:val="00113A6C"/>
    <w:rsid w:val="00113C12"/>
    <w:rsid w:val="00113F6E"/>
    <w:rsid w:val="00114864"/>
    <w:rsid w:val="00114C5D"/>
    <w:rsid w:val="00114DEC"/>
    <w:rsid w:val="00115909"/>
    <w:rsid w:val="00115ED1"/>
    <w:rsid w:val="001164CA"/>
    <w:rsid w:val="00116EA7"/>
    <w:rsid w:val="001174F5"/>
    <w:rsid w:val="001179F9"/>
    <w:rsid w:val="00117D23"/>
    <w:rsid w:val="0012021D"/>
    <w:rsid w:val="001202C4"/>
    <w:rsid w:val="001204B0"/>
    <w:rsid w:val="00120868"/>
    <w:rsid w:val="001208CE"/>
    <w:rsid w:val="0012161F"/>
    <w:rsid w:val="0012183B"/>
    <w:rsid w:val="00121D16"/>
    <w:rsid w:val="00122534"/>
    <w:rsid w:val="001226AD"/>
    <w:rsid w:val="0012374F"/>
    <w:rsid w:val="001239D9"/>
    <w:rsid w:val="00123FD5"/>
    <w:rsid w:val="001249C3"/>
    <w:rsid w:val="001263D4"/>
    <w:rsid w:val="0012740F"/>
    <w:rsid w:val="001275E3"/>
    <w:rsid w:val="00130E0B"/>
    <w:rsid w:val="0013106C"/>
    <w:rsid w:val="0013147D"/>
    <w:rsid w:val="00131706"/>
    <w:rsid w:val="00131882"/>
    <w:rsid w:val="00132E54"/>
    <w:rsid w:val="001338A4"/>
    <w:rsid w:val="001345BE"/>
    <w:rsid w:val="00135143"/>
    <w:rsid w:val="00135206"/>
    <w:rsid w:val="00135625"/>
    <w:rsid w:val="00135F34"/>
    <w:rsid w:val="0013692F"/>
    <w:rsid w:val="00136EC4"/>
    <w:rsid w:val="00136FA9"/>
    <w:rsid w:val="001374C8"/>
    <w:rsid w:val="0014182C"/>
    <w:rsid w:val="00141BD7"/>
    <w:rsid w:val="00142E0E"/>
    <w:rsid w:val="00142E5D"/>
    <w:rsid w:val="00143D4C"/>
    <w:rsid w:val="00144C20"/>
    <w:rsid w:val="001450CA"/>
    <w:rsid w:val="00145905"/>
    <w:rsid w:val="00146D1B"/>
    <w:rsid w:val="00146F64"/>
    <w:rsid w:val="001474B0"/>
    <w:rsid w:val="0014756E"/>
    <w:rsid w:val="001501E6"/>
    <w:rsid w:val="0015023D"/>
    <w:rsid w:val="00150803"/>
    <w:rsid w:val="00150A6B"/>
    <w:rsid w:val="001510FA"/>
    <w:rsid w:val="001517CD"/>
    <w:rsid w:val="0015283D"/>
    <w:rsid w:val="00153083"/>
    <w:rsid w:val="001530D2"/>
    <w:rsid w:val="001532BC"/>
    <w:rsid w:val="001533AD"/>
    <w:rsid w:val="001539C1"/>
    <w:rsid w:val="00155151"/>
    <w:rsid w:val="00155541"/>
    <w:rsid w:val="00155772"/>
    <w:rsid w:val="00155F77"/>
    <w:rsid w:val="001560D6"/>
    <w:rsid w:val="001561CD"/>
    <w:rsid w:val="0015647C"/>
    <w:rsid w:val="001565FA"/>
    <w:rsid w:val="00157B19"/>
    <w:rsid w:val="00157C65"/>
    <w:rsid w:val="001600B4"/>
    <w:rsid w:val="0016123D"/>
    <w:rsid w:val="001617A7"/>
    <w:rsid w:val="00161CD9"/>
    <w:rsid w:val="00162CF0"/>
    <w:rsid w:val="0016341A"/>
    <w:rsid w:val="00163981"/>
    <w:rsid w:val="0016428A"/>
    <w:rsid w:val="001642C5"/>
    <w:rsid w:val="0016472F"/>
    <w:rsid w:val="00165DB6"/>
    <w:rsid w:val="00167CBE"/>
    <w:rsid w:val="00170BE8"/>
    <w:rsid w:val="00170D81"/>
    <w:rsid w:val="0017136A"/>
    <w:rsid w:val="00171A80"/>
    <w:rsid w:val="00171D27"/>
    <w:rsid w:val="00172694"/>
    <w:rsid w:val="00172752"/>
    <w:rsid w:val="0017289D"/>
    <w:rsid w:val="0017335D"/>
    <w:rsid w:val="00173B46"/>
    <w:rsid w:val="0017486A"/>
    <w:rsid w:val="00174DC5"/>
    <w:rsid w:val="0017567D"/>
    <w:rsid w:val="001763D5"/>
    <w:rsid w:val="0017659E"/>
    <w:rsid w:val="0017671B"/>
    <w:rsid w:val="00176BD8"/>
    <w:rsid w:val="00176E9C"/>
    <w:rsid w:val="00181216"/>
    <w:rsid w:val="001825BD"/>
    <w:rsid w:val="001827FE"/>
    <w:rsid w:val="00184DD6"/>
    <w:rsid w:val="00184F9E"/>
    <w:rsid w:val="001859C7"/>
    <w:rsid w:val="00186012"/>
    <w:rsid w:val="00186F27"/>
    <w:rsid w:val="00191004"/>
    <w:rsid w:val="00191034"/>
    <w:rsid w:val="00192907"/>
    <w:rsid w:val="00192F5A"/>
    <w:rsid w:val="00193028"/>
    <w:rsid w:val="001930A5"/>
    <w:rsid w:val="001939C5"/>
    <w:rsid w:val="00193A02"/>
    <w:rsid w:val="00193D26"/>
    <w:rsid w:val="00193D63"/>
    <w:rsid w:val="00194410"/>
    <w:rsid w:val="0019485F"/>
    <w:rsid w:val="00194A82"/>
    <w:rsid w:val="00195759"/>
    <w:rsid w:val="00195D36"/>
    <w:rsid w:val="00196118"/>
    <w:rsid w:val="00196B06"/>
    <w:rsid w:val="00196F85"/>
    <w:rsid w:val="00197021"/>
    <w:rsid w:val="001977F2"/>
    <w:rsid w:val="00197C7C"/>
    <w:rsid w:val="001A0253"/>
    <w:rsid w:val="001A0292"/>
    <w:rsid w:val="001A110B"/>
    <w:rsid w:val="001A11F7"/>
    <w:rsid w:val="001A1F8B"/>
    <w:rsid w:val="001A3135"/>
    <w:rsid w:val="001A31E8"/>
    <w:rsid w:val="001A4508"/>
    <w:rsid w:val="001A4EE6"/>
    <w:rsid w:val="001A61C9"/>
    <w:rsid w:val="001A7358"/>
    <w:rsid w:val="001A7C5D"/>
    <w:rsid w:val="001B01CE"/>
    <w:rsid w:val="001B08B0"/>
    <w:rsid w:val="001B128F"/>
    <w:rsid w:val="001B1B47"/>
    <w:rsid w:val="001B21B8"/>
    <w:rsid w:val="001B230A"/>
    <w:rsid w:val="001B284A"/>
    <w:rsid w:val="001B28AA"/>
    <w:rsid w:val="001B2ED3"/>
    <w:rsid w:val="001B334F"/>
    <w:rsid w:val="001B3470"/>
    <w:rsid w:val="001B3657"/>
    <w:rsid w:val="001B36CA"/>
    <w:rsid w:val="001B3885"/>
    <w:rsid w:val="001B42B0"/>
    <w:rsid w:val="001B448F"/>
    <w:rsid w:val="001B4505"/>
    <w:rsid w:val="001B4DC6"/>
    <w:rsid w:val="001B5B9D"/>
    <w:rsid w:val="001B5E9B"/>
    <w:rsid w:val="001B658F"/>
    <w:rsid w:val="001B6FC4"/>
    <w:rsid w:val="001B7066"/>
    <w:rsid w:val="001B76C3"/>
    <w:rsid w:val="001B77CD"/>
    <w:rsid w:val="001B786F"/>
    <w:rsid w:val="001C082C"/>
    <w:rsid w:val="001C0F86"/>
    <w:rsid w:val="001C155D"/>
    <w:rsid w:val="001C2C82"/>
    <w:rsid w:val="001C2CFE"/>
    <w:rsid w:val="001C333A"/>
    <w:rsid w:val="001C398A"/>
    <w:rsid w:val="001C3B22"/>
    <w:rsid w:val="001C4B78"/>
    <w:rsid w:val="001C4BF7"/>
    <w:rsid w:val="001C4DD1"/>
    <w:rsid w:val="001C5804"/>
    <w:rsid w:val="001C5D95"/>
    <w:rsid w:val="001C5E87"/>
    <w:rsid w:val="001C6429"/>
    <w:rsid w:val="001C6E40"/>
    <w:rsid w:val="001C7875"/>
    <w:rsid w:val="001C7D08"/>
    <w:rsid w:val="001D0021"/>
    <w:rsid w:val="001D0523"/>
    <w:rsid w:val="001D0EAF"/>
    <w:rsid w:val="001D18E8"/>
    <w:rsid w:val="001D225C"/>
    <w:rsid w:val="001D2EB2"/>
    <w:rsid w:val="001D52DC"/>
    <w:rsid w:val="001D636F"/>
    <w:rsid w:val="001D7058"/>
    <w:rsid w:val="001D76B1"/>
    <w:rsid w:val="001D7A85"/>
    <w:rsid w:val="001E01D2"/>
    <w:rsid w:val="001E048D"/>
    <w:rsid w:val="001E07B2"/>
    <w:rsid w:val="001E098F"/>
    <w:rsid w:val="001E0F7C"/>
    <w:rsid w:val="001E1F46"/>
    <w:rsid w:val="001E2335"/>
    <w:rsid w:val="001E2EC1"/>
    <w:rsid w:val="001E2EE4"/>
    <w:rsid w:val="001E3713"/>
    <w:rsid w:val="001E4075"/>
    <w:rsid w:val="001E47C6"/>
    <w:rsid w:val="001E4CA4"/>
    <w:rsid w:val="001E4E6B"/>
    <w:rsid w:val="001E531C"/>
    <w:rsid w:val="001E6638"/>
    <w:rsid w:val="001E6BDD"/>
    <w:rsid w:val="001E6D71"/>
    <w:rsid w:val="001E6F03"/>
    <w:rsid w:val="001E7047"/>
    <w:rsid w:val="001E7073"/>
    <w:rsid w:val="001F0824"/>
    <w:rsid w:val="001F10F8"/>
    <w:rsid w:val="001F2490"/>
    <w:rsid w:val="001F250E"/>
    <w:rsid w:val="001F2F6C"/>
    <w:rsid w:val="001F331F"/>
    <w:rsid w:val="001F3A26"/>
    <w:rsid w:val="001F42E4"/>
    <w:rsid w:val="001F438F"/>
    <w:rsid w:val="001F4791"/>
    <w:rsid w:val="001F4957"/>
    <w:rsid w:val="001F49CD"/>
    <w:rsid w:val="001F5056"/>
    <w:rsid w:val="001F57C3"/>
    <w:rsid w:val="001F5E16"/>
    <w:rsid w:val="001F65C4"/>
    <w:rsid w:val="001F6702"/>
    <w:rsid w:val="001F6741"/>
    <w:rsid w:val="001F6B16"/>
    <w:rsid w:val="001F729A"/>
    <w:rsid w:val="001F7584"/>
    <w:rsid w:val="001F7965"/>
    <w:rsid w:val="001F7B93"/>
    <w:rsid w:val="001F7C2E"/>
    <w:rsid w:val="001F7E98"/>
    <w:rsid w:val="002011F5"/>
    <w:rsid w:val="0020183A"/>
    <w:rsid w:val="00201991"/>
    <w:rsid w:val="00201CD2"/>
    <w:rsid w:val="00202243"/>
    <w:rsid w:val="00202ADD"/>
    <w:rsid w:val="00202B7A"/>
    <w:rsid w:val="00202FEC"/>
    <w:rsid w:val="00203511"/>
    <w:rsid w:val="002038D1"/>
    <w:rsid w:val="0020395C"/>
    <w:rsid w:val="00204921"/>
    <w:rsid w:val="00204FAF"/>
    <w:rsid w:val="00205114"/>
    <w:rsid w:val="0020652B"/>
    <w:rsid w:val="002067BC"/>
    <w:rsid w:val="002068C2"/>
    <w:rsid w:val="00207712"/>
    <w:rsid w:val="0021017A"/>
    <w:rsid w:val="00210AE8"/>
    <w:rsid w:val="00211747"/>
    <w:rsid w:val="0021207C"/>
    <w:rsid w:val="0021215E"/>
    <w:rsid w:val="002122B1"/>
    <w:rsid w:val="0021306B"/>
    <w:rsid w:val="00213304"/>
    <w:rsid w:val="00213587"/>
    <w:rsid w:val="002137BD"/>
    <w:rsid w:val="00213C58"/>
    <w:rsid w:val="002151B0"/>
    <w:rsid w:val="00216852"/>
    <w:rsid w:val="0021699E"/>
    <w:rsid w:val="00216DFF"/>
    <w:rsid w:val="00217B0F"/>
    <w:rsid w:val="00220765"/>
    <w:rsid w:val="002223B1"/>
    <w:rsid w:val="00222FDE"/>
    <w:rsid w:val="002235EE"/>
    <w:rsid w:val="00223910"/>
    <w:rsid w:val="002245F9"/>
    <w:rsid w:val="00225871"/>
    <w:rsid w:val="00225924"/>
    <w:rsid w:val="002260B2"/>
    <w:rsid w:val="0022663E"/>
    <w:rsid w:val="0022682E"/>
    <w:rsid w:val="00227252"/>
    <w:rsid w:val="00227898"/>
    <w:rsid w:val="00227964"/>
    <w:rsid w:val="00227F12"/>
    <w:rsid w:val="002304EA"/>
    <w:rsid w:val="00231405"/>
    <w:rsid w:val="00231D33"/>
    <w:rsid w:val="00231D73"/>
    <w:rsid w:val="00231F79"/>
    <w:rsid w:val="002322D6"/>
    <w:rsid w:val="0023282B"/>
    <w:rsid w:val="00232EAF"/>
    <w:rsid w:val="0023341A"/>
    <w:rsid w:val="00233821"/>
    <w:rsid w:val="00233B2E"/>
    <w:rsid w:val="00233D7F"/>
    <w:rsid w:val="0023428F"/>
    <w:rsid w:val="00234931"/>
    <w:rsid w:val="00234BF0"/>
    <w:rsid w:val="002350EA"/>
    <w:rsid w:val="002371F4"/>
    <w:rsid w:val="00237E34"/>
    <w:rsid w:val="0024158D"/>
    <w:rsid w:val="00241DAE"/>
    <w:rsid w:val="0024208F"/>
    <w:rsid w:val="0024295C"/>
    <w:rsid w:val="0024345D"/>
    <w:rsid w:val="00243603"/>
    <w:rsid w:val="0024396A"/>
    <w:rsid w:val="00244488"/>
    <w:rsid w:val="00244C16"/>
    <w:rsid w:val="00245E04"/>
    <w:rsid w:val="002467D2"/>
    <w:rsid w:val="002501CE"/>
    <w:rsid w:val="002501DA"/>
    <w:rsid w:val="002509A9"/>
    <w:rsid w:val="002509C5"/>
    <w:rsid w:val="00250B76"/>
    <w:rsid w:val="00251515"/>
    <w:rsid w:val="002516C6"/>
    <w:rsid w:val="00251773"/>
    <w:rsid w:val="002518D0"/>
    <w:rsid w:val="00251A89"/>
    <w:rsid w:val="00251B49"/>
    <w:rsid w:val="00251D53"/>
    <w:rsid w:val="00251FD4"/>
    <w:rsid w:val="00252197"/>
    <w:rsid w:val="0025304B"/>
    <w:rsid w:val="002534ED"/>
    <w:rsid w:val="00253A3F"/>
    <w:rsid w:val="002548FB"/>
    <w:rsid w:val="002550B2"/>
    <w:rsid w:val="002565B3"/>
    <w:rsid w:val="0025698E"/>
    <w:rsid w:val="00257608"/>
    <w:rsid w:val="002609E2"/>
    <w:rsid w:val="0026143B"/>
    <w:rsid w:val="00261B0D"/>
    <w:rsid w:val="0026234D"/>
    <w:rsid w:val="00262CB7"/>
    <w:rsid w:val="00263143"/>
    <w:rsid w:val="00263690"/>
    <w:rsid w:val="00264CDF"/>
    <w:rsid w:val="00265654"/>
    <w:rsid w:val="00266A67"/>
    <w:rsid w:val="0027065A"/>
    <w:rsid w:val="00270AA4"/>
    <w:rsid w:val="002717E8"/>
    <w:rsid w:val="00272643"/>
    <w:rsid w:val="00272777"/>
    <w:rsid w:val="00272A46"/>
    <w:rsid w:val="00273590"/>
    <w:rsid w:val="00274601"/>
    <w:rsid w:val="00274B1F"/>
    <w:rsid w:val="00275AF9"/>
    <w:rsid w:val="00275EBB"/>
    <w:rsid w:val="00276167"/>
    <w:rsid w:val="00276C73"/>
    <w:rsid w:val="00276D4C"/>
    <w:rsid w:val="0027748C"/>
    <w:rsid w:val="00277F23"/>
    <w:rsid w:val="00280300"/>
    <w:rsid w:val="00280CFC"/>
    <w:rsid w:val="00282B70"/>
    <w:rsid w:val="00283AA2"/>
    <w:rsid w:val="002844A0"/>
    <w:rsid w:val="0028454C"/>
    <w:rsid w:val="002856D2"/>
    <w:rsid w:val="002860C0"/>
    <w:rsid w:val="00286228"/>
    <w:rsid w:val="002862B9"/>
    <w:rsid w:val="0028669F"/>
    <w:rsid w:val="00286D60"/>
    <w:rsid w:val="002879B5"/>
    <w:rsid w:val="00290E22"/>
    <w:rsid w:val="0029124C"/>
    <w:rsid w:val="00292447"/>
    <w:rsid w:val="00292C3C"/>
    <w:rsid w:val="00292D62"/>
    <w:rsid w:val="0029336C"/>
    <w:rsid w:val="00293397"/>
    <w:rsid w:val="00294132"/>
    <w:rsid w:val="00294FA3"/>
    <w:rsid w:val="002951E4"/>
    <w:rsid w:val="00295605"/>
    <w:rsid w:val="00295B08"/>
    <w:rsid w:val="00296AEC"/>
    <w:rsid w:val="00296B38"/>
    <w:rsid w:val="00296E03"/>
    <w:rsid w:val="00296FD0"/>
    <w:rsid w:val="00297C6F"/>
    <w:rsid w:val="002A0E53"/>
    <w:rsid w:val="002A1C26"/>
    <w:rsid w:val="002A21A7"/>
    <w:rsid w:val="002A2AEA"/>
    <w:rsid w:val="002A3F65"/>
    <w:rsid w:val="002A4DCD"/>
    <w:rsid w:val="002A4E7F"/>
    <w:rsid w:val="002A506F"/>
    <w:rsid w:val="002A5287"/>
    <w:rsid w:val="002A5415"/>
    <w:rsid w:val="002A5643"/>
    <w:rsid w:val="002A60E9"/>
    <w:rsid w:val="002A658C"/>
    <w:rsid w:val="002A78EE"/>
    <w:rsid w:val="002A7986"/>
    <w:rsid w:val="002A7CA1"/>
    <w:rsid w:val="002B00F5"/>
    <w:rsid w:val="002B0192"/>
    <w:rsid w:val="002B1631"/>
    <w:rsid w:val="002B1691"/>
    <w:rsid w:val="002B2BB2"/>
    <w:rsid w:val="002B3037"/>
    <w:rsid w:val="002B3BE7"/>
    <w:rsid w:val="002B4BE6"/>
    <w:rsid w:val="002B562D"/>
    <w:rsid w:val="002B567A"/>
    <w:rsid w:val="002B5912"/>
    <w:rsid w:val="002B6C10"/>
    <w:rsid w:val="002B6CC0"/>
    <w:rsid w:val="002B7AEB"/>
    <w:rsid w:val="002B7BC0"/>
    <w:rsid w:val="002B7FFC"/>
    <w:rsid w:val="002C0729"/>
    <w:rsid w:val="002C07CD"/>
    <w:rsid w:val="002C0DE5"/>
    <w:rsid w:val="002C1C7F"/>
    <w:rsid w:val="002C21D9"/>
    <w:rsid w:val="002C29DE"/>
    <w:rsid w:val="002C347C"/>
    <w:rsid w:val="002C383F"/>
    <w:rsid w:val="002C4192"/>
    <w:rsid w:val="002C44DE"/>
    <w:rsid w:val="002C4564"/>
    <w:rsid w:val="002C65A8"/>
    <w:rsid w:val="002C6B29"/>
    <w:rsid w:val="002C6C49"/>
    <w:rsid w:val="002C70AC"/>
    <w:rsid w:val="002C7118"/>
    <w:rsid w:val="002C7A1E"/>
    <w:rsid w:val="002D0017"/>
    <w:rsid w:val="002D0449"/>
    <w:rsid w:val="002D0A20"/>
    <w:rsid w:val="002D1834"/>
    <w:rsid w:val="002D1DBE"/>
    <w:rsid w:val="002D2EB3"/>
    <w:rsid w:val="002D3A8B"/>
    <w:rsid w:val="002D41A4"/>
    <w:rsid w:val="002D481A"/>
    <w:rsid w:val="002D4DD1"/>
    <w:rsid w:val="002D5868"/>
    <w:rsid w:val="002D5A7D"/>
    <w:rsid w:val="002D6124"/>
    <w:rsid w:val="002D7CA8"/>
    <w:rsid w:val="002E00AB"/>
    <w:rsid w:val="002E0723"/>
    <w:rsid w:val="002E178E"/>
    <w:rsid w:val="002E1830"/>
    <w:rsid w:val="002E2259"/>
    <w:rsid w:val="002E26A5"/>
    <w:rsid w:val="002E50D1"/>
    <w:rsid w:val="002E51D5"/>
    <w:rsid w:val="002E541F"/>
    <w:rsid w:val="002E5EA5"/>
    <w:rsid w:val="002E6648"/>
    <w:rsid w:val="002E687C"/>
    <w:rsid w:val="002E6CAD"/>
    <w:rsid w:val="002E7272"/>
    <w:rsid w:val="002F033C"/>
    <w:rsid w:val="002F118A"/>
    <w:rsid w:val="002F1326"/>
    <w:rsid w:val="002F191D"/>
    <w:rsid w:val="002F23E5"/>
    <w:rsid w:val="002F2638"/>
    <w:rsid w:val="002F343E"/>
    <w:rsid w:val="002F3528"/>
    <w:rsid w:val="002F4169"/>
    <w:rsid w:val="002F4E49"/>
    <w:rsid w:val="002F526D"/>
    <w:rsid w:val="002F60FE"/>
    <w:rsid w:val="002F6884"/>
    <w:rsid w:val="002F767B"/>
    <w:rsid w:val="002F78DF"/>
    <w:rsid w:val="003001E8"/>
    <w:rsid w:val="00301AF1"/>
    <w:rsid w:val="00301BE5"/>
    <w:rsid w:val="00301CF7"/>
    <w:rsid w:val="00302772"/>
    <w:rsid w:val="00302CED"/>
    <w:rsid w:val="00304A9B"/>
    <w:rsid w:val="00304AB6"/>
    <w:rsid w:val="00305115"/>
    <w:rsid w:val="00306605"/>
    <w:rsid w:val="00306785"/>
    <w:rsid w:val="003077A7"/>
    <w:rsid w:val="003079BB"/>
    <w:rsid w:val="003105CB"/>
    <w:rsid w:val="0031064D"/>
    <w:rsid w:val="00310686"/>
    <w:rsid w:val="0031087F"/>
    <w:rsid w:val="00310938"/>
    <w:rsid w:val="00310981"/>
    <w:rsid w:val="00311370"/>
    <w:rsid w:val="00312FFC"/>
    <w:rsid w:val="00313723"/>
    <w:rsid w:val="0031509B"/>
    <w:rsid w:val="0031571E"/>
    <w:rsid w:val="0031666C"/>
    <w:rsid w:val="00316705"/>
    <w:rsid w:val="00317005"/>
    <w:rsid w:val="003175D8"/>
    <w:rsid w:val="003177D9"/>
    <w:rsid w:val="00320610"/>
    <w:rsid w:val="003206AC"/>
    <w:rsid w:val="003214B5"/>
    <w:rsid w:val="0032280E"/>
    <w:rsid w:val="00322AEF"/>
    <w:rsid w:val="00323A5E"/>
    <w:rsid w:val="00323CAE"/>
    <w:rsid w:val="003244BC"/>
    <w:rsid w:val="00325C13"/>
    <w:rsid w:val="00326433"/>
    <w:rsid w:val="00326A96"/>
    <w:rsid w:val="00326B97"/>
    <w:rsid w:val="003276EE"/>
    <w:rsid w:val="003277B3"/>
    <w:rsid w:val="0032782E"/>
    <w:rsid w:val="0032799F"/>
    <w:rsid w:val="003301DD"/>
    <w:rsid w:val="0033049E"/>
    <w:rsid w:val="00331927"/>
    <w:rsid w:val="00331B8E"/>
    <w:rsid w:val="00331F84"/>
    <w:rsid w:val="00332760"/>
    <w:rsid w:val="003327E2"/>
    <w:rsid w:val="00332DC7"/>
    <w:rsid w:val="00332EB9"/>
    <w:rsid w:val="00333E0A"/>
    <w:rsid w:val="00334027"/>
    <w:rsid w:val="00334126"/>
    <w:rsid w:val="00334870"/>
    <w:rsid w:val="0033506C"/>
    <w:rsid w:val="00335D8E"/>
    <w:rsid w:val="00335E19"/>
    <w:rsid w:val="0033600A"/>
    <w:rsid w:val="0033618C"/>
    <w:rsid w:val="00336DB2"/>
    <w:rsid w:val="00337555"/>
    <w:rsid w:val="00337BC8"/>
    <w:rsid w:val="00340306"/>
    <w:rsid w:val="003405E8"/>
    <w:rsid w:val="0034090E"/>
    <w:rsid w:val="00340F7C"/>
    <w:rsid w:val="0034221B"/>
    <w:rsid w:val="003423DE"/>
    <w:rsid w:val="003428C0"/>
    <w:rsid w:val="00342ED6"/>
    <w:rsid w:val="00343505"/>
    <w:rsid w:val="00343617"/>
    <w:rsid w:val="00343ACA"/>
    <w:rsid w:val="00343AF0"/>
    <w:rsid w:val="0034427B"/>
    <w:rsid w:val="003451E3"/>
    <w:rsid w:val="003452C4"/>
    <w:rsid w:val="00345AF7"/>
    <w:rsid w:val="00345EA8"/>
    <w:rsid w:val="003463FA"/>
    <w:rsid w:val="003468EB"/>
    <w:rsid w:val="00346BB0"/>
    <w:rsid w:val="003478BC"/>
    <w:rsid w:val="00350F4C"/>
    <w:rsid w:val="00350F50"/>
    <w:rsid w:val="00351758"/>
    <w:rsid w:val="00352732"/>
    <w:rsid w:val="00352883"/>
    <w:rsid w:val="0035298A"/>
    <w:rsid w:val="00352DA8"/>
    <w:rsid w:val="00354040"/>
    <w:rsid w:val="00355809"/>
    <w:rsid w:val="0035611D"/>
    <w:rsid w:val="003569B7"/>
    <w:rsid w:val="00360083"/>
    <w:rsid w:val="0036087D"/>
    <w:rsid w:val="00360A29"/>
    <w:rsid w:val="00360E27"/>
    <w:rsid w:val="003611A1"/>
    <w:rsid w:val="003615C9"/>
    <w:rsid w:val="0036226D"/>
    <w:rsid w:val="0036251C"/>
    <w:rsid w:val="00362999"/>
    <w:rsid w:val="00362A9C"/>
    <w:rsid w:val="00362E52"/>
    <w:rsid w:val="0036344E"/>
    <w:rsid w:val="003637F5"/>
    <w:rsid w:val="0036416D"/>
    <w:rsid w:val="003641A3"/>
    <w:rsid w:val="00364318"/>
    <w:rsid w:val="00364851"/>
    <w:rsid w:val="00364A4D"/>
    <w:rsid w:val="00364DA4"/>
    <w:rsid w:val="003652EC"/>
    <w:rsid w:val="00365722"/>
    <w:rsid w:val="003660D6"/>
    <w:rsid w:val="00366119"/>
    <w:rsid w:val="00367FEF"/>
    <w:rsid w:val="003704F5"/>
    <w:rsid w:val="003708C9"/>
    <w:rsid w:val="00371783"/>
    <w:rsid w:val="00372394"/>
    <w:rsid w:val="003726FE"/>
    <w:rsid w:val="003728BA"/>
    <w:rsid w:val="003736FA"/>
    <w:rsid w:val="00373B5D"/>
    <w:rsid w:val="00373DD4"/>
    <w:rsid w:val="00374ED3"/>
    <w:rsid w:val="00375111"/>
    <w:rsid w:val="003753A0"/>
    <w:rsid w:val="00375655"/>
    <w:rsid w:val="00375B9C"/>
    <w:rsid w:val="00375BC2"/>
    <w:rsid w:val="0037606A"/>
    <w:rsid w:val="003768EB"/>
    <w:rsid w:val="00376D95"/>
    <w:rsid w:val="0037772D"/>
    <w:rsid w:val="00377B92"/>
    <w:rsid w:val="003805BD"/>
    <w:rsid w:val="00381150"/>
    <w:rsid w:val="00381F3B"/>
    <w:rsid w:val="00382778"/>
    <w:rsid w:val="0038287D"/>
    <w:rsid w:val="0038296A"/>
    <w:rsid w:val="003832B2"/>
    <w:rsid w:val="003832C5"/>
    <w:rsid w:val="003833B4"/>
    <w:rsid w:val="00383CD0"/>
    <w:rsid w:val="0038499C"/>
    <w:rsid w:val="00384FDB"/>
    <w:rsid w:val="00385544"/>
    <w:rsid w:val="00385ECC"/>
    <w:rsid w:val="003863BF"/>
    <w:rsid w:val="00386A70"/>
    <w:rsid w:val="00387BFC"/>
    <w:rsid w:val="003905B6"/>
    <w:rsid w:val="00390AF2"/>
    <w:rsid w:val="0039159F"/>
    <w:rsid w:val="003936C1"/>
    <w:rsid w:val="00393C15"/>
    <w:rsid w:val="00395008"/>
    <w:rsid w:val="003958FE"/>
    <w:rsid w:val="00395E04"/>
    <w:rsid w:val="0039619D"/>
    <w:rsid w:val="0039637C"/>
    <w:rsid w:val="00397838"/>
    <w:rsid w:val="003A067C"/>
    <w:rsid w:val="003A1167"/>
    <w:rsid w:val="003A1B53"/>
    <w:rsid w:val="003A257C"/>
    <w:rsid w:val="003A264D"/>
    <w:rsid w:val="003A3267"/>
    <w:rsid w:val="003A35E4"/>
    <w:rsid w:val="003A38C3"/>
    <w:rsid w:val="003A3C8C"/>
    <w:rsid w:val="003A3FB0"/>
    <w:rsid w:val="003A46DC"/>
    <w:rsid w:val="003A502E"/>
    <w:rsid w:val="003A51A6"/>
    <w:rsid w:val="003A560D"/>
    <w:rsid w:val="003A58D4"/>
    <w:rsid w:val="003A6C6D"/>
    <w:rsid w:val="003A6D2A"/>
    <w:rsid w:val="003A6FDD"/>
    <w:rsid w:val="003A7075"/>
    <w:rsid w:val="003A73AC"/>
    <w:rsid w:val="003A7854"/>
    <w:rsid w:val="003A788E"/>
    <w:rsid w:val="003A7A5B"/>
    <w:rsid w:val="003A7C74"/>
    <w:rsid w:val="003B01F8"/>
    <w:rsid w:val="003B03AD"/>
    <w:rsid w:val="003B0AC3"/>
    <w:rsid w:val="003B0C59"/>
    <w:rsid w:val="003B2ABB"/>
    <w:rsid w:val="003B37B3"/>
    <w:rsid w:val="003B43C4"/>
    <w:rsid w:val="003B56F2"/>
    <w:rsid w:val="003B65CA"/>
    <w:rsid w:val="003B6921"/>
    <w:rsid w:val="003B6CC9"/>
    <w:rsid w:val="003B7959"/>
    <w:rsid w:val="003C09EB"/>
    <w:rsid w:val="003C1CBC"/>
    <w:rsid w:val="003C2246"/>
    <w:rsid w:val="003C25C4"/>
    <w:rsid w:val="003C2E6A"/>
    <w:rsid w:val="003C2F89"/>
    <w:rsid w:val="003C3520"/>
    <w:rsid w:val="003C37B1"/>
    <w:rsid w:val="003C4237"/>
    <w:rsid w:val="003C461B"/>
    <w:rsid w:val="003C4C53"/>
    <w:rsid w:val="003C648E"/>
    <w:rsid w:val="003C6D16"/>
    <w:rsid w:val="003C6D9B"/>
    <w:rsid w:val="003C704E"/>
    <w:rsid w:val="003C75BD"/>
    <w:rsid w:val="003D0474"/>
    <w:rsid w:val="003D0573"/>
    <w:rsid w:val="003D0AB6"/>
    <w:rsid w:val="003D0B12"/>
    <w:rsid w:val="003D0F1F"/>
    <w:rsid w:val="003D2005"/>
    <w:rsid w:val="003D265A"/>
    <w:rsid w:val="003D290B"/>
    <w:rsid w:val="003D3E3B"/>
    <w:rsid w:val="003D4742"/>
    <w:rsid w:val="003D504F"/>
    <w:rsid w:val="003D5352"/>
    <w:rsid w:val="003D5946"/>
    <w:rsid w:val="003D6485"/>
    <w:rsid w:val="003D679F"/>
    <w:rsid w:val="003D68D7"/>
    <w:rsid w:val="003D6DBA"/>
    <w:rsid w:val="003D73B5"/>
    <w:rsid w:val="003E0137"/>
    <w:rsid w:val="003E0488"/>
    <w:rsid w:val="003E0B1F"/>
    <w:rsid w:val="003E0D52"/>
    <w:rsid w:val="003E1814"/>
    <w:rsid w:val="003E293E"/>
    <w:rsid w:val="003E3250"/>
    <w:rsid w:val="003E443F"/>
    <w:rsid w:val="003E475A"/>
    <w:rsid w:val="003E6B80"/>
    <w:rsid w:val="003E6E68"/>
    <w:rsid w:val="003E7292"/>
    <w:rsid w:val="003E751A"/>
    <w:rsid w:val="003F0896"/>
    <w:rsid w:val="003F09E6"/>
    <w:rsid w:val="003F0CB9"/>
    <w:rsid w:val="003F0D47"/>
    <w:rsid w:val="003F0F11"/>
    <w:rsid w:val="003F157C"/>
    <w:rsid w:val="003F1A3B"/>
    <w:rsid w:val="003F21C5"/>
    <w:rsid w:val="003F32E8"/>
    <w:rsid w:val="003F3451"/>
    <w:rsid w:val="003F35CD"/>
    <w:rsid w:val="003F370C"/>
    <w:rsid w:val="003F3921"/>
    <w:rsid w:val="003F4323"/>
    <w:rsid w:val="003F49C0"/>
    <w:rsid w:val="003F5C57"/>
    <w:rsid w:val="003F6F38"/>
    <w:rsid w:val="003F731E"/>
    <w:rsid w:val="003F7996"/>
    <w:rsid w:val="003F7A1C"/>
    <w:rsid w:val="00400005"/>
    <w:rsid w:val="00400071"/>
    <w:rsid w:val="00401374"/>
    <w:rsid w:val="00401705"/>
    <w:rsid w:val="00401911"/>
    <w:rsid w:val="00402BC1"/>
    <w:rsid w:val="00403D3F"/>
    <w:rsid w:val="0040454D"/>
    <w:rsid w:val="004046DE"/>
    <w:rsid w:val="00404BD4"/>
    <w:rsid w:val="00404D73"/>
    <w:rsid w:val="004058E7"/>
    <w:rsid w:val="00405A70"/>
    <w:rsid w:val="004069B5"/>
    <w:rsid w:val="00406B51"/>
    <w:rsid w:val="00407655"/>
    <w:rsid w:val="00407C88"/>
    <w:rsid w:val="00411833"/>
    <w:rsid w:val="00411C30"/>
    <w:rsid w:val="00412057"/>
    <w:rsid w:val="004121D8"/>
    <w:rsid w:val="00412708"/>
    <w:rsid w:val="00412A00"/>
    <w:rsid w:val="0041326E"/>
    <w:rsid w:val="004138A5"/>
    <w:rsid w:val="00414339"/>
    <w:rsid w:val="004144A1"/>
    <w:rsid w:val="004155CC"/>
    <w:rsid w:val="00415925"/>
    <w:rsid w:val="00415A45"/>
    <w:rsid w:val="00415FC5"/>
    <w:rsid w:val="00416A59"/>
    <w:rsid w:val="00420E61"/>
    <w:rsid w:val="00420F9C"/>
    <w:rsid w:val="00420FDA"/>
    <w:rsid w:val="00421461"/>
    <w:rsid w:val="00421826"/>
    <w:rsid w:val="0042195D"/>
    <w:rsid w:val="00422054"/>
    <w:rsid w:val="00422471"/>
    <w:rsid w:val="004228B1"/>
    <w:rsid w:val="00423CF2"/>
    <w:rsid w:val="00423D77"/>
    <w:rsid w:val="0042404B"/>
    <w:rsid w:val="004257D1"/>
    <w:rsid w:val="00425E18"/>
    <w:rsid w:val="00426AC5"/>
    <w:rsid w:val="00426C14"/>
    <w:rsid w:val="0042723A"/>
    <w:rsid w:val="004277AC"/>
    <w:rsid w:val="00427AEC"/>
    <w:rsid w:val="00427BBA"/>
    <w:rsid w:val="0043078C"/>
    <w:rsid w:val="00430D20"/>
    <w:rsid w:val="00431030"/>
    <w:rsid w:val="0043137E"/>
    <w:rsid w:val="00431B4B"/>
    <w:rsid w:val="00431C29"/>
    <w:rsid w:val="004328E0"/>
    <w:rsid w:val="00433057"/>
    <w:rsid w:val="004331AF"/>
    <w:rsid w:val="004331FE"/>
    <w:rsid w:val="00433347"/>
    <w:rsid w:val="00434090"/>
    <w:rsid w:val="004358A2"/>
    <w:rsid w:val="00435A6F"/>
    <w:rsid w:val="0043608C"/>
    <w:rsid w:val="004368E4"/>
    <w:rsid w:val="00436CFD"/>
    <w:rsid w:val="00437141"/>
    <w:rsid w:val="00440611"/>
    <w:rsid w:val="00440DEC"/>
    <w:rsid w:val="00440F8E"/>
    <w:rsid w:val="0044124E"/>
    <w:rsid w:val="004413ED"/>
    <w:rsid w:val="004423E1"/>
    <w:rsid w:val="004434FC"/>
    <w:rsid w:val="0044369B"/>
    <w:rsid w:val="0044387A"/>
    <w:rsid w:val="00444462"/>
    <w:rsid w:val="00444F52"/>
    <w:rsid w:val="004453F7"/>
    <w:rsid w:val="00445627"/>
    <w:rsid w:val="0044659F"/>
    <w:rsid w:val="00447108"/>
    <w:rsid w:val="00450117"/>
    <w:rsid w:val="00450998"/>
    <w:rsid w:val="004509BD"/>
    <w:rsid w:val="00450B71"/>
    <w:rsid w:val="00450F7B"/>
    <w:rsid w:val="00451C6C"/>
    <w:rsid w:val="004525A3"/>
    <w:rsid w:val="004528ED"/>
    <w:rsid w:val="00452AC0"/>
    <w:rsid w:val="00453576"/>
    <w:rsid w:val="0045404A"/>
    <w:rsid w:val="004541AD"/>
    <w:rsid w:val="00454610"/>
    <w:rsid w:val="00454BC9"/>
    <w:rsid w:val="00454DBB"/>
    <w:rsid w:val="0045519E"/>
    <w:rsid w:val="004559AB"/>
    <w:rsid w:val="00456BA0"/>
    <w:rsid w:val="00456D80"/>
    <w:rsid w:val="00456DAB"/>
    <w:rsid w:val="0045774E"/>
    <w:rsid w:val="004601C5"/>
    <w:rsid w:val="00460A82"/>
    <w:rsid w:val="00460D7B"/>
    <w:rsid w:val="00460DEF"/>
    <w:rsid w:val="00461071"/>
    <w:rsid w:val="004611D8"/>
    <w:rsid w:val="004614B7"/>
    <w:rsid w:val="00461D94"/>
    <w:rsid w:val="00463ADC"/>
    <w:rsid w:val="0046498F"/>
    <w:rsid w:val="00464C2B"/>
    <w:rsid w:val="00464C65"/>
    <w:rsid w:val="00464CEC"/>
    <w:rsid w:val="004653B0"/>
    <w:rsid w:val="004653B9"/>
    <w:rsid w:val="00465C2B"/>
    <w:rsid w:val="00465D24"/>
    <w:rsid w:val="00465D3F"/>
    <w:rsid w:val="00465E85"/>
    <w:rsid w:val="004673EA"/>
    <w:rsid w:val="0046761C"/>
    <w:rsid w:val="0047021A"/>
    <w:rsid w:val="00470D8B"/>
    <w:rsid w:val="00471E20"/>
    <w:rsid w:val="00472249"/>
    <w:rsid w:val="004730D8"/>
    <w:rsid w:val="00473344"/>
    <w:rsid w:val="00473D54"/>
    <w:rsid w:val="00473F05"/>
    <w:rsid w:val="0047437A"/>
    <w:rsid w:val="0047444C"/>
    <w:rsid w:val="00474816"/>
    <w:rsid w:val="00474CB8"/>
    <w:rsid w:val="0047555A"/>
    <w:rsid w:val="00475863"/>
    <w:rsid w:val="00476A11"/>
    <w:rsid w:val="004775DC"/>
    <w:rsid w:val="00480E07"/>
    <w:rsid w:val="00480E65"/>
    <w:rsid w:val="00481488"/>
    <w:rsid w:val="00481D79"/>
    <w:rsid w:val="00481F02"/>
    <w:rsid w:val="00482338"/>
    <w:rsid w:val="00482CC8"/>
    <w:rsid w:val="00483BFC"/>
    <w:rsid w:val="00484E09"/>
    <w:rsid w:val="004853EA"/>
    <w:rsid w:val="004853F4"/>
    <w:rsid w:val="0048569A"/>
    <w:rsid w:val="004856AF"/>
    <w:rsid w:val="00485A85"/>
    <w:rsid w:val="004867FD"/>
    <w:rsid w:val="00486C0D"/>
    <w:rsid w:val="00487C03"/>
    <w:rsid w:val="0049043A"/>
    <w:rsid w:val="004904E8"/>
    <w:rsid w:val="004908C3"/>
    <w:rsid w:val="00491415"/>
    <w:rsid w:val="00491B9A"/>
    <w:rsid w:val="00491C1C"/>
    <w:rsid w:val="004922BE"/>
    <w:rsid w:val="004947CB"/>
    <w:rsid w:val="00494D87"/>
    <w:rsid w:val="00496D2C"/>
    <w:rsid w:val="004974E8"/>
    <w:rsid w:val="004A0C26"/>
    <w:rsid w:val="004A1A2D"/>
    <w:rsid w:val="004A2B8C"/>
    <w:rsid w:val="004A2C78"/>
    <w:rsid w:val="004A2C96"/>
    <w:rsid w:val="004A2D46"/>
    <w:rsid w:val="004A33E4"/>
    <w:rsid w:val="004A3D3E"/>
    <w:rsid w:val="004A3DD2"/>
    <w:rsid w:val="004A41A2"/>
    <w:rsid w:val="004A4A65"/>
    <w:rsid w:val="004A4DC5"/>
    <w:rsid w:val="004A57E0"/>
    <w:rsid w:val="004A5ACA"/>
    <w:rsid w:val="004A5FDD"/>
    <w:rsid w:val="004A69B3"/>
    <w:rsid w:val="004A6BC6"/>
    <w:rsid w:val="004A75DC"/>
    <w:rsid w:val="004A7E38"/>
    <w:rsid w:val="004A7F9C"/>
    <w:rsid w:val="004A7FC2"/>
    <w:rsid w:val="004B0273"/>
    <w:rsid w:val="004B09C0"/>
    <w:rsid w:val="004B1450"/>
    <w:rsid w:val="004B1464"/>
    <w:rsid w:val="004B18AD"/>
    <w:rsid w:val="004B1E42"/>
    <w:rsid w:val="004B2498"/>
    <w:rsid w:val="004B263F"/>
    <w:rsid w:val="004B26F3"/>
    <w:rsid w:val="004B33FC"/>
    <w:rsid w:val="004B67CC"/>
    <w:rsid w:val="004B69AB"/>
    <w:rsid w:val="004B770A"/>
    <w:rsid w:val="004B781B"/>
    <w:rsid w:val="004B7FEB"/>
    <w:rsid w:val="004C06C9"/>
    <w:rsid w:val="004C0DC7"/>
    <w:rsid w:val="004C1266"/>
    <w:rsid w:val="004C34A5"/>
    <w:rsid w:val="004C3A6C"/>
    <w:rsid w:val="004C5D87"/>
    <w:rsid w:val="004C6F9B"/>
    <w:rsid w:val="004D0409"/>
    <w:rsid w:val="004D040D"/>
    <w:rsid w:val="004D092D"/>
    <w:rsid w:val="004D09B2"/>
    <w:rsid w:val="004D1193"/>
    <w:rsid w:val="004D13B0"/>
    <w:rsid w:val="004D14E5"/>
    <w:rsid w:val="004D2681"/>
    <w:rsid w:val="004D28E3"/>
    <w:rsid w:val="004D3824"/>
    <w:rsid w:val="004D4043"/>
    <w:rsid w:val="004D4161"/>
    <w:rsid w:val="004D4412"/>
    <w:rsid w:val="004D561B"/>
    <w:rsid w:val="004D5731"/>
    <w:rsid w:val="004D5996"/>
    <w:rsid w:val="004D5B27"/>
    <w:rsid w:val="004D5F87"/>
    <w:rsid w:val="004D6863"/>
    <w:rsid w:val="004D6C38"/>
    <w:rsid w:val="004D723F"/>
    <w:rsid w:val="004D7E61"/>
    <w:rsid w:val="004D7FF8"/>
    <w:rsid w:val="004E05A7"/>
    <w:rsid w:val="004E10EC"/>
    <w:rsid w:val="004E1A57"/>
    <w:rsid w:val="004E1AB3"/>
    <w:rsid w:val="004E20F4"/>
    <w:rsid w:val="004E2EC5"/>
    <w:rsid w:val="004E3209"/>
    <w:rsid w:val="004E34BF"/>
    <w:rsid w:val="004E3C4C"/>
    <w:rsid w:val="004E537F"/>
    <w:rsid w:val="004E58B1"/>
    <w:rsid w:val="004E5CF8"/>
    <w:rsid w:val="004E67AA"/>
    <w:rsid w:val="004E693C"/>
    <w:rsid w:val="004E6A82"/>
    <w:rsid w:val="004E6CA4"/>
    <w:rsid w:val="004E7911"/>
    <w:rsid w:val="004E7AD8"/>
    <w:rsid w:val="004E7BAC"/>
    <w:rsid w:val="004F213A"/>
    <w:rsid w:val="004F24DD"/>
    <w:rsid w:val="004F2C08"/>
    <w:rsid w:val="004F2F1A"/>
    <w:rsid w:val="004F3602"/>
    <w:rsid w:val="004F36FF"/>
    <w:rsid w:val="004F3BFB"/>
    <w:rsid w:val="004F4835"/>
    <w:rsid w:val="004F4A44"/>
    <w:rsid w:val="004F4D8B"/>
    <w:rsid w:val="004F4EB6"/>
    <w:rsid w:val="004F5106"/>
    <w:rsid w:val="004F55BD"/>
    <w:rsid w:val="004F58D2"/>
    <w:rsid w:val="004F5B4B"/>
    <w:rsid w:val="004F6047"/>
    <w:rsid w:val="004F61C3"/>
    <w:rsid w:val="004F629F"/>
    <w:rsid w:val="004F6389"/>
    <w:rsid w:val="004F6C01"/>
    <w:rsid w:val="004F6DF3"/>
    <w:rsid w:val="004F6FE6"/>
    <w:rsid w:val="004F73A6"/>
    <w:rsid w:val="004F7960"/>
    <w:rsid w:val="004F7BFB"/>
    <w:rsid w:val="004F7FA6"/>
    <w:rsid w:val="005009F5"/>
    <w:rsid w:val="00501653"/>
    <w:rsid w:val="0050181F"/>
    <w:rsid w:val="00502371"/>
    <w:rsid w:val="0050245F"/>
    <w:rsid w:val="005030AE"/>
    <w:rsid w:val="00503359"/>
    <w:rsid w:val="005034B8"/>
    <w:rsid w:val="005037A9"/>
    <w:rsid w:val="00504578"/>
    <w:rsid w:val="005045A1"/>
    <w:rsid w:val="005052BD"/>
    <w:rsid w:val="00505A79"/>
    <w:rsid w:val="00505EC0"/>
    <w:rsid w:val="0050621E"/>
    <w:rsid w:val="00506B77"/>
    <w:rsid w:val="00507709"/>
    <w:rsid w:val="00507A84"/>
    <w:rsid w:val="00510BBB"/>
    <w:rsid w:val="005111F4"/>
    <w:rsid w:val="005118B8"/>
    <w:rsid w:val="005127E4"/>
    <w:rsid w:val="005129B2"/>
    <w:rsid w:val="00512F71"/>
    <w:rsid w:val="00513750"/>
    <w:rsid w:val="00513D59"/>
    <w:rsid w:val="00513DE2"/>
    <w:rsid w:val="00515145"/>
    <w:rsid w:val="0051583E"/>
    <w:rsid w:val="00515F73"/>
    <w:rsid w:val="00516A9C"/>
    <w:rsid w:val="00516ED4"/>
    <w:rsid w:val="00520277"/>
    <w:rsid w:val="00520468"/>
    <w:rsid w:val="00521054"/>
    <w:rsid w:val="00522750"/>
    <w:rsid w:val="00523C57"/>
    <w:rsid w:val="00524A24"/>
    <w:rsid w:val="005258D7"/>
    <w:rsid w:val="00525D85"/>
    <w:rsid w:val="005269D1"/>
    <w:rsid w:val="00526CEF"/>
    <w:rsid w:val="00526F29"/>
    <w:rsid w:val="0052743D"/>
    <w:rsid w:val="00527774"/>
    <w:rsid w:val="005304CE"/>
    <w:rsid w:val="00530634"/>
    <w:rsid w:val="00530A72"/>
    <w:rsid w:val="005318AE"/>
    <w:rsid w:val="0053314F"/>
    <w:rsid w:val="00533852"/>
    <w:rsid w:val="00533D94"/>
    <w:rsid w:val="00533DA1"/>
    <w:rsid w:val="00533E28"/>
    <w:rsid w:val="005342CF"/>
    <w:rsid w:val="00534D37"/>
    <w:rsid w:val="00536410"/>
    <w:rsid w:val="005367FA"/>
    <w:rsid w:val="00536B17"/>
    <w:rsid w:val="00537594"/>
    <w:rsid w:val="00540300"/>
    <w:rsid w:val="0054135D"/>
    <w:rsid w:val="0054156D"/>
    <w:rsid w:val="00541A5D"/>
    <w:rsid w:val="00541D61"/>
    <w:rsid w:val="00541F37"/>
    <w:rsid w:val="005427FA"/>
    <w:rsid w:val="00542B46"/>
    <w:rsid w:val="00542C2B"/>
    <w:rsid w:val="005430FA"/>
    <w:rsid w:val="00543353"/>
    <w:rsid w:val="00543AD1"/>
    <w:rsid w:val="00543F86"/>
    <w:rsid w:val="00545F22"/>
    <w:rsid w:val="00545FF6"/>
    <w:rsid w:val="005463F0"/>
    <w:rsid w:val="00546EC7"/>
    <w:rsid w:val="00547455"/>
    <w:rsid w:val="0055080F"/>
    <w:rsid w:val="00550853"/>
    <w:rsid w:val="005508DD"/>
    <w:rsid w:val="00550C61"/>
    <w:rsid w:val="00551984"/>
    <w:rsid w:val="00552B71"/>
    <w:rsid w:val="00552C68"/>
    <w:rsid w:val="00552F48"/>
    <w:rsid w:val="00552FA0"/>
    <w:rsid w:val="0055629E"/>
    <w:rsid w:val="005565A3"/>
    <w:rsid w:val="00557D17"/>
    <w:rsid w:val="0056095F"/>
    <w:rsid w:val="005617C9"/>
    <w:rsid w:val="00561EC3"/>
    <w:rsid w:val="00562B40"/>
    <w:rsid w:val="00562F4C"/>
    <w:rsid w:val="00562F7A"/>
    <w:rsid w:val="00563D46"/>
    <w:rsid w:val="00563FFF"/>
    <w:rsid w:val="00564208"/>
    <w:rsid w:val="00564DF2"/>
    <w:rsid w:val="0056515F"/>
    <w:rsid w:val="00565DF9"/>
    <w:rsid w:val="00567E6E"/>
    <w:rsid w:val="00570567"/>
    <w:rsid w:val="00570576"/>
    <w:rsid w:val="005715DF"/>
    <w:rsid w:val="005723E7"/>
    <w:rsid w:val="00577634"/>
    <w:rsid w:val="00577704"/>
    <w:rsid w:val="00577854"/>
    <w:rsid w:val="00577A21"/>
    <w:rsid w:val="00577A23"/>
    <w:rsid w:val="0058163A"/>
    <w:rsid w:val="00582613"/>
    <w:rsid w:val="00583DA1"/>
    <w:rsid w:val="00583EAB"/>
    <w:rsid w:val="00584194"/>
    <w:rsid w:val="0058433F"/>
    <w:rsid w:val="00584768"/>
    <w:rsid w:val="00585BA2"/>
    <w:rsid w:val="00585DB0"/>
    <w:rsid w:val="00586D22"/>
    <w:rsid w:val="0058734B"/>
    <w:rsid w:val="0058755A"/>
    <w:rsid w:val="00587B74"/>
    <w:rsid w:val="005903C6"/>
    <w:rsid w:val="00590D7B"/>
    <w:rsid w:val="00591B6E"/>
    <w:rsid w:val="00592C09"/>
    <w:rsid w:val="005933C9"/>
    <w:rsid w:val="005937AB"/>
    <w:rsid w:val="005938FD"/>
    <w:rsid w:val="005941ED"/>
    <w:rsid w:val="005943FA"/>
    <w:rsid w:val="005945AC"/>
    <w:rsid w:val="0059554B"/>
    <w:rsid w:val="00595993"/>
    <w:rsid w:val="005A0046"/>
    <w:rsid w:val="005A11D4"/>
    <w:rsid w:val="005A1BC0"/>
    <w:rsid w:val="005A1CD9"/>
    <w:rsid w:val="005A1F02"/>
    <w:rsid w:val="005A2465"/>
    <w:rsid w:val="005A2656"/>
    <w:rsid w:val="005A27A7"/>
    <w:rsid w:val="005A27E6"/>
    <w:rsid w:val="005A2D55"/>
    <w:rsid w:val="005A322D"/>
    <w:rsid w:val="005A3BE1"/>
    <w:rsid w:val="005A58FB"/>
    <w:rsid w:val="005A5DDD"/>
    <w:rsid w:val="005A68CC"/>
    <w:rsid w:val="005A6BDC"/>
    <w:rsid w:val="005A6BFA"/>
    <w:rsid w:val="005A6DB3"/>
    <w:rsid w:val="005A752B"/>
    <w:rsid w:val="005A7D03"/>
    <w:rsid w:val="005B09C7"/>
    <w:rsid w:val="005B0D75"/>
    <w:rsid w:val="005B0EE6"/>
    <w:rsid w:val="005B0FB5"/>
    <w:rsid w:val="005B15FA"/>
    <w:rsid w:val="005B1F5B"/>
    <w:rsid w:val="005B34E5"/>
    <w:rsid w:val="005B47F3"/>
    <w:rsid w:val="005B486D"/>
    <w:rsid w:val="005B5A60"/>
    <w:rsid w:val="005B5AE4"/>
    <w:rsid w:val="005B636A"/>
    <w:rsid w:val="005B66EA"/>
    <w:rsid w:val="005B72E1"/>
    <w:rsid w:val="005B789F"/>
    <w:rsid w:val="005B7BAC"/>
    <w:rsid w:val="005C0356"/>
    <w:rsid w:val="005C1420"/>
    <w:rsid w:val="005C17FB"/>
    <w:rsid w:val="005C2189"/>
    <w:rsid w:val="005C2874"/>
    <w:rsid w:val="005C3361"/>
    <w:rsid w:val="005C3A04"/>
    <w:rsid w:val="005C3B0C"/>
    <w:rsid w:val="005C408F"/>
    <w:rsid w:val="005C4AA0"/>
    <w:rsid w:val="005C4AE1"/>
    <w:rsid w:val="005C4B84"/>
    <w:rsid w:val="005C4E95"/>
    <w:rsid w:val="005C547B"/>
    <w:rsid w:val="005C5C5B"/>
    <w:rsid w:val="005C65E2"/>
    <w:rsid w:val="005C6A79"/>
    <w:rsid w:val="005C732F"/>
    <w:rsid w:val="005C7673"/>
    <w:rsid w:val="005D0CFE"/>
    <w:rsid w:val="005D131F"/>
    <w:rsid w:val="005D1766"/>
    <w:rsid w:val="005D1A80"/>
    <w:rsid w:val="005D1D76"/>
    <w:rsid w:val="005D1F31"/>
    <w:rsid w:val="005D357E"/>
    <w:rsid w:val="005D3A10"/>
    <w:rsid w:val="005D3B37"/>
    <w:rsid w:val="005D3B88"/>
    <w:rsid w:val="005D3BEC"/>
    <w:rsid w:val="005D4078"/>
    <w:rsid w:val="005D4518"/>
    <w:rsid w:val="005D5353"/>
    <w:rsid w:val="005D5A85"/>
    <w:rsid w:val="005D5CDE"/>
    <w:rsid w:val="005D6914"/>
    <w:rsid w:val="005D6A30"/>
    <w:rsid w:val="005D6B7D"/>
    <w:rsid w:val="005D730B"/>
    <w:rsid w:val="005D780F"/>
    <w:rsid w:val="005E187D"/>
    <w:rsid w:val="005E2207"/>
    <w:rsid w:val="005E351A"/>
    <w:rsid w:val="005E36E8"/>
    <w:rsid w:val="005E4DDE"/>
    <w:rsid w:val="005E5581"/>
    <w:rsid w:val="005E5AE4"/>
    <w:rsid w:val="005E6F19"/>
    <w:rsid w:val="005E6F27"/>
    <w:rsid w:val="005E70B3"/>
    <w:rsid w:val="005E723D"/>
    <w:rsid w:val="005E77D4"/>
    <w:rsid w:val="005E7855"/>
    <w:rsid w:val="005F04D7"/>
    <w:rsid w:val="005F1415"/>
    <w:rsid w:val="005F14DC"/>
    <w:rsid w:val="005F27ED"/>
    <w:rsid w:val="005F2C62"/>
    <w:rsid w:val="005F432A"/>
    <w:rsid w:val="005F46DE"/>
    <w:rsid w:val="005F477B"/>
    <w:rsid w:val="005F5843"/>
    <w:rsid w:val="005F61CB"/>
    <w:rsid w:val="005F62FF"/>
    <w:rsid w:val="005F6425"/>
    <w:rsid w:val="005F6A29"/>
    <w:rsid w:val="005F7434"/>
    <w:rsid w:val="005F7C66"/>
    <w:rsid w:val="005F7DBC"/>
    <w:rsid w:val="0060006A"/>
    <w:rsid w:val="006016D1"/>
    <w:rsid w:val="006016F9"/>
    <w:rsid w:val="00601E18"/>
    <w:rsid w:val="00602040"/>
    <w:rsid w:val="0060285C"/>
    <w:rsid w:val="00602ED6"/>
    <w:rsid w:val="00603DCD"/>
    <w:rsid w:val="0060405F"/>
    <w:rsid w:val="00604420"/>
    <w:rsid w:val="006045E7"/>
    <w:rsid w:val="00604688"/>
    <w:rsid w:val="00604AB9"/>
    <w:rsid w:val="00604C91"/>
    <w:rsid w:val="00606A16"/>
    <w:rsid w:val="00606D55"/>
    <w:rsid w:val="006072D1"/>
    <w:rsid w:val="00607B15"/>
    <w:rsid w:val="00607EED"/>
    <w:rsid w:val="00610D9F"/>
    <w:rsid w:val="00610F11"/>
    <w:rsid w:val="00611594"/>
    <w:rsid w:val="00612346"/>
    <w:rsid w:val="0061245B"/>
    <w:rsid w:val="00613116"/>
    <w:rsid w:val="0061394D"/>
    <w:rsid w:val="00614C48"/>
    <w:rsid w:val="00614E4A"/>
    <w:rsid w:val="00615EB9"/>
    <w:rsid w:val="00616354"/>
    <w:rsid w:val="00616702"/>
    <w:rsid w:val="00616B6D"/>
    <w:rsid w:val="006173BD"/>
    <w:rsid w:val="00617405"/>
    <w:rsid w:val="00617EEF"/>
    <w:rsid w:val="0062099C"/>
    <w:rsid w:val="00622F23"/>
    <w:rsid w:val="00623020"/>
    <w:rsid w:val="00623684"/>
    <w:rsid w:val="0062420E"/>
    <w:rsid w:val="006249CE"/>
    <w:rsid w:val="00624E35"/>
    <w:rsid w:val="00625594"/>
    <w:rsid w:val="00625ADA"/>
    <w:rsid w:val="00627391"/>
    <w:rsid w:val="00630181"/>
    <w:rsid w:val="0063044E"/>
    <w:rsid w:val="006305C6"/>
    <w:rsid w:val="00631253"/>
    <w:rsid w:val="006321CA"/>
    <w:rsid w:val="006343E0"/>
    <w:rsid w:val="0063474F"/>
    <w:rsid w:val="00634F3C"/>
    <w:rsid w:val="006351CB"/>
    <w:rsid w:val="006352FD"/>
    <w:rsid w:val="0063591A"/>
    <w:rsid w:val="00635B64"/>
    <w:rsid w:val="00635F4D"/>
    <w:rsid w:val="0063629F"/>
    <w:rsid w:val="0063650D"/>
    <w:rsid w:val="0063696F"/>
    <w:rsid w:val="00637185"/>
    <w:rsid w:val="006371A8"/>
    <w:rsid w:val="00637BA6"/>
    <w:rsid w:val="006405B5"/>
    <w:rsid w:val="00641923"/>
    <w:rsid w:val="00642946"/>
    <w:rsid w:val="00643048"/>
    <w:rsid w:val="006430F9"/>
    <w:rsid w:val="00643763"/>
    <w:rsid w:val="00643B24"/>
    <w:rsid w:val="00643DD9"/>
    <w:rsid w:val="00643FDE"/>
    <w:rsid w:val="0064458D"/>
    <w:rsid w:val="00644650"/>
    <w:rsid w:val="006459D2"/>
    <w:rsid w:val="00645C1B"/>
    <w:rsid w:val="0064623D"/>
    <w:rsid w:val="0065082E"/>
    <w:rsid w:val="00650B23"/>
    <w:rsid w:val="00650FAC"/>
    <w:rsid w:val="006517E0"/>
    <w:rsid w:val="006517E4"/>
    <w:rsid w:val="0065182F"/>
    <w:rsid w:val="0065197B"/>
    <w:rsid w:val="006519DF"/>
    <w:rsid w:val="00652DA2"/>
    <w:rsid w:val="00653821"/>
    <w:rsid w:val="00654085"/>
    <w:rsid w:val="006555B3"/>
    <w:rsid w:val="006560FA"/>
    <w:rsid w:val="00656CE2"/>
    <w:rsid w:val="00657286"/>
    <w:rsid w:val="006573DF"/>
    <w:rsid w:val="00657B7B"/>
    <w:rsid w:val="00657D48"/>
    <w:rsid w:val="0066005E"/>
    <w:rsid w:val="0066010E"/>
    <w:rsid w:val="00660369"/>
    <w:rsid w:val="0066054B"/>
    <w:rsid w:val="00660A33"/>
    <w:rsid w:val="00661094"/>
    <w:rsid w:val="00661A15"/>
    <w:rsid w:val="00661CA5"/>
    <w:rsid w:val="00661E32"/>
    <w:rsid w:val="00661F4B"/>
    <w:rsid w:val="00662A8E"/>
    <w:rsid w:val="00662B42"/>
    <w:rsid w:val="00662BC7"/>
    <w:rsid w:val="00662FD2"/>
    <w:rsid w:val="00663D19"/>
    <w:rsid w:val="006642BA"/>
    <w:rsid w:val="00664404"/>
    <w:rsid w:val="00666055"/>
    <w:rsid w:val="00666FC9"/>
    <w:rsid w:val="006675E1"/>
    <w:rsid w:val="00670877"/>
    <w:rsid w:val="00671AF1"/>
    <w:rsid w:val="006738CB"/>
    <w:rsid w:val="00673C9A"/>
    <w:rsid w:val="00673DF9"/>
    <w:rsid w:val="00674ECC"/>
    <w:rsid w:val="0067624C"/>
    <w:rsid w:val="00676473"/>
    <w:rsid w:val="00676501"/>
    <w:rsid w:val="00676E3E"/>
    <w:rsid w:val="00676FB8"/>
    <w:rsid w:val="00677678"/>
    <w:rsid w:val="00677804"/>
    <w:rsid w:val="0067787B"/>
    <w:rsid w:val="00677C05"/>
    <w:rsid w:val="00677D81"/>
    <w:rsid w:val="00677F30"/>
    <w:rsid w:val="00680763"/>
    <w:rsid w:val="00680CCF"/>
    <w:rsid w:val="0068114D"/>
    <w:rsid w:val="00681903"/>
    <w:rsid w:val="00681D7B"/>
    <w:rsid w:val="00682108"/>
    <w:rsid w:val="00682781"/>
    <w:rsid w:val="00682B26"/>
    <w:rsid w:val="00682BF6"/>
    <w:rsid w:val="00683104"/>
    <w:rsid w:val="0068336F"/>
    <w:rsid w:val="00683681"/>
    <w:rsid w:val="0068421D"/>
    <w:rsid w:val="0068434C"/>
    <w:rsid w:val="00684936"/>
    <w:rsid w:val="0068556A"/>
    <w:rsid w:val="00685AEF"/>
    <w:rsid w:val="00686EF7"/>
    <w:rsid w:val="00686F0D"/>
    <w:rsid w:val="00687287"/>
    <w:rsid w:val="006900D6"/>
    <w:rsid w:val="00690AC4"/>
    <w:rsid w:val="00691379"/>
    <w:rsid w:val="00692FD2"/>
    <w:rsid w:val="006931EF"/>
    <w:rsid w:val="00693F04"/>
    <w:rsid w:val="00694046"/>
    <w:rsid w:val="0069422A"/>
    <w:rsid w:val="006943F7"/>
    <w:rsid w:val="00694AC8"/>
    <w:rsid w:val="006966F1"/>
    <w:rsid w:val="006A0567"/>
    <w:rsid w:val="006A07ED"/>
    <w:rsid w:val="006A0A32"/>
    <w:rsid w:val="006A102F"/>
    <w:rsid w:val="006A1798"/>
    <w:rsid w:val="006A18D6"/>
    <w:rsid w:val="006A1C33"/>
    <w:rsid w:val="006A2717"/>
    <w:rsid w:val="006A2B94"/>
    <w:rsid w:val="006A2D9C"/>
    <w:rsid w:val="006A47E5"/>
    <w:rsid w:val="006A53DD"/>
    <w:rsid w:val="006A5A63"/>
    <w:rsid w:val="006A649E"/>
    <w:rsid w:val="006A669D"/>
    <w:rsid w:val="006A6D30"/>
    <w:rsid w:val="006A76E4"/>
    <w:rsid w:val="006A79DA"/>
    <w:rsid w:val="006B0040"/>
    <w:rsid w:val="006B1BF5"/>
    <w:rsid w:val="006B20CD"/>
    <w:rsid w:val="006B22AC"/>
    <w:rsid w:val="006B3C4E"/>
    <w:rsid w:val="006B4004"/>
    <w:rsid w:val="006B43EF"/>
    <w:rsid w:val="006B4AAE"/>
    <w:rsid w:val="006B4E55"/>
    <w:rsid w:val="006B5FC1"/>
    <w:rsid w:val="006B6240"/>
    <w:rsid w:val="006B6A54"/>
    <w:rsid w:val="006B7358"/>
    <w:rsid w:val="006B7CC8"/>
    <w:rsid w:val="006C03AB"/>
    <w:rsid w:val="006C0797"/>
    <w:rsid w:val="006C07D8"/>
    <w:rsid w:val="006C0841"/>
    <w:rsid w:val="006C0E30"/>
    <w:rsid w:val="006C2100"/>
    <w:rsid w:val="006C2550"/>
    <w:rsid w:val="006C2A6E"/>
    <w:rsid w:val="006C38AA"/>
    <w:rsid w:val="006C3B2F"/>
    <w:rsid w:val="006C3E99"/>
    <w:rsid w:val="006C40C6"/>
    <w:rsid w:val="006C5407"/>
    <w:rsid w:val="006C5B4A"/>
    <w:rsid w:val="006C6E20"/>
    <w:rsid w:val="006D1637"/>
    <w:rsid w:val="006D1D0A"/>
    <w:rsid w:val="006D1E5E"/>
    <w:rsid w:val="006D32BE"/>
    <w:rsid w:val="006D36B9"/>
    <w:rsid w:val="006D3730"/>
    <w:rsid w:val="006D40F3"/>
    <w:rsid w:val="006D4346"/>
    <w:rsid w:val="006D4755"/>
    <w:rsid w:val="006D5240"/>
    <w:rsid w:val="006D5734"/>
    <w:rsid w:val="006D5BB1"/>
    <w:rsid w:val="006D5D8C"/>
    <w:rsid w:val="006D721C"/>
    <w:rsid w:val="006D79F1"/>
    <w:rsid w:val="006D7AA7"/>
    <w:rsid w:val="006D7B0E"/>
    <w:rsid w:val="006E05D0"/>
    <w:rsid w:val="006E05E9"/>
    <w:rsid w:val="006E16B6"/>
    <w:rsid w:val="006E18A0"/>
    <w:rsid w:val="006E2447"/>
    <w:rsid w:val="006E29C1"/>
    <w:rsid w:val="006E2A9E"/>
    <w:rsid w:val="006E2CC9"/>
    <w:rsid w:val="006E3B6E"/>
    <w:rsid w:val="006E4131"/>
    <w:rsid w:val="006E4A0F"/>
    <w:rsid w:val="006E5C13"/>
    <w:rsid w:val="006E5E7B"/>
    <w:rsid w:val="006E64E7"/>
    <w:rsid w:val="006E66FE"/>
    <w:rsid w:val="006F0522"/>
    <w:rsid w:val="006F257B"/>
    <w:rsid w:val="006F2946"/>
    <w:rsid w:val="006F2C70"/>
    <w:rsid w:val="006F2D0D"/>
    <w:rsid w:val="006F37E2"/>
    <w:rsid w:val="006F3CF9"/>
    <w:rsid w:val="006F3D84"/>
    <w:rsid w:val="006F3FBF"/>
    <w:rsid w:val="006F68A1"/>
    <w:rsid w:val="006F706D"/>
    <w:rsid w:val="006F7BFF"/>
    <w:rsid w:val="00701468"/>
    <w:rsid w:val="00701664"/>
    <w:rsid w:val="00701778"/>
    <w:rsid w:val="00701C86"/>
    <w:rsid w:val="00702242"/>
    <w:rsid w:val="007029DD"/>
    <w:rsid w:val="007037F6"/>
    <w:rsid w:val="007047EF"/>
    <w:rsid w:val="0070480A"/>
    <w:rsid w:val="00704B88"/>
    <w:rsid w:val="00704D25"/>
    <w:rsid w:val="00705E15"/>
    <w:rsid w:val="00706044"/>
    <w:rsid w:val="00706192"/>
    <w:rsid w:val="0070620C"/>
    <w:rsid w:val="007075C4"/>
    <w:rsid w:val="00707786"/>
    <w:rsid w:val="00707E4F"/>
    <w:rsid w:val="0071003E"/>
    <w:rsid w:val="007105FB"/>
    <w:rsid w:val="0071074E"/>
    <w:rsid w:val="00710EDB"/>
    <w:rsid w:val="00710FFF"/>
    <w:rsid w:val="0071171E"/>
    <w:rsid w:val="00711AB9"/>
    <w:rsid w:val="00711D0D"/>
    <w:rsid w:val="00713208"/>
    <w:rsid w:val="0071402E"/>
    <w:rsid w:val="00714CA2"/>
    <w:rsid w:val="00714DBF"/>
    <w:rsid w:val="007158A9"/>
    <w:rsid w:val="00716B21"/>
    <w:rsid w:val="00717596"/>
    <w:rsid w:val="007178E2"/>
    <w:rsid w:val="0072048F"/>
    <w:rsid w:val="00720C69"/>
    <w:rsid w:val="00720FC2"/>
    <w:rsid w:val="007214C7"/>
    <w:rsid w:val="00722419"/>
    <w:rsid w:val="007234D9"/>
    <w:rsid w:val="00723DD9"/>
    <w:rsid w:val="007241B2"/>
    <w:rsid w:val="007241F6"/>
    <w:rsid w:val="007247B3"/>
    <w:rsid w:val="00724D2C"/>
    <w:rsid w:val="00724FD2"/>
    <w:rsid w:val="0072511C"/>
    <w:rsid w:val="00725364"/>
    <w:rsid w:val="007253F6"/>
    <w:rsid w:val="00725BC1"/>
    <w:rsid w:val="00726CB7"/>
    <w:rsid w:val="00727202"/>
    <w:rsid w:val="00730D2B"/>
    <w:rsid w:val="0073126B"/>
    <w:rsid w:val="00731DE1"/>
    <w:rsid w:val="0073296B"/>
    <w:rsid w:val="007344D0"/>
    <w:rsid w:val="00735982"/>
    <w:rsid w:val="00735E6F"/>
    <w:rsid w:val="00736078"/>
    <w:rsid w:val="0073667E"/>
    <w:rsid w:val="00736FE2"/>
    <w:rsid w:val="007371F5"/>
    <w:rsid w:val="00737EE9"/>
    <w:rsid w:val="007410F9"/>
    <w:rsid w:val="0074171A"/>
    <w:rsid w:val="00743359"/>
    <w:rsid w:val="00744260"/>
    <w:rsid w:val="007453B7"/>
    <w:rsid w:val="00745A12"/>
    <w:rsid w:val="00745FB8"/>
    <w:rsid w:val="0074651B"/>
    <w:rsid w:val="00746F47"/>
    <w:rsid w:val="0074730F"/>
    <w:rsid w:val="007473FB"/>
    <w:rsid w:val="00747A47"/>
    <w:rsid w:val="007502B3"/>
    <w:rsid w:val="00750444"/>
    <w:rsid w:val="00750DAB"/>
    <w:rsid w:val="007515DB"/>
    <w:rsid w:val="007519E0"/>
    <w:rsid w:val="00751B92"/>
    <w:rsid w:val="00751F9F"/>
    <w:rsid w:val="00752084"/>
    <w:rsid w:val="00752845"/>
    <w:rsid w:val="00752DCE"/>
    <w:rsid w:val="00752FB7"/>
    <w:rsid w:val="00753691"/>
    <w:rsid w:val="00753EFA"/>
    <w:rsid w:val="007548D4"/>
    <w:rsid w:val="00754E03"/>
    <w:rsid w:val="00755BE4"/>
    <w:rsid w:val="00755E15"/>
    <w:rsid w:val="00755E5C"/>
    <w:rsid w:val="00755EE5"/>
    <w:rsid w:val="00755FB5"/>
    <w:rsid w:val="007561BC"/>
    <w:rsid w:val="007563BF"/>
    <w:rsid w:val="00760063"/>
    <w:rsid w:val="00760731"/>
    <w:rsid w:val="00761A8D"/>
    <w:rsid w:val="00762BC9"/>
    <w:rsid w:val="00762FB7"/>
    <w:rsid w:val="007635FB"/>
    <w:rsid w:val="00765A8B"/>
    <w:rsid w:val="00765DAD"/>
    <w:rsid w:val="007661E3"/>
    <w:rsid w:val="0076648E"/>
    <w:rsid w:val="007669D8"/>
    <w:rsid w:val="00766BCF"/>
    <w:rsid w:val="007677EC"/>
    <w:rsid w:val="0077049D"/>
    <w:rsid w:val="00771E8D"/>
    <w:rsid w:val="007724DD"/>
    <w:rsid w:val="0077296C"/>
    <w:rsid w:val="007733FF"/>
    <w:rsid w:val="00773D51"/>
    <w:rsid w:val="00773FC5"/>
    <w:rsid w:val="00774915"/>
    <w:rsid w:val="00774B04"/>
    <w:rsid w:val="00774E4C"/>
    <w:rsid w:val="00774FC3"/>
    <w:rsid w:val="0077555D"/>
    <w:rsid w:val="007755E7"/>
    <w:rsid w:val="007775D9"/>
    <w:rsid w:val="007778B7"/>
    <w:rsid w:val="007778CB"/>
    <w:rsid w:val="00777E88"/>
    <w:rsid w:val="00780287"/>
    <w:rsid w:val="00780EE6"/>
    <w:rsid w:val="00780F7B"/>
    <w:rsid w:val="007814E9"/>
    <w:rsid w:val="007818AE"/>
    <w:rsid w:val="00782151"/>
    <w:rsid w:val="00782617"/>
    <w:rsid w:val="00782864"/>
    <w:rsid w:val="007832B3"/>
    <w:rsid w:val="0078342A"/>
    <w:rsid w:val="0078368C"/>
    <w:rsid w:val="00783B9D"/>
    <w:rsid w:val="007840C0"/>
    <w:rsid w:val="00784466"/>
    <w:rsid w:val="00784A08"/>
    <w:rsid w:val="00785200"/>
    <w:rsid w:val="00786131"/>
    <w:rsid w:val="007862BD"/>
    <w:rsid w:val="0078637B"/>
    <w:rsid w:val="007869B6"/>
    <w:rsid w:val="00790624"/>
    <w:rsid w:val="00790808"/>
    <w:rsid w:val="00790E99"/>
    <w:rsid w:val="0079131C"/>
    <w:rsid w:val="007919AC"/>
    <w:rsid w:val="00792D9C"/>
    <w:rsid w:val="007936DE"/>
    <w:rsid w:val="0079370E"/>
    <w:rsid w:val="007940FA"/>
    <w:rsid w:val="007946F1"/>
    <w:rsid w:val="007951F3"/>
    <w:rsid w:val="00795342"/>
    <w:rsid w:val="007956FC"/>
    <w:rsid w:val="00795806"/>
    <w:rsid w:val="00795CEF"/>
    <w:rsid w:val="007972A0"/>
    <w:rsid w:val="00797D11"/>
    <w:rsid w:val="007A0BF6"/>
    <w:rsid w:val="007A0FD2"/>
    <w:rsid w:val="007A119C"/>
    <w:rsid w:val="007A1482"/>
    <w:rsid w:val="007A218E"/>
    <w:rsid w:val="007A2A87"/>
    <w:rsid w:val="007A2BB5"/>
    <w:rsid w:val="007A33BE"/>
    <w:rsid w:val="007A34D9"/>
    <w:rsid w:val="007A3577"/>
    <w:rsid w:val="007A3990"/>
    <w:rsid w:val="007A3D75"/>
    <w:rsid w:val="007A40F9"/>
    <w:rsid w:val="007A49D4"/>
    <w:rsid w:val="007A4A01"/>
    <w:rsid w:val="007A608E"/>
    <w:rsid w:val="007A7108"/>
    <w:rsid w:val="007A7375"/>
    <w:rsid w:val="007A7633"/>
    <w:rsid w:val="007A7CE4"/>
    <w:rsid w:val="007B070D"/>
    <w:rsid w:val="007B0B4D"/>
    <w:rsid w:val="007B15BC"/>
    <w:rsid w:val="007B22EF"/>
    <w:rsid w:val="007B2830"/>
    <w:rsid w:val="007B2FA8"/>
    <w:rsid w:val="007B397A"/>
    <w:rsid w:val="007B3DEA"/>
    <w:rsid w:val="007B492A"/>
    <w:rsid w:val="007B4D6B"/>
    <w:rsid w:val="007B54C9"/>
    <w:rsid w:val="007B6079"/>
    <w:rsid w:val="007B6881"/>
    <w:rsid w:val="007B7118"/>
    <w:rsid w:val="007B73F3"/>
    <w:rsid w:val="007B7618"/>
    <w:rsid w:val="007B7C00"/>
    <w:rsid w:val="007C1243"/>
    <w:rsid w:val="007C15E7"/>
    <w:rsid w:val="007C1CF1"/>
    <w:rsid w:val="007C1E72"/>
    <w:rsid w:val="007C2776"/>
    <w:rsid w:val="007C2BA2"/>
    <w:rsid w:val="007C2C21"/>
    <w:rsid w:val="007C381B"/>
    <w:rsid w:val="007C5820"/>
    <w:rsid w:val="007C598F"/>
    <w:rsid w:val="007C6E4D"/>
    <w:rsid w:val="007C712D"/>
    <w:rsid w:val="007C7487"/>
    <w:rsid w:val="007C752C"/>
    <w:rsid w:val="007C7BD5"/>
    <w:rsid w:val="007D0109"/>
    <w:rsid w:val="007D06A6"/>
    <w:rsid w:val="007D1DD9"/>
    <w:rsid w:val="007D25DC"/>
    <w:rsid w:val="007D287A"/>
    <w:rsid w:val="007D29F8"/>
    <w:rsid w:val="007D339C"/>
    <w:rsid w:val="007D34B2"/>
    <w:rsid w:val="007D3B8A"/>
    <w:rsid w:val="007D3DB0"/>
    <w:rsid w:val="007D4161"/>
    <w:rsid w:val="007D4A3C"/>
    <w:rsid w:val="007D4E12"/>
    <w:rsid w:val="007D527F"/>
    <w:rsid w:val="007D53CF"/>
    <w:rsid w:val="007D5F27"/>
    <w:rsid w:val="007D63DB"/>
    <w:rsid w:val="007D6425"/>
    <w:rsid w:val="007D6AD4"/>
    <w:rsid w:val="007D6C2D"/>
    <w:rsid w:val="007D72B4"/>
    <w:rsid w:val="007D7AC3"/>
    <w:rsid w:val="007E042B"/>
    <w:rsid w:val="007E0B61"/>
    <w:rsid w:val="007E1331"/>
    <w:rsid w:val="007E13F8"/>
    <w:rsid w:val="007E1B04"/>
    <w:rsid w:val="007E1E22"/>
    <w:rsid w:val="007E2219"/>
    <w:rsid w:val="007E29EE"/>
    <w:rsid w:val="007E4816"/>
    <w:rsid w:val="007E487F"/>
    <w:rsid w:val="007E4C47"/>
    <w:rsid w:val="007E59F7"/>
    <w:rsid w:val="007E699B"/>
    <w:rsid w:val="007F03BD"/>
    <w:rsid w:val="007F0D30"/>
    <w:rsid w:val="007F1BA1"/>
    <w:rsid w:val="007F1BA4"/>
    <w:rsid w:val="007F1C5A"/>
    <w:rsid w:val="007F2361"/>
    <w:rsid w:val="007F38A3"/>
    <w:rsid w:val="007F3DDF"/>
    <w:rsid w:val="007F4199"/>
    <w:rsid w:val="007F49F8"/>
    <w:rsid w:val="007F4A11"/>
    <w:rsid w:val="007F70FD"/>
    <w:rsid w:val="007F7237"/>
    <w:rsid w:val="007F7E12"/>
    <w:rsid w:val="008001B8"/>
    <w:rsid w:val="00800E0C"/>
    <w:rsid w:val="00800EC9"/>
    <w:rsid w:val="00800F92"/>
    <w:rsid w:val="00801D23"/>
    <w:rsid w:val="00801DDC"/>
    <w:rsid w:val="008023E8"/>
    <w:rsid w:val="00803A53"/>
    <w:rsid w:val="00803C5B"/>
    <w:rsid w:val="00804379"/>
    <w:rsid w:val="00804940"/>
    <w:rsid w:val="00804D16"/>
    <w:rsid w:val="00804ED9"/>
    <w:rsid w:val="00805018"/>
    <w:rsid w:val="008057FA"/>
    <w:rsid w:val="008058F4"/>
    <w:rsid w:val="0080670C"/>
    <w:rsid w:val="00807075"/>
    <w:rsid w:val="00807206"/>
    <w:rsid w:val="00807A6E"/>
    <w:rsid w:val="008102C1"/>
    <w:rsid w:val="008107CD"/>
    <w:rsid w:val="00810AA4"/>
    <w:rsid w:val="00811B6E"/>
    <w:rsid w:val="00811EEA"/>
    <w:rsid w:val="0081225B"/>
    <w:rsid w:val="008123CE"/>
    <w:rsid w:val="00812BE0"/>
    <w:rsid w:val="008142BD"/>
    <w:rsid w:val="00814330"/>
    <w:rsid w:val="00814DC0"/>
    <w:rsid w:val="00814F9E"/>
    <w:rsid w:val="00815049"/>
    <w:rsid w:val="008157E5"/>
    <w:rsid w:val="00815B3A"/>
    <w:rsid w:val="008176AB"/>
    <w:rsid w:val="00820194"/>
    <w:rsid w:val="008202F3"/>
    <w:rsid w:val="00820F11"/>
    <w:rsid w:val="0082104B"/>
    <w:rsid w:val="00821A3E"/>
    <w:rsid w:val="00823088"/>
    <w:rsid w:val="00823C7F"/>
    <w:rsid w:val="00823F35"/>
    <w:rsid w:val="00824113"/>
    <w:rsid w:val="00825E60"/>
    <w:rsid w:val="00826053"/>
    <w:rsid w:val="00826433"/>
    <w:rsid w:val="00826D60"/>
    <w:rsid w:val="00830BBE"/>
    <w:rsid w:val="008310EB"/>
    <w:rsid w:val="008318F6"/>
    <w:rsid w:val="00831A4B"/>
    <w:rsid w:val="00831C06"/>
    <w:rsid w:val="008324AA"/>
    <w:rsid w:val="00832B68"/>
    <w:rsid w:val="00832BEB"/>
    <w:rsid w:val="00832DD6"/>
    <w:rsid w:val="00833380"/>
    <w:rsid w:val="008340EC"/>
    <w:rsid w:val="00834196"/>
    <w:rsid w:val="00835217"/>
    <w:rsid w:val="008357D3"/>
    <w:rsid w:val="00835A19"/>
    <w:rsid w:val="00836180"/>
    <w:rsid w:val="00836DBB"/>
    <w:rsid w:val="00837F87"/>
    <w:rsid w:val="008404A6"/>
    <w:rsid w:val="0084051C"/>
    <w:rsid w:val="008407DA"/>
    <w:rsid w:val="008408C7"/>
    <w:rsid w:val="00840FE6"/>
    <w:rsid w:val="00841FA5"/>
    <w:rsid w:val="0084241B"/>
    <w:rsid w:val="00842827"/>
    <w:rsid w:val="008435F5"/>
    <w:rsid w:val="008438A5"/>
    <w:rsid w:val="00843CF6"/>
    <w:rsid w:val="00843EC9"/>
    <w:rsid w:val="00845B97"/>
    <w:rsid w:val="008460B7"/>
    <w:rsid w:val="008470D9"/>
    <w:rsid w:val="00847227"/>
    <w:rsid w:val="008472D5"/>
    <w:rsid w:val="00847E4A"/>
    <w:rsid w:val="00850132"/>
    <w:rsid w:val="00850746"/>
    <w:rsid w:val="00850C4D"/>
    <w:rsid w:val="008510FE"/>
    <w:rsid w:val="008518F1"/>
    <w:rsid w:val="00853B01"/>
    <w:rsid w:val="00854397"/>
    <w:rsid w:val="008551F1"/>
    <w:rsid w:val="0085541E"/>
    <w:rsid w:val="008555A3"/>
    <w:rsid w:val="008559D3"/>
    <w:rsid w:val="00855A25"/>
    <w:rsid w:val="00855A5C"/>
    <w:rsid w:val="00856587"/>
    <w:rsid w:val="00856775"/>
    <w:rsid w:val="00856A9B"/>
    <w:rsid w:val="00856BB6"/>
    <w:rsid w:val="00857C17"/>
    <w:rsid w:val="00860683"/>
    <w:rsid w:val="008609FB"/>
    <w:rsid w:val="00860D99"/>
    <w:rsid w:val="008613C5"/>
    <w:rsid w:val="008618B8"/>
    <w:rsid w:val="008624DC"/>
    <w:rsid w:val="00862A94"/>
    <w:rsid w:val="00862DDE"/>
    <w:rsid w:val="0086392D"/>
    <w:rsid w:val="00864671"/>
    <w:rsid w:val="00864779"/>
    <w:rsid w:val="00864ABB"/>
    <w:rsid w:val="008661B8"/>
    <w:rsid w:val="00866298"/>
    <w:rsid w:val="00866774"/>
    <w:rsid w:val="00867884"/>
    <w:rsid w:val="008706F1"/>
    <w:rsid w:val="00870D90"/>
    <w:rsid w:val="00870DE8"/>
    <w:rsid w:val="00870F29"/>
    <w:rsid w:val="00870F83"/>
    <w:rsid w:val="008713AB"/>
    <w:rsid w:val="0087199B"/>
    <w:rsid w:val="00872237"/>
    <w:rsid w:val="00872B91"/>
    <w:rsid w:val="00872CAD"/>
    <w:rsid w:val="00873A7E"/>
    <w:rsid w:val="00874546"/>
    <w:rsid w:val="008749CE"/>
    <w:rsid w:val="00874E0B"/>
    <w:rsid w:val="008755EA"/>
    <w:rsid w:val="008756F0"/>
    <w:rsid w:val="00880183"/>
    <w:rsid w:val="008809AF"/>
    <w:rsid w:val="008814BB"/>
    <w:rsid w:val="00882693"/>
    <w:rsid w:val="008826DE"/>
    <w:rsid w:val="00882CC0"/>
    <w:rsid w:val="0088351D"/>
    <w:rsid w:val="00884181"/>
    <w:rsid w:val="00884AA1"/>
    <w:rsid w:val="00884DAA"/>
    <w:rsid w:val="0088609A"/>
    <w:rsid w:val="00886407"/>
    <w:rsid w:val="0088641D"/>
    <w:rsid w:val="008865D7"/>
    <w:rsid w:val="00887B38"/>
    <w:rsid w:val="00890162"/>
    <w:rsid w:val="00890D77"/>
    <w:rsid w:val="008918AA"/>
    <w:rsid w:val="008923DE"/>
    <w:rsid w:val="008933C5"/>
    <w:rsid w:val="00893D48"/>
    <w:rsid w:val="00894B89"/>
    <w:rsid w:val="00894E61"/>
    <w:rsid w:val="008959C1"/>
    <w:rsid w:val="00895A76"/>
    <w:rsid w:val="00895BD7"/>
    <w:rsid w:val="00896273"/>
    <w:rsid w:val="008965B7"/>
    <w:rsid w:val="00896B13"/>
    <w:rsid w:val="008973E7"/>
    <w:rsid w:val="00897952"/>
    <w:rsid w:val="00897C65"/>
    <w:rsid w:val="008A10FF"/>
    <w:rsid w:val="008A139E"/>
    <w:rsid w:val="008A2491"/>
    <w:rsid w:val="008A28B1"/>
    <w:rsid w:val="008A2908"/>
    <w:rsid w:val="008A2B3F"/>
    <w:rsid w:val="008A2EF9"/>
    <w:rsid w:val="008A3C43"/>
    <w:rsid w:val="008A484F"/>
    <w:rsid w:val="008A51D0"/>
    <w:rsid w:val="008A64AF"/>
    <w:rsid w:val="008B0259"/>
    <w:rsid w:val="008B0E31"/>
    <w:rsid w:val="008B0E95"/>
    <w:rsid w:val="008B14BF"/>
    <w:rsid w:val="008B1D05"/>
    <w:rsid w:val="008B23AE"/>
    <w:rsid w:val="008B4954"/>
    <w:rsid w:val="008B4F9A"/>
    <w:rsid w:val="008B552B"/>
    <w:rsid w:val="008B5716"/>
    <w:rsid w:val="008B663E"/>
    <w:rsid w:val="008B78D2"/>
    <w:rsid w:val="008B7F01"/>
    <w:rsid w:val="008C0248"/>
    <w:rsid w:val="008C0528"/>
    <w:rsid w:val="008C3327"/>
    <w:rsid w:val="008C3772"/>
    <w:rsid w:val="008C469B"/>
    <w:rsid w:val="008C46B7"/>
    <w:rsid w:val="008C4AE3"/>
    <w:rsid w:val="008C5884"/>
    <w:rsid w:val="008C5BC2"/>
    <w:rsid w:val="008C7152"/>
    <w:rsid w:val="008C72E5"/>
    <w:rsid w:val="008D044C"/>
    <w:rsid w:val="008D0596"/>
    <w:rsid w:val="008D091B"/>
    <w:rsid w:val="008D27E4"/>
    <w:rsid w:val="008D2D68"/>
    <w:rsid w:val="008D427D"/>
    <w:rsid w:val="008D44CF"/>
    <w:rsid w:val="008D55D4"/>
    <w:rsid w:val="008D6696"/>
    <w:rsid w:val="008D6C24"/>
    <w:rsid w:val="008D7157"/>
    <w:rsid w:val="008D715B"/>
    <w:rsid w:val="008D73B3"/>
    <w:rsid w:val="008E0310"/>
    <w:rsid w:val="008E0B6E"/>
    <w:rsid w:val="008E0BAE"/>
    <w:rsid w:val="008E0FF0"/>
    <w:rsid w:val="008E1256"/>
    <w:rsid w:val="008E1380"/>
    <w:rsid w:val="008E2590"/>
    <w:rsid w:val="008E2DA2"/>
    <w:rsid w:val="008E30FA"/>
    <w:rsid w:val="008E4846"/>
    <w:rsid w:val="008E5259"/>
    <w:rsid w:val="008E59CC"/>
    <w:rsid w:val="008E66B1"/>
    <w:rsid w:val="008E6E68"/>
    <w:rsid w:val="008F2597"/>
    <w:rsid w:val="008F2D46"/>
    <w:rsid w:val="008F3261"/>
    <w:rsid w:val="008F3EA6"/>
    <w:rsid w:val="008F4ABA"/>
    <w:rsid w:val="008F4C82"/>
    <w:rsid w:val="008F4EE3"/>
    <w:rsid w:val="008F5181"/>
    <w:rsid w:val="008F52D3"/>
    <w:rsid w:val="008F5F7F"/>
    <w:rsid w:val="008F614D"/>
    <w:rsid w:val="008F6ECB"/>
    <w:rsid w:val="008F734D"/>
    <w:rsid w:val="008F78D3"/>
    <w:rsid w:val="009004A3"/>
    <w:rsid w:val="0090053B"/>
    <w:rsid w:val="00900611"/>
    <w:rsid w:val="00900F2D"/>
    <w:rsid w:val="009010AC"/>
    <w:rsid w:val="00901180"/>
    <w:rsid w:val="00901B88"/>
    <w:rsid w:val="00901F55"/>
    <w:rsid w:val="00902777"/>
    <w:rsid w:val="00902958"/>
    <w:rsid w:val="00903499"/>
    <w:rsid w:val="00903798"/>
    <w:rsid w:val="00903D75"/>
    <w:rsid w:val="009043F9"/>
    <w:rsid w:val="00904A7E"/>
    <w:rsid w:val="00905017"/>
    <w:rsid w:val="0090570B"/>
    <w:rsid w:val="009069F4"/>
    <w:rsid w:val="00906C68"/>
    <w:rsid w:val="00907864"/>
    <w:rsid w:val="00907DD1"/>
    <w:rsid w:val="0091012D"/>
    <w:rsid w:val="009105CD"/>
    <w:rsid w:val="009107FB"/>
    <w:rsid w:val="0091093B"/>
    <w:rsid w:val="009109A1"/>
    <w:rsid w:val="009113E2"/>
    <w:rsid w:val="009114B9"/>
    <w:rsid w:val="00911BE1"/>
    <w:rsid w:val="00911D9A"/>
    <w:rsid w:val="00911EE9"/>
    <w:rsid w:val="009121AD"/>
    <w:rsid w:val="00912C4D"/>
    <w:rsid w:val="00912FC2"/>
    <w:rsid w:val="00913671"/>
    <w:rsid w:val="0091389B"/>
    <w:rsid w:val="009138B7"/>
    <w:rsid w:val="00913FF8"/>
    <w:rsid w:val="00914400"/>
    <w:rsid w:val="009151CA"/>
    <w:rsid w:val="0091697D"/>
    <w:rsid w:val="009175B4"/>
    <w:rsid w:val="0092074C"/>
    <w:rsid w:val="00920ABD"/>
    <w:rsid w:val="00921223"/>
    <w:rsid w:val="00921609"/>
    <w:rsid w:val="009219E0"/>
    <w:rsid w:val="00921E88"/>
    <w:rsid w:val="0092224E"/>
    <w:rsid w:val="00922717"/>
    <w:rsid w:val="0092296B"/>
    <w:rsid w:val="009233C1"/>
    <w:rsid w:val="00923769"/>
    <w:rsid w:val="009237E5"/>
    <w:rsid w:val="00924441"/>
    <w:rsid w:val="0092477E"/>
    <w:rsid w:val="00924E07"/>
    <w:rsid w:val="00925950"/>
    <w:rsid w:val="00925A5B"/>
    <w:rsid w:val="00926C5B"/>
    <w:rsid w:val="00927340"/>
    <w:rsid w:val="00927639"/>
    <w:rsid w:val="00927786"/>
    <w:rsid w:val="00927A95"/>
    <w:rsid w:val="00930429"/>
    <w:rsid w:val="00932AA7"/>
    <w:rsid w:val="009332AE"/>
    <w:rsid w:val="00933487"/>
    <w:rsid w:val="00933534"/>
    <w:rsid w:val="009340B6"/>
    <w:rsid w:val="00934ACC"/>
    <w:rsid w:val="00934CD9"/>
    <w:rsid w:val="00935078"/>
    <w:rsid w:val="009354D6"/>
    <w:rsid w:val="009362E7"/>
    <w:rsid w:val="00936461"/>
    <w:rsid w:val="00937288"/>
    <w:rsid w:val="009373A3"/>
    <w:rsid w:val="00937834"/>
    <w:rsid w:val="0094037D"/>
    <w:rsid w:val="00940DEB"/>
    <w:rsid w:val="00940F76"/>
    <w:rsid w:val="009413B3"/>
    <w:rsid w:val="00941EF6"/>
    <w:rsid w:val="009424D5"/>
    <w:rsid w:val="00942615"/>
    <w:rsid w:val="00942CC8"/>
    <w:rsid w:val="00943825"/>
    <w:rsid w:val="00943989"/>
    <w:rsid w:val="00943DAE"/>
    <w:rsid w:val="009440D4"/>
    <w:rsid w:val="009447FA"/>
    <w:rsid w:val="0094528F"/>
    <w:rsid w:val="009453C2"/>
    <w:rsid w:val="009456BC"/>
    <w:rsid w:val="009457E8"/>
    <w:rsid w:val="00945BEA"/>
    <w:rsid w:val="00947588"/>
    <w:rsid w:val="00947BCF"/>
    <w:rsid w:val="00950749"/>
    <w:rsid w:val="00951C87"/>
    <w:rsid w:val="00951D57"/>
    <w:rsid w:val="009527AF"/>
    <w:rsid w:val="00952807"/>
    <w:rsid w:val="00952B56"/>
    <w:rsid w:val="00953331"/>
    <w:rsid w:val="0095375A"/>
    <w:rsid w:val="00954347"/>
    <w:rsid w:val="0095464A"/>
    <w:rsid w:val="00954C55"/>
    <w:rsid w:val="00954DB4"/>
    <w:rsid w:val="009551E7"/>
    <w:rsid w:val="0095556E"/>
    <w:rsid w:val="0095621F"/>
    <w:rsid w:val="0096005D"/>
    <w:rsid w:val="00960542"/>
    <w:rsid w:val="0096071B"/>
    <w:rsid w:val="00960C7E"/>
    <w:rsid w:val="009612FF"/>
    <w:rsid w:val="00961FC5"/>
    <w:rsid w:val="00962262"/>
    <w:rsid w:val="009623CB"/>
    <w:rsid w:val="009625DE"/>
    <w:rsid w:val="00963560"/>
    <w:rsid w:val="00963CBE"/>
    <w:rsid w:val="009652D8"/>
    <w:rsid w:val="009668A1"/>
    <w:rsid w:val="009670A1"/>
    <w:rsid w:val="009674D0"/>
    <w:rsid w:val="00967526"/>
    <w:rsid w:val="009677A5"/>
    <w:rsid w:val="00967AA8"/>
    <w:rsid w:val="0097035F"/>
    <w:rsid w:val="00970CA6"/>
    <w:rsid w:val="009716F6"/>
    <w:rsid w:val="00971B46"/>
    <w:rsid w:val="00971FFF"/>
    <w:rsid w:val="0097538C"/>
    <w:rsid w:val="0097580E"/>
    <w:rsid w:val="00975D6A"/>
    <w:rsid w:val="009760D2"/>
    <w:rsid w:val="00976A8A"/>
    <w:rsid w:val="00976EB4"/>
    <w:rsid w:val="00976FB7"/>
    <w:rsid w:val="009770F9"/>
    <w:rsid w:val="00977106"/>
    <w:rsid w:val="00977B3C"/>
    <w:rsid w:val="0098104C"/>
    <w:rsid w:val="00981EBD"/>
    <w:rsid w:val="009822D7"/>
    <w:rsid w:val="009824E6"/>
    <w:rsid w:val="00982AD1"/>
    <w:rsid w:val="00982F1F"/>
    <w:rsid w:val="00982F99"/>
    <w:rsid w:val="0098347B"/>
    <w:rsid w:val="009834B4"/>
    <w:rsid w:val="00984755"/>
    <w:rsid w:val="00984B84"/>
    <w:rsid w:val="00985223"/>
    <w:rsid w:val="00985ECE"/>
    <w:rsid w:val="0098604D"/>
    <w:rsid w:val="00986D4C"/>
    <w:rsid w:val="00986DA6"/>
    <w:rsid w:val="0098725A"/>
    <w:rsid w:val="009875D0"/>
    <w:rsid w:val="00987E56"/>
    <w:rsid w:val="00990644"/>
    <w:rsid w:val="009908B0"/>
    <w:rsid w:val="009908E9"/>
    <w:rsid w:val="00990C87"/>
    <w:rsid w:val="00990ED4"/>
    <w:rsid w:val="0099228E"/>
    <w:rsid w:val="009925E4"/>
    <w:rsid w:val="00992ED8"/>
    <w:rsid w:val="0099303E"/>
    <w:rsid w:val="00993EC9"/>
    <w:rsid w:val="009948AF"/>
    <w:rsid w:val="00997419"/>
    <w:rsid w:val="009A0923"/>
    <w:rsid w:val="009A0A1F"/>
    <w:rsid w:val="009A0A28"/>
    <w:rsid w:val="009A10EF"/>
    <w:rsid w:val="009A1949"/>
    <w:rsid w:val="009A1F27"/>
    <w:rsid w:val="009A266F"/>
    <w:rsid w:val="009A2C78"/>
    <w:rsid w:val="009A3026"/>
    <w:rsid w:val="009A36D5"/>
    <w:rsid w:val="009A38D2"/>
    <w:rsid w:val="009A38F7"/>
    <w:rsid w:val="009A4250"/>
    <w:rsid w:val="009A45FE"/>
    <w:rsid w:val="009A4A98"/>
    <w:rsid w:val="009A6213"/>
    <w:rsid w:val="009A665E"/>
    <w:rsid w:val="009A7772"/>
    <w:rsid w:val="009A785B"/>
    <w:rsid w:val="009A7F01"/>
    <w:rsid w:val="009B0094"/>
    <w:rsid w:val="009B096C"/>
    <w:rsid w:val="009B260D"/>
    <w:rsid w:val="009B2DC2"/>
    <w:rsid w:val="009B3377"/>
    <w:rsid w:val="009B4C61"/>
    <w:rsid w:val="009B5F08"/>
    <w:rsid w:val="009B60F4"/>
    <w:rsid w:val="009B6D58"/>
    <w:rsid w:val="009B75DC"/>
    <w:rsid w:val="009B7B96"/>
    <w:rsid w:val="009C051F"/>
    <w:rsid w:val="009C05F0"/>
    <w:rsid w:val="009C1632"/>
    <w:rsid w:val="009C164A"/>
    <w:rsid w:val="009C2590"/>
    <w:rsid w:val="009C29DB"/>
    <w:rsid w:val="009C2EEE"/>
    <w:rsid w:val="009C3584"/>
    <w:rsid w:val="009C4B14"/>
    <w:rsid w:val="009C4C83"/>
    <w:rsid w:val="009C5179"/>
    <w:rsid w:val="009C633E"/>
    <w:rsid w:val="009C682B"/>
    <w:rsid w:val="009C6884"/>
    <w:rsid w:val="009C6F65"/>
    <w:rsid w:val="009C792F"/>
    <w:rsid w:val="009C7D6C"/>
    <w:rsid w:val="009D098A"/>
    <w:rsid w:val="009D2289"/>
    <w:rsid w:val="009D2955"/>
    <w:rsid w:val="009D2AEC"/>
    <w:rsid w:val="009D2B41"/>
    <w:rsid w:val="009D332F"/>
    <w:rsid w:val="009D37E1"/>
    <w:rsid w:val="009D3C0C"/>
    <w:rsid w:val="009D3D69"/>
    <w:rsid w:val="009D3FD2"/>
    <w:rsid w:val="009D4D8D"/>
    <w:rsid w:val="009D57C2"/>
    <w:rsid w:val="009D5D73"/>
    <w:rsid w:val="009D601C"/>
    <w:rsid w:val="009D6558"/>
    <w:rsid w:val="009D69A2"/>
    <w:rsid w:val="009D6D20"/>
    <w:rsid w:val="009E06EA"/>
    <w:rsid w:val="009E12AE"/>
    <w:rsid w:val="009E171F"/>
    <w:rsid w:val="009E207C"/>
    <w:rsid w:val="009E2B55"/>
    <w:rsid w:val="009E2CBB"/>
    <w:rsid w:val="009E2D58"/>
    <w:rsid w:val="009E37F2"/>
    <w:rsid w:val="009E4158"/>
    <w:rsid w:val="009E4867"/>
    <w:rsid w:val="009E49B5"/>
    <w:rsid w:val="009E50B6"/>
    <w:rsid w:val="009E5B8B"/>
    <w:rsid w:val="009E607D"/>
    <w:rsid w:val="009E6B4D"/>
    <w:rsid w:val="009E756A"/>
    <w:rsid w:val="009E7740"/>
    <w:rsid w:val="009E7A35"/>
    <w:rsid w:val="009F0B1A"/>
    <w:rsid w:val="009F21A2"/>
    <w:rsid w:val="009F23AA"/>
    <w:rsid w:val="009F2439"/>
    <w:rsid w:val="009F27C4"/>
    <w:rsid w:val="009F3C21"/>
    <w:rsid w:val="009F3C65"/>
    <w:rsid w:val="009F4668"/>
    <w:rsid w:val="009F47A6"/>
    <w:rsid w:val="009F4C6F"/>
    <w:rsid w:val="009F560E"/>
    <w:rsid w:val="009F5C0A"/>
    <w:rsid w:val="009F66F1"/>
    <w:rsid w:val="009F67CF"/>
    <w:rsid w:val="009F741C"/>
    <w:rsid w:val="009F76B8"/>
    <w:rsid w:val="009F781B"/>
    <w:rsid w:val="009F7F38"/>
    <w:rsid w:val="00A006E4"/>
    <w:rsid w:val="00A00B81"/>
    <w:rsid w:val="00A022D3"/>
    <w:rsid w:val="00A0296D"/>
    <w:rsid w:val="00A02D9E"/>
    <w:rsid w:val="00A03945"/>
    <w:rsid w:val="00A04675"/>
    <w:rsid w:val="00A04C89"/>
    <w:rsid w:val="00A04DAD"/>
    <w:rsid w:val="00A04F45"/>
    <w:rsid w:val="00A05EC4"/>
    <w:rsid w:val="00A05EED"/>
    <w:rsid w:val="00A0748B"/>
    <w:rsid w:val="00A1064C"/>
    <w:rsid w:val="00A10B52"/>
    <w:rsid w:val="00A11716"/>
    <w:rsid w:val="00A11C02"/>
    <w:rsid w:val="00A1214A"/>
    <w:rsid w:val="00A13387"/>
    <w:rsid w:val="00A14C15"/>
    <w:rsid w:val="00A15807"/>
    <w:rsid w:val="00A16636"/>
    <w:rsid w:val="00A16AAF"/>
    <w:rsid w:val="00A178E8"/>
    <w:rsid w:val="00A17FB8"/>
    <w:rsid w:val="00A20CAD"/>
    <w:rsid w:val="00A215D0"/>
    <w:rsid w:val="00A21847"/>
    <w:rsid w:val="00A21BEA"/>
    <w:rsid w:val="00A21D8B"/>
    <w:rsid w:val="00A21DB0"/>
    <w:rsid w:val="00A21FBE"/>
    <w:rsid w:val="00A23375"/>
    <w:rsid w:val="00A23579"/>
    <w:rsid w:val="00A238F7"/>
    <w:rsid w:val="00A245C9"/>
    <w:rsid w:val="00A24662"/>
    <w:rsid w:val="00A247D9"/>
    <w:rsid w:val="00A24A71"/>
    <w:rsid w:val="00A25012"/>
    <w:rsid w:val="00A26C76"/>
    <w:rsid w:val="00A27281"/>
    <w:rsid w:val="00A275D4"/>
    <w:rsid w:val="00A27833"/>
    <w:rsid w:val="00A31738"/>
    <w:rsid w:val="00A325CE"/>
    <w:rsid w:val="00A32D98"/>
    <w:rsid w:val="00A34009"/>
    <w:rsid w:val="00A34233"/>
    <w:rsid w:val="00A3499B"/>
    <w:rsid w:val="00A358AB"/>
    <w:rsid w:val="00A36ECE"/>
    <w:rsid w:val="00A36FE3"/>
    <w:rsid w:val="00A401FF"/>
    <w:rsid w:val="00A4063B"/>
    <w:rsid w:val="00A40687"/>
    <w:rsid w:val="00A40783"/>
    <w:rsid w:val="00A429F3"/>
    <w:rsid w:val="00A430BA"/>
    <w:rsid w:val="00A440C0"/>
    <w:rsid w:val="00A4435C"/>
    <w:rsid w:val="00A44BC7"/>
    <w:rsid w:val="00A45547"/>
    <w:rsid w:val="00A46047"/>
    <w:rsid w:val="00A46792"/>
    <w:rsid w:val="00A4712D"/>
    <w:rsid w:val="00A479FF"/>
    <w:rsid w:val="00A47A6B"/>
    <w:rsid w:val="00A47B59"/>
    <w:rsid w:val="00A47C94"/>
    <w:rsid w:val="00A50161"/>
    <w:rsid w:val="00A51402"/>
    <w:rsid w:val="00A51FDB"/>
    <w:rsid w:val="00A527AE"/>
    <w:rsid w:val="00A52ECB"/>
    <w:rsid w:val="00A5300A"/>
    <w:rsid w:val="00A53DF9"/>
    <w:rsid w:val="00A5504E"/>
    <w:rsid w:val="00A55506"/>
    <w:rsid w:val="00A55C0D"/>
    <w:rsid w:val="00A577D6"/>
    <w:rsid w:val="00A6174E"/>
    <w:rsid w:val="00A61EDE"/>
    <w:rsid w:val="00A61F2E"/>
    <w:rsid w:val="00A61F75"/>
    <w:rsid w:val="00A624E1"/>
    <w:rsid w:val="00A63392"/>
    <w:rsid w:val="00A637A4"/>
    <w:rsid w:val="00A63A73"/>
    <w:rsid w:val="00A6430E"/>
    <w:rsid w:val="00A6492B"/>
    <w:rsid w:val="00A64C97"/>
    <w:rsid w:val="00A654DE"/>
    <w:rsid w:val="00A65600"/>
    <w:rsid w:val="00A65E79"/>
    <w:rsid w:val="00A65FDD"/>
    <w:rsid w:val="00A661A3"/>
    <w:rsid w:val="00A66642"/>
    <w:rsid w:val="00A666F2"/>
    <w:rsid w:val="00A667A6"/>
    <w:rsid w:val="00A671E4"/>
    <w:rsid w:val="00A67439"/>
    <w:rsid w:val="00A67AC3"/>
    <w:rsid w:val="00A7111D"/>
    <w:rsid w:val="00A71BC7"/>
    <w:rsid w:val="00A72747"/>
    <w:rsid w:val="00A739DA"/>
    <w:rsid w:val="00A73CB7"/>
    <w:rsid w:val="00A73DD6"/>
    <w:rsid w:val="00A7434F"/>
    <w:rsid w:val="00A7464B"/>
    <w:rsid w:val="00A74D9C"/>
    <w:rsid w:val="00A74DE0"/>
    <w:rsid w:val="00A77C24"/>
    <w:rsid w:val="00A77EA7"/>
    <w:rsid w:val="00A80053"/>
    <w:rsid w:val="00A80623"/>
    <w:rsid w:val="00A80ABB"/>
    <w:rsid w:val="00A8123E"/>
    <w:rsid w:val="00A814FD"/>
    <w:rsid w:val="00A82F9F"/>
    <w:rsid w:val="00A83EBC"/>
    <w:rsid w:val="00A843D5"/>
    <w:rsid w:val="00A84462"/>
    <w:rsid w:val="00A84CD3"/>
    <w:rsid w:val="00A84E4A"/>
    <w:rsid w:val="00A86044"/>
    <w:rsid w:val="00A86964"/>
    <w:rsid w:val="00A878DD"/>
    <w:rsid w:val="00A87E63"/>
    <w:rsid w:val="00A90462"/>
    <w:rsid w:val="00A913BE"/>
    <w:rsid w:val="00A93C71"/>
    <w:rsid w:val="00A93E6F"/>
    <w:rsid w:val="00A93F32"/>
    <w:rsid w:val="00A94627"/>
    <w:rsid w:val="00A9478F"/>
    <w:rsid w:val="00A948B7"/>
    <w:rsid w:val="00A9528B"/>
    <w:rsid w:val="00A95A3F"/>
    <w:rsid w:val="00A96633"/>
    <w:rsid w:val="00A96A5F"/>
    <w:rsid w:val="00AA0969"/>
    <w:rsid w:val="00AA0A80"/>
    <w:rsid w:val="00AA128A"/>
    <w:rsid w:val="00AA1BAB"/>
    <w:rsid w:val="00AA2B6A"/>
    <w:rsid w:val="00AA3015"/>
    <w:rsid w:val="00AA3229"/>
    <w:rsid w:val="00AA3C9A"/>
    <w:rsid w:val="00AA56C5"/>
    <w:rsid w:val="00AA5A3D"/>
    <w:rsid w:val="00AB03DE"/>
    <w:rsid w:val="00AB1550"/>
    <w:rsid w:val="00AB20FC"/>
    <w:rsid w:val="00AB36FD"/>
    <w:rsid w:val="00AB3C9C"/>
    <w:rsid w:val="00AB4231"/>
    <w:rsid w:val="00AB5CDD"/>
    <w:rsid w:val="00AB6BF8"/>
    <w:rsid w:val="00AB75C4"/>
    <w:rsid w:val="00AC001A"/>
    <w:rsid w:val="00AC03E9"/>
    <w:rsid w:val="00AC043E"/>
    <w:rsid w:val="00AC0A78"/>
    <w:rsid w:val="00AC2303"/>
    <w:rsid w:val="00AC2D0B"/>
    <w:rsid w:val="00AC50AB"/>
    <w:rsid w:val="00AC541B"/>
    <w:rsid w:val="00AC5A22"/>
    <w:rsid w:val="00AC68E5"/>
    <w:rsid w:val="00AC7296"/>
    <w:rsid w:val="00AC750F"/>
    <w:rsid w:val="00AC7682"/>
    <w:rsid w:val="00AC7A41"/>
    <w:rsid w:val="00AC7B84"/>
    <w:rsid w:val="00AD01BD"/>
    <w:rsid w:val="00AD0832"/>
    <w:rsid w:val="00AD08EB"/>
    <w:rsid w:val="00AD0E27"/>
    <w:rsid w:val="00AD0F54"/>
    <w:rsid w:val="00AD1269"/>
    <w:rsid w:val="00AD1A84"/>
    <w:rsid w:val="00AD2000"/>
    <w:rsid w:val="00AD22ED"/>
    <w:rsid w:val="00AD2EEB"/>
    <w:rsid w:val="00AD3A3D"/>
    <w:rsid w:val="00AD3E46"/>
    <w:rsid w:val="00AD408C"/>
    <w:rsid w:val="00AD4A22"/>
    <w:rsid w:val="00AD4B35"/>
    <w:rsid w:val="00AD53EF"/>
    <w:rsid w:val="00AD5E1A"/>
    <w:rsid w:val="00AD6432"/>
    <w:rsid w:val="00AD6CE7"/>
    <w:rsid w:val="00AD7417"/>
    <w:rsid w:val="00AD7526"/>
    <w:rsid w:val="00AD7791"/>
    <w:rsid w:val="00AE0463"/>
    <w:rsid w:val="00AE05CA"/>
    <w:rsid w:val="00AE22FC"/>
    <w:rsid w:val="00AE248D"/>
    <w:rsid w:val="00AE30DD"/>
    <w:rsid w:val="00AE30F1"/>
    <w:rsid w:val="00AE4056"/>
    <w:rsid w:val="00AE4788"/>
    <w:rsid w:val="00AE4B5F"/>
    <w:rsid w:val="00AE5139"/>
    <w:rsid w:val="00AE51FB"/>
    <w:rsid w:val="00AE5353"/>
    <w:rsid w:val="00AE53A1"/>
    <w:rsid w:val="00AE5515"/>
    <w:rsid w:val="00AE5554"/>
    <w:rsid w:val="00AE570D"/>
    <w:rsid w:val="00AE58BA"/>
    <w:rsid w:val="00AE683A"/>
    <w:rsid w:val="00AE7963"/>
    <w:rsid w:val="00AE7E47"/>
    <w:rsid w:val="00AE7FDB"/>
    <w:rsid w:val="00AF01F9"/>
    <w:rsid w:val="00AF0C69"/>
    <w:rsid w:val="00AF0CFB"/>
    <w:rsid w:val="00AF1FAA"/>
    <w:rsid w:val="00AF2511"/>
    <w:rsid w:val="00AF2673"/>
    <w:rsid w:val="00AF26A5"/>
    <w:rsid w:val="00AF2B83"/>
    <w:rsid w:val="00AF2E10"/>
    <w:rsid w:val="00AF3058"/>
    <w:rsid w:val="00AF34C2"/>
    <w:rsid w:val="00AF3A2B"/>
    <w:rsid w:val="00AF3EE3"/>
    <w:rsid w:val="00AF42AB"/>
    <w:rsid w:val="00AF42F6"/>
    <w:rsid w:val="00AF4709"/>
    <w:rsid w:val="00AF4B8F"/>
    <w:rsid w:val="00AF6322"/>
    <w:rsid w:val="00AF6662"/>
    <w:rsid w:val="00AF674F"/>
    <w:rsid w:val="00AF6963"/>
    <w:rsid w:val="00AF6AB6"/>
    <w:rsid w:val="00AF735D"/>
    <w:rsid w:val="00AF79B5"/>
    <w:rsid w:val="00AF7A7F"/>
    <w:rsid w:val="00B003C7"/>
    <w:rsid w:val="00B0041E"/>
    <w:rsid w:val="00B00545"/>
    <w:rsid w:val="00B00C9D"/>
    <w:rsid w:val="00B00DFB"/>
    <w:rsid w:val="00B01082"/>
    <w:rsid w:val="00B01129"/>
    <w:rsid w:val="00B01D02"/>
    <w:rsid w:val="00B048FF"/>
    <w:rsid w:val="00B05F12"/>
    <w:rsid w:val="00B062FF"/>
    <w:rsid w:val="00B0685B"/>
    <w:rsid w:val="00B06B0F"/>
    <w:rsid w:val="00B06ED3"/>
    <w:rsid w:val="00B06FD9"/>
    <w:rsid w:val="00B07060"/>
    <w:rsid w:val="00B07E33"/>
    <w:rsid w:val="00B07E66"/>
    <w:rsid w:val="00B10334"/>
    <w:rsid w:val="00B1222B"/>
    <w:rsid w:val="00B1279B"/>
    <w:rsid w:val="00B139EE"/>
    <w:rsid w:val="00B1465A"/>
    <w:rsid w:val="00B14F3A"/>
    <w:rsid w:val="00B152CA"/>
    <w:rsid w:val="00B168FA"/>
    <w:rsid w:val="00B17235"/>
    <w:rsid w:val="00B175DD"/>
    <w:rsid w:val="00B177BA"/>
    <w:rsid w:val="00B17B05"/>
    <w:rsid w:val="00B21330"/>
    <w:rsid w:val="00B222D8"/>
    <w:rsid w:val="00B22509"/>
    <w:rsid w:val="00B2282A"/>
    <w:rsid w:val="00B24037"/>
    <w:rsid w:val="00B24089"/>
    <w:rsid w:val="00B258D3"/>
    <w:rsid w:val="00B25B81"/>
    <w:rsid w:val="00B26CDC"/>
    <w:rsid w:val="00B27260"/>
    <w:rsid w:val="00B3046F"/>
    <w:rsid w:val="00B30BC4"/>
    <w:rsid w:val="00B30D7E"/>
    <w:rsid w:val="00B30DA3"/>
    <w:rsid w:val="00B31020"/>
    <w:rsid w:val="00B310BD"/>
    <w:rsid w:val="00B32746"/>
    <w:rsid w:val="00B32BEA"/>
    <w:rsid w:val="00B33107"/>
    <w:rsid w:val="00B33692"/>
    <w:rsid w:val="00B340A2"/>
    <w:rsid w:val="00B3457F"/>
    <w:rsid w:val="00B34D18"/>
    <w:rsid w:val="00B34E29"/>
    <w:rsid w:val="00B36124"/>
    <w:rsid w:val="00B36369"/>
    <w:rsid w:val="00B36973"/>
    <w:rsid w:val="00B36A4E"/>
    <w:rsid w:val="00B370D4"/>
    <w:rsid w:val="00B40DCD"/>
    <w:rsid w:val="00B415E2"/>
    <w:rsid w:val="00B42D23"/>
    <w:rsid w:val="00B43694"/>
    <w:rsid w:val="00B4404A"/>
    <w:rsid w:val="00B448C4"/>
    <w:rsid w:val="00B45942"/>
    <w:rsid w:val="00B45C48"/>
    <w:rsid w:val="00B45FFD"/>
    <w:rsid w:val="00B461FD"/>
    <w:rsid w:val="00B505F6"/>
    <w:rsid w:val="00B50658"/>
    <w:rsid w:val="00B50684"/>
    <w:rsid w:val="00B50B6C"/>
    <w:rsid w:val="00B50D25"/>
    <w:rsid w:val="00B53B02"/>
    <w:rsid w:val="00B543F9"/>
    <w:rsid w:val="00B5527B"/>
    <w:rsid w:val="00B56307"/>
    <w:rsid w:val="00B56C98"/>
    <w:rsid w:val="00B56CE5"/>
    <w:rsid w:val="00B56EBA"/>
    <w:rsid w:val="00B61495"/>
    <w:rsid w:val="00B614D2"/>
    <w:rsid w:val="00B625B8"/>
    <w:rsid w:val="00B62A9C"/>
    <w:rsid w:val="00B63AF0"/>
    <w:rsid w:val="00B63CDE"/>
    <w:rsid w:val="00B63E29"/>
    <w:rsid w:val="00B64014"/>
    <w:rsid w:val="00B643CF"/>
    <w:rsid w:val="00B65241"/>
    <w:rsid w:val="00B6595E"/>
    <w:rsid w:val="00B67558"/>
    <w:rsid w:val="00B67F65"/>
    <w:rsid w:val="00B70929"/>
    <w:rsid w:val="00B70B79"/>
    <w:rsid w:val="00B70E0C"/>
    <w:rsid w:val="00B7143F"/>
    <w:rsid w:val="00B714DB"/>
    <w:rsid w:val="00B71A6B"/>
    <w:rsid w:val="00B72346"/>
    <w:rsid w:val="00B72A87"/>
    <w:rsid w:val="00B73545"/>
    <w:rsid w:val="00B7397F"/>
    <w:rsid w:val="00B73CAB"/>
    <w:rsid w:val="00B73DCC"/>
    <w:rsid w:val="00B74B20"/>
    <w:rsid w:val="00B75600"/>
    <w:rsid w:val="00B7595B"/>
    <w:rsid w:val="00B75B6F"/>
    <w:rsid w:val="00B76046"/>
    <w:rsid w:val="00B77D84"/>
    <w:rsid w:val="00B80515"/>
    <w:rsid w:val="00B80969"/>
    <w:rsid w:val="00B80B5E"/>
    <w:rsid w:val="00B80BCF"/>
    <w:rsid w:val="00B81E2C"/>
    <w:rsid w:val="00B81E9C"/>
    <w:rsid w:val="00B8215E"/>
    <w:rsid w:val="00B82A17"/>
    <w:rsid w:val="00B82FB8"/>
    <w:rsid w:val="00B838D9"/>
    <w:rsid w:val="00B83E9F"/>
    <w:rsid w:val="00B84094"/>
    <w:rsid w:val="00B843C7"/>
    <w:rsid w:val="00B84E9B"/>
    <w:rsid w:val="00B85B98"/>
    <w:rsid w:val="00B86464"/>
    <w:rsid w:val="00B8675F"/>
    <w:rsid w:val="00B872DD"/>
    <w:rsid w:val="00B901C2"/>
    <w:rsid w:val="00B9028E"/>
    <w:rsid w:val="00B904A6"/>
    <w:rsid w:val="00B90E47"/>
    <w:rsid w:val="00B91BD3"/>
    <w:rsid w:val="00B92194"/>
    <w:rsid w:val="00B92A05"/>
    <w:rsid w:val="00B92BEB"/>
    <w:rsid w:val="00B93AFA"/>
    <w:rsid w:val="00B93F1C"/>
    <w:rsid w:val="00B9411C"/>
    <w:rsid w:val="00B946EB"/>
    <w:rsid w:val="00B94E8C"/>
    <w:rsid w:val="00B94F64"/>
    <w:rsid w:val="00B9531B"/>
    <w:rsid w:val="00B96106"/>
    <w:rsid w:val="00B9768E"/>
    <w:rsid w:val="00B97B8F"/>
    <w:rsid w:val="00BA0F62"/>
    <w:rsid w:val="00BA0FCB"/>
    <w:rsid w:val="00BA1254"/>
    <w:rsid w:val="00BA2180"/>
    <w:rsid w:val="00BA2F64"/>
    <w:rsid w:val="00BA31FB"/>
    <w:rsid w:val="00BA3706"/>
    <w:rsid w:val="00BA38E8"/>
    <w:rsid w:val="00BA3DA3"/>
    <w:rsid w:val="00BA4588"/>
    <w:rsid w:val="00BA4C80"/>
    <w:rsid w:val="00BA5126"/>
    <w:rsid w:val="00BA583E"/>
    <w:rsid w:val="00BA5DD8"/>
    <w:rsid w:val="00BA61B2"/>
    <w:rsid w:val="00BA63F4"/>
    <w:rsid w:val="00BA6CD4"/>
    <w:rsid w:val="00BA7113"/>
    <w:rsid w:val="00BA75C2"/>
    <w:rsid w:val="00BA7CEB"/>
    <w:rsid w:val="00BB00B5"/>
    <w:rsid w:val="00BB0123"/>
    <w:rsid w:val="00BB02AB"/>
    <w:rsid w:val="00BB3DEE"/>
    <w:rsid w:val="00BB484A"/>
    <w:rsid w:val="00BB4C56"/>
    <w:rsid w:val="00BB5CA8"/>
    <w:rsid w:val="00BB5EDE"/>
    <w:rsid w:val="00BB5F23"/>
    <w:rsid w:val="00BB6EF5"/>
    <w:rsid w:val="00BB768B"/>
    <w:rsid w:val="00BB76DE"/>
    <w:rsid w:val="00BB78E9"/>
    <w:rsid w:val="00BC05F9"/>
    <w:rsid w:val="00BC0D90"/>
    <w:rsid w:val="00BC111C"/>
    <w:rsid w:val="00BC1B5F"/>
    <w:rsid w:val="00BC1BD1"/>
    <w:rsid w:val="00BC2062"/>
    <w:rsid w:val="00BC344F"/>
    <w:rsid w:val="00BC3E5E"/>
    <w:rsid w:val="00BC4100"/>
    <w:rsid w:val="00BC4ED9"/>
    <w:rsid w:val="00BC6042"/>
    <w:rsid w:val="00BC62CA"/>
    <w:rsid w:val="00BC7EB4"/>
    <w:rsid w:val="00BD0B65"/>
    <w:rsid w:val="00BD0D08"/>
    <w:rsid w:val="00BD0F12"/>
    <w:rsid w:val="00BD1139"/>
    <w:rsid w:val="00BD1B18"/>
    <w:rsid w:val="00BD1CAC"/>
    <w:rsid w:val="00BD2216"/>
    <w:rsid w:val="00BD235D"/>
    <w:rsid w:val="00BD2473"/>
    <w:rsid w:val="00BD2A62"/>
    <w:rsid w:val="00BD2AF2"/>
    <w:rsid w:val="00BD3096"/>
    <w:rsid w:val="00BD3EDD"/>
    <w:rsid w:val="00BD428F"/>
    <w:rsid w:val="00BD4EFE"/>
    <w:rsid w:val="00BD547A"/>
    <w:rsid w:val="00BD5882"/>
    <w:rsid w:val="00BD748F"/>
    <w:rsid w:val="00BD7A2B"/>
    <w:rsid w:val="00BE15A9"/>
    <w:rsid w:val="00BE15CE"/>
    <w:rsid w:val="00BE25BD"/>
    <w:rsid w:val="00BE2756"/>
    <w:rsid w:val="00BE2943"/>
    <w:rsid w:val="00BE3081"/>
    <w:rsid w:val="00BE3495"/>
    <w:rsid w:val="00BE4471"/>
    <w:rsid w:val="00BE5939"/>
    <w:rsid w:val="00BE5A89"/>
    <w:rsid w:val="00BE5BEF"/>
    <w:rsid w:val="00BE5E14"/>
    <w:rsid w:val="00BE5F85"/>
    <w:rsid w:val="00BE724C"/>
    <w:rsid w:val="00BE745D"/>
    <w:rsid w:val="00BE7F44"/>
    <w:rsid w:val="00BF0085"/>
    <w:rsid w:val="00BF0270"/>
    <w:rsid w:val="00BF1E52"/>
    <w:rsid w:val="00BF20B5"/>
    <w:rsid w:val="00BF339F"/>
    <w:rsid w:val="00BF354F"/>
    <w:rsid w:val="00BF3620"/>
    <w:rsid w:val="00BF3C58"/>
    <w:rsid w:val="00BF3F76"/>
    <w:rsid w:val="00BF47F2"/>
    <w:rsid w:val="00BF5213"/>
    <w:rsid w:val="00BF535A"/>
    <w:rsid w:val="00BF5D3E"/>
    <w:rsid w:val="00BF6CAD"/>
    <w:rsid w:val="00BF7564"/>
    <w:rsid w:val="00C006BF"/>
    <w:rsid w:val="00C006EC"/>
    <w:rsid w:val="00C009C6"/>
    <w:rsid w:val="00C00BA7"/>
    <w:rsid w:val="00C00D1D"/>
    <w:rsid w:val="00C013CD"/>
    <w:rsid w:val="00C016CE"/>
    <w:rsid w:val="00C01869"/>
    <w:rsid w:val="00C01D1B"/>
    <w:rsid w:val="00C02211"/>
    <w:rsid w:val="00C031ED"/>
    <w:rsid w:val="00C0372B"/>
    <w:rsid w:val="00C03949"/>
    <w:rsid w:val="00C039B1"/>
    <w:rsid w:val="00C03FF5"/>
    <w:rsid w:val="00C047F6"/>
    <w:rsid w:val="00C057F7"/>
    <w:rsid w:val="00C05A6C"/>
    <w:rsid w:val="00C05DF4"/>
    <w:rsid w:val="00C06966"/>
    <w:rsid w:val="00C06B0D"/>
    <w:rsid w:val="00C06BD4"/>
    <w:rsid w:val="00C06EE0"/>
    <w:rsid w:val="00C07325"/>
    <w:rsid w:val="00C07FE8"/>
    <w:rsid w:val="00C1061E"/>
    <w:rsid w:val="00C10B51"/>
    <w:rsid w:val="00C12239"/>
    <w:rsid w:val="00C12426"/>
    <w:rsid w:val="00C125D0"/>
    <w:rsid w:val="00C12C66"/>
    <w:rsid w:val="00C13802"/>
    <w:rsid w:val="00C1476D"/>
    <w:rsid w:val="00C149BC"/>
    <w:rsid w:val="00C14B2D"/>
    <w:rsid w:val="00C16160"/>
    <w:rsid w:val="00C17098"/>
    <w:rsid w:val="00C20A67"/>
    <w:rsid w:val="00C20D80"/>
    <w:rsid w:val="00C21897"/>
    <w:rsid w:val="00C2266D"/>
    <w:rsid w:val="00C22ABC"/>
    <w:rsid w:val="00C22FA4"/>
    <w:rsid w:val="00C2311C"/>
    <w:rsid w:val="00C23984"/>
    <w:rsid w:val="00C243AB"/>
    <w:rsid w:val="00C247AE"/>
    <w:rsid w:val="00C24B43"/>
    <w:rsid w:val="00C258F3"/>
    <w:rsid w:val="00C26936"/>
    <w:rsid w:val="00C273C6"/>
    <w:rsid w:val="00C30E31"/>
    <w:rsid w:val="00C31EAD"/>
    <w:rsid w:val="00C326C1"/>
    <w:rsid w:val="00C327B9"/>
    <w:rsid w:val="00C32CD7"/>
    <w:rsid w:val="00C32D1C"/>
    <w:rsid w:val="00C333A8"/>
    <w:rsid w:val="00C34649"/>
    <w:rsid w:val="00C34703"/>
    <w:rsid w:val="00C35098"/>
    <w:rsid w:val="00C35761"/>
    <w:rsid w:val="00C35C3F"/>
    <w:rsid w:val="00C35F09"/>
    <w:rsid w:val="00C36782"/>
    <w:rsid w:val="00C36D4C"/>
    <w:rsid w:val="00C37E8E"/>
    <w:rsid w:val="00C405AE"/>
    <w:rsid w:val="00C4092E"/>
    <w:rsid w:val="00C4168D"/>
    <w:rsid w:val="00C41B2B"/>
    <w:rsid w:val="00C41EE3"/>
    <w:rsid w:val="00C42386"/>
    <w:rsid w:val="00C43CED"/>
    <w:rsid w:val="00C442F8"/>
    <w:rsid w:val="00C44C8B"/>
    <w:rsid w:val="00C4573C"/>
    <w:rsid w:val="00C45E74"/>
    <w:rsid w:val="00C47FDA"/>
    <w:rsid w:val="00C50639"/>
    <w:rsid w:val="00C507E6"/>
    <w:rsid w:val="00C517F2"/>
    <w:rsid w:val="00C51BA5"/>
    <w:rsid w:val="00C52713"/>
    <w:rsid w:val="00C54C3E"/>
    <w:rsid w:val="00C551F4"/>
    <w:rsid w:val="00C558A9"/>
    <w:rsid w:val="00C55F4A"/>
    <w:rsid w:val="00C5617C"/>
    <w:rsid w:val="00C56A71"/>
    <w:rsid w:val="00C56BA2"/>
    <w:rsid w:val="00C60002"/>
    <w:rsid w:val="00C60731"/>
    <w:rsid w:val="00C60ECA"/>
    <w:rsid w:val="00C61376"/>
    <w:rsid w:val="00C6172E"/>
    <w:rsid w:val="00C62062"/>
    <w:rsid w:val="00C62605"/>
    <w:rsid w:val="00C631CF"/>
    <w:rsid w:val="00C63B3B"/>
    <w:rsid w:val="00C6497A"/>
    <w:rsid w:val="00C64A0A"/>
    <w:rsid w:val="00C64D74"/>
    <w:rsid w:val="00C6621D"/>
    <w:rsid w:val="00C6622A"/>
    <w:rsid w:val="00C66514"/>
    <w:rsid w:val="00C665C7"/>
    <w:rsid w:val="00C67485"/>
    <w:rsid w:val="00C67A19"/>
    <w:rsid w:val="00C7036A"/>
    <w:rsid w:val="00C7039A"/>
    <w:rsid w:val="00C704BD"/>
    <w:rsid w:val="00C70D18"/>
    <w:rsid w:val="00C7181B"/>
    <w:rsid w:val="00C71A76"/>
    <w:rsid w:val="00C71E29"/>
    <w:rsid w:val="00C7284D"/>
    <w:rsid w:val="00C72D54"/>
    <w:rsid w:val="00C72D59"/>
    <w:rsid w:val="00C735E0"/>
    <w:rsid w:val="00C73BFA"/>
    <w:rsid w:val="00C73D71"/>
    <w:rsid w:val="00C74191"/>
    <w:rsid w:val="00C74F1C"/>
    <w:rsid w:val="00C75132"/>
    <w:rsid w:val="00C755C5"/>
    <w:rsid w:val="00C76279"/>
    <w:rsid w:val="00C762A1"/>
    <w:rsid w:val="00C776DF"/>
    <w:rsid w:val="00C803D3"/>
    <w:rsid w:val="00C82330"/>
    <w:rsid w:val="00C8492F"/>
    <w:rsid w:val="00C857D1"/>
    <w:rsid w:val="00C85CC3"/>
    <w:rsid w:val="00C85EE0"/>
    <w:rsid w:val="00C864AF"/>
    <w:rsid w:val="00C86FF9"/>
    <w:rsid w:val="00C870A4"/>
    <w:rsid w:val="00C8756B"/>
    <w:rsid w:val="00C87617"/>
    <w:rsid w:val="00C876FD"/>
    <w:rsid w:val="00C87B51"/>
    <w:rsid w:val="00C87C42"/>
    <w:rsid w:val="00C87D16"/>
    <w:rsid w:val="00C87E4A"/>
    <w:rsid w:val="00C87F33"/>
    <w:rsid w:val="00C9066D"/>
    <w:rsid w:val="00C906EB"/>
    <w:rsid w:val="00C9096D"/>
    <w:rsid w:val="00C910FC"/>
    <w:rsid w:val="00C91146"/>
    <w:rsid w:val="00C92465"/>
    <w:rsid w:val="00C926BF"/>
    <w:rsid w:val="00C92919"/>
    <w:rsid w:val="00C92DC2"/>
    <w:rsid w:val="00C92E0E"/>
    <w:rsid w:val="00C9325A"/>
    <w:rsid w:val="00C93DDD"/>
    <w:rsid w:val="00C94041"/>
    <w:rsid w:val="00C9529F"/>
    <w:rsid w:val="00C95402"/>
    <w:rsid w:val="00C95ADC"/>
    <w:rsid w:val="00C95EE9"/>
    <w:rsid w:val="00C96DBB"/>
    <w:rsid w:val="00C97529"/>
    <w:rsid w:val="00C97FB5"/>
    <w:rsid w:val="00CA08F8"/>
    <w:rsid w:val="00CA0B89"/>
    <w:rsid w:val="00CA11D5"/>
    <w:rsid w:val="00CA1504"/>
    <w:rsid w:val="00CA2A26"/>
    <w:rsid w:val="00CA2ADE"/>
    <w:rsid w:val="00CA3439"/>
    <w:rsid w:val="00CA3689"/>
    <w:rsid w:val="00CA41B4"/>
    <w:rsid w:val="00CA4409"/>
    <w:rsid w:val="00CA46C8"/>
    <w:rsid w:val="00CA4780"/>
    <w:rsid w:val="00CA6105"/>
    <w:rsid w:val="00CA68EC"/>
    <w:rsid w:val="00CA6925"/>
    <w:rsid w:val="00CA6DB5"/>
    <w:rsid w:val="00CA6F04"/>
    <w:rsid w:val="00CA7906"/>
    <w:rsid w:val="00CB0191"/>
    <w:rsid w:val="00CB1446"/>
    <w:rsid w:val="00CB282E"/>
    <w:rsid w:val="00CB2BBA"/>
    <w:rsid w:val="00CB2EF0"/>
    <w:rsid w:val="00CB31D5"/>
    <w:rsid w:val="00CB3770"/>
    <w:rsid w:val="00CB3C81"/>
    <w:rsid w:val="00CB4394"/>
    <w:rsid w:val="00CB4399"/>
    <w:rsid w:val="00CB43F2"/>
    <w:rsid w:val="00CB4B9D"/>
    <w:rsid w:val="00CB4C7F"/>
    <w:rsid w:val="00CB4ED3"/>
    <w:rsid w:val="00CB5B95"/>
    <w:rsid w:val="00CB5FFF"/>
    <w:rsid w:val="00CB639B"/>
    <w:rsid w:val="00CB655B"/>
    <w:rsid w:val="00CB65BC"/>
    <w:rsid w:val="00CB6FD8"/>
    <w:rsid w:val="00CB77B5"/>
    <w:rsid w:val="00CC0B5B"/>
    <w:rsid w:val="00CC1258"/>
    <w:rsid w:val="00CC12BD"/>
    <w:rsid w:val="00CC1F64"/>
    <w:rsid w:val="00CC27D2"/>
    <w:rsid w:val="00CC2BE6"/>
    <w:rsid w:val="00CC2E58"/>
    <w:rsid w:val="00CC2FBD"/>
    <w:rsid w:val="00CC3490"/>
    <w:rsid w:val="00CC4027"/>
    <w:rsid w:val="00CC49CE"/>
    <w:rsid w:val="00CC52E9"/>
    <w:rsid w:val="00CC5A8C"/>
    <w:rsid w:val="00CC5E30"/>
    <w:rsid w:val="00CC66F4"/>
    <w:rsid w:val="00CC7101"/>
    <w:rsid w:val="00CD0BF7"/>
    <w:rsid w:val="00CD10C8"/>
    <w:rsid w:val="00CD16C7"/>
    <w:rsid w:val="00CD277C"/>
    <w:rsid w:val="00CD28D0"/>
    <w:rsid w:val="00CD30AC"/>
    <w:rsid w:val="00CD3676"/>
    <w:rsid w:val="00CD36FE"/>
    <w:rsid w:val="00CD378D"/>
    <w:rsid w:val="00CD3E2E"/>
    <w:rsid w:val="00CD453F"/>
    <w:rsid w:val="00CD581D"/>
    <w:rsid w:val="00CD5E1E"/>
    <w:rsid w:val="00CD6217"/>
    <w:rsid w:val="00CD6DC7"/>
    <w:rsid w:val="00CD6E44"/>
    <w:rsid w:val="00CE003C"/>
    <w:rsid w:val="00CE010A"/>
    <w:rsid w:val="00CE1092"/>
    <w:rsid w:val="00CE196D"/>
    <w:rsid w:val="00CE1D57"/>
    <w:rsid w:val="00CE2BE9"/>
    <w:rsid w:val="00CE31BB"/>
    <w:rsid w:val="00CE39A8"/>
    <w:rsid w:val="00CE3F5A"/>
    <w:rsid w:val="00CE4994"/>
    <w:rsid w:val="00CE56BB"/>
    <w:rsid w:val="00CE678C"/>
    <w:rsid w:val="00CE6795"/>
    <w:rsid w:val="00CE67C6"/>
    <w:rsid w:val="00CF0002"/>
    <w:rsid w:val="00CF0268"/>
    <w:rsid w:val="00CF1303"/>
    <w:rsid w:val="00CF187A"/>
    <w:rsid w:val="00CF240B"/>
    <w:rsid w:val="00CF3693"/>
    <w:rsid w:val="00CF37B4"/>
    <w:rsid w:val="00CF3916"/>
    <w:rsid w:val="00CF39AC"/>
    <w:rsid w:val="00CF3D9A"/>
    <w:rsid w:val="00CF462B"/>
    <w:rsid w:val="00CF4FED"/>
    <w:rsid w:val="00CF509B"/>
    <w:rsid w:val="00CF5A7E"/>
    <w:rsid w:val="00CF60DA"/>
    <w:rsid w:val="00CF6E72"/>
    <w:rsid w:val="00CF702F"/>
    <w:rsid w:val="00CF749B"/>
    <w:rsid w:val="00CF7A90"/>
    <w:rsid w:val="00CF7D4D"/>
    <w:rsid w:val="00D00FDA"/>
    <w:rsid w:val="00D0138A"/>
    <w:rsid w:val="00D0198E"/>
    <w:rsid w:val="00D01ADB"/>
    <w:rsid w:val="00D02348"/>
    <w:rsid w:val="00D035D2"/>
    <w:rsid w:val="00D03CFC"/>
    <w:rsid w:val="00D03F58"/>
    <w:rsid w:val="00D05601"/>
    <w:rsid w:val="00D063EB"/>
    <w:rsid w:val="00D06CB3"/>
    <w:rsid w:val="00D076AF"/>
    <w:rsid w:val="00D07BA2"/>
    <w:rsid w:val="00D07CDA"/>
    <w:rsid w:val="00D1070C"/>
    <w:rsid w:val="00D1090B"/>
    <w:rsid w:val="00D11231"/>
    <w:rsid w:val="00D113EF"/>
    <w:rsid w:val="00D115AA"/>
    <w:rsid w:val="00D12257"/>
    <w:rsid w:val="00D12C63"/>
    <w:rsid w:val="00D14883"/>
    <w:rsid w:val="00D156CB"/>
    <w:rsid w:val="00D16CDA"/>
    <w:rsid w:val="00D16E72"/>
    <w:rsid w:val="00D17BF3"/>
    <w:rsid w:val="00D20F63"/>
    <w:rsid w:val="00D2153C"/>
    <w:rsid w:val="00D21BA4"/>
    <w:rsid w:val="00D22976"/>
    <w:rsid w:val="00D22ED1"/>
    <w:rsid w:val="00D23953"/>
    <w:rsid w:val="00D239FB"/>
    <w:rsid w:val="00D23A6C"/>
    <w:rsid w:val="00D241D1"/>
    <w:rsid w:val="00D24327"/>
    <w:rsid w:val="00D24881"/>
    <w:rsid w:val="00D24C1C"/>
    <w:rsid w:val="00D25B03"/>
    <w:rsid w:val="00D26122"/>
    <w:rsid w:val="00D26598"/>
    <w:rsid w:val="00D273E9"/>
    <w:rsid w:val="00D27B16"/>
    <w:rsid w:val="00D304C2"/>
    <w:rsid w:val="00D31BA7"/>
    <w:rsid w:val="00D31C75"/>
    <w:rsid w:val="00D33727"/>
    <w:rsid w:val="00D33901"/>
    <w:rsid w:val="00D33D46"/>
    <w:rsid w:val="00D346BC"/>
    <w:rsid w:val="00D34C82"/>
    <w:rsid w:val="00D355C7"/>
    <w:rsid w:val="00D360B3"/>
    <w:rsid w:val="00D368D3"/>
    <w:rsid w:val="00D37514"/>
    <w:rsid w:val="00D376F7"/>
    <w:rsid w:val="00D37ECB"/>
    <w:rsid w:val="00D37ED3"/>
    <w:rsid w:val="00D37F1A"/>
    <w:rsid w:val="00D37F8F"/>
    <w:rsid w:val="00D40C84"/>
    <w:rsid w:val="00D40EE2"/>
    <w:rsid w:val="00D414ED"/>
    <w:rsid w:val="00D41E10"/>
    <w:rsid w:val="00D41EA3"/>
    <w:rsid w:val="00D42A38"/>
    <w:rsid w:val="00D42A4D"/>
    <w:rsid w:val="00D42F31"/>
    <w:rsid w:val="00D42F88"/>
    <w:rsid w:val="00D4367A"/>
    <w:rsid w:val="00D43CB8"/>
    <w:rsid w:val="00D44621"/>
    <w:rsid w:val="00D447ED"/>
    <w:rsid w:val="00D44DBC"/>
    <w:rsid w:val="00D44FBB"/>
    <w:rsid w:val="00D4586A"/>
    <w:rsid w:val="00D46815"/>
    <w:rsid w:val="00D476CE"/>
    <w:rsid w:val="00D47BF4"/>
    <w:rsid w:val="00D507D4"/>
    <w:rsid w:val="00D50B6A"/>
    <w:rsid w:val="00D50EA8"/>
    <w:rsid w:val="00D50F1B"/>
    <w:rsid w:val="00D5125C"/>
    <w:rsid w:val="00D5152F"/>
    <w:rsid w:val="00D51803"/>
    <w:rsid w:val="00D52810"/>
    <w:rsid w:val="00D52821"/>
    <w:rsid w:val="00D52C93"/>
    <w:rsid w:val="00D52E48"/>
    <w:rsid w:val="00D52FEC"/>
    <w:rsid w:val="00D534FB"/>
    <w:rsid w:val="00D54E0B"/>
    <w:rsid w:val="00D5501E"/>
    <w:rsid w:val="00D5602E"/>
    <w:rsid w:val="00D5625F"/>
    <w:rsid w:val="00D562AC"/>
    <w:rsid w:val="00D569ED"/>
    <w:rsid w:val="00D56BC0"/>
    <w:rsid w:val="00D56E9A"/>
    <w:rsid w:val="00D602D0"/>
    <w:rsid w:val="00D60E7C"/>
    <w:rsid w:val="00D614F6"/>
    <w:rsid w:val="00D61908"/>
    <w:rsid w:val="00D6199B"/>
    <w:rsid w:val="00D61A33"/>
    <w:rsid w:val="00D61E3B"/>
    <w:rsid w:val="00D62375"/>
    <w:rsid w:val="00D62436"/>
    <w:rsid w:val="00D62698"/>
    <w:rsid w:val="00D62C44"/>
    <w:rsid w:val="00D62EF7"/>
    <w:rsid w:val="00D65D2F"/>
    <w:rsid w:val="00D65E42"/>
    <w:rsid w:val="00D6637C"/>
    <w:rsid w:val="00D66607"/>
    <w:rsid w:val="00D66632"/>
    <w:rsid w:val="00D67078"/>
    <w:rsid w:val="00D675EF"/>
    <w:rsid w:val="00D67E0E"/>
    <w:rsid w:val="00D703A6"/>
    <w:rsid w:val="00D710A7"/>
    <w:rsid w:val="00D71149"/>
    <w:rsid w:val="00D7144E"/>
    <w:rsid w:val="00D72194"/>
    <w:rsid w:val="00D72469"/>
    <w:rsid w:val="00D73345"/>
    <w:rsid w:val="00D7343A"/>
    <w:rsid w:val="00D73525"/>
    <w:rsid w:val="00D73C4B"/>
    <w:rsid w:val="00D74620"/>
    <w:rsid w:val="00D7481B"/>
    <w:rsid w:val="00D7498E"/>
    <w:rsid w:val="00D74D13"/>
    <w:rsid w:val="00D74F95"/>
    <w:rsid w:val="00D74FB6"/>
    <w:rsid w:val="00D7527A"/>
    <w:rsid w:val="00D76CF7"/>
    <w:rsid w:val="00D7732C"/>
    <w:rsid w:val="00D8099F"/>
    <w:rsid w:val="00D80F11"/>
    <w:rsid w:val="00D8168F"/>
    <w:rsid w:val="00D8183D"/>
    <w:rsid w:val="00D82094"/>
    <w:rsid w:val="00D8238F"/>
    <w:rsid w:val="00D82616"/>
    <w:rsid w:val="00D828DD"/>
    <w:rsid w:val="00D832F1"/>
    <w:rsid w:val="00D83EF3"/>
    <w:rsid w:val="00D8497D"/>
    <w:rsid w:val="00D85CA9"/>
    <w:rsid w:val="00D85EF4"/>
    <w:rsid w:val="00D860AD"/>
    <w:rsid w:val="00D863F7"/>
    <w:rsid w:val="00D8676E"/>
    <w:rsid w:val="00D86AA7"/>
    <w:rsid w:val="00D86AD9"/>
    <w:rsid w:val="00D874C0"/>
    <w:rsid w:val="00D87817"/>
    <w:rsid w:val="00D87828"/>
    <w:rsid w:val="00D87C1B"/>
    <w:rsid w:val="00D87C48"/>
    <w:rsid w:val="00D87F6D"/>
    <w:rsid w:val="00D90005"/>
    <w:rsid w:val="00D900A0"/>
    <w:rsid w:val="00D903A0"/>
    <w:rsid w:val="00D9078F"/>
    <w:rsid w:val="00D909FF"/>
    <w:rsid w:val="00D90BF5"/>
    <w:rsid w:val="00D91097"/>
    <w:rsid w:val="00D91A2C"/>
    <w:rsid w:val="00D91B92"/>
    <w:rsid w:val="00D92139"/>
    <w:rsid w:val="00D92E1F"/>
    <w:rsid w:val="00D94696"/>
    <w:rsid w:val="00D94796"/>
    <w:rsid w:val="00D948DA"/>
    <w:rsid w:val="00D952D1"/>
    <w:rsid w:val="00D95936"/>
    <w:rsid w:val="00D95A58"/>
    <w:rsid w:val="00D9732C"/>
    <w:rsid w:val="00D97723"/>
    <w:rsid w:val="00D97E22"/>
    <w:rsid w:val="00D97F23"/>
    <w:rsid w:val="00DA0337"/>
    <w:rsid w:val="00DA2AAD"/>
    <w:rsid w:val="00DA2DC2"/>
    <w:rsid w:val="00DA3106"/>
    <w:rsid w:val="00DA31D0"/>
    <w:rsid w:val="00DA4794"/>
    <w:rsid w:val="00DA4849"/>
    <w:rsid w:val="00DA4DC4"/>
    <w:rsid w:val="00DA4E25"/>
    <w:rsid w:val="00DA5D48"/>
    <w:rsid w:val="00DA6058"/>
    <w:rsid w:val="00DA69D0"/>
    <w:rsid w:val="00DA78B7"/>
    <w:rsid w:val="00DB09AC"/>
    <w:rsid w:val="00DB19B1"/>
    <w:rsid w:val="00DB2C4C"/>
    <w:rsid w:val="00DB4358"/>
    <w:rsid w:val="00DB44EF"/>
    <w:rsid w:val="00DB4BA2"/>
    <w:rsid w:val="00DB59B1"/>
    <w:rsid w:val="00DB660A"/>
    <w:rsid w:val="00DB66E7"/>
    <w:rsid w:val="00DB6766"/>
    <w:rsid w:val="00DB7203"/>
    <w:rsid w:val="00DB749B"/>
    <w:rsid w:val="00DB7A3A"/>
    <w:rsid w:val="00DC18B6"/>
    <w:rsid w:val="00DC2545"/>
    <w:rsid w:val="00DC39D2"/>
    <w:rsid w:val="00DC3C57"/>
    <w:rsid w:val="00DC3D45"/>
    <w:rsid w:val="00DC44AF"/>
    <w:rsid w:val="00DC482F"/>
    <w:rsid w:val="00DC5464"/>
    <w:rsid w:val="00DC5466"/>
    <w:rsid w:val="00DC555A"/>
    <w:rsid w:val="00DC62BD"/>
    <w:rsid w:val="00DC658A"/>
    <w:rsid w:val="00DC694F"/>
    <w:rsid w:val="00DC6EA5"/>
    <w:rsid w:val="00DC7F05"/>
    <w:rsid w:val="00DD0924"/>
    <w:rsid w:val="00DD101F"/>
    <w:rsid w:val="00DD134C"/>
    <w:rsid w:val="00DD13F8"/>
    <w:rsid w:val="00DD226B"/>
    <w:rsid w:val="00DD37AE"/>
    <w:rsid w:val="00DD39E7"/>
    <w:rsid w:val="00DD4624"/>
    <w:rsid w:val="00DD5FA9"/>
    <w:rsid w:val="00DD6986"/>
    <w:rsid w:val="00DD7D3B"/>
    <w:rsid w:val="00DE0404"/>
    <w:rsid w:val="00DE04AC"/>
    <w:rsid w:val="00DE0F6B"/>
    <w:rsid w:val="00DE0FFF"/>
    <w:rsid w:val="00DE11E7"/>
    <w:rsid w:val="00DE2AE5"/>
    <w:rsid w:val="00DE2E8D"/>
    <w:rsid w:val="00DE3E1D"/>
    <w:rsid w:val="00DE449D"/>
    <w:rsid w:val="00DE4E72"/>
    <w:rsid w:val="00DE54C6"/>
    <w:rsid w:val="00DE5820"/>
    <w:rsid w:val="00DE62C4"/>
    <w:rsid w:val="00DE7040"/>
    <w:rsid w:val="00DE77F1"/>
    <w:rsid w:val="00DE7DB7"/>
    <w:rsid w:val="00DE7ECC"/>
    <w:rsid w:val="00DF1581"/>
    <w:rsid w:val="00DF34CA"/>
    <w:rsid w:val="00DF36A5"/>
    <w:rsid w:val="00DF3DF8"/>
    <w:rsid w:val="00DF428D"/>
    <w:rsid w:val="00DF65E5"/>
    <w:rsid w:val="00DF790C"/>
    <w:rsid w:val="00DF7E1E"/>
    <w:rsid w:val="00E00A79"/>
    <w:rsid w:val="00E0221C"/>
    <w:rsid w:val="00E02307"/>
    <w:rsid w:val="00E024C9"/>
    <w:rsid w:val="00E02856"/>
    <w:rsid w:val="00E04845"/>
    <w:rsid w:val="00E04D9B"/>
    <w:rsid w:val="00E053D3"/>
    <w:rsid w:val="00E05881"/>
    <w:rsid w:val="00E05905"/>
    <w:rsid w:val="00E067D3"/>
    <w:rsid w:val="00E06843"/>
    <w:rsid w:val="00E06F71"/>
    <w:rsid w:val="00E06F82"/>
    <w:rsid w:val="00E0770D"/>
    <w:rsid w:val="00E07FFD"/>
    <w:rsid w:val="00E108DE"/>
    <w:rsid w:val="00E10BAD"/>
    <w:rsid w:val="00E10E85"/>
    <w:rsid w:val="00E10F7B"/>
    <w:rsid w:val="00E11632"/>
    <w:rsid w:val="00E127C9"/>
    <w:rsid w:val="00E12BEF"/>
    <w:rsid w:val="00E140C1"/>
    <w:rsid w:val="00E150B8"/>
    <w:rsid w:val="00E15770"/>
    <w:rsid w:val="00E15913"/>
    <w:rsid w:val="00E1594B"/>
    <w:rsid w:val="00E15C06"/>
    <w:rsid w:val="00E15C64"/>
    <w:rsid w:val="00E165DE"/>
    <w:rsid w:val="00E16BB0"/>
    <w:rsid w:val="00E17877"/>
    <w:rsid w:val="00E200D8"/>
    <w:rsid w:val="00E212E8"/>
    <w:rsid w:val="00E213F8"/>
    <w:rsid w:val="00E22369"/>
    <w:rsid w:val="00E22C69"/>
    <w:rsid w:val="00E23EB9"/>
    <w:rsid w:val="00E23FE3"/>
    <w:rsid w:val="00E24F35"/>
    <w:rsid w:val="00E25236"/>
    <w:rsid w:val="00E2567F"/>
    <w:rsid w:val="00E25842"/>
    <w:rsid w:val="00E25FAB"/>
    <w:rsid w:val="00E26436"/>
    <w:rsid w:val="00E27258"/>
    <w:rsid w:val="00E27FE8"/>
    <w:rsid w:val="00E30194"/>
    <w:rsid w:val="00E30323"/>
    <w:rsid w:val="00E308B9"/>
    <w:rsid w:val="00E30B03"/>
    <w:rsid w:val="00E3190B"/>
    <w:rsid w:val="00E31CCF"/>
    <w:rsid w:val="00E31F46"/>
    <w:rsid w:val="00E3299E"/>
    <w:rsid w:val="00E329D6"/>
    <w:rsid w:val="00E32A13"/>
    <w:rsid w:val="00E33FCE"/>
    <w:rsid w:val="00E342D0"/>
    <w:rsid w:val="00E34305"/>
    <w:rsid w:val="00E343FE"/>
    <w:rsid w:val="00E34467"/>
    <w:rsid w:val="00E3457F"/>
    <w:rsid w:val="00E34CF3"/>
    <w:rsid w:val="00E3578B"/>
    <w:rsid w:val="00E360D3"/>
    <w:rsid w:val="00E3617C"/>
    <w:rsid w:val="00E3629E"/>
    <w:rsid w:val="00E36452"/>
    <w:rsid w:val="00E36CB8"/>
    <w:rsid w:val="00E370EA"/>
    <w:rsid w:val="00E37528"/>
    <w:rsid w:val="00E375A7"/>
    <w:rsid w:val="00E37A91"/>
    <w:rsid w:val="00E40244"/>
    <w:rsid w:val="00E40254"/>
    <w:rsid w:val="00E40893"/>
    <w:rsid w:val="00E42A93"/>
    <w:rsid w:val="00E430A1"/>
    <w:rsid w:val="00E435E1"/>
    <w:rsid w:val="00E44227"/>
    <w:rsid w:val="00E4429F"/>
    <w:rsid w:val="00E44CE8"/>
    <w:rsid w:val="00E45AA5"/>
    <w:rsid w:val="00E45D1D"/>
    <w:rsid w:val="00E46FCA"/>
    <w:rsid w:val="00E47409"/>
    <w:rsid w:val="00E502E4"/>
    <w:rsid w:val="00E51249"/>
    <w:rsid w:val="00E5150C"/>
    <w:rsid w:val="00E521C6"/>
    <w:rsid w:val="00E522F0"/>
    <w:rsid w:val="00E52844"/>
    <w:rsid w:val="00E538C4"/>
    <w:rsid w:val="00E54171"/>
    <w:rsid w:val="00E55774"/>
    <w:rsid w:val="00E55AB0"/>
    <w:rsid w:val="00E5662D"/>
    <w:rsid w:val="00E571A2"/>
    <w:rsid w:val="00E578BD"/>
    <w:rsid w:val="00E60AF3"/>
    <w:rsid w:val="00E60B7C"/>
    <w:rsid w:val="00E60EBA"/>
    <w:rsid w:val="00E61FEE"/>
    <w:rsid w:val="00E627DC"/>
    <w:rsid w:val="00E62A7A"/>
    <w:rsid w:val="00E630C1"/>
    <w:rsid w:val="00E636A8"/>
    <w:rsid w:val="00E63F99"/>
    <w:rsid w:val="00E64945"/>
    <w:rsid w:val="00E64E3C"/>
    <w:rsid w:val="00E653C3"/>
    <w:rsid w:val="00E66755"/>
    <w:rsid w:val="00E66D0F"/>
    <w:rsid w:val="00E673E0"/>
    <w:rsid w:val="00E705A0"/>
    <w:rsid w:val="00E7152A"/>
    <w:rsid w:val="00E715F8"/>
    <w:rsid w:val="00E71603"/>
    <w:rsid w:val="00E71894"/>
    <w:rsid w:val="00E73A05"/>
    <w:rsid w:val="00E74B30"/>
    <w:rsid w:val="00E75966"/>
    <w:rsid w:val="00E76B80"/>
    <w:rsid w:val="00E7759B"/>
    <w:rsid w:val="00E77827"/>
    <w:rsid w:val="00E7783B"/>
    <w:rsid w:val="00E77A44"/>
    <w:rsid w:val="00E800FF"/>
    <w:rsid w:val="00E80677"/>
    <w:rsid w:val="00E80D7B"/>
    <w:rsid w:val="00E8120D"/>
    <w:rsid w:val="00E8216F"/>
    <w:rsid w:val="00E822AA"/>
    <w:rsid w:val="00E82D26"/>
    <w:rsid w:val="00E83543"/>
    <w:rsid w:val="00E84368"/>
    <w:rsid w:val="00E84851"/>
    <w:rsid w:val="00E851E9"/>
    <w:rsid w:val="00E858DA"/>
    <w:rsid w:val="00E85F33"/>
    <w:rsid w:val="00E866FE"/>
    <w:rsid w:val="00E86755"/>
    <w:rsid w:val="00E871B6"/>
    <w:rsid w:val="00E875B1"/>
    <w:rsid w:val="00E87855"/>
    <w:rsid w:val="00E878CC"/>
    <w:rsid w:val="00E9074F"/>
    <w:rsid w:val="00E92601"/>
    <w:rsid w:val="00E928A7"/>
    <w:rsid w:val="00E9298A"/>
    <w:rsid w:val="00E935E6"/>
    <w:rsid w:val="00E938AC"/>
    <w:rsid w:val="00E95B5C"/>
    <w:rsid w:val="00E95C92"/>
    <w:rsid w:val="00E96660"/>
    <w:rsid w:val="00E968B8"/>
    <w:rsid w:val="00E96B77"/>
    <w:rsid w:val="00E96C58"/>
    <w:rsid w:val="00E9716A"/>
    <w:rsid w:val="00E9750A"/>
    <w:rsid w:val="00E97A85"/>
    <w:rsid w:val="00EA0261"/>
    <w:rsid w:val="00EA108C"/>
    <w:rsid w:val="00EA19AE"/>
    <w:rsid w:val="00EA1C62"/>
    <w:rsid w:val="00EA2157"/>
    <w:rsid w:val="00EA241D"/>
    <w:rsid w:val="00EA2535"/>
    <w:rsid w:val="00EA255D"/>
    <w:rsid w:val="00EA2969"/>
    <w:rsid w:val="00EA2C7D"/>
    <w:rsid w:val="00EA30DA"/>
    <w:rsid w:val="00EA3FD4"/>
    <w:rsid w:val="00EA4D8B"/>
    <w:rsid w:val="00EA5B30"/>
    <w:rsid w:val="00EA6446"/>
    <w:rsid w:val="00EA67A3"/>
    <w:rsid w:val="00EA74B0"/>
    <w:rsid w:val="00EA75D3"/>
    <w:rsid w:val="00EA76B2"/>
    <w:rsid w:val="00EA7AA8"/>
    <w:rsid w:val="00EA7AB9"/>
    <w:rsid w:val="00EA7B33"/>
    <w:rsid w:val="00EA7F82"/>
    <w:rsid w:val="00EB0366"/>
    <w:rsid w:val="00EB05E1"/>
    <w:rsid w:val="00EB094B"/>
    <w:rsid w:val="00EB2292"/>
    <w:rsid w:val="00EB2508"/>
    <w:rsid w:val="00EB26A7"/>
    <w:rsid w:val="00EB2732"/>
    <w:rsid w:val="00EB2ED5"/>
    <w:rsid w:val="00EB397B"/>
    <w:rsid w:val="00EB3B52"/>
    <w:rsid w:val="00EB443B"/>
    <w:rsid w:val="00EB5CD1"/>
    <w:rsid w:val="00EB63C4"/>
    <w:rsid w:val="00EB6800"/>
    <w:rsid w:val="00EB731D"/>
    <w:rsid w:val="00EC04BE"/>
    <w:rsid w:val="00EC140D"/>
    <w:rsid w:val="00EC1794"/>
    <w:rsid w:val="00EC2269"/>
    <w:rsid w:val="00EC3962"/>
    <w:rsid w:val="00EC4DEB"/>
    <w:rsid w:val="00EC52EB"/>
    <w:rsid w:val="00EC5F69"/>
    <w:rsid w:val="00EC5F90"/>
    <w:rsid w:val="00EC6958"/>
    <w:rsid w:val="00EC7EB9"/>
    <w:rsid w:val="00ED03CB"/>
    <w:rsid w:val="00ED04F1"/>
    <w:rsid w:val="00ED06C6"/>
    <w:rsid w:val="00ED09E9"/>
    <w:rsid w:val="00ED1545"/>
    <w:rsid w:val="00ED1706"/>
    <w:rsid w:val="00ED2C5F"/>
    <w:rsid w:val="00ED2E16"/>
    <w:rsid w:val="00ED39F4"/>
    <w:rsid w:val="00ED4099"/>
    <w:rsid w:val="00ED427A"/>
    <w:rsid w:val="00ED4B5C"/>
    <w:rsid w:val="00ED4F48"/>
    <w:rsid w:val="00ED5559"/>
    <w:rsid w:val="00ED5B19"/>
    <w:rsid w:val="00ED71E4"/>
    <w:rsid w:val="00ED72B3"/>
    <w:rsid w:val="00EE0192"/>
    <w:rsid w:val="00EE028F"/>
    <w:rsid w:val="00EE0FA9"/>
    <w:rsid w:val="00EE0FB0"/>
    <w:rsid w:val="00EE15F7"/>
    <w:rsid w:val="00EE3C09"/>
    <w:rsid w:val="00EE3EC7"/>
    <w:rsid w:val="00EE4965"/>
    <w:rsid w:val="00EE50C9"/>
    <w:rsid w:val="00EE50E1"/>
    <w:rsid w:val="00EE5273"/>
    <w:rsid w:val="00EE59B0"/>
    <w:rsid w:val="00EE5B5C"/>
    <w:rsid w:val="00EE5FF1"/>
    <w:rsid w:val="00EE626D"/>
    <w:rsid w:val="00EE65A3"/>
    <w:rsid w:val="00EE7617"/>
    <w:rsid w:val="00EE77D8"/>
    <w:rsid w:val="00EE79A5"/>
    <w:rsid w:val="00EE7F97"/>
    <w:rsid w:val="00EF19CC"/>
    <w:rsid w:val="00EF2344"/>
    <w:rsid w:val="00EF23BF"/>
    <w:rsid w:val="00EF397A"/>
    <w:rsid w:val="00EF3D67"/>
    <w:rsid w:val="00EF40C9"/>
    <w:rsid w:val="00EF4644"/>
    <w:rsid w:val="00EF4816"/>
    <w:rsid w:val="00EF4F2A"/>
    <w:rsid w:val="00EF588F"/>
    <w:rsid w:val="00EF5FF4"/>
    <w:rsid w:val="00EF68E2"/>
    <w:rsid w:val="00EF6A62"/>
    <w:rsid w:val="00EF6F2C"/>
    <w:rsid w:val="00EF76E5"/>
    <w:rsid w:val="00EF7FDE"/>
    <w:rsid w:val="00F00A7C"/>
    <w:rsid w:val="00F016AA"/>
    <w:rsid w:val="00F01F09"/>
    <w:rsid w:val="00F03E5B"/>
    <w:rsid w:val="00F03F2A"/>
    <w:rsid w:val="00F04303"/>
    <w:rsid w:val="00F047AB"/>
    <w:rsid w:val="00F051B7"/>
    <w:rsid w:val="00F0595F"/>
    <w:rsid w:val="00F05F65"/>
    <w:rsid w:val="00F062DC"/>
    <w:rsid w:val="00F06BC1"/>
    <w:rsid w:val="00F06CF2"/>
    <w:rsid w:val="00F0715B"/>
    <w:rsid w:val="00F10240"/>
    <w:rsid w:val="00F102A4"/>
    <w:rsid w:val="00F10B4E"/>
    <w:rsid w:val="00F11AC5"/>
    <w:rsid w:val="00F11E59"/>
    <w:rsid w:val="00F125BB"/>
    <w:rsid w:val="00F12872"/>
    <w:rsid w:val="00F13AB9"/>
    <w:rsid w:val="00F13E16"/>
    <w:rsid w:val="00F140A2"/>
    <w:rsid w:val="00F14646"/>
    <w:rsid w:val="00F147DD"/>
    <w:rsid w:val="00F14BF7"/>
    <w:rsid w:val="00F14D0B"/>
    <w:rsid w:val="00F150DB"/>
    <w:rsid w:val="00F155FF"/>
    <w:rsid w:val="00F165FB"/>
    <w:rsid w:val="00F169B9"/>
    <w:rsid w:val="00F175D2"/>
    <w:rsid w:val="00F17737"/>
    <w:rsid w:val="00F177B9"/>
    <w:rsid w:val="00F17919"/>
    <w:rsid w:val="00F17B82"/>
    <w:rsid w:val="00F202AF"/>
    <w:rsid w:val="00F218C6"/>
    <w:rsid w:val="00F21FA1"/>
    <w:rsid w:val="00F2227B"/>
    <w:rsid w:val="00F223CD"/>
    <w:rsid w:val="00F2291E"/>
    <w:rsid w:val="00F22CEE"/>
    <w:rsid w:val="00F23464"/>
    <w:rsid w:val="00F23A31"/>
    <w:rsid w:val="00F23ECE"/>
    <w:rsid w:val="00F23F37"/>
    <w:rsid w:val="00F24A4F"/>
    <w:rsid w:val="00F24BBB"/>
    <w:rsid w:val="00F25031"/>
    <w:rsid w:val="00F258B2"/>
    <w:rsid w:val="00F25B0A"/>
    <w:rsid w:val="00F26637"/>
    <w:rsid w:val="00F26BD9"/>
    <w:rsid w:val="00F26C18"/>
    <w:rsid w:val="00F2741B"/>
    <w:rsid w:val="00F30077"/>
    <w:rsid w:val="00F30F28"/>
    <w:rsid w:val="00F31092"/>
    <w:rsid w:val="00F3116C"/>
    <w:rsid w:val="00F31299"/>
    <w:rsid w:val="00F3153E"/>
    <w:rsid w:val="00F32E57"/>
    <w:rsid w:val="00F33457"/>
    <w:rsid w:val="00F33D5A"/>
    <w:rsid w:val="00F34110"/>
    <w:rsid w:val="00F341D0"/>
    <w:rsid w:val="00F34A87"/>
    <w:rsid w:val="00F35401"/>
    <w:rsid w:val="00F35A4D"/>
    <w:rsid w:val="00F35BFF"/>
    <w:rsid w:val="00F366CD"/>
    <w:rsid w:val="00F371BC"/>
    <w:rsid w:val="00F3796E"/>
    <w:rsid w:val="00F37B7B"/>
    <w:rsid w:val="00F37D0E"/>
    <w:rsid w:val="00F40B7A"/>
    <w:rsid w:val="00F40C0B"/>
    <w:rsid w:val="00F41204"/>
    <w:rsid w:val="00F412B7"/>
    <w:rsid w:val="00F4283F"/>
    <w:rsid w:val="00F42F82"/>
    <w:rsid w:val="00F43453"/>
    <w:rsid w:val="00F43483"/>
    <w:rsid w:val="00F43720"/>
    <w:rsid w:val="00F44296"/>
    <w:rsid w:val="00F44713"/>
    <w:rsid w:val="00F45631"/>
    <w:rsid w:val="00F461C2"/>
    <w:rsid w:val="00F464BC"/>
    <w:rsid w:val="00F4742D"/>
    <w:rsid w:val="00F47B3D"/>
    <w:rsid w:val="00F5019B"/>
    <w:rsid w:val="00F5050C"/>
    <w:rsid w:val="00F5125E"/>
    <w:rsid w:val="00F512A1"/>
    <w:rsid w:val="00F52942"/>
    <w:rsid w:val="00F52EE6"/>
    <w:rsid w:val="00F53C90"/>
    <w:rsid w:val="00F546AF"/>
    <w:rsid w:val="00F54979"/>
    <w:rsid w:val="00F5514C"/>
    <w:rsid w:val="00F55CA3"/>
    <w:rsid w:val="00F5675D"/>
    <w:rsid w:val="00F57565"/>
    <w:rsid w:val="00F57660"/>
    <w:rsid w:val="00F579A1"/>
    <w:rsid w:val="00F611F0"/>
    <w:rsid w:val="00F615C5"/>
    <w:rsid w:val="00F61796"/>
    <w:rsid w:val="00F61CD8"/>
    <w:rsid w:val="00F62DB3"/>
    <w:rsid w:val="00F639D2"/>
    <w:rsid w:val="00F64305"/>
    <w:rsid w:val="00F647C0"/>
    <w:rsid w:val="00F65629"/>
    <w:rsid w:val="00F664E4"/>
    <w:rsid w:val="00F67512"/>
    <w:rsid w:val="00F675E6"/>
    <w:rsid w:val="00F67F2B"/>
    <w:rsid w:val="00F70519"/>
    <w:rsid w:val="00F7088A"/>
    <w:rsid w:val="00F71998"/>
    <w:rsid w:val="00F72414"/>
    <w:rsid w:val="00F72522"/>
    <w:rsid w:val="00F732AE"/>
    <w:rsid w:val="00F7442D"/>
    <w:rsid w:val="00F7746E"/>
    <w:rsid w:val="00F77CED"/>
    <w:rsid w:val="00F8098A"/>
    <w:rsid w:val="00F80ED3"/>
    <w:rsid w:val="00F810D7"/>
    <w:rsid w:val="00F818AB"/>
    <w:rsid w:val="00F81A6D"/>
    <w:rsid w:val="00F81D12"/>
    <w:rsid w:val="00F81D6F"/>
    <w:rsid w:val="00F824B0"/>
    <w:rsid w:val="00F82B0A"/>
    <w:rsid w:val="00F84085"/>
    <w:rsid w:val="00F86037"/>
    <w:rsid w:val="00F86097"/>
    <w:rsid w:val="00F871A9"/>
    <w:rsid w:val="00F87DDC"/>
    <w:rsid w:val="00F90041"/>
    <w:rsid w:val="00F90403"/>
    <w:rsid w:val="00F90D8B"/>
    <w:rsid w:val="00F919AB"/>
    <w:rsid w:val="00F9218C"/>
    <w:rsid w:val="00F921AF"/>
    <w:rsid w:val="00F92300"/>
    <w:rsid w:val="00F927ED"/>
    <w:rsid w:val="00F933B3"/>
    <w:rsid w:val="00F93579"/>
    <w:rsid w:val="00F935C8"/>
    <w:rsid w:val="00F936D4"/>
    <w:rsid w:val="00F9465C"/>
    <w:rsid w:val="00F94CA9"/>
    <w:rsid w:val="00F9520B"/>
    <w:rsid w:val="00F95FB5"/>
    <w:rsid w:val="00F9605C"/>
    <w:rsid w:val="00F96681"/>
    <w:rsid w:val="00F96BC8"/>
    <w:rsid w:val="00F97418"/>
    <w:rsid w:val="00F97D14"/>
    <w:rsid w:val="00FA03DC"/>
    <w:rsid w:val="00FA1E86"/>
    <w:rsid w:val="00FA1FC3"/>
    <w:rsid w:val="00FA216F"/>
    <w:rsid w:val="00FA25F2"/>
    <w:rsid w:val="00FA2743"/>
    <w:rsid w:val="00FA299D"/>
    <w:rsid w:val="00FA2A19"/>
    <w:rsid w:val="00FA2F06"/>
    <w:rsid w:val="00FA3BF5"/>
    <w:rsid w:val="00FA4CDA"/>
    <w:rsid w:val="00FA59B7"/>
    <w:rsid w:val="00FA5E82"/>
    <w:rsid w:val="00FA6DC5"/>
    <w:rsid w:val="00FA7067"/>
    <w:rsid w:val="00FA7F39"/>
    <w:rsid w:val="00FB07E4"/>
    <w:rsid w:val="00FB08BF"/>
    <w:rsid w:val="00FB0AB6"/>
    <w:rsid w:val="00FB0BF5"/>
    <w:rsid w:val="00FB0DBB"/>
    <w:rsid w:val="00FB16C3"/>
    <w:rsid w:val="00FB1A07"/>
    <w:rsid w:val="00FB2EF5"/>
    <w:rsid w:val="00FB2FCC"/>
    <w:rsid w:val="00FB37D9"/>
    <w:rsid w:val="00FB38D2"/>
    <w:rsid w:val="00FB3E41"/>
    <w:rsid w:val="00FB48E2"/>
    <w:rsid w:val="00FB4B30"/>
    <w:rsid w:val="00FB5490"/>
    <w:rsid w:val="00FB5A1B"/>
    <w:rsid w:val="00FB5C0C"/>
    <w:rsid w:val="00FB603F"/>
    <w:rsid w:val="00FB639F"/>
    <w:rsid w:val="00FB6523"/>
    <w:rsid w:val="00FB6B9C"/>
    <w:rsid w:val="00FB6DB3"/>
    <w:rsid w:val="00FB740E"/>
    <w:rsid w:val="00FC04B9"/>
    <w:rsid w:val="00FC081A"/>
    <w:rsid w:val="00FC0B16"/>
    <w:rsid w:val="00FC0C15"/>
    <w:rsid w:val="00FC1156"/>
    <w:rsid w:val="00FC1608"/>
    <w:rsid w:val="00FC20C4"/>
    <w:rsid w:val="00FC229F"/>
    <w:rsid w:val="00FC29C5"/>
    <w:rsid w:val="00FC2A34"/>
    <w:rsid w:val="00FC2A64"/>
    <w:rsid w:val="00FC383C"/>
    <w:rsid w:val="00FC4164"/>
    <w:rsid w:val="00FC45EB"/>
    <w:rsid w:val="00FC492F"/>
    <w:rsid w:val="00FC566B"/>
    <w:rsid w:val="00FC5FC8"/>
    <w:rsid w:val="00FC63B5"/>
    <w:rsid w:val="00FC7225"/>
    <w:rsid w:val="00FD0568"/>
    <w:rsid w:val="00FD0599"/>
    <w:rsid w:val="00FD1497"/>
    <w:rsid w:val="00FD14F7"/>
    <w:rsid w:val="00FD1C61"/>
    <w:rsid w:val="00FD1D4D"/>
    <w:rsid w:val="00FD2C65"/>
    <w:rsid w:val="00FD41C4"/>
    <w:rsid w:val="00FD45FC"/>
    <w:rsid w:val="00FD493E"/>
    <w:rsid w:val="00FD5101"/>
    <w:rsid w:val="00FD569A"/>
    <w:rsid w:val="00FD6446"/>
    <w:rsid w:val="00FD6499"/>
    <w:rsid w:val="00FD6C91"/>
    <w:rsid w:val="00FD70B4"/>
    <w:rsid w:val="00FD788E"/>
    <w:rsid w:val="00FD7F42"/>
    <w:rsid w:val="00FE0AAD"/>
    <w:rsid w:val="00FE0EC7"/>
    <w:rsid w:val="00FE212A"/>
    <w:rsid w:val="00FE2207"/>
    <w:rsid w:val="00FE289C"/>
    <w:rsid w:val="00FE297B"/>
    <w:rsid w:val="00FE2BFD"/>
    <w:rsid w:val="00FE3D19"/>
    <w:rsid w:val="00FE451C"/>
    <w:rsid w:val="00FE4862"/>
    <w:rsid w:val="00FE545C"/>
    <w:rsid w:val="00FE6803"/>
    <w:rsid w:val="00FE7AC5"/>
    <w:rsid w:val="00FF00A2"/>
    <w:rsid w:val="00FF0D2B"/>
    <w:rsid w:val="00FF14F0"/>
    <w:rsid w:val="00FF18B0"/>
    <w:rsid w:val="00FF18FD"/>
    <w:rsid w:val="00FF3419"/>
    <w:rsid w:val="00FF385E"/>
    <w:rsid w:val="00FF3B3A"/>
    <w:rsid w:val="00FF43E0"/>
    <w:rsid w:val="00FF4447"/>
    <w:rsid w:val="00FF51EE"/>
    <w:rsid w:val="00FF52C9"/>
    <w:rsid w:val="00FF5314"/>
    <w:rsid w:val="00FF54D5"/>
    <w:rsid w:val="00FF677F"/>
    <w:rsid w:val="00FF6ADE"/>
    <w:rsid w:val="00FF76E9"/>
    <w:rsid w:val="00FF7DE5"/>
    <w:rsid w:val="00FF7E2E"/>
    <w:rsid w:val="00FF7E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9F29D"/>
  <w15:chartTrackingRefBased/>
  <w15:docId w15:val="{362ACB8F-97EF-B34A-9758-9DCFC86AB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7BA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B9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B9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6CEF"/>
    <w:pPr>
      <w:ind w:left="720"/>
      <w:contextualSpacing/>
    </w:pPr>
  </w:style>
  <w:style w:type="character" w:styleId="Hyperlink">
    <w:name w:val="Hyperlink"/>
    <w:basedOn w:val="DefaultParagraphFont"/>
    <w:uiPriority w:val="99"/>
    <w:unhideWhenUsed/>
    <w:rsid w:val="0027065A"/>
    <w:rPr>
      <w:color w:val="0563C1" w:themeColor="hyperlink"/>
      <w:u w:val="single"/>
    </w:rPr>
  </w:style>
  <w:style w:type="character" w:styleId="UnresolvedMention">
    <w:name w:val="Unresolved Mention"/>
    <w:basedOn w:val="DefaultParagraphFont"/>
    <w:uiPriority w:val="99"/>
    <w:semiHidden/>
    <w:unhideWhenUsed/>
    <w:rsid w:val="0027065A"/>
    <w:rPr>
      <w:color w:val="605E5C"/>
      <w:shd w:val="clear" w:color="auto" w:fill="E1DFDD"/>
    </w:rPr>
  </w:style>
  <w:style w:type="character" w:styleId="CommentReference">
    <w:name w:val="annotation reference"/>
    <w:basedOn w:val="DefaultParagraphFont"/>
    <w:uiPriority w:val="99"/>
    <w:semiHidden/>
    <w:unhideWhenUsed/>
    <w:rsid w:val="002F4E49"/>
    <w:rPr>
      <w:sz w:val="16"/>
      <w:szCs w:val="16"/>
    </w:rPr>
  </w:style>
  <w:style w:type="paragraph" w:styleId="CommentText">
    <w:name w:val="annotation text"/>
    <w:basedOn w:val="Normal"/>
    <w:link w:val="CommentTextChar"/>
    <w:uiPriority w:val="99"/>
    <w:semiHidden/>
    <w:unhideWhenUsed/>
    <w:rsid w:val="002F4E49"/>
    <w:rPr>
      <w:sz w:val="20"/>
      <w:szCs w:val="20"/>
    </w:rPr>
  </w:style>
  <w:style w:type="character" w:customStyle="1" w:styleId="CommentTextChar">
    <w:name w:val="Comment Text Char"/>
    <w:basedOn w:val="DefaultParagraphFont"/>
    <w:link w:val="CommentText"/>
    <w:uiPriority w:val="99"/>
    <w:semiHidden/>
    <w:rsid w:val="002F4E49"/>
    <w:rPr>
      <w:sz w:val="20"/>
      <w:szCs w:val="20"/>
    </w:rPr>
  </w:style>
  <w:style w:type="paragraph" w:styleId="CommentSubject">
    <w:name w:val="annotation subject"/>
    <w:basedOn w:val="CommentText"/>
    <w:next w:val="CommentText"/>
    <w:link w:val="CommentSubjectChar"/>
    <w:uiPriority w:val="99"/>
    <w:semiHidden/>
    <w:unhideWhenUsed/>
    <w:rsid w:val="002F4E49"/>
    <w:rPr>
      <w:b/>
      <w:bCs/>
    </w:rPr>
  </w:style>
  <w:style w:type="character" w:customStyle="1" w:styleId="CommentSubjectChar">
    <w:name w:val="Comment Subject Char"/>
    <w:basedOn w:val="CommentTextChar"/>
    <w:link w:val="CommentSubject"/>
    <w:uiPriority w:val="99"/>
    <w:semiHidden/>
    <w:rsid w:val="002F4E49"/>
    <w:rPr>
      <w:b/>
      <w:bCs/>
      <w:sz w:val="20"/>
      <w:szCs w:val="20"/>
    </w:rPr>
  </w:style>
  <w:style w:type="table" w:styleId="TableGrid">
    <w:name w:val="Table Grid"/>
    <w:basedOn w:val="TableNormal"/>
    <w:uiPriority w:val="39"/>
    <w:rsid w:val="00C06E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118B8"/>
    <w:pPr>
      <w:tabs>
        <w:tab w:val="center" w:pos="4513"/>
        <w:tab w:val="right" w:pos="9026"/>
      </w:tabs>
    </w:pPr>
  </w:style>
  <w:style w:type="character" w:customStyle="1" w:styleId="HeaderChar">
    <w:name w:val="Header Char"/>
    <w:basedOn w:val="DefaultParagraphFont"/>
    <w:link w:val="Header"/>
    <w:uiPriority w:val="99"/>
    <w:rsid w:val="005118B8"/>
  </w:style>
  <w:style w:type="paragraph" w:styleId="Footer">
    <w:name w:val="footer"/>
    <w:basedOn w:val="Normal"/>
    <w:link w:val="FooterChar"/>
    <w:uiPriority w:val="99"/>
    <w:unhideWhenUsed/>
    <w:rsid w:val="005118B8"/>
    <w:pPr>
      <w:tabs>
        <w:tab w:val="center" w:pos="4513"/>
        <w:tab w:val="right" w:pos="9026"/>
      </w:tabs>
    </w:pPr>
  </w:style>
  <w:style w:type="character" w:customStyle="1" w:styleId="FooterChar">
    <w:name w:val="Footer Char"/>
    <w:basedOn w:val="DefaultParagraphFont"/>
    <w:link w:val="Footer"/>
    <w:uiPriority w:val="99"/>
    <w:rsid w:val="005118B8"/>
  </w:style>
  <w:style w:type="character" w:customStyle="1" w:styleId="Heading1Char">
    <w:name w:val="Heading 1 Char"/>
    <w:basedOn w:val="DefaultParagraphFont"/>
    <w:link w:val="Heading1"/>
    <w:uiPriority w:val="9"/>
    <w:rsid w:val="00D07BA2"/>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FF7EAD"/>
    <w:pPr>
      <w:spacing w:after="200"/>
    </w:pPr>
    <w:rPr>
      <w:i/>
      <w:iCs/>
      <w:color w:val="44546A" w:themeColor="text2"/>
      <w:sz w:val="18"/>
      <w:szCs w:val="18"/>
    </w:rPr>
  </w:style>
  <w:style w:type="character" w:customStyle="1" w:styleId="Heading2Char">
    <w:name w:val="Heading 2 Char"/>
    <w:basedOn w:val="DefaultParagraphFont"/>
    <w:link w:val="Heading2"/>
    <w:uiPriority w:val="9"/>
    <w:semiHidden/>
    <w:rsid w:val="00B85B9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B98"/>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F5675D"/>
    <w:rPr>
      <w:color w:val="954F72" w:themeColor="followedHyperlink"/>
      <w:u w:val="single"/>
    </w:rPr>
  </w:style>
  <w:style w:type="character" w:styleId="PlaceholderText">
    <w:name w:val="Placeholder Text"/>
    <w:basedOn w:val="DefaultParagraphFont"/>
    <w:uiPriority w:val="99"/>
    <w:semiHidden/>
    <w:rsid w:val="007214C7"/>
    <w:rPr>
      <w:color w:val="808080"/>
    </w:rPr>
  </w:style>
  <w:style w:type="table" w:styleId="TableGridLight">
    <w:name w:val="Grid Table Light"/>
    <w:basedOn w:val="TableNormal"/>
    <w:uiPriority w:val="40"/>
    <w:rsid w:val="003276E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3276E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3276E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ageNumber">
    <w:name w:val="page number"/>
    <w:basedOn w:val="DefaultParagraphFont"/>
    <w:uiPriority w:val="99"/>
    <w:semiHidden/>
    <w:unhideWhenUsed/>
    <w:rsid w:val="00E636A8"/>
  </w:style>
  <w:style w:type="paragraph" w:customStyle="1" w:styleId="SectionTitle">
    <w:name w:val="Section Title"/>
    <w:basedOn w:val="Normal"/>
    <w:link w:val="SectionTitleChar"/>
    <w:qFormat/>
    <w:rsid w:val="00F3116C"/>
    <w:pPr>
      <w:framePr w:hSpace="180" w:wrap="around" w:vAnchor="text" w:hAnchor="text" w:x="108" w:y="1"/>
      <w:suppressOverlap/>
      <w:jc w:val="center"/>
    </w:pPr>
    <w:rPr>
      <w:rFonts w:ascii="Kozuka Gothic Pro B" w:eastAsia="Times New Roman" w:hAnsi="Kozuka Gothic Pro B" w:cs="Times New Roman"/>
      <w:b/>
      <w:color w:val="403152"/>
      <w:szCs w:val="22"/>
      <w:lang w:eastAsia="en-GB"/>
    </w:rPr>
  </w:style>
  <w:style w:type="character" w:customStyle="1" w:styleId="SectionTitleChar">
    <w:name w:val="Section Title Char"/>
    <w:link w:val="SectionTitle"/>
    <w:rsid w:val="00F3116C"/>
    <w:rPr>
      <w:rFonts w:ascii="Kozuka Gothic Pro B" w:eastAsia="Times New Roman" w:hAnsi="Kozuka Gothic Pro B" w:cs="Times New Roman"/>
      <w:b/>
      <w:color w:val="403152"/>
      <w:szCs w:val="22"/>
      <w:lang w:eastAsia="en-GB"/>
    </w:rPr>
  </w:style>
  <w:style w:type="paragraph" w:customStyle="1" w:styleId="PartyorEventName">
    <w:name w:val="Party or Event Name"/>
    <w:basedOn w:val="Normal"/>
    <w:link w:val="PartyorEventNameChar"/>
    <w:qFormat/>
    <w:rsid w:val="00F3116C"/>
    <w:rPr>
      <w:rFonts w:ascii="Candara" w:eastAsia="Times New Roman" w:hAnsi="Candara" w:cs="Times New Roman"/>
      <w:noProof/>
      <w:color w:val="0D0D0D"/>
      <w:sz w:val="20"/>
      <w:szCs w:val="22"/>
      <w:lang w:eastAsia="en-GB"/>
    </w:rPr>
  </w:style>
  <w:style w:type="character" w:customStyle="1" w:styleId="PartyorEventNameChar">
    <w:name w:val="Party or Event Name Char"/>
    <w:link w:val="PartyorEventName"/>
    <w:rsid w:val="00F3116C"/>
    <w:rPr>
      <w:rFonts w:ascii="Candara" w:eastAsia="Times New Roman" w:hAnsi="Candara" w:cs="Times New Roman"/>
      <w:noProof/>
      <w:color w:val="0D0D0D"/>
      <w:sz w:val="20"/>
      <w:szCs w:val="2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04415">
      <w:bodyDiv w:val="1"/>
      <w:marLeft w:val="0"/>
      <w:marRight w:val="0"/>
      <w:marTop w:val="0"/>
      <w:marBottom w:val="0"/>
      <w:divBdr>
        <w:top w:val="none" w:sz="0" w:space="0" w:color="auto"/>
        <w:left w:val="none" w:sz="0" w:space="0" w:color="auto"/>
        <w:bottom w:val="none" w:sz="0" w:space="0" w:color="auto"/>
        <w:right w:val="none" w:sz="0" w:space="0" w:color="auto"/>
      </w:divBdr>
    </w:div>
    <w:div w:id="52968650">
      <w:bodyDiv w:val="1"/>
      <w:marLeft w:val="0"/>
      <w:marRight w:val="0"/>
      <w:marTop w:val="0"/>
      <w:marBottom w:val="0"/>
      <w:divBdr>
        <w:top w:val="none" w:sz="0" w:space="0" w:color="auto"/>
        <w:left w:val="none" w:sz="0" w:space="0" w:color="auto"/>
        <w:bottom w:val="none" w:sz="0" w:space="0" w:color="auto"/>
        <w:right w:val="none" w:sz="0" w:space="0" w:color="auto"/>
      </w:divBdr>
    </w:div>
    <w:div w:id="59064425">
      <w:bodyDiv w:val="1"/>
      <w:marLeft w:val="0"/>
      <w:marRight w:val="0"/>
      <w:marTop w:val="0"/>
      <w:marBottom w:val="0"/>
      <w:divBdr>
        <w:top w:val="none" w:sz="0" w:space="0" w:color="auto"/>
        <w:left w:val="none" w:sz="0" w:space="0" w:color="auto"/>
        <w:bottom w:val="none" w:sz="0" w:space="0" w:color="auto"/>
        <w:right w:val="none" w:sz="0" w:space="0" w:color="auto"/>
      </w:divBdr>
    </w:div>
    <w:div w:id="100537924">
      <w:bodyDiv w:val="1"/>
      <w:marLeft w:val="0"/>
      <w:marRight w:val="0"/>
      <w:marTop w:val="0"/>
      <w:marBottom w:val="0"/>
      <w:divBdr>
        <w:top w:val="none" w:sz="0" w:space="0" w:color="auto"/>
        <w:left w:val="none" w:sz="0" w:space="0" w:color="auto"/>
        <w:bottom w:val="none" w:sz="0" w:space="0" w:color="auto"/>
        <w:right w:val="none" w:sz="0" w:space="0" w:color="auto"/>
      </w:divBdr>
    </w:div>
    <w:div w:id="137384360">
      <w:bodyDiv w:val="1"/>
      <w:marLeft w:val="0"/>
      <w:marRight w:val="0"/>
      <w:marTop w:val="0"/>
      <w:marBottom w:val="0"/>
      <w:divBdr>
        <w:top w:val="none" w:sz="0" w:space="0" w:color="auto"/>
        <w:left w:val="none" w:sz="0" w:space="0" w:color="auto"/>
        <w:bottom w:val="none" w:sz="0" w:space="0" w:color="auto"/>
        <w:right w:val="none" w:sz="0" w:space="0" w:color="auto"/>
      </w:divBdr>
    </w:div>
    <w:div w:id="146214616">
      <w:bodyDiv w:val="1"/>
      <w:marLeft w:val="0"/>
      <w:marRight w:val="0"/>
      <w:marTop w:val="0"/>
      <w:marBottom w:val="0"/>
      <w:divBdr>
        <w:top w:val="none" w:sz="0" w:space="0" w:color="auto"/>
        <w:left w:val="none" w:sz="0" w:space="0" w:color="auto"/>
        <w:bottom w:val="none" w:sz="0" w:space="0" w:color="auto"/>
        <w:right w:val="none" w:sz="0" w:space="0" w:color="auto"/>
      </w:divBdr>
    </w:div>
    <w:div w:id="196625059">
      <w:bodyDiv w:val="1"/>
      <w:marLeft w:val="0"/>
      <w:marRight w:val="0"/>
      <w:marTop w:val="0"/>
      <w:marBottom w:val="0"/>
      <w:divBdr>
        <w:top w:val="none" w:sz="0" w:space="0" w:color="auto"/>
        <w:left w:val="none" w:sz="0" w:space="0" w:color="auto"/>
        <w:bottom w:val="none" w:sz="0" w:space="0" w:color="auto"/>
        <w:right w:val="none" w:sz="0" w:space="0" w:color="auto"/>
      </w:divBdr>
    </w:div>
    <w:div w:id="203299336">
      <w:bodyDiv w:val="1"/>
      <w:marLeft w:val="0"/>
      <w:marRight w:val="0"/>
      <w:marTop w:val="0"/>
      <w:marBottom w:val="0"/>
      <w:divBdr>
        <w:top w:val="none" w:sz="0" w:space="0" w:color="auto"/>
        <w:left w:val="none" w:sz="0" w:space="0" w:color="auto"/>
        <w:bottom w:val="none" w:sz="0" w:space="0" w:color="auto"/>
        <w:right w:val="none" w:sz="0" w:space="0" w:color="auto"/>
      </w:divBdr>
    </w:div>
    <w:div w:id="210071128">
      <w:bodyDiv w:val="1"/>
      <w:marLeft w:val="0"/>
      <w:marRight w:val="0"/>
      <w:marTop w:val="0"/>
      <w:marBottom w:val="0"/>
      <w:divBdr>
        <w:top w:val="none" w:sz="0" w:space="0" w:color="auto"/>
        <w:left w:val="none" w:sz="0" w:space="0" w:color="auto"/>
        <w:bottom w:val="none" w:sz="0" w:space="0" w:color="auto"/>
        <w:right w:val="none" w:sz="0" w:space="0" w:color="auto"/>
      </w:divBdr>
      <w:divsChild>
        <w:div w:id="422652030">
          <w:marLeft w:val="0"/>
          <w:marRight w:val="0"/>
          <w:marTop w:val="0"/>
          <w:marBottom w:val="0"/>
          <w:divBdr>
            <w:top w:val="none" w:sz="0" w:space="0" w:color="auto"/>
            <w:left w:val="none" w:sz="0" w:space="0" w:color="auto"/>
            <w:bottom w:val="none" w:sz="0" w:space="0" w:color="auto"/>
            <w:right w:val="none" w:sz="0" w:space="0" w:color="auto"/>
          </w:divBdr>
        </w:div>
        <w:div w:id="216357764">
          <w:marLeft w:val="0"/>
          <w:marRight w:val="0"/>
          <w:marTop w:val="0"/>
          <w:marBottom w:val="0"/>
          <w:divBdr>
            <w:top w:val="none" w:sz="0" w:space="0" w:color="auto"/>
            <w:left w:val="none" w:sz="0" w:space="0" w:color="auto"/>
            <w:bottom w:val="none" w:sz="0" w:space="0" w:color="auto"/>
            <w:right w:val="none" w:sz="0" w:space="0" w:color="auto"/>
          </w:divBdr>
          <w:divsChild>
            <w:div w:id="672607529">
              <w:marLeft w:val="0"/>
              <w:marRight w:val="0"/>
              <w:marTop w:val="0"/>
              <w:marBottom w:val="0"/>
              <w:divBdr>
                <w:top w:val="none" w:sz="0" w:space="0" w:color="auto"/>
                <w:left w:val="none" w:sz="0" w:space="0" w:color="auto"/>
                <w:bottom w:val="none" w:sz="0" w:space="0" w:color="auto"/>
                <w:right w:val="none" w:sz="0" w:space="0" w:color="auto"/>
              </w:divBdr>
              <w:divsChild>
                <w:div w:id="208063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572136">
      <w:bodyDiv w:val="1"/>
      <w:marLeft w:val="0"/>
      <w:marRight w:val="0"/>
      <w:marTop w:val="0"/>
      <w:marBottom w:val="0"/>
      <w:divBdr>
        <w:top w:val="none" w:sz="0" w:space="0" w:color="auto"/>
        <w:left w:val="none" w:sz="0" w:space="0" w:color="auto"/>
        <w:bottom w:val="none" w:sz="0" w:space="0" w:color="auto"/>
        <w:right w:val="none" w:sz="0" w:space="0" w:color="auto"/>
      </w:divBdr>
      <w:divsChild>
        <w:div w:id="1367408974">
          <w:marLeft w:val="0"/>
          <w:marRight w:val="0"/>
          <w:marTop w:val="0"/>
          <w:marBottom w:val="0"/>
          <w:divBdr>
            <w:top w:val="none" w:sz="0" w:space="0" w:color="auto"/>
            <w:left w:val="none" w:sz="0" w:space="0" w:color="auto"/>
            <w:bottom w:val="none" w:sz="0" w:space="0" w:color="auto"/>
            <w:right w:val="none" w:sz="0" w:space="0" w:color="auto"/>
          </w:divBdr>
          <w:divsChild>
            <w:div w:id="967591836">
              <w:marLeft w:val="0"/>
              <w:marRight w:val="0"/>
              <w:marTop w:val="0"/>
              <w:marBottom w:val="0"/>
              <w:divBdr>
                <w:top w:val="none" w:sz="0" w:space="0" w:color="auto"/>
                <w:left w:val="none" w:sz="0" w:space="0" w:color="auto"/>
                <w:bottom w:val="none" w:sz="0" w:space="0" w:color="auto"/>
                <w:right w:val="none" w:sz="0" w:space="0" w:color="auto"/>
              </w:divBdr>
              <w:divsChild>
                <w:div w:id="165579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111930">
      <w:bodyDiv w:val="1"/>
      <w:marLeft w:val="0"/>
      <w:marRight w:val="0"/>
      <w:marTop w:val="0"/>
      <w:marBottom w:val="0"/>
      <w:divBdr>
        <w:top w:val="none" w:sz="0" w:space="0" w:color="auto"/>
        <w:left w:val="none" w:sz="0" w:space="0" w:color="auto"/>
        <w:bottom w:val="none" w:sz="0" w:space="0" w:color="auto"/>
        <w:right w:val="none" w:sz="0" w:space="0" w:color="auto"/>
      </w:divBdr>
    </w:div>
    <w:div w:id="286937570">
      <w:bodyDiv w:val="1"/>
      <w:marLeft w:val="0"/>
      <w:marRight w:val="0"/>
      <w:marTop w:val="0"/>
      <w:marBottom w:val="0"/>
      <w:divBdr>
        <w:top w:val="none" w:sz="0" w:space="0" w:color="auto"/>
        <w:left w:val="none" w:sz="0" w:space="0" w:color="auto"/>
        <w:bottom w:val="none" w:sz="0" w:space="0" w:color="auto"/>
        <w:right w:val="none" w:sz="0" w:space="0" w:color="auto"/>
      </w:divBdr>
    </w:div>
    <w:div w:id="364252149">
      <w:bodyDiv w:val="1"/>
      <w:marLeft w:val="0"/>
      <w:marRight w:val="0"/>
      <w:marTop w:val="0"/>
      <w:marBottom w:val="0"/>
      <w:divBdr>
        <w:top w:val="none" w:sz="0" w:space="0" w:color="auto"/>
        <w:left w:val="none" w:sz="0" w:space="0" w:color="auto"/>
        <w:bottom w:val="none" w:sz="0" w:space="0" w:color="auto"/>
        <w:right w:val="none" w:sz="0" w:space="0" w:color="auto"/>
      </w:divBdr>
    </w:div>
    <w:div w:id="390275835">
      <w:bodyDiv w:val="1"/>
      <w:marLeft w:val="0"/>
      <w:marRight w:val="0"/>
      <w:marTop w:val="0"/>
      <w:marBottom w:val="0"/>
      <w:divBdr>
        <w:top w:val="none" w:sz="0" w:space="0" w:color="auto"/>
        <w:left w:val="none" w:sz="0" w:space="0" w:color="auto"/>
        <w:bottom w:val="none" w:sz="0" w:space="0" w:color="auto"/>
        <w:right w:val="none" w:sz="0" w:space="0" w:color="auto"/>
      </w:divBdr>
    </w:div>
    <w:div w:id="419448780">
      <w:bodyDiv w:val="1"/>
      <w:marLeft w:val="0"/>
      <w:marRight w:val="0"/>
      <w:marTop w:val="0"/>
      <w:marBottom w:val="0"/>
      <w:divBdr>
        <w:top w:val="none" w:sz="0" w:space="0" w:color="auto"/>
        <w:left w:val="none" w:sz="0" w:space="0" w:color="auto"/>
        <w:bottom w:val="none" w:sz="0" w:space="0" w:color="auto"/>
        <w:right w:val="none" w:sz="0" w:space="0" w:color="auto"/>
      </w:divBdr>
    </w:div>
    <w:div w:id="434709515">
      <w:bodyDiv w:val="1"/>
      <w:marLeft w:val="0"/>
      <w:marRight w:val="0"/>
      <w:marTop w:val="0"/>
      <w:marBottom w:val="0"/>
      <w:divBdr>
        <w:top w:val="none" w:sz="0" w:space="0" w:color="auto"/>
        <w:left w:val="none" w:sz="0" w:space="0" w:color="auto"/>
        <w:bottom w:val="none" w:sz="0" w:space="0" w:color="auto"/>
        <w:right w:val="none" w:sz="0" w:space="0" w:color="auto"/>
      </w:divBdr>
    </w:div>
    <w:div w:id="512764584">
      <w:bodyDiv w:val="1"/>
      <w:marLeft w:val="0"/>
      <w:marRight w:val="0"/>
      <w:marTop w:val="0"/>
      <w:marBottom w:val="0"/>
      <w:divBdr>
        <w:top w:val="none" w:sz="0" w:space="0" w:color="auto"/>
        <w:left w:val="none" w:sz="0" w:space="0" w:color="auto"/>
        <w:bottom w:val="none" w:sz="0" w:space="0" w:color="auto"/>
        <w:right w:val="none" w:sz="0" w:space="0" w:color="auto"/>
      </w:divBdr>
    </w:div>
    <w:div w:id="518662879">
      <w:bodyDiv w:val="1"/>
      <w:marLeft w:val="0"/>
      <w:marRight w:val="0"/>
      <w:marTop w:val="0"/>
      <w:marBottom w:val="0"/>
      <w:divBdr>
        <w:top w:val="none" w:sz="0" w:space="0" w:color="auto"/>
        <w:left w:val="none" w:sz="0" w:space="0" w:color="auto"/>
        <w:bottom w:val="none" w:sz="0" w:space="0" w:color="auto"/>
        <w:right w:val="none" w:sz="0" w:space="0" w:color="auto"/>
      </w:divBdr>
    </w:div>
    <w:div w:id="533805730">
      <w:bodyDiv w:val="1"/>
      <w:marLeft w:val="0"/>
      <w:marRight w:val="0"/>
      <w:marTop w:val="0"/>
      <w:marBottom w:val="0"/>
      <w:divBdr>
        <w:top w:val="none" w:sz="0" w:space="0" w:color="auto"/>
        <w:left w:val="none" w:sz="0" w:space="0" w:color="auto"/>
        <w:bottom w:val="none" w:sz="0" w:space="0" w:color="auto"/>
        <w:right w:val="none" w:sz="0" w:space="0" w:color="auto"/>
      </w:divBdr>
    </w:div>
    <w:div w:id="541089783">
      <w:bodyDiv w:val="1"/>
      <w:marLeft w:val="0"/>
      <w:marRight w:val="0"/>
      <w:marTop w:val="0"/>
      <w:marBottom w:val="0"/>
      <w:divBdr>
        <w:top w:val="none" w:sz="0" w:space="0" w:color="auto"/>
        <w:left w:val="none" w:sz="0" w:space="0" w:color="auto"/>
        <w:bottom w:val="none" w:sz="0" w:space="0" w:color="auto"/>
        <w:right w:val="none" w:sz="0" w:space="0" w:color="auto"/>
      </w:divBdr>
    </w:div>
    <w:div w:id="559244862">
      <w:bodyDiv w:val="1"/>
      <w:marLeft w:val="0"/>
      <w:marRight w:val="0"/>
      <w:marTop w:val="0"/>
      <w:marBottom w:val="0"/>
      <w:divBdr>
        <w:top w:val="none" w:sz="0" w:space="0" w:color="auto"/>
        <w:left w:val="none" w:sz="0" w:space="0" w:color="auto"/>
        <w:bottom w:val="none" w:sz="0" w:space="0" w:color="auto"/>
        <w:right w:val="none" w:sz="0" w:space="0" w:color="auto"/>
      </w:divBdr>
    </w:div>
    <w:div w:id="559559693">
      <w:bodyDiv w:val="1"/>
      <w:marLeft w:val="0"/>
      <w:marRight w:val="0"/>
      <w:marTop w:val="0"/>
      <w:marBottom w:val="0"/>
      <w:divBdr>
        <w:top w:val="none" w:sz="0" w:space="0" w:color="auto"/>
        <w:left w:val="none" w:sz="0" w:space="0" w:color="auto"/>
        <w:bottom w:val="none" w:sz="0" w:space="0" w:color="auto"/>
        <w:right w:val="none" w:sz="0" w:space="0" w:color="auto"/>
      </w:divBdr>
    </w:div>
    <w:div w:id="621156005">
      <w:bodyDiv w:val="1"/>
      <w:marLeft w:val="0"/>
      <w:marRight w:val="0"/>
      <w:marTop w:val="0"/>
      <w:marBottom w:val="0"/>
      <w:divBdr>
        <w:top w:val="none" w:sz="0" w:space="0" w:color="auto"/>
        <w:left w:val="none" w:sz="0" w:space="0" w:color="auto"/>
        <w:bottom w:val="none" w:sz="0" w:space="0" w:color="auto"/>
        <w:right w:val="none" w:sz="0" w:space="0" w:color="auto"/>
      </w:divBdr>
    </w:div>
    <w:div w:id="631713947">
      <w:bodyDiv w:val="1"/>
      <w:marLeft w:val="0"/>
      <w:marRight w:val="0"/>
      <w:marTop w:val="0"/>
      <w:marBottom w:val="0"/>
      <w:divBdr>
        <w:top w:val="none" w:sz="0" w:space="0" w:color="auto"/>
        <w:left w:val="none" w:sz="0" w:space="0" w:color="auto"/>
        <w:bottom w:val="none" w:sz="0" w:space="0" w:color="auto"/>
        <w:right w:val="none" w:sz="0" w:space="0" w:color="auto"/>
      </w:divBdr>
    </w:div>
    <w:div w:id="643966476">
      <w:bodyDiv w:val="1"/>
      <w:marLeft w:val="0"/>
      <w:marRight w:val="0"/>
      <w:marTop w:val="0"/>
      <w:marBottom w:val="0"/>
      <w:divBdr>
        <w:top w:val="none" w:sz="0" w:space="0" w:color="auto"/>
        <w:left w:val="none" w:sz="0" w:space="0" w:color="auto"/>
        <w:bottom w:val="none" w:sz="0" w:space="0" w:color="auto"/>
        <w:right w:val="none" w:sz="0" w:space="0" w:color="auto"/>
      </w:divBdr>
    </w:div>
    <w:div w:id="644547520">
      <w:bodyDiv w:val="1"/>
      <w:marLeft w:val="0"/>
      <w:marRight w:val="0"/>
      <w:marTop w:val="0"/>
      <w:marBottom w:val="0"/>
      <w:divBdr>
        <w:top w:val="none" w:sz="0" w:space="0" w:color="auto"/>
        <w:left w:val="none" w:sz="0" w:space="0" w:color="auto"/>
        <w:bottom w:val="none" w:sz="0" w:space="0" w:color="auto"/>
        <w:right w:val="none" w:sz="0" w:space="0" w:color="auto"/>
      </w:divBdr>
      <w:divsChild>
        <w:div w:id="1258826506">
          <w:marLeft w:val="0"/>
          <w:marRight w:val="0"/>
          <w:marTop w:val="0"/>
          <w:marBottom w:val="0"/>
          <w:divBdr>
            <w:top w:val="none" w:sz="0" w:space="0" w:color="auto"/>
            <w:left w:val="none" w:sz="0" w:space="0" w:color="auto"/>
            <w:bottom w:val="none" w:sz="0" w:space="0" w:color="auto"/>
            <w:right w:val="none" w:sz="0" w:space="0" w:color="auto"/>
          </w:divBdr>
        </w:div>
      </w:divsChild>
    </w:div>
    <w:div w:id="658726471">
      <w:bodyDiv w:val="1"/>
      <w:marLeft w:val="0"/>
      <w:marRight w:val="0"/>
      <w:marTop w:val="0"/>
      <w:marBottom w:val="0"/>
      <w:divBdr>
        <w:top w:val="none" w:sz="0" w:space="0" w:color="auto"/>
        <w:left w:val="none" w:sz="0" w:space="0" w:color="auto"/>
        <w:bottom w:val="none" w:sz="0" w:space="0" w:color="auto"/>
        <w:right w:val="none" w:sz="0" w:space="0" w:color="auto"/>
      </w:divBdr>
    </w:div>
    <w:div w:id="669526420">
      <w:bodyDiv w:val="1"/>
      <w:marLeft w:val="0"/>
      <w:marRight w:val="0"/>
      <w:marTop w:val="0"/>
      <w:marBottom w:val="0"/>
      <w:divBdr>
        <w:top w:val="none" w:sz="0" w:space="0" w:color="auto"/>
        <w:left w:val="none" w:sz="0" w:space="0" w:color="auto"/>
        <w:bottom w:val="none" w:sz="0" w:space="0" w:color="auto"/>
        <w:right w:val="none" w:sz="0" w:space="0" w:color="auto"/>
      </w:divBdr>
    </w:div>
    <w:div w:id="671177374">
      <w:bodyDiv w:val="1"/>
      <w:marLeft w:val="0"/>
      <w:marRight w:val="0"/>
      <w:marTop w:val="0"/>
      <w:marBottom w:val="0"/>
      <w:divBdr>
        <w:top w:val="none" w:sz="0" w:space="0" w:color="auto"/>
        <w:left w:val="none" w:sz="0" w:space="0" w:color="auto"/>
        <w:bottom w:val="none" w:sz="0" w:space="0" w:color="auto"/>
        <w:right w:val="none" w:sz="0" w:space="0" w:color="auto"/>
      </w:divBdr>
    </w:div>
    <w:div w:id="703289513">
      <w:bodyDiv w:val="1"/>
      <w:marLeft w:val="0"/>
      <w:marRight w:val="0"/>
      <w:marTop w:val="0"/>
      <w:marBottom w:val="0"/>
      <w:divBdr>
        <w:top w:val="none" w:sz="0" w:space="0" w:color="auto"/>
        <w:left w:val="none" w:sz="0" w:space="0" w:color="auto"/>
        <w:bottom w:val="none" w:sz="0" w:space="0" w:color="auto"/>
        <w:right w:val="none" w:sz="0" w:space="0" w:color="auto"/>
      </w:divBdr>
    </w:div>
    <w:div w:id="708408516">
      <w:bodyDiv w:val="1"/>
      <w:marLeft w:val="0"/>
      <w:marRight w:val="0"/>
      <w:marTop w:val="0"/>
      <w:marBottom w:val="0"/>
      <w:divBdr>
        <w:top w:val="none" w:sz="0" w:space="0" w:color="auto"/>
        <w:left w:val="none" w:sz="0" w:space="0" w:color="auto"/>
        <w:bottom w:val="none" w:sz="0" w:space="0" w:color="auto"/>
        <w:right w:val="none" w:sz="0" w:space="0" w:color="auto"/>
      </w:divBdr>
    </w:div>
    <w:div w:id="731394266">
      <w:bodyDiv w:val="1"/>
      <w:marLeft w:val="0"/>
      <w:marRight w:val="0"/>
      <w:marTop w:val="0"/>
      <w:marBottom w:val="0"/>
      <w:divBdr>
        <w:top w:val="none" w:sz="0" w:space="0" w:color="auto"/>
        <w:left w:val="none" w:sz="0" w:space="0" w:color="auto"/>
        <w:bottom w:val="none" w:sz="0" w:space="0" w:color="auto"/>
        <w:right w:val="none" w:sz="0" w:space="0" w:color="auto"/>
      </w:divBdr>
    </w:div>
    <w:div w:id="742677196">
      <w:bodyDiv w:val="1"/>
      <w:marLeft w:val="0"/>
      <w:marRight w:val="0"/>
      <w:marTop w:val="0"/>
      <w:marBottom w:val="0"/>
      <w:divBdr>
        <w:top w:val="none" w:sz="0" w:space="0" w:color="auto"/>
        <w:left w:val="none" w:sz="0" w:space="0" w:color="auto"/>
        <w:bottom w:val="none" w:sz="0" w:space="0" w:color="auto"/>
        <w:right w:val="none" w:sz="0" w:space="0" w:color="auto"/>
      </w:divBdr>
    </w:div>
    <w:div w:id="761607250">
      <w:bodyDiv w:val="1"/>
      <w:marLeft w:val="0"/>
      <w:marRight w:val="0"/>
      <w:marTop w:val="0"/>
      <w:marBottom w:val="0"/>
      <w:divBdr>
        <w:top w:val="none" w:sz="0" w:space="0" w:color="auto"/>
        <w:left w:val="none" w:sz="0" w:space="0" w:color="auto"/>
        <w:bottom w:val="none" w:sz="0" w:space="0" w:color="auto"/>
        <w:right w:val="none" w:sz="0" w:space="0" w:color="auto"/>
      </w:divBdr>
    </w:div>
    <w:div w:id="762846573">
      <w:bodyDiv w:val="1"/>
      <w:marLeft w:val="0"/>
      <w:marRight w:val="0"/>
      <w:marTop w:val="0"/>
      <w:marBottom w:val="0"/>
      <w:divBdr>
        <w:top w:val="none" w:sz="0" w:space="0" w:color="auto"/>
        <w:left w:val="none" w:sz="0" w:space="0" w:color="auto"/>
        <w:bottom w:val="none" w:sz="0" w:space="0" w:color="auto"/>
        <w:right w:val="none" w:sz="0" w:space="0" w:color="auto"/>
      </w:divBdr>
      <w:divsChild>
        <w:div w:id="1722635698">
          <w:marLeft w:val="0"/>
          <w:marRight w:val="0"/>
          <w:marTop w:val="0"/>
          <w:marBottom w:val="0"/>
          <w:divBdr>
            <w:top w:val="none" w:sz="0" w:space="0" w:color="auto"/>
            <w:left w:val="none" w:sz="0" w:space="0" w:color="auto"/>
            <w:bottom w:val="none" w:sz="0" w:space="0" w:color="auto"/>
            <w:right w:val="none" w:sz="0" w:space="0" w:color="auto"/>
          </w:divBdr>
        </w:div>
      </w:divsChild>
    </w:div>
    <w:div w:id="779106194">
      <w:bodyDiv w:val="1"/>
      <w:marLeft w:val="0"/>
      <w:marRight w:val="0"/>
      <w:marTop w:val="0"/>
      <w:marBottom w:val="0"/>
      <w:divBdr>
        <w:top w:val="none" w:sz="0" w:space="0" w:color="auto"/>
        <w:left w:val="none" w:sz="0" w:space="0" w:color="auto"/>
        <w:bottom w:val="none" w:sz="0" w:space="0" w:color="auto"/>
        <w:right w:val="none" w:sz="0" w:space="0" w:color="auto"/>
      </w:divBdr>
    </w:div>
    <w:div w:id="797994955">
      <w:bodyDiv w:val="1"/>
      <w:marLeft w:val="0"/>
      <w:marRight w:val="0"/>
      <w:marTop w:val="0"/>
      <w:marBottom w:val="0"/>
      <w:divBdr>
        <w:top w:val="none" w:sz="0" w:space="0" w:color="auto"/>
        <w:left w:val="none" w:sz="0" w:space="0" w:color="auto"/>
        <w:bottom w:val="none" w:sz="0" w:space="0" w:color="auto"/>
        <w:right w:val="none" w:sz="0" w:space="0" w:color="auto"/>
      </w:divBdr>
    </w:div>
    <w:div w:id="838740075">
      <w:bodyDiv w:val="1"/>
      <w:marLeft w:val="0"/>
      <w:marRight w:val="0"/>
      <w:marTop w:val="0"/>
      <w:marBottom w:val="0"/>
      <w:divBdr>
        <w:top w:val="none" w:sz="0" w:space="0" w:color="auto"/>
        <w:left w:val="none" w:sz="0" w:space="0" w:color="auto"/>
        <w:bottom w:val="none" w:sz="0" w:space="0" w:color="auto"/>
        <w:right w:val="none" w:sz="0" w:space="0" w:color="auto"/>
      </w:divBdr>
    </w:div>
    <w:div w:id="856692901">
      <w:bodyDiv w:val="1"/>
      <w:marLeft w:val="0"/>
      <w:marRight w:val="0"/>
      <w:marTop w:val="0"/>
      <w:marBottom w:val="0"/>
      <w:divBdr>
        <w:top w:val="none" w:sz="0" w:space="0" w:color="auto"/>
        <w:left w:val="none" w:sz="0" w:space="0" w:color="auto"/>
        <w:bottom w:val="none" w:sz="0" w:space="0" w:color="auto"/>
        <w:right w:val="none" w:sz="0" w:space="0" w:color="auto"/>
      </w:divBdr>
      <w:divsChild>
        <w:div w:id="2015915399">
          <w:marLeft w:val="0"/>
          <w:marRight w:val="0"/>
          <w:marTop w:val="0"/>
          <w:marBottom w:val="0"/>
          <w:divBdr>
            <w:top w:val="none" w:sz="0" w:space="0" w:color="auto"/>
            <w:left w:val="none" w:sz="0" w:space="0" w:color="auto"/>
            <w:bottom w:val="none" w:sz="0" w:space="0" w:color="auto"/>
            <w:right w:val="none" w:sz="0" w:space="0" w:color="auto"/>
          </w:divBdr>
        </w:div>
        <w:div w:id="2069768830">
          <w:marLeft w:val="0"/>
          <w:marRight w:val="0"/>
          <w:marTop w:val="0"/>
          <w:marBottom w:val="0"/>
          <w:divBdr>
            <w:top w:val="none" w:sz="0" w:space="0" w:color="auto"/>
            <w:left w:val="none" w:sz="0" w:space="0" w:color="auto"/>
            <w:bottom w:val="none" w:sz="0" w:space="0" w:color="auto"/>
            <w:right w:val="none" w:sz="0" w:space="0" w:color="auto"/>
          </w:divBdr>
        </w:div>
      </w:divsChild>
    </w:div>
    <w:div w:id="856844262">
      <w:bodyDiv w:val="1"/>
      <w:marLeft w:val="0"/>
      <w:marRight w:val="0"/>
      <w:marTop w:val="0"/>
      <w:marBottom w:val="0"/>
      <w:divBdr>
        <w:top w:val="none" w:sz="0" w:space="0" w:color="auto"/>
        <w:left w:val="none" w:sz="0" w:space="0" w:color="auto"/>
        <w:bottom w:val="none" w:sz="0" w:space="0" w:color="auto"/>
        <w:right w:val="none" w:sz="0" w:space="0" w:color="auto"/>
      </w:divBdr>
    </w:div>
    <w:div w:id="893853491">
      <w:bodyDiv w:val="1"/>
      <w:marLeft w:val="0"/>
      <w:marRight w:val="0"/>
      <w:marTop w:val="0"/>
      <w:marBottom w:val="0"/>
      <w:divBdr>
        <w:top w:val="none" w:sz="0" w:space="0" w:color="auto"/>
        <w:left w:val="none" w:sz="0" w:space="0" w:color="auto"/>
        <w:bottom w:val="none" w:sz="0" w:space="0" w:color="auto"/>
        <w:right w:val="none" w:sz="0" w:space="0" w:color="auto"/>
      </w:divBdr>
    </w:div>
    <w:div w:id="919603992">
      <w:bodyDiv w:val="1"/>
      <w:marLeft w:val="0"/>
      <w:marRight w:val="0"/>
      <w:marTop w:val="0"/>
      <w:marBottom w:val="0"/>
      <w:divBdr>
        <w:top w:val="none" w:sz="0" w:space="0" w:color="auto"/>
        <w:left w:val="none" w:sz="0" w:space="0" w:color="auto"/>
        <w:bottom w:val="none" w:sz="0" w:space="0" w:color="auto"/>
        <w:right w:val="none" w:sz="0" w:space="0" w:color="auto"/>
      </w:divBdr>
    </w:div>
    <w:div w:id="958730682">
      <w:bodyDiv w:val="1"/>
      <w:marLeft w:val="0"/>
      <w:marRight w:val="0"/>
      <w:marTop w:val="0"/>
      <w:marBottom w:val="0"/>
      <w:divBdr>
        <w:top w:val="none" w:sz="0" w:space="0" w:color="auto"/>
        <w:left w:val="none" w:sz="0" w:space="0" w:color="auto"/>
        <w:bottom w:val="none" w:sz="0" w:space="0" w:color="auto"/>
        <w:right w:val="none" w:sz="0" w:space="0" w:color="auto"/>
      </w:divBdr>
    </w:div>
    <w:div w:id="961426623">
      <w:bodyDiv w:val="1"/>
      <w:marLeft w:val="0"/>
      <w:marRight w:val="0"/>
      <w:marTop w:val="0"/>
      <w:marBottom w:val="0"/>
      <w:divBdr>
        <w:top w:val="none" w:sz="0" w:space="0" w:color="auto"/>
        <w:left w:val="none" w:sz="0" w:space="0" w:color="auto"/>
        <w:bottom w:val="none" w:sz="0" w:space="0" w:color="auto"/>
        <w:right w:val="none" w:sz="0" w:space="0" w:color="auto"/>
      </w:divBdr>
    </w:div>
    <w:div w:id="967276735">
      <w:bodyDiv w:val="1"/>
      <w:marLeft w:val="0"/>
      <w:marRight w:val="0"/>
      <w:marTop w:val="0"/>
      <w:marBottom w:val="0"/>
      <w:divBdr>
        <w:top w:val="none" w:sz="0" w:space="0" w:color="auto"/>
        <w:left w:val="none" w:sz="0" w:space="0" w:color="auto"/>
        <w:bottom w:val="none" w:sz="0" w:space="0" w:color="auto"/>
        <w:right w:val="none" w:sz="0" w:space="0" w:color="auto"/>
      </w:divBdr>
    </w:div>
    <w:div w:id="993531399">
      <w:bodyDiv w:val="1"/>
      <w:marLeft w:val="0"/>
      <w:marRight w:val="0"/>
      <w:marTop w:val="0"/>
      <w:marBottom w:val="0"/>
      <w:divBdr>
        <w:top w:val="none" w:sz="0" w:space="0" w:color="auto"/>
        <w:left w:val="none" w:sz="0" w:space="0" w:color="auto"/>
        <w:bottom w:val="none" w:sz="0" w:space="0" w:color="auto"/>
        <w:right w:val="none" w:sz="0" w:space="0" w:color="auto"/>
      </w:divBdr>
    </w:div>
    <w:div w:id="1002471361">
      <w:bodyDiv w:val="1"/>
      <w:marLeft w:val="0"/>
      <w:marRight w:val="0"/>
      <w:marTop w:val="0"/>
      <w:marBottom w:val="0"/>
      <w:divBdr>
        <w:top w:val="none" w:sz="0" w:space="0" w:color="auto"/>
        <w:left w:val="none" w:sz="0" w:space="0" w:color="auto"/>
        <w:bottom w:val="none" w:sz="0" w:space="0" w:color="auto"/>
        <w:right w:val="none" w:sz="0" w:space="0" w:color="auto"/>
      </w:divBdr>
    </w:div>
    <w:div w:id="1037003995">
      <w:bodyDiv w:val="1"/>
      <w:marLeft w:val="0"/>
      <w:marRight w:val="0"/>
      <w:marTop w:val="0"/>
      <w:marBottom w:val="0"/>
      <w:divBdr>
        <w:top w:val="none" w:sz="0" w:space="0" w:color="auto"/>
        <w:left w:val="none" w:sz="0" w:space="0" w:color="auto"/>
        <w:bottom w:val="none" w:sz="0" w:space="0" w:color="auto"/>
        <w:right w:val="none" w:sz="0" w:space="0" w:color="auto"/>
      </w:divBdr>
    </w:div>
    <w:div w:id="1099712876">
      <w:bodyDiv w:val="1"/>
      <w:marLeft w:val="0"/>
      <w:marRight w:val="0"/>
      <w:marTop w:val="0"/>
      <w:marBottom w:val="0"/>
      <w:divBdr>
        <w:top w:val="none" w:sz="0" w:space="0" w:color="auto"/>
        <w:left w:val="none" w:sz="0" w:space="0" w:color="auto"/>
        <w:bottom w:val="none" w:sz="0" w:space="0" w:color="auto"/>
        <w:right w:val="none" w:sz="0" w:space="0" w:color="auto"/>
      </w:divBdr>
    </w:div>
    <w:div w:id="1102335909">
      <w:bodyDiv w:val="1"/>
      <w:marLeft w:val="0"/>
      <w:marRight w:val="0"/>
      <w:marTop w:val="0"/>
      <w:marBottom w:val="0"/>
      <w:divBdr>
        <w:top w:val="none" w:sz="0" w:space="0" w:color="auto"/>
        <w:left w:val="none" w:sz="0" w:space="0" w:color="auto"/>
        <w:bottom w:val="none" w:sz="0" w:space="0" w:color="auto"/>
        <w:right w:val="none" w:sz="0" w:space="0" w:color="auto"/>
      </w:divBdr>
    </w:div>
    <w:div w:id="1103377134">
      <w:bodyDiv w:val="1"/>
      <w:marLeft w:val="0"/>
      <w:marRight w:val="0"/>
      <w:marTop w:val="0"/>
      <w:marBottom w:val="0"/>
      <w:divBdr>
        <w:top w:val="none" w:sz="0" w:space="0" w:color="auto"/>
        <w:left w:val="none" w:sz="0" w:space="0" w:color="auto"/>
        <w:bottom w:val="none" w:sz="0" w:space="0" w:color="auto"/>
        <w:right w:val="none" w:sz="0" w:space="0" w:color="auto"/>
      </w:divBdr>
    </w:div>
    <w:div w:id="1105274788">
      <w:bodyDiv w:val="1"/>
      <w:marLeft w:val="0"/>
      <w:marRight w:val="0"/>
      <w:marTop w:val="0"/>
      <w:marBottom w:val="0"/>
      <w:divBdr>
        <w:top w:val="none" w:sz="0" w:space="0" w:color="auto"/>
        <w:left w:val="none" w:sz="0" w:space="0" w:color="auto"/>
        <w:bottom w:val="none" w:sz="0" w:space="0" w:color="auto"/>
        <w:right w:val="none" w:sz="0" w:space="0" w:color="auto"/>
      </w:divBdr>
    </w:div>
    <w:div w:id="1106778739">
      <w:bodyDiv w:val="1"/>
      <w:marLeft w:val="0"/>
      <w:marRight w:val="0"/>
      <w:marTop w:val="0"/>
      <w:marBottom w:val="0"/>
      <w:divBdr>
        <w:top w:val="none" w:sz="0" w:space="0" w:color="auto"/>
        <w:left w:val="none" w:sz="0" w:space="0" w:color="auto"/>
        <w:bottom w:val="none" w:sz="0" w:space="0" w:color="auto"/>
        <w:right w:val="none" w:sz="0" w:space="0" w:color="auto"/>
      </w:divBdr>
      <w:divsChild>
        <w:div w:id="1678117453">
          <w:marLeft w:val="0"/>
          <w:marRight w:val="0"/>
          <w:marTop w:val="0"/>
          <w:marBottom w:val="0"/>
          <w:divBdr>
            <w:top w:val="none" w:sz="0" w:space="0" w:color="auto"/>
            <w:left w:val="none" w:sz="0" w:space="0" w:color="auto"/>
            <w:bottom w:val="none" w:sz="0" w:space="0" w:color="auto"/>
            <w:right w:val="none" w:sz="0" w:space="0" w:color="auto"/>
          </w:divBdr>
          <w:divsChild>
            <w:div w:id="936328899">
              <w:marLeft w:val="0"/>
              <w:marRight w:val="0"/>
              <w:marTop w:val="0"/>
              <w:marBottom w:val="0"/>
              <w:divBdr>
                <w:top w:val="none" w:sz="0" w:space="0" w:color="auto"/>
                <w:left w:val="none" w:sz="0" w:space="0" w:color="auto"/>
                <w:bottom w:val="none" w:sz="0" w:space="0" w:color="auto"/>
                <w:right w:val="none" w:sz="0" w:space="0" w:color="auto"/>
              </w:divBdr>
              <w:divsChild>
                <w:div w:id="91870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005240">
      <w:bodyDiv w:val="1"/>
      <w:marLeft w:val="0"/>
      <w:marRight w:val="0"/>
      <w:marTop w:val="0"/>
      <w:marBottom w:val="0"/>
      <w:divBdr>
        <w:top w:val="none" w:sz="0" w:space="0" w:color="auto"/>
        <w:left w:val="none" w:sz="0" w:space="0" w:color="auto"/>
        <w:bottom w:val="none" w:sz="0" w:space="0" w:color="auto"/>
        <w:right w:val="none" w:sz="0" w:space="0" w:color="auto"/>
      </w:divBdr>
    </w:div>
    <w:div w:id="1192568273">
      <w:bodyDiv w:val="1"/>
      <w:marLeft w:val="0"/>
      <w:marRight w:val="0"/>
      <w:marTop w:val="0"/>
      <w:marBottom w:val="0"/>
      <w:divBdr>
        <w:top w:val="none" w:sz="0" w:space="0" w:color="auto"/>
        <w:left w:val="none" w:sz="0" w:space="0" w:color="auto"/>
        <w:bottom w:val="none" w:sz="0" w:space="0" w:color="auto"/>
        <w:right w:val="none" w:sz="0" w:space="0" w:color="auto"/>
      </w:divBdr>
    </w:div>
    <w:div w:id="1193031303">
      <w:bodyDiv w:val="1"/>
      <w:marLeft w:val="0"/>
      <w:marRight w:val="0"/>
      <w:marTop w:val="0"/>
      <w:marBottom w:val="0"/>
      <w:divBdr>
        <w:top w:val="none" w:sz="0" w:space="0" w:color="auto"/>
        <w:left w:val="none" w:sz="0" w:space="0" w:color="auto"/>
        <w:bottom w:val="none" w:sz="0" w:space="0" w:color="auto"/>
        <w:right w:val="none" w:sz="0" w:space="0" w:color="auto"/>
      </w:divBdr>
    </w:div>
    <w:div w:id="1195460012">
      <w:bodyDiv w:val="1"/>
      <w:marLeft w:val="0"/>
      <w:marRight w:val="0"/>
      <w:marTop w:val="0"/>
      <w:marBottom w:val="0"/>
      <w:divBdr>
        <w:top w:val="none" w:sz="0" w:space="0" w:color="auto"/>
        <w:left w:val="none" w:sz="0" w:space="0" w:color="auto"/>
        <w:bottom w:val="none" w:sz="0" w:space="0" w:color="auto"/>
        <w:right w:val="none" w:sz="0" w:space="0" w:color="auto"/>
      </w:divBdr>
      <w:divsChild>
        <w:div w:id="973288173">
          <w:marLeft w:val="0"/>
          <w:marRight w:val="0"/>
          <w:marTop w:val="0"/>
          <w:marBottom w:val="0"/>
          <w:divBdr>
            <w:top w:val="none" w:sz="0" w:space="0" w:color="auto"/>
            <w:left w:val="none" w:sz="0" w:space="0" w:color="auto"/>
            <w:bottom w:val="none" w:sz="0" w:space="0" w:color="auto"/>
            <w:right w:val="none" w:sz="0" w:space="0" w:color="auto"/>
          </w:divBdr>
          <w:divsChild>
            <w:div w:id="1658682428">
              <w:marLeft w:val="0"/>
              <w:marRight w:val="0"/>
              <w:marTop w:val="0"/>
              <w:marBottom w:val="0"/>
              <w:divBdr>
                <w:top w:val="none" w:sz="0" w:space="0" w:color="auto"/>
                <w:left w:val="none" w:sz="0" w:space="0" w:color="auto"/>
                <w:bottom w:val="none" w:sz="0" w:space="0" w:color="auto"/>
                <w:right w:val="none" w:sz="0" w:space="0" w:color="auto"/>
              </w:divBdr>
              <w:divsChild>
                <w:div w:id="171927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662678">
      <w:bodyDiv w:val="1"/>
      <w:marLeft w:val="0"/>
      <w:marRight w:val="0"/>
      <w:marTop w:val="0"/>
      <w:marBottom w:val="0"/>
      <w:divBdr>
        <w:top w:val="none" w:sz="0" w:space="0" w:color="auto"/>
        <w:left w:val="none" w:sz="0" w:space="0" w:color="auto"/>
        <w:bottom w:val="none" w:sz="0" w:space="0" w:color="auto"/>
        <w:right w:val="none" w:sz="0" w:space="0" w:color="auto"/>
      </w:divBdr>
    </w:div>
    <w:div w:id="1248226489">
      <w:bodyDiv w:val="1"/>
      <w:marLeft w:val="0"/>
      <w:marRight w:val="0"/>
      <w:marTop w:val="0"/>
      <w:marBottom w:val="0"/>
      <w:divBdr>
        <w:top w:val="none" w:sz="0" w:space="0" w:color="auto"/>
        <w:left w:val="none" w:sz="0" w:space="0" w:color="auto"/>
        <w:bottom w:val="none" w:sz="0" w:space="0" w:color="auto"/>
        <w:right w:val="none" w:sz="0" w:space="0" w:color="auto"/>
      </w:divBdr>
    </w:div>
    <w:div w:id="1249776124">
      <w:bodyDiv w:val="1"/>
      <w:marLeft w:val="0"/>
      <w:marRight w:val="0"/>
      <w:marTop w:val="0"/>
      <w:marBottom w:val="0"/>
      <w:divBdr>
        <w:top w:val="none" w:sz="0" w:space="0" w:color="auto"/>
        <w:left w:val="none" w:sz="0" w:space="0" w:color="auto"/>
        <w:bottom w:val="none" w:sz="0" w:space="0" w:color="auto"/>
        <w:right w:val="none" w:sz="0" w:space="0" w:color="auto"/>
      </w:divBdr>
    </w:div>
    <w:div w:id="1253589231">
      <w:bodyDiv w:val="1"/>
      <w:marLeft w:val="0"/>
      <w:marRight w:val="0"/>
      <w:marTop w:val="0"/>
      <w:marBottom w:val="0"/>
      <w:divBdr>
        <w:top w:val="none" w:sz="0" w:space="0" w:color="auto"/>
        <w:left w:val="none" w:sz="0" w:space="0" w:color="auto"/>
        <w:bottom w:val="none" w:sz="0" w:space="0" w:color="auto"/>
        <w:right w:val="none" w:sz="0" w:space="0" w:color="auto"/>
      </w:divBdr>
    </w:div>
    <w:div w:id="1267039409">
      <w:bodyDiv w:val="1"/>
      <w:marLeft w:val="0"/>
      <w:marRight w:val="0"/>
      <w:marTop w:val="0"/>
      <w:marBottom w:val="0"/>
      <w:divBdr>
        <w:top w:val="none" w:sz="0" w:space="0" w:color="auto"/>
        <w:left w:val="none" w:sz="0" w:space="0" w:color="auto"/>
        <w:bottom w:val="none" w:sz="0" w:space="0" w:color="auto"/>
        <w:right w:val="none" w:sz="0" w:space="0" w:color="auto"/>
      </w:divBdr>
    </w:div>
    <w:div w:id="1346590622">
      <w:bodyDiv w:val="1"/>
      <w:marLeft w:val="0"/>
      <w:marRight w:val="0"/>
      <w:marTop w:val="0"/>
      <w:marBottom w:val="0"/>
      <w:divBdr>
        <w:top w:val="none" w:sz="0" w:space="0" w:color="auto"/>
        <w:left w:val="none" w:sz="0" w:space="0" w:color="auto"/>
        <w:bottom w:val="none" w:sz="0" w:space="0" w:color="auto"/>
        <w:right w:val="none" w:sz="0" w:space="0" w:color="auto"/>
      </w:divBdr>
    </w:div>
    <w:div w:id="1350839929">
      <w:bodyDiv w:val="1"/>
      <w:marLeft w:val="0"/>
      <w:marRight w:val="0"/>
      <w:marTop w:val="0"/>
      <w:marBottom w:val="0"/>
      <w:divBdr>
        <w:top w:val="none" w:sz="0" w:space="0" w:color="auto"/>
        <w:left w:val="none" w:sz="0" w:space="0" w:color="auto"/>
        <w:bottom w:val="none" w:sz="0" w:space="0" w:color="auto"/>
        <w:right w:val="none" w:sz="0" w:space="0" w:color="auto"/>
      </w:divBdr>
    </w:div>
    <w:div w:id="1404372608">
      <w:bodyDiv w:val="1"/>
      <w:marLeft w:val="0"/>
      <w:marRight w:val="0"/>
      <w:marTop w:val="0"/>
      <w:marBottom w:val="0"/>
      <w:divBdr>
        <w:top w:val="none" w:sz="0" w:space="0" w:color="auto"/>
        <w:left w:val="none" w:sz="0" w:space="0" w:color="auto"/>
        <w:bottom w:val="none" w:sz="0" w:space="0" w:color="auto"/>
        <w:right w:val="none" w:sz="0" w:space="0" w:color="auto"/>
      </w:divBdr>
    </w:div>
    <w:div w:id="1425759909">
      <w:bodyDiv w:val="1"/>
      <w:marLeft w:val="0"/>
      <w:marRight w:val="0"/>
      <w:marTop w:val="0"/>
      <w:marBottom w:val="0"/>
      <w:divBdr>
        <w:top w:val="none" w:sz="0" w:space="0" w:color="auto"/>
        <w:left w:val="none" w:sz="0" w:space="0" w:color="auto"/>
        <w:bottom w:val="none" w:sz="0" w:space="0" w:color="auto"/>
        <w:right w:val="none" w:sz="0" w:space="0" w:color="auto"/>
      </w:divBdr>
      <w:divsChild>
        <w:div w:id="1503886726">
          <w:marLeft w:val="0"/>
          <w:marRight w:val="0"/>
          <w:marTop w:val="0"/>
          <w:marBottom w:val="0"/>
          <w:divBdr>
            <w:top w:val="none" w:sz="0" w:space="0" w:color="auto"/>
            <w:left w:val="none" w:sz="0" w:space="0" w:color="auto"/>
            <w:bottom w:val="none" w:sz="0" w:space="0" w:color="auto"/>
            <w:right w:val="none" w:sz="0" w:space="0" w:color="auto"/>
          </w:divBdr>
        </w:div>
        <w:div w:id="857036628">
          <w:marLeft w:val="0"/>
          <w:marRight w:val="0"/>
          <w:marTop w:val="0"/>
          <w:marBottom w:val="0"/>
          <w:divBdr>
            <w:top w:val="none" w:sz="0" w:space="0" w:color="auto"/>
            <w:left w:val="none" w:sz="0" w:space="0" w:color="auto"/>
            <w:bottom w:val="none" w:sz="0" w:space="0" w:color="auto"/>
            <w:right w:val="none" w:sz="0" w:space="0" w:color="auto"/>
          </w:divBdr>
        </w:div>
      </w:divsChild>
    </w:div>
    <w:div w:id="1454589973">
      <w:bodyDiv w:val="1"/>
      <w:marLeft w:val="0"/>
      <w:marRight w:val="0"/>
      <w:marTop w:val="0"/>
      <w:marBottom w:val="0"/>
      <w:divBdr>
        <w:top w:val="none" w:sz="0" w:space="0" w:color="auto"/>
        <w:left w:val="none" w:sz="0" w:space="0" w:color="auto"/>
        <w:bottom w:val="none" w:sz="0" w:space="0" w:color="auto"/>
        <w:right w:val="none" w:sz="0" w:space="0" w:color="auto"/>
      </w:divBdr>
    </w:div>
    <w:div w:id="1463645895">
      <w:bodyDiv w:val="1"/>
      <w:marLeft w:val="0"/>
      <w:marRight w:val="0"/>
      <w:marTop w:val="0"/>
      <w:marBottom w:val="0"/>
      <w:divBdr>
        <w:top w:val="none" w:sz="0" w:space="0" w:color="auto"/>
        <w:left w:val="none" w:sz="0" w:space="0" w:color="auto"/>
        <w:bottom w:val="none" w:sz="0" w:space="0" w:color="auto"/>
        <w:right w:val="none" w:sz="0" w:space="0" w:color="auto"/>
      </w:divBdr>
    </w:div>
    <w:div w:id="1514569569">
      <w:bodyDiv w:val="1"/>
      <w:marLeft w:val="0"/>
      <w:marRight w:val="0"/>
      <w:marTop w:val="0"/>
      <w:marBottom w:val="0"/>
      <w:divBdr>
        <w:top w:val="none" w:sz="0" w:space="0" w:color="auto"/>
        <w:left w:val="none" w:sz="0" w:space="0" w:color="auto"/>
        <w:bottom w:val="none" w:sz="0" w:space="0" w:color="auto"/>
        <w:right w:val="none" w:sz="0" w:space="0" w:color="auto"/>
      </w:divBdr>
    </w:div>
    <w:div w:id="1525170274">
      <w:bodyDiv w:val="1"/>
      <w:marLeft w:val="0"/>
      <w:marRight w:val="0"/>
      <w:marTop w:val="0"/>
      <w:marBottom w:val="0"/>
      <w:divBdr>
        <w:top w:val="none" w:sz="0" w:space="0" w:color="auto"/>
        <w:left w:val="none" w:sz="0" w:space="0" w:color="auto"/>
        <w:bottom w:val="none" w:sz="0" w:space="0" w:color="auto"/>
        <w:right w:val="none" w:sz="0" w:space="0" w:color="auto"/>
      </w:divBdr>
      <w:divsChild>
        <w:div w:id="1542399811">
          <w:marLeft w:val="0"/>
          <w:marRight w:val="0"/>
          <w:marTop w:val="0"/>
          <w:marBottom w:val="0"/>
          <w:divBdr>
            <w:top w:val="none" w:sz="0" w:space="0" w:color="auto"/>
            <w:left w:val="none" w:sz="0" w:space="0" w:color="auto"/>
            <w:bottom w:val="none" w:sz="0" w:space="0" w:color="auto"/>
            <w:right w:val="none" w:sz="0" w:space="0" w:color="auto"/>
          </w:divBdr>
        </w:div>
        <w:div w:id="594169287">
          <w:marLeft w:val="0"/>
          <w:marRight w:val="0"/>
          <w:marTop w:val="0"/>
          <w:marBottom w:val="0"/>
          <w:divBdr>
            <w:top w:val="none" w:sz="0" w:space="0" w:color="auto"/>
            <w:left w:val="none" w:sz="0" w:space="0" w:color="auto"/>
            <w:bottom w:val="none" w:sz="0" w:space="0" w:color="auto"/>
            <w:right w:val="none" w:sz="0" w:space="0" w:color="auto"/>
          </w:divBdr>
          <w:divsChild>
            <w:div w:id="110901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97385">
      <w:bodyDiv w:val="1"/>
      <w:marLeft w:val="0"/>
      <w:marRight w:val="0"/>
      <w:marTop w:val="0"/>
      <w:marBottom w:val="0"/>
      <w:divBdr>
        <w:top w:val="none" w:sz="0" w:space="0" w:color="auto"/>
        <w:left w:val="none" w:sz="0" w:space="0" w:color="auto"/>
        <w:bottom w:val="none" w:sz="0" w:space="0" w:color="auto"/>
        <w:right w:val="none" w:sz="0" w:space="0" w:color="auto"/>
      </w:divBdr>
      <w:divsChild>
        <w:div w:id="831722687">
          <w:marLeft w:val="0"/>
          <w:marRight w:val="0"/>
          <w:marTop w:val="0"/>
          <w:marBottom w:val="0"/>
          <w:divBdr>
            <w:top w:val="none" w:sz="0" w:space="0" w:color="auto"/>
            <w:left w:val="none" w:sz="0" w:space="0" w:color="auto"/>
            <w:bottom w:val="none" w:sz="0" w:space="0" w:color="auto"/>
            <w:right w:val="none" w:sz="0" w:space="0" w:color="auto"/>
          </w:divBdr>
          <w:divsChild>
            <w:div w:id="218978495">
              <w:marLeft w:val="0"/>
              <w:marRight w:val="0"/>
              <w:marTop w:val="0"/>
              <w:marBottom w:val="0"/>
              <w:divBdr>
                <w:top w:val="none" w:sz="0" w:space="0" w:color="auto"/>
                <w:left w:val="none" w:sz="0" w:space="0" w:color="auto"/>
                <w:bottom w:val="none" w:sz="0" w:space="0" w:color="auto"/>
                <w:right w:val="none" w:sz="0" w:space="0" w:color="auto"/>
              </w:divBdr>
              <w:divsChild>
                <w:div w:id="186509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86700">
          <w:marLeft w:val="0"/>
          <w:marRight w:val="0"/>
          <w:marTop w:val="0"/>
          <w:marBottom w:val="0"/>
          <w:divBdr>
            <w:top w:val="none" w:sz="0" w:space="0" w:color="auto"/>
            <w:left w:val="none" w:sz="0" w:space="0" w:color="auto"/>
            <w:bottom w:val="none" w:sz="0" w:space="0" w:color="auto"/>
            <w:right w:val="none" w:sz="0" w:space="0" w:color="auto"/>
          </w:divBdr>
          <w:divsChild>
            <w:div w:id="1076130222">
              <w:marLeft w:val="0"/>
              <w:marRight w:val="0"/>
              <w:marTop w:val="0"/>
              <w:marBottom w:val="0"/>
              <w:divBdr>
                <w:top w:val="none" w:sz="0" w:space="0" w:color="auto"/>
                <w:left w:val="none" w:sz="0" w:space="0" w:color="auto"/>
                <w:bottom w:val="none" w:sz="0" w:space="0" w:color="auto"/>
                <w:right w:val="none" w:sz="0" w:space="0" w:color="auto"/>
              </w:divBdr>
              <w:divsChild>
                <w:div w:id="5744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798342">
      <w:bodyDiv w:val="1"/>
      <w:marLeft w:val="0"/>
      <w:marRight w:val="0"/>
      <w:marTop w:val="0"/>
      <w:marBottom w:val="0"/>
      <w:divBdr>
        <w:top w:val="none" w:sz="0" w:space="0" w:color="auto"/>
        <w:left w:val="none" w:sz="0" w:space="0" w:color="auto"/>
        <w:bottom w:val="none" w:sz="0" w:space="0" w:color="auto"/>
        <w:right w:val="none" w:sz="0" w:space="0" w:color="auto"/>
      </w:divBdr>
    </w:div>
    <w:div w:id="1639605925">
      <w:bodyDiv w:val="1"/>
      <w:marLeft w:val="0"/>
      <w:marRight w:val="0"/>
      <w:marTop w:val="0"/>
      <w:marBottom w:val="0"/>
      <w:divBdr>
        <w:top w:val="none" w:sz="0" w:space="0" w:color="auto"/>
        <w:left w:val="none" w:sz="0" w:space="0" w:color="auto"/>
        <w:bottom w:val="none" w:sz="0" w:space="0" w:color="auto"/>
        <w:right w:val="none" w:sz="0" w:space="0" w:color="auto"/>
      </w:divBdr>
    </w:div>
    <w:div w:id="1641306314">
      <w:bodyDiv w:val="1"/>
      <w:marLeft w:val="0"/>
      <w:marRight w:val="0"/>
      <w:marTop w:val="0"/>
      <w:marBottom w:val="0"/>
      <w:divBdr>
        <w:top w:val="none" w:sz="0" w:space="0" w:color="auto"/>
        <w:left w:val="none" w:sz="0" w:space="0" w:color="auto"/>
        <w:bottom w:val="none" w:sz="0" w:space="0" w:color="auto"/>
        <w:right w:val="none" w:sz="0" w:space="0" w:color="auto"/>
      </w:divBdr>
    </w:div>
    <w:div w:id="1680353906">
      <w:bodyDiv w:val="1"/>
      <w:marLeft w:val="0"/>
      <w:marRight w:val="0"/>
      <w:marTop w:val="0"/>
      <w:marBottom w:val="0"/>
      <w:divBdr>
        <w:top w:val="none" w:sz="0" w:space="0" w:color="auto"/>
        <w:left w:val="none" w:sz="0" w:space="0" w:color="auto"/>
        <w:bottom w:val="none" w:sz="0" w:space="0" w:color="auto"/>
        <w:right w:val="none" w:sz="0" w:space="0" w:color="auto"/>
      </w:divBdr>
    </w:div>
    <w:div w:id="1687554235">
      <w:bodyDiv w:val="1"/>
      <w:marLeft w:val="0"/>
      <w:marRight w:val="0"/>
      <w:marTop w:val="0"/>
      <w:marBottom w:val="0"/>
      <w:divBdr>
        <w:top w:val="none" w:sz="0" w:space="0" w:color="auto"/>
        <w:left w:val="none" w:sz="0" w:space="0" w:color="auto"/>
        <w:bottom w:val="none" w:sz="0" w:space="0" w:color="auto"/>
        <w:right w:val="none" w:sz="0" w:space="0" w:color="auto"/>
      </w:divBdr>
    </w:div>
    <w:div w:id="1727070213">
      <w:bodyDiv w:val="1"/>
      <w:marLeft w:val="0"/>
      <w:marRight w:val="0"/>
      <w:marTop w:val="0"/>
      <w:marBottom w:val="0"/>
      <w:divBdr>
        <w:top w:val="none" w:sz="0" w:space="0" w:color="auto"/>
        <w:left w:val="none" w:sz="0" w:space="0" w:color="auto"/>
        <w:bottom w:val="none" w:sz="0" w:space="0" w:color="auto"/>
        <w:right w:val="none" w:sz="0" w:space="0" w:color="auto"/>
      </w:divBdr>
    </w:div>
    <w:div w:id="1736272478">
      <w:bodyDiv w:val="1"/>
      <w:marLeft w:val="0"/>
      <w:marRight w:val="0"/>
      <w:marTop w:val="0"/>
      <w:marBottom w:val="0"/>
      <w:divBdr>
        <w:top w:val="none" w:sz="0" w:space="0" w:color="auto"/>
        <w:left w:val="none" w:sz="0" w:space="0" w:color="auto"/>
        <w:bottom w:val="none" w:sz="0" w:space="0" w:color="auto"/>
        <w:right w:val="none" w:sz="0" w:space="0" w:color="auto"/>
      </w:divBdr>
    </w:div>
    <w:div w:id="1781682593">
      <w:bodyDiv w:val="1"/>
      <w:marLeft w:val="0"/>
      <w:marRight w:val="0"/>
      <w:marTop w:val="0"/>
      <w:marBottom w:val="0"/>
      <w:divBdr>
        <w:top w:val="none" w:sz="0" w:space="0" w:color="auto"/>
        <w:left w:val="none" w:sz="0" w:space="0" w:color="auto"/>
        <w:bottom w:val="none" w:sz="0" w:space="0" w:color="auto"/>
        <w:right w:val="none" w:sz="0" w:space="0" w:color="auto"/>
      </w:divBdr>
      <w:divsChild>
        <w:div w:id="1651906781">
          <w:marLeft w:val="0"/>
          <w:marRight w:val="0"/>
          <w:marTop w:val="0"/>
          <w:marBottom w:val="0"/>
          <w:divBdr>
            <w:top w:val="none" w:sz="0" w:space="0" w:color="auto"/>
            <w:left w:val="none" w:sz="0" w:space="0" w:color="auto"/>
            <w:bottom w:val="none" w:sz="0" w:space="0" w:color="auto"/>
            <w:right w:val="none" w:sz="0" w:space="0" w:color="auto"/>
          </w:divBdr>
        </w:div>
      </w:divsChild>
    </w:div>
    <w:div w:id="1793672738">
      <w:bodyDiv w:val="1"/>
      <w:marLeft w:val="0"/>
      <w:marRight w:val="0"/>
      <w:marTop w:val="0"/>
      <w:marBottom w:val="0"/>
      <w:divBdr>
        <w:top w:val="none" w:sz="0" w:space="0" w:color="auto"/>
        <w:left w:val="none" w:sz="0" w:space="0" w:color="auto"/>
        <w:bottom w:val="none" w:sz="0" w:space="0" w:color="auto"/>
        <w:right w:val="none" w:sz="0" w:space="0" w:color="auto"/>
      </w:divBdr>
    </w:div>
    <w:div w:id="1815218188">
      <w:bodyDiv w:val="1"/>
      <w:marLeft w:val="0"/>
      <w:marRight w:val="0"/>
      <w:marTop w:val="0"/>
      <w:marBottom w:val="0"/>
      <w:divBdr>
        <w:top w:val="none" w:sz="0" w:space="0" w:color="auto"/>
        <w:left w:val="none" w:sz="0" w:space="0" w:color="auto"/>
        <w:bottom w:val="none" w:sz="0" w:space="0" w:color="auto"/>
        <w:right w:val="none" w:sz="0" w:space="0" w:color="auto"/>
      </w:divBdr>
    </w:div>
    <w:div w:id="1831797523">
      <w:bodyDiv w:val="1"/>
      <w:marLeft w:val="0"/>
      <w:marRight w:val="0"/>
      <w:marTop w:val="0"/>
      <w:marBottom w:val="0"/>
      <w:divBdr>
        <w:top w:val="none" w:sz="0" w:space="0" w:color="auto"/>
        <w:left w:val="none" w:sz="0" w:space="0" w:color="auto"/>
        <w:bottom w:val="none" w:sz="0" w:space="0" w:color="auto"/>
        <w:right w:val="none" w:sz="0" w:space="0" w:color="auto"/>
      </w:divBdr>
    </w:div>
    <w:div w:id="1844011712">
      <w:bodyDiv w:val="1"/>
      <w:marLeft w:val="0"/>
      <w:marRight w:val="0"/>
      <w:marTop w:val="0"/>
      <w:marBottom w:val="0"/>
      <w:divBdr>
        <w:top w:val="none" w:sz="0" w:space="0" w:color="auto"/>
        <w:left w:val="none" w:sz="0" w:space="0" w:color="auto"/>
        <w:bottom w:val="none" w:sz="0" w:space="0" w:color="auto"/>
        <w:right w:val="none" w:sz="0" w:space="0" w:color="auto"/>
      </w:divBdr>
    </w:div>
    <w:div w:id="1880359874">
      <w:bodyDiv w:val="1"/>
      <w:marLeft w:val="0"/>
      <w:marRight w:val="0"/>
      <w:marTop w:val="0"/>
      <w:marBottom w:val="0"/>
      <w:divBdr>
        <w:top w:val="none" w:sz="0" w:space="0" w:color="auto"/>
        <w:left w:val="none" w:sz="0" w:space="0" w:color="auto"/>
        <w:bottom w:val="none" w:sz="0" w:space="0" w:color="auto"/>
        <w:right w:val="none" w:sz="0" w:space="0" w:color="auto"/>
      </w:divBdr>
    </w:div>
    <w:div w:id="1927230441">
      <w:bodyDiv w:val="1"/>
      <w:marLeft w:val="0"/>
      <w:marRight w:val="0"/>
      <w:marTop w:val="0"/>
      <w:marBottom w:val="0"/>
      <w:divBdr>
        <w:top w:val="none" w:sz="0" w:space="0" w:color="auto"/>
        <w:left w:val="none" w:sz="0" w:space="0" w:color="auto"/>
        <w:bottom w:val="none" w:sz="0" w:space="0" w:color="auto"/>
        <w:right w:val="none" w:sz="0" w:space="0" w:color="auto"/>
      </w:divBdr>
      <w:divsChild>
        <w:div w:id="2085182721">
          <w:marLeft w:val="0"/>
          <w:marRight w:val="0"/>
          <w:marTop w:val="0"/>
          <w:marBottom w:val="0"/>
          <w:divBdr>
            <w:top w:val="none" w:sz="0" w:space="0" w:color="auto"/>
            <w:left w:val="none" w:sz="0" w:space="0" w:color="auto"/>
            <w:bottom w:val="none" w:sz="0" w:space="0" w:color="auto"/>
            <w:right w:val="none" w:sz="0" w:space="0" w:color="auto"/>
          </w:divBdr>
        </w:div>
        <w:div w:id="438335713">
          <w:marLeft w:val="0"/>
          <w:marRight w:val="0"/>
          <w:marTop w:val="0"/>
          <w:marBottom w:val="0"/>
          <w:divBdr>
            <w:top w:val="none" w:sz="0" w:space="0" w:color="auto"/>
            <w:left w:val="none" w:sz="0" w:space="0" w:color="auto"/>
            <w:bottom w:val="none" w:sz="0" w:space="0" w:color="auto"/>
            <w:right w:val="none" w:sz="0" w:space="0" w:color="auto"/>
          </w:divBdr>
        </w:div>
      </w:divsChild>
    </w:div>
    <w:div w:id="1928494359">
      <w:bodyDiv w:val="1"/>
      <w:marLeft w:val="0"/>
      <w:marRight w:val="0"/>
      <w:marTop w:val="0"/>
      <w:marBottom w:val="0"/>
      <w:divBdr>
        <w:top w:val="none" w:sz="0" w:space="0" w:color="auto"/>
        <w:left w:val="none" w:sz="0" w:space="0" w:color="auto"/>
        <w:bottom w:val="none" w:sz="0" w:space="0" w:color="auto"/>
        <w:right w:val="none" w:sz="0" w:space="0" w:color="auto"/>
      </w:divBdr>
    </w:div>
    <w:div w:id="1946107755">
      <w:bodyDiv w:val="1"/>
      <w:marLeft w:val="0"/>
      <w:marRight w:val="0"/>
      <w:marTop w:val="0"/>
      <w:marBottom w:val="0"/>
      <w:divBdr>
        <w:top w:val="none" w:sz="0" w:space="0" w:color="auto"/>
        <w:left w:val="none" w:sz="0" w:space="0" w:color="auto"/>
        <w:bottom w:val="none" w:sz="0" w:space="0" w:color="auto"/>
        <w:right w:val="none" w:sz="0" w:space="0" w:color="auto"/>
      </w:divBdr>
    </w:div>
    <w:div w:id="1947730799">
      <w:bodyDiv w:val="1"/>
      <w:marLeft w:val="0"/>
      <w:marRight w:val="0"/>
      <w:marTop w:val="0"/>
      <w:marBottom w:val="0"/>
      <w:divBdr>
        <w:top w:val="none" w:sz="0" w:space="0" w:color="auto"/>
        <w:left w:val="none" w:sz="0" w:space="0" w:color="auto"/>
        <w:bottom w:val="none" w:sz="0" w:space="0" w:color="auto"/>
        <w:right w:val="none" w:sz="0" w:space="0" w:color="auto"/>
      </w:divBdr>
      <w:divsChild>
        <w:div w:id="1242836330">
          <w:marLeft w:val="0"/>
          <w:marRight w:val="0"/>
          <w:marTop w:val="0"/>
          <w:marBottom w:val="0"/>
          <w:divBdr>
            <w:top w:val="none" w:sz="0" w:space="0" w:color="auto"/>
            <w:left w:val="none" w:sz="0" w:space="0" w:color="auto"/>
            <w:bottom w:val="none" w:sz="0" w:space="0" w:color="auto"/>
            <w:right w:val="none" w:sz="0" w:space="0" w:color="auto"/>
          </w:divBdr>
        </w:div>
        <w:div w:id="1712609002">
          <w:marLeft w:val="0"/>
          <w:marRight w:val="0"/>
          <w:marTop w:val="0"/>
          <w:marBottom w:val="0"/>
          <w:divBdr>
            <w:top w:val="none" w:sz="0" w:space="0" w:color="auto"/>
            <w:left w:val="none" w:sz="0" w:space="0" w:color="auto"/>
            <w:bottom w:val="none" w:sz="0" w:space="0" w:color="auto"/>
            <w:right w:val="none" w:sz="0" w:space="0" w:color="auto"/>
          </w:divBdr>
          <w:divsChild>
            <w:div w:id="123096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25633">
      <w:bodyDiv w:val="1"/>
      <w:marLeft w:val="0"/>
      <w:marRight w:val="0"/>
      <w:marTop w:val="0"/>
      <w:marBottom w:val="0"/>
      <w:divBdr>
        <w:top w:val="none" w:sz="0" w:space="0" w:color="auto"/>
        <w:left w:val="none" w:sz="0" w:space="0" w:color="auto"/>
        <w:bottom w:val="none" w:sz="0" w:space="0" w:color="auto"/>
        <w:right w:val="none" w:sz="0" w:space="0" w:color="auto"/>
      </w:divBdr>
    </w:div>
    <w:div w:id="1974946017">
      <w:bodyDiv w:val="1"/>
      <w:marLeft w:val="0"/>
      <w:marRight w:val="0"/>
      <w:marTop w:val="0"/>
      <w:marBottom w:val="0"/>
      <w:divBdr>
        <w:top w:val="none" w:sz="0" w:space="0" w:color="auto"/>
        <w:left w:val="none" w:sz="0" w:space="0" w:color="auto"/>
        <w:bottom w:val="none" w:sz="0" w:space="0" w:color="auto"/>
        <w:right w:val="none" w:sz="0" w:space="0" w:color="auto"/>
      </w:divBdr>
    </w:div>
    <w:div w:id="1986858438">
      <w:bodyDiv w:val="1"/>
      <w:marLeft w:val="0"/>
      <w:marRight w:val="0"/>
      <w:marTop w:val="0"/>
      <w:marBottom w:val="0"/>
      <w:divBdr>
        <w:top w:val="none" w:sz="0" w:space="0" w:color="auto"/>
        <w:left w:val="none" w:sz="0" w:space="0" w:color="auto"/>
        <w:bottom w:val="none" w:sz="0" w:space="0" w:color="auto"/>
        <w:right w:val="none" w:sz="0" w:space="0" w:color="auto"/>
      </w:divBdr>
    </w:div>
    <w:div w:id="2017032212">
      <w:bodyDiv w:val="1"/>
      <w:marLeft w:val="0"/>
      <w:marRight w:val="0"/>
      <w:marTop w:val="0"/>
      <w:marBottom w:val="0"/>
      <w:divBdr>
        <w:top w:val="none" w:sz="0" w:space="0" w:color="auto"/>
        <w:left w:val="none" w:sz="0" w:space="0" w:color="auto"/>
        <w:bottom w:val="none" w:sz="0" w:space="0" w:color="auto"/>
        <w:right w:val="none" w:sz="0" w:space="0" w:color="auto"/>
      </w:divBdr>
    </w:div>
    <w:div w:id="2025396789">
      <w:bodyDiv w:val="1"/>
      <w:marLeft w:val="0"/>
      <w:marRight w:val="0"/>
      <w:marTop w:val="0"/>
      <w:marBottom w:val="0"/>
      <w:divBdr>
        <w:top w:val="none" w:sz="0" w:space="0" w:color="auto"/>
        <w:left w:val="none" w:sz="0" w:space="0" w:color="auto"/>
        <w:bottom w:val="none" w:sz="0" w:space="0" w:color="auto"/>
        <w:right w:val="none" w:sz="0" w:space="0" w:color="auto"/>
      </w:divBdr>
    </w:div>
    <w:div w:id="2033602303">
      <w:bodyDiv w:val="1"/>
      <w:marLeft w:val="0"/>
      <w:marRight w:val="0"/>
      <w:marTop w:val="0"/>
      <w:marBottom w:val="0"/>
      <w:divBdr>
        <w:top w:val="none" w:sz="0" w:space="0" w:color="auto"/>
        <w:left w:val="none" w:sz="0" w:space="0" w:color="auto"/>
        <w:bottom w:val="none" w:sz="0" w:space="0" w:color="auto"/>
        <w:right w:val="none" w:sz="0" w:space="0" w:color="auto"/>
      </w:divBdr>
    </w:div>
    <w:div w:id="2063560222">
      <w:bodyDiv w:val="1"/>
      <w:marLeft w:val="0"/>
      <w:marRight w:val="0"/>
      <w:marTop w:val="0"/>
      <w:marBottom w:val="0"/>
      <w:divBdr>
        <w:top w:val="none" w:sz="0" w:space="0" w:color="auto"/>
        <w:left w:val="none" w:sz="0" w:space="0" w:color="auto"/>
        <w:bottom w:val="none" w:sz="0" w:space="0" w:color="auto"/>
        <w:right w:val="none" w:sz="0" w:space="0" w:color="auto"/>
      </w:divBdr>
    </w:div>
    <w:div w:id="2067294717">
      <w:bodyDiv w:val="1"/>
      <w:marLeft w:val="0"/>
      <w:marRight w:val="0"/>
      <w:marTop w:val="0"/>
      <w:marBottom w:val="0"/>
      <w:divBdr>
        <w:top w:val="none" w:sz="0" w:space="0" w:color="auto"/>
        <w:left w:val="none" w:sz="0" w:space="0" w:color="auto"/>
        <w:bottom w:val="none" w:sz="0" w:space="0" w:color="auto"/>
        <w:right w:val="none" w:sz="0" w:space="0" w:color="auto"/>
      </w:divBdr>
    </w:div>
    <w:div w:id="2067532937">
      <w:bodyDiv w:val="1"/>
      <w:marLeft w:val="0"/>
      <w:marRight w:val="0"/>
      <w:marTop w:val="0"/>
      <w:marBottom w:val="0"/>
      <w:divBdr>
        <w:top w:val="none" w:sz="0" w:space="0" w:color="auto"/>
        <w:left w:val="none" w:sz="0" w:space="0" w:color="auto"/>
        <w:bottom w:val="none" w:sz="0" w:space="0" w:color="auto"/>
        <w:right w:val="none" w:sz="0" w:space="0" w:color="auto"/>
      </w:divBdr>
    </w:div>
    <w:div w:id="2107534565">
      <w:bodyDiv w:val="1"/>
      <w:marLeft w:val="0"/>
      <w:marRight w:val="0"/>
      <w:marTop w:val="0"/>
      <w:marBottom w:val="0"/>
      <w:divBdr>
        <w:top w:val="none" w:sz="0" w:space="0" w:color="auto"/>
        <w:left w:val="none" w:sz="0" w:space="0" w:color="auto"/>
        <w:bottom w:val="none" w:sz="0" w:space="0" w:color="auto"/>
        <w:right w:val="none" w:sz="0" w:space="0" w:color="auto"/>
      </w:divBdr>
      <w:divsChild>
        <w:div w:id="11665572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boutamazon.com/what-we-do" TargetMode="External"/><Relationship Id="rId117" Type="http://schemas.openxmlformats.org/officeDocument/2006/relationships/footer" Target="footer2.xml"/><Relationship Id="rId21" Type="http://schemas.openxmlformats.org/officeDocument/2006/relationships/hyperlink" Target="https://www.accessindustries.com/investments/" TargetMode="External"/><Relationship Id="rId42" Type="http://schemas.openxmlformats.org/officeDocument/2006/relationships/hyperlink" Target="https://assets.publishing.service.gov.uk/media/5fe4956ad3bf7f089e48deca/Appendix_H_-_search_defaults_v.6_WEB.pdf" TargetMode="External"/><Relationship Id="rId47" Type="http://schemas.openxmlformats.org/officeDocument/2006/relationships/hyperlink" Target="https://en-gb.facebook.com/policy.php" TargetMode="External"/><Relationship Id="rId63" Type="http://schemas.openxmlformats.org/officeDocument/2006/relationships/hyperlink" Target="https://www.mozilla.org/en-US/privacy/firefox/" TargetMode="External"/><Relationship Id="rId68" Type="http://schemas.openxmlformats.org/officeDocument/2006/relationships/hyperlink" Target="https://www.opera.com/privacy" TargetMode="External"/><Relationship Id="rId84" Type="http://schemas.openxmlformats.org/officeDocument/2006/relationships/hyperlink" Target="https://gs.statcounter.com/platform-market-share/desktop-mobile-tablet" TargetMode="External"/><Relationship Id="rId89" Type="http://schemas.openxmlformats.org/officeDocument/2006/relationships/hyperlink" Target="https://www.statista.com/statistics/263264/top-companies-in-the-world-by-market-capitalization/" TargetMode="External"/><Relationship Id="rId112" Type="http://schemas.openxmlformats.org/officeDocument/2006/relationships/hyperlink" Target="https://ycharts.com/companies/GOOG/market_cap" TargetMode="External"/><Relationship Id="rId16" Type="http://schemas.openxmlformats.org/officeDocument/2006/relationships/image" Target="media/image3.png"/><Relationship Id="rId107" Type="http://schemas.openxmlformats.org/officeDocument/2006/relationships/hyperlink" Target="https://openknowledge.worldbank.org/bitstream/handle/10986/36364/Antitrust-and-Digital-Platforms-An-Analysis-of-Global-Patterns-and-Approaches-by-Competition-Authorities.pdf?sequence=5&amp;isAllowed=y" TargetMode="External"/><Relationship Id="rId11" Type="http://schemas.openxmlformats.org/officeDocument/2006/relationships/diagramData" Target="diagrams/data1.xml"/><Relationship Id="rId32" Type="http://schemas.openxmlformats.org/officeDocument/2006/relationships/hyperlink" Target="https://automattic.com/about/" TargetMode="External"/><Relationship Id="rId37" Type="http://schemas.openxmlformats.org/officeDocument/2006/relationships/hyperlink" Target="https://assets.publishing.service.gov.uk/media/5d7627c340f0b60924db6694/190730_CCIA_-_Response_to_SoS_-_non-confidential.pdf" TargetMode="External"/><Relationship Id="rId53" Type="http://schemas.openxmlformats.org/officeDocument/2006/relationships/hyperlink" Target="https://judiciary.house.gov/uploadedfiles/competition_in_digital_markets.pdf?utm_campaign=4493-519" TargetMode="External"/><Relationship Id="rId58" Type="http://schemas.openxmlformats.org/officeDocument/2006/relationships/hyperlink" Target="https://papers.ssrn.com/sol3/papers.cfm?abstract_id=2482780" TargetMode="External"/><Relationship Id="rId74" Type="http://schemas.openxmlformats.org/officeDocument/2006/relationships/hyperlink" Target="https://www.samsung.com/uk/apps/" TargetMode="External"/><Relationship Id="rId79" Type="http://schemas.openxmlformats.org/officeDocument/2006/relationships/hyperlink" Target="https://support.spotify.com/us/article/what-is-spotify/" TargetMode="External"/><Relationship Id="rId102" Type="http://schemas.openxmlformats.org/officeDocument/2006/relationships/hyperlink" Target="https://media.twitter.com/en/products" TargetMode="External"/><Relationship Id="rId5" Type="http://schemas.openxmlformats.org/officeDocument/2006/relationships/footnotes" Target="footnotes.xml"/><Relationship Id="rId90" Type="http://schemas.openxmlformats.org/officeDocument/2006/relationships/hyperlink" Target="https://www.statista.com/statistics/319732/daily-time-spent-online-device/" TargetMode="External"/><Relationship Id="rId95" Type="http://schemas.openxmlformats.org/officeDocument/2006/relationships/hyperlink" Target="https://system1.com/terms/privacy-policy" TargetMode="External"/><Relationship Id="rId22" Type="http://schemas.openxmlformats.org/officeDocument/2006/relationships/hyperlink" Target="https://www.advance.com/" TargetMode="External"/><Relationship Id="rId27" Type="http://schemas.openxmlformats.org/officeDocument/2006/relationships/hyperlink" Target="https://s2.q4cdn.com/470004039/files/doc_financials/2021/q4/_10-K-2021-(As-Filed).pdf" TargetMode="External"/><Relationship Id="rId43" Type="http://schemas.openxmlformats.org/officeDocument/2006/relationships/hyperlink" Target="https://www.deezer.com/legal/personal-datas" TargetMode="External"/><Relationship Id="rId48" Type="http://schemas.openxmlformats.org/officeDocument/2006/relationships/hyperlink" Target="https://www.facebook.com/help/1561485474074139" TargetMode="External"/><Relationship Id="rId64" Type="http://schemas.openxmlformats.org/officeDocument/2006/relationships/hyperlink" Target="https://support.mozilla.org/en-US/products" TargetMode="External"/><Relationship Id="rId69" Type="http://schemas.openxmlformats.org/officeDocument/2006/relationships/hyperlink" Target="https://www.opera.com/products" TargetMode="External"/><Relationship Id="rId113" Type="http://schemas.openxmlformats.org/officeDocument/2006/relationships/hyperlink" Target="https://iwansuharyanto.files.wordpress.com/2013/04/robert_k-_yin_case_study_research_design_and_mebookfi-org.pdf" TargetMode="External"/><Relationship Id="rId118" Type="http://schemas.openxmlformats.org/officeDocument/2006/relationships/header" Target="header3.xml"/><Relationship Id="rId80" Type="http://schemas.openxmlformats.org/officeDocument/2006/relationships/hyperlink" Target="https://arxiv.org/pdf/1407.0566.pdf" TargetMode="External"/><Relationship Id="rId85" Type="http://schemas.openxmlformats.org/officeDocument/2006/relationships/hyperlink" Target="https://gs.statcounter.com/social-media-stats" TargetMode="External"/><Relationship Id="rId12" Type="http://schemas.openxmlformats.org/officeDocument/2006/relationships/diagramLayout" Target="diagrams/layout1.xml"/><Relationship Id="rId17" Type="http://schemas.openxmlformats.org/officeDocument/2006/relationships/image" Target="media/image4.png"/><Relationship Id="rId33" Type="http://schemas.openxmlformats.org/officeDocument/2006/relationships/hyperlink" Target="http://usa.baidu.com/privacy/" TargetMode="External"/><Relationship Id="rId38" Type="http://schemas.openxmlformats.org/officeDocument/2006/relationships/hyperlink" Target="https://www.nber.org/system/files/working_papers/w23815/w23815.pdf" TargetMode="External"/><Relationship Id="rId59" Type="http://schemas.openxmlformats.org/officeDocument/2006/relationships/hyperlink" Target="https://privacy.microsoft.com/en-gb/privacystatement" TargetMode="External"/><Relationship Id="rId103" Type="http://schemas.openxmlformats.org/officeDocument/2006/relationships/hyperlink" Target="https://campusguides.lib.utah.edu/c.php?g=160853&amp;p=1054157" TargetMode="External"/><Relationship Id="rId108" Type="http://schemas.openxmlformats.org/officeDocument/2006/relationships/hyperlink" Target="https://legal.yahoo.com/us/en/yahoo/privacy/index.html" TargetMode="External"/><Relationship Id="rId54" Type="http://schemas.openxmlformats.org/officeDocument/2006/relationships/hyperlink" Target="https://assets.publishing.service.gov.uk/government/uploads/system/uploads/attachment_data/file/711097/guide-to-the-general-data-protection-regulation-gdpr-1-0.pdf" TargetMode="External"/><Relationship Id="rId70" Type="http://schemas.openxmlformats.org/officeDocument/2006/relationships/hyperlink" Target="https://policy.pinterest.com/en-gb/privacy-policy" TargetMode="External"/><Relationship Id="rId75" Type="http://schemas.openxmlformats.org/officeDocument/2006/relationships/hyperlink" Target="https://developer.samsung.com/internet/privacy-policy-us.html" TargetMode="External"/><Relationship Id="rId91" Type="http://schemas.openxmlformats.org/officeDocument/2006/relationships/hyperlink" Target="https://www.statista.com/chart/18819/worldwide-market-share-of-leading-cloud-infrastructure-service-providers/" TargetMode="External"/><Relationship Id="rId96" Type="http://schemas.openxmlformats.org/officeDocument/2006/relationships/hyperlink" Target="https://system1.com/what-we-do"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terms.alicdn.com/legal-agreement/terms/suit_bu1_uc/suit_bu1_uc202007241608_71682.html" TargetMode="External"/><Relationship Id="rId28" Type="http://schemas.openxmlformats.org/officeDocument/2006/relationships/hyperlink" Target="https://www.apple.com/legal/privacy/en-ww/" TargetMode="External"/><Relationship Id="rId49" Type="http://schemas.openxmlformats.org/officeDocument/2006/relationships/hyperlink" Target="https://policies.google.com/privacy?hl=en" TargetMode="External"/><Relationship Id="rId114" Type="http://schemas.openxmlformats.org/officeDocument/2006/relationships/header" Target="header1.xml"/><Relationship Id="rId119" Type="http://schemas.openxmlformats.org/officeDocument/2006/relationships/footer" Target="footer3.xml"/><Relationship Id="rId44" Type="http://schemas.openxmlformats.org/officeDocument/2006/relationships/hyperlink" Target="https://digiday.com/marketing/the-rundown-google-meta-and-amazon-are-on-track-to-absorb-more-than-50-of-all-ad-money-in-2022/" TargetMode="External"/><Relationship Id="rId60" Type="http://schemas.openxmlformats.org/officeDocument/2006/relationships/hyperlink" Target="https://support.microsoft.com/en-us/all-products" TargetMode="External"/><Relationship Id="rId65" Type="http://schemas.openxmlformats.org/officeDocument/2006/relationships/hyperlink" Target="https://web.s.ebscohost.com/ehost/ebookviewer/ebook/bmxlYmtfXzI5NDc1MTRfX0FO0?sid=4b249e0e-a494-48f9-8c7f-ac1c9b9da846@redis&amp;vid=0&amp;format=EB&amp;rid=1" TargetMode="External"/><Relationship Id="rId81" Type="http://schemas.openxmlformats.org/officeDocument/2006/relationships/hyperlink" Target="https://gs.statcounter.com/os-market-share/mobile/worldwide" TargetMode="External"/><Relationship Id="rId86" Type="http://schemas.openxmlformats.org/officeDocument/2006/relationships/hyperlink" Target="https://gs.statcounter.com/faq" TargetMode="External"/><Relationship Id="rId4" Type="http://schemas.openxmlformats.org/officeDocument/2006/relationships/webSettings" Target="webSettings.xml"/><Relationship Id="rId9" Type="http://schemas.openxmlformats.org/officeDocument/2006/relationships/hyperlink" Target="http://www.leeds.ac.uk/secretariat/documents/academic_integrity.pdf" TargetMode="External"/><Relationship Id="rId13" Type="http://schemas.openxmlformats.org/officeDocument/2006/relationships/diagramQuickStyle" Target="diagrams/quickStyle1.xml"/><Relationship Id="rId18" Type="http://schemas.openxmlformats.org/officeDocument/2006/relationships/image" Target="media/image5.png"/><Relationship Id="rId39" Type="http://schemas.openxmlformats.org/officeDocument/2006/relationships/hyperlink" Target="https://www.cigionline.org/static/documents/documents/Paper%20no.192web.pdf" TargetMode="External"/><Relationship Id="rId109" Type="http://schemas.openxmlformats.org/officeDocument/2006/relationships/hyperlink" Target="https://legal.yahoo.com/ie/en/yahoo/privacy/topic/ourproducts/index.html" TargetMode="External"/><Relationship Id="rId34" Type="http://schemas.openxmlformats.org/officeDocument/2006/relationships/hyperlink" Target="https://ir.baidu.com/Baidu-Core" TargetMode="External"/><Relationship Id="rId50" Type="http://schemas.openxmlformats.org/officeDocument/2006/relationships/hyperlink" Target="https://about.google/products/" TargetMode="External"/><Relationship Id="rId55" Type="http://schemas.openxmlformats.org/officeDocument/2006/relationships/hyperlink" Target="https://help.instagram.com/519522125107875/?maybe_redirect_pol=0" TargetMode="External"/><Relationship Id="rId76" Type="http://schemas.openxmlformats.org/officeDocument/2006/relationships/hyperlink" Target="https://app.sensortower.com/ios/rankings/top/iphone/us/music?app_id=292738169&amp;app_name=deezer-music-podcast-player&amp;publisher=deezer-sa&amp;start_date=2022-01-13&amp;end_date=2022-04-12&amp;countries=US&amp;chart_type=free&amp;hourly=false&amp;selected_tab=charts&amp;date=2022-04-12" TargetMode="External"/><Relationship Id="rId97" Type="http://schemas.openxmlformats.org/officeDocument/2006/relationships/hyperlink" Target="https://www.tencent.com/en-us/business.html?page-active=to-b" TargetMode="External"/><Relationship Id="rId104" Type="http://schemas.openxmlformats.org/officeDocument/2006/relationships/hyperlink" Target="https://images.squarespace-cdn.com/content/v1/54ff63f0e4b0bafce6932642/1625707044022-IAGHKY9B73G4903L9EII/Wall+Street+Journal.png?format=1500w" TargetMode="External"/><Relationship Id="rId120"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s://newsroom.pinterest.com/en/products" TargetMode="External"/><Relationship Id="rId92" Type="http://schemas.openxmlformats.org/officeDocument/2006/relationships/hyperlink" Target="https://www.statista.com/statistics/218089/global-market-share-of-windows-7/" TargetMode="External"/><Relationship Id="rId2" Type="http://schemas.openxmlformats.org/officeDocument/2006/relationships/styles" Target="styles.xml"/><Relationship Id="rId29" Type="http://schemas.openxmlformats.org/officeDocument/2006/relationships/hyperlink" Target="https://www.apple.com/uk/legal/privacy/data/en/apple-music/" TargetMode="External"/><Relationship Id="rId24" Type="http://schemas.openxmlformats.org/officeDocument/2006/relationships/hyperlink" Target="https://www.alibabagroup.com/en/about/businesses" TargetMode="External"/><Relationship Id="rId40" Type="http://schemas.openxmlformats.org/officeDocument/2006/relationships/hyperlink" Target="https://assets.publishing.service.gov.uk/media/5ed0f75bd3bf7f4602e98330/Interim_report_---_web.pdf" TargetMode="External"/><Relationship Id="rId45" Type="http://schemas.openxmlformats.org/officeDocument/2006/relationships/hyperlink" Target="https://assets.publishing.service.gov.uk/government/uploads/system/uploads/attachment_data/file/785547/unlocking_digital_competition_furman_review_web.pdf" TargetMode="External"/><Relationship Id="rId66" Type="http://schemas.openxmlformats.org/officeDocument/2006/relationships/hyperlink" Target="https://www.oecd.org/daf/competition/oecd-handbook-on-competition-policy-in-the-digital-age.pdf" TargetMode="External"/><Relationship Id="rId87" Type="http://schemas.openxmlformats.org/officeDocument/2006/relationships/hyperlink" Target="https://www.statista.com/statistics/265816/most-used-e-mail-service-by-market-share/" TargetMode="External"/><Relationship Id="rId110" Type="http://schemas.openxmlformats.org/officeDocument/2006/relationships/hyperlink" Target="https://yandex.com/legal/confidential/" TargetMode="External"/><Relationship Id="rId115" Type="http://schemas.openxmlformats.org/officeDocument/2006/relationships/header" Target="header2.xml"/><Relationship Id="rId61" Type="http://schemas.openxmlformats.org/officeDocument/2006/relationships/hyperlink" Target="https://www.midiaresearch.com/reports/music-market-subscriber-shares-2021-growth-is-not-letting-up-yet" TargetMode="External"/><Relationship Id="rId82" Type="http://schemas.openxmlformats.org/officeDocument/2006/relationships/hyperlink" Target="https://gs.statcounter.com/search-engine-market-share" TargetMode="External"/><Relationship Id="rId19" Type="http://schemas.openxmlformats.org/officeDocument/2006/relationships/image" Target="media/image6.png"/><Relationship Id="rId14" Type="http://schemas.openxmlformats.org/officeDocument/2006/relationships/diagramColors" Target="diagrams/colors1.xml"/><Relationship Id="rId30" Type="http://schemas.openxmlformats.org/officeDocument/2006/relationships/hyperlink" Target="https://www.apple.com/legal/privacy/data/en/apple-maps/" TargetMode="External"/><Relationship Id="rId35" Type="http://schemas.openxmlformats.org/officeDocument/2006/relationships/hyperlink" Target="https://assets.publishing.service.gov.uk/media/5e8c827ae90e070774c61fdb/Facebook_response_to_interim_report_with_cover_letter.pdf" TargetMode="External"/><Relationship Id="rId56" Type="http://schemas.openxmlformats.org/officeDocument/2006/relationships/hyperlink" Target="https://www.itu.int/en/ITU-D/Statistics/Pages/stat/default.aspx" TargetMode="External"/><Relationship Id="rId77" Type="http://schemas.openxmlformats.org/officeDocument/2006/relationships/hyperlink" Target="https://app.sensortower.com/android/rankings/top/mobile/us/music_and_audio?iap=all&amp;watch_enabled&amp;rankings_type=free&amp;min_cost=0&amp;max_cost&amp;date=2022-04-12&amp;show_store_data=true" TargetMode="External"/><Relationship Id="rId100" Type="http://schemas.openxmlformats.org/officeDocument/2006/relationships/hyperlink" Target="https://www.tumblr.com/privacy/en_eu" TargetMode="External"/><Relationship Id="rId105" Type="http://schemas.openxmlformats.org/officeDocument/2006/relationships/hyperlink" Target="https://www.waze.com/legal/privacy" TargetMode="External"/><Relationship Id="rId8" Type="http://schemas.openxmlformats.org/officeDocument/2006/relationships/hyperlink" Target="http://www.leeds.ac.uk/secretariat/documents/academic_integrity.pdf" TargetMode="External"/><Relationship Id="rId51" Type="http://schemas.openxmlformats.org/officeDocument/2006/relationships/hyperlink" Target="https://www.ftc.gov/sites/default/files/documents/public_statements/statement-matter-google/doubleclick/071220harbour_0.pdf" TargetMode="External"/><Relationship Id="rId72" Type="http://schemas.openxmlformats.org/officeDocument/2006/relationships/hyperlink" Target="https://www.redditinc.com/policies/privacy-policy-september-12-2021" TargetMode="External"/><Relationship Id="rId93" Type="http://schemas.openxmlformats.org/officeDocument/2006/relationships/hyperlink" Target="https://www.chicagobooth.edu/-/media/research/stigler/pdfs/digital-platforms---committee-report---stigler-center.pdf" TargetMode="External"/><Relationship Id="rId98" Type="http://schemas.openxmlformats.org/officeDocument/2006/relationships/hyperlink" Target="https://www.tencentmusic.com/en-us/privacypolicy.html" TargetMode="External"/><Relationship Id="rId121"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hyperlink" Target="https://www.amazon.co.uk/gp/help/customer/display.html?nodeId=GX7NJQ4ZB8MHFRNJ" TargetMode="External"/><Relationship Id="rId46" Type="http://schemas.openxmlformats.org/officeDocument/2006/relationships/hyperlink" Target="https://ec.europa.eu/info/law/law-topic/data-protection/reform/what-personal-data_en" TargetMode="External"/><Relationship Id="rId67" Type="http://schemas.openxmlformats.org/officeDocument/2006/relationships/hyperlink" Target="https://www.ofcom.org.uk/__data/assets/pdf_file/0025/149146/online-nation-report.pdf" TargetMode="External"/><Relationship Id="rId116" Type="http://schemas.openxmlformats.org/officeDocument/2006/relationships/footer" Target="footer1.xml"/><Relationship Id="rId20" Type="http://schemas.openxmlformats.org/officeDocument/2006/relationships/hyperlink" Target="https://github.com/bendsouza2/Dissertation-Appendix-B/blob/master/personal_data_index.csv" TargetMode="External"/><Relationship Id="rId41" Type="http://schemas.openxmlformats.org/officeDocument/2006/relationships/hyperlink" Target="https://assets.publishing.service.gov.uk/media/5fa557668fa8f5788db46efc/Final_report_Digital_ALT_TEXT.pdf" TargetMode="External"/><Relationship Id="rId62" Type="http://schemas.openxmlformats.org/officeDocument/2006/relationships/hyperlink" Target="https://oxford.universitypressscholarship.com/view/10.1093/oso/9780197616093.001.0001/oso-9780197616093" TargetMode="External"/><Relationship Id="rId83" Type="http://schemas.openxmlformats.org/officeDocument/2006/relationships/hyperlink" Target="https://gs.statcounter.com/browser-market-share" TargetMode="External"/><Relationship Id="rId88" Type="http://schemas.openxmlformats.org/officeDocument/2006/relationships/hyperlink" Target="https://www.statista.com/statistics/792604/worldwide-smart-speaker-market-share/" TargetMode="External"/><Relationship Id="rId111" Type="http://schemas.openxmlformats.org/officeDocument/2006/relationships/hyperlink" Target="https://yandex.com/dev/" TargetMode="External"/><Relationship Id="rId15" Type="http://schemas.microsoft.com/office/2007/relationships/diagramDrawing" Target="diagrams/drawing1.xml"/><Relationship Id="rId36" Type="http://schemas.openxmlformats.org/officeDocument/2006/relationships/hyperlink" Target="https://dl.acm.org/doi/abs/10.1145/2488388.2488406" TargetMode="External"/><Relationship Id="rId57" Type="http://schemas.openxmlformats.org/officeDocument/2006/relationships/hyperlink" Target="https://methods-sagepub-com.eu1.proxy.openathens.net/Book/practical-stats" TargetMode="External"/><Relationship Id="rId106" Type="http://schemas.openxmlformats.org/officeDocument/2006/relationships/hyperlink" Target="https://www.worldbank.org/en/publication/wdr2021" TargetMode="External"/><Relationship Id="rId10" Type="http://schemas.openxmlformats.org/officeDocument/2006/relationships/image" Target="media/image2.png"/><Relationship Id="rId31" Type="http://schemas.openxmlformats.org/officeDocument/2006/relationships/hyperlink" Target="https://www.apple.com/uk/business/" TargetMode="External"/><Relationship Id="rId52" Type="http://schemas.openxmlformats.org/officeDocument/2006/relationships/hyperlink" Target="https://link.springer.com/chapter/10.1007/978-3-319-71924-5_21" TargetMode="External"/><Relationship Id="rId73" Type="http://schemas.openxmlformats.org/officeDocument/2006/relationships/hyperlink" Target="https://www.samsung.com/us/account/privacy-policy/" TargetMode="External"/><Relationship Id="rId78" Type="http://schemas.openxmlformats.org/officeDocument/2006/relationships/hyperlink" Target="https://www.spotify.com/uk/legal/privacy-policy/" TargetMode="External"/><Relationship Id="rId94" Type="http://schemas.openxmlformats.org/officeDocument/2006/relationships/hyperlink" Target="https://papers.ssrn.com/sol3/papers.cfm?abstract_id=2600051" TargetMode="External"/><Relationship Id="rId99" Type="http://schemas.openxmlformats.org/officeDocument/2006/relationships/hyperlink" Target="https://www.oecd.org/sti/ieconomy/46968839.pdf" TargetMode="External"/><Relationship Id="rId101" Type="http://schemas.openxmlformats.org/officeDocument/2006/relationships/hyperlink" Target="https://twitter.com/en/privacy"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610065-470A-D94B-B6AD-54441303203B}" type="doc">
      <dgm:prSet loTypeId="urn:microsoft.com/office/officeart/2005/8/layout/cycle3" loCatId="" qsTypeId="urn:microsoft.com/office/officeart/2005/8/quickstyle/simple3" qsCatId="simple" csTypeId="urn:microsoft.com/office/officeart/2005/8/colors/accent1_2" csCatId="accent1" phldr="1"/>
      <dgm:spPr/>
      <dgm:t>
        <a:bodyPr/>
        <a:lstStyle/>
        <a:p>
          <a:endParaRPr lang="en-GB"/>
        </a:p>
      </dgm:t>
    </dgm:pt>
    <dgm:pt modelId="{29B86240-A1A2-774D-B0BD-67E65C139E02}">
      <dgm:prSet phldrT="[Text]" custT="1"/>
      <dgm:spPr>
        <a:gradFill rotWithShape="0">
          <a:gsLst>
            <a:gs pos="0">
              <a:schemeClr val="accent5">
                <a:lumMod val="75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gradFill>
      </dgm:spPr>
      <dgm:t>
        <a:bodyPr/>
        <a:lstStyle/>
        <a:p>
          <a:r>
            <a:rPr lang="en-GB" sz="1200" dirty="0"/>
            <a:t>Collect personal data</a:t>
          </a:r>
        </a:p>
      </dgm:t>
    </dgm:pt>
    <dgm:pt modelId="{0D68DD26-535F-1947-A376-4B82CC592201}" type="parTrans" cxnId="{EBDACA91-CCED-F24E-9B67-516F40B99023}">
      <dgm:prSet/>
      <dgm:spPr/>
      <dgm:t>
        <a:bodyPr/>
        <a:lstStyle/>
        <a:p>
          <a:endParaRPr lang="en-GB"/>
        </a:p>
      </dgm:t>
    </dgm:pt>
    <dgm:pt modelId="{6F0EE74B-9110-454C-8AF6-BFD0BFDA1D1E}" type="sibTrans" cxnId="{EBDACA91-CCED-F24E-9B67-516F40B99023}">
      <dgm:prSet/>
      <dgm:spPr>
        <a:solidFill>
          <a:schemeClr val="accent5">
            <a:lumMod val="75000"/>
          </a:schemeClr>
        </a:solidFill>
      </dgm:spPr>
      <dgm:t>
        <a:bodyPr/>
        <a:lstStyle/>
        <a:p>
          <a:endParaRPr lang="en-GB"/>
        </a:p>
      </dgm:t>
    </dgm:pt>
    <dgm:pt modelId="{7FFE0B85-1A42-BC41-8D84-6DAF1C26C33B}">
      <dgm:prSet phldrT="[Text]" custT="1"/>
      <dgm:spPr>
        <a:gradFill flip="none" rotWithShape="1">
          <a:gsLst>
            <a:gs pos="0">
              <a:schemeClr val="accent5">
                <a:lumMod val="75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13500000" scaled="1"/>
          <a:tileRect/>
        </a:gradFill>
      </dgm:spPr>
      <dgm:t>
        <a:bodyPr/>
        <a:lstStyle/>
        <a:p>
          <a:r>
            <a:rPr lang="en-GB" sz="1400" dirty="0"/>
            <a:t>Perform data analysis</a:t>
          </a:r>
        </a:p>
      </dgm:t>
    </dgm:pt>
    <dgm:pt modelId="{01C5079E-2568-6F4D-93A6-67A5E8EBFFAB}" type="parTrans" cxnId="{F09F83DE-1E64-F844-859A-7994F1CE3BD4}">
      <dgm:prSet/>
      <dgm:spPr/>
      <dgm:t>
        <a:bodyPr/>
        <a:lstStyle/>
        <a:p>
          <a:endParaRPr lang="en-GB"/>
        </a:p>
      </dgm:t>
    </dgm:pt>
    <dgm:pt modelId="{A3DEC6DB-2338-A94C-81DB-2896564A0279}" type="sibTrans" cxnId="{F09F83DE-1E64-F844-859A-7994F1CE3BD4}">
      <dgm:prSet/>
      <dgm:spPr/>
      <dgm:t>
        <a:bodyPr/>
        <a:lstStyle/>
        <a:p>
          <a:endParaRPr lang="en-GB"/>
        </a:p>
      </dgm:t>
    </dgm:pt>
    <dgm:pt modelId="{470B46D5-2DE0-1641-B09D-64DF22B00FD0}">
      <dgm:prSet phldrT="[Text]" custT="1"/>
      <dgm:spPr>
        <a:gradFill flip="none" rotWithShape="1">
          <a:gsLst>
            <a:gs pos="0">
              <a:schemeClr val="accent5">
                <a:lumMod val="75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16200000" scaled="1"/>
          <a:tileRect/>
        </a:gradFill>
      </dgm:spPr>
      <dgm:t>
        <a:bodyPr/>
        <a:lstStyle/>
        <a:p>
          <a:r>
            <a:rPr lang="en-GB" sz="1400" dirty="0"/>
            <a:t>Improve services</a:t>
          </a:r>
        </a:p>
      </dgm:t>
    </dgm:pt>
    <dgm:pt modelId="{978337F4-EE78-3349-A8D1-D4359B0A12A6}" type="parTrans" cxnId="{81B0D270-C6E9-3D4A-94AA-A52F2F3B35D1}">
      <dgm:prSet/>
      <dgm:spPr/>
      <dgm:t>
        <a:bodyPr/>
        <a:lstStyle/>
        <a:p>
          <a:endParaRPr lang="en-GB"/>
        </a:p>
      </dgm:t>
    </dgm:pt>
    <dgm:pt modelId="{24501058-49FA-5A4E-8085-FD2F88F04ED3}" type="sibTrans" cxnId="{81B0D270-C6E9-3D4A-94AA-A52F2F3B35D1}">
      <dgm:prSet/>
      <dgm:spPr/>
      <dgm:t>
        <a:bodyPr/>
        <a:lstStyle/>
        <a:p>
          <a:endParaRPr lang="en-GB"/>
        </a:p>
      </dgm:t>
    </dgm:pt>
    <dgm:pt modelId="{60367B1A-7D81-364D-B4B5-9B1223E52CF0}">
      <dgm:prSet phldrT="[Text]" custT="1"/>
      <dgm:spPr>
        <a:gradFill flip="none" rotWithShape="1">
          <a:gsLst>
            <a:gs pos="0">
              <a:schemeClr val="accent5">
                <a:lumMod val="75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18900000" scaled="1"/>
          <a:tileRect/>
        </a:gradFill>
      </dgm:spPr>
      <dgm:t>
        <a:bodyPr/>
        <a:lstStyle/>
        <a:p>
          <a:r>
            <a:rPr lang="en-GB" sz="1400" dirty="0"/>
            <a:t>Attract more users</a:t>
          </a:r>
        </a:p>
      </dgm:t>
    </dgm:pt>
    <dgm:pt modelId="{8283F4B2-7DEF-9A41-AECC-1248AE4F5B92}" type="parTrans" cxnId="{B6683F3A-7F76-9442-9666-CE2FC54CE3F8}">
      <dgm:prSet/>
      <dgm:spPr/>
      <dgm:t>
        <a:bodyPr/>
        <a:lstStyle/>
        <a:p>
          <a:endParaRPr lang="en-GB"/>
        </a:p>
      </dgm:t>
    </dgm:pt>
    <dgm:pt modelId="{4F9A7D42-5A0E-784C-B7FB-D216DFF3AD24}" type="sibTrans" cxnId="{B6683F3A-7F76-9442-9666-CE2FC54CE3F8}">
      <dgm:prSet/>
      <dgm:spPr/>
      <dgm:t>
        <a:bodyPr/>
        <a:lstStyle/>
        <a:p>
          <a:endParaRPr lang="en-GB"/>
        </a:p>
      </dgm:t>
    </dgm:pt>
    <dgm:pt modelId="{F014EF42-5638-8846-B877-A8AEB8912A1E}" type="pres">
      <dgm:prSet presAssocID="{17610065-470A-D94B-B6AD-54441303203B}" presName="Name0" presStyleCnt="0">
        <dgm:presLayoutVars>
          <dgm:dir/>
          <dgm:resizeHandles val="exact"/>
        </dgm:presLayoutVars>
      </dgm:prSet>
      <dgm:spPr/>
    </dgm:pt>
    <dgm:pt modelId="{ED9A6E47-3DC7-2343-A38F-776D6EEBFE26}" type="pres">
      <dgm:prSet presAssocID="{17610065-470A-D94B-B6AD-54441303203B}" presName="cycle" presStyleCnt="0"/>
      <dgm:spPr/>
    </dgm:pt>
    <dgm:pt modelId="{9E79645E-AF37-F14D-BC93-E96EF5679E41}" type="pres">
      <dgm:prSet presAssocID="{29B86240-A1A2-774D-B0BD-67E65C139E02}" presName="nodeFirstNode" presStyleLbl="node1" presStyleIdx="0" presStyleCnt="4" custScaleX="50256" custScaleY="57498">
        <dgm:presLayoutVars>
          <dgm:bulletEnabled val="1"/>
        </dgm:presLayoutVars>
      </dgm:prSet>
      <dgm:spPr/>
    </dgm:pt>
    <dgm:pt modelId="{8E356EF7-B2D0-714D-A8EF-2A0E9D0A31B9}" type="pres">
      <dgm:prSet presAssocID="{6F0EE74B-9110-454C-8AF6-BFD0BFDA1D1E}" presName="sibTransFirstNode" presStyleLbl="bgShp" presStyleIdx="0" presStyleCnt="1"/>
      <dgm:spPr/>
    </dgm:pt>
    <dgm:pt modelId="{3D38A613-F641-F845-A80B-C0096CE8C471}" type="pres">
      <dgm:prSet presAssocID="{7FFE0B85-1A42-BC41-8D84-6DAF1C26C33B}" presName="nodeFollowingNodes" presStyleLbl="node1" presStyleIdx="1" presStyleCnt="4" custScaleX="47022" custScaleY="58621">
        <dgm:presLayoutVars>
          <dgm:bulletEnabled val="1"/>
        </dgm:presLayoutVars>
      </dgm:prSet>
      <dgm:spPr/>
    </dgm:pt>
    <dgm:pt modelId="{81830E1F-9D5D-734C-A328-88F952050206}" type="pres">
      <dgm:prSet presAssocID="{470B46D5-2DE0-1641-B09D-64DF22B00FD0}" presName="nodeFollowingNodes" presStyleLbl="node1" presStyleIdx="2" presStyleCnt="4" custScaleX="49813" custScaleY="57994" custRadScaleRad="119217" custRadScaleInc="513">
        <dgm:presLayoutVars>
          <dgm:bulletEnabled val="1"/>
        </dgm:presLayoutVars>
      </dgm:prSet>
      <dgm:spPr/>
    </dgm:pt>
    <dgm:pt modelId="{E1232BCC-A526-4246-A6AE-A06A55528194}" type="pres">
      <dgm:prSet presAssocID="{60367B1A-7D81-364D-B4B5-9B1223E52CF0}" presName="nodeFollowingNodes" presStyleLbl="node1" presStyleIdx="3" presStyleCnt="4" custScaleX="47050" custScaleY="58621">
        <dgm:presLayoutVars>
          <dgm:bulletEnabled val="1"/>
        </dgm:presLayoutVars>
      </dgm:prSet>
      <dgm:spPr/>
    </dgm:pt>
  </dgm:ptLst>
  <dgm:cxnLst>
    <dgm:cxn modelId="{8B2BFF0F-0635-2A41-9742-8FD5A3FE6EC1}" type="presOf" srcId="{7FFE0B85-1A42-BC41-8D84-6DAF1C26C33B}" destId="{3D38A613-F641-F845-A80B-C0096CE8C471}" srcOrd="0" destOrd="0" presId="urn:microsoft.com/office/officeart/2005/8/layout/cycle3"/>
    <dgm:cxn modelId="{A597BF15-04B4-B047-B352-E8B99F31FEA4}" type="presOf" srcId="{6F0EE74B-9110-454C-8AF6-BFD0BFDA1D1E}" destId="{8E356EF7-B2D0-714D-A8EF-2A0E9D0A31B9}" srcOrd="0" destOrd="0" presId="urn:microsoft.com/office/officeart/2005/8/layout/cycle3"/>
    <dgm:cxn modelId="{B6350730-0CBA-5549-866A-08BFF73A7912}" type="presOf" srcId="{29B86240-A1A2-774D-B0BD-67E65C139E02}" destId="{9E79645E-AF37-F14D-BC93-E96EF5679E41}" srcOrd="0" destOrd="0" presId="urn:microsoft.com/office/officeart/2005/8/layout/cycle3"/>
    <dgm:cxn modelId="{B6683F3A-7F76-9442-9666-CE2FC54CE3F8}" srcId="{17610065-470A-D94B-B6AD-54441303203B}" destId="{60367B1A-7D81-364D-B4B5-9B1223E52CF0}" srcOrd="3" destOrd="0" parTransId="{8283F4B2-7DEF-9A41-AECC-1248AE4F5B92}" sibTransId="{4F9A7D42-5A0E-784C-B7FB-D216DFF3AD24}"/>
    <dgm:cxn modelId="{81B0D270-C6E9-3D4A-94AA-A52F2F3B35D1}" srcId="{17610065-470A-D94B-B6AD-54441303203B}" destId="{470B46D5-2DE0-1641-B09D-64DF22B00FD0}" srcOrd="2" destOrd="0" parTransId="{978337F4-EE78-3349-A8D1-D4359B0A12A6}" sibTransId="{24501058-49FA-5A4E-8085-FD2F88F04ED3}"/>
    <dgm:cxn modelId="{3B294385-2507-7045-A7AF-CD58293E4286}" type="presOf" srcId="{60367B1A-7D81-364D-B4B5-9B1223E52CF0}" destId="{E1232BCC-A526-4246-A6AE-A06A55528194}" srcOrd="0" destOrd="0" presId="urn:microsoft.com/office/officeart/2005/8/layout/cycle3"/>
    <dgm:cxn modelId="{EBDACA91-CCED-F24E-9B67-516F40B99023}" srcId="{17610065-470A-D94B-B6AD-54441303203B}" destId="{29B86240-A1A2-774D-B0BD-67E65C139E02}" srcOrd="0" destOrd="0" parTransId="{0D68DD26-535F-1947-A376-4B82CC592201}" sibTransId="{6F0EE74B-9110-454C-8AF6-BFD0BFDA1D1E}"/>
    <dgm:cxn modelId="{A5030B9F-924D-AA47-A0FA-79720ACF6169}" type="presOf" srcId="{470B46D5-2DE0-1641-B09D-64DF22B00FD0}" destId="{81830E1F-9D5D-734C-A328-88F952050206}" srcOrd="0" destOrd="0" presId="urn:microsoft.com/office/officeart/2005/8/layout/cycle3"/>
    <dgm:cxn modelId="{F09F83DE-1E64-F844-859A-7994F1CE3BD4}" srcId="{17610065-470A-D94B-B6AD-54441303203B}" destId="{7FFE0B85-1A42-BC41-8D84-6DAF1C26C33B}" srcOrd="1" destOrd="0" parTransId="{01C5079E-2568-6F4D-93A6-67A5E8EBFFAB}" sibTransId="{A3DEC6DB-2338-A94C-81DB-2896564A0279}"/>
    <dgm:cxn modelId="{E590EFE4-0DDB-BA48-BD5B-882779BA91B3}" type="presOf" srcId="{17610065-470A-D94B-B6AD-54441303203B}" destId="{F014EF42-5638-8846-B877-A8AEB8912A1E}" srcOrd="0" destOrd="0" presId="urn:microsoft.com/office/officeart/2005/8/layout/cycle3"/>
    <dgm:cxn modelId="{F12FACEF-54F4-1548-BDDE-37CAB80B35F9}" type="presParOf" srcId="{F014EF42-5638-8846-B877-A8AEB8912A1E}" destId="{ED9A6E47-3DC7-2343-A38F-776D6EEBFE26}" srcOrd="0" destOrd="0" presId="urn:microsoft.com/office/officeart/2005/8/layout/cycle3"/>
    <dgm:cxn modelId="{B08EB758-5B66-584D-A69A-8563B4989040}" type="presParOf" srcId="{ED9A6E47-3DC7-2343-A38F-776D6EEBFE26}" destId="{9E79645E-AF37-F14D-BC93-E96EF5679E41}" srcOrd="0" destOrd="0" presId="urn:microsoft.com/office/officeart/2005/8/layout/cycle3"/>
    <dgm:cxn modelId="{4D6E204E-6BEF-D74E-B2D6-13568447D15A}" type="presParOf" srcId="{ED9A6E47-3DC7-2343-A38F-776D6EEBFE26}" destId="{8E356EF7-B2D0-714D-A8EF-2A0E9D0A31B9}" srcOrd="1" destOrd="0" presId="urn:microsoft.com/office/officeart/2005/8/layout/cycle3"/>
    <dgm:cxn modelId="{BE9F3D05-4819-1548-A6F0-D42542A91954}" type="presParOf" srcId="{ED9A6E47-3DC7-2343-A38F-776D6EEBFE26}" destId="{3D38A613-F641-F845-A80B-C0096CE8C471}" srcOrd="2" destOrd="0" presId="urn:microsoft.com/office/officeart/2005/8/layout/cycle3"/>
    <dgm:cxn modelId="{7ABD829D-4FB3-EE44-9235-147AB3246788}" type="presParOf" srcId="{ED9A6E47-3DC7-2343-A38F-776D6EEBFE26}" destId="{81830E1F-9D5D-734C-A328-88F952050206}" srcOrd="3" destOrd="0" presId="urn:microsoft.com/office/officeart/2005/8/layout/cycle3"/>
    <dgm:cxn modelId="{FA677E96-BD27-D846-A4FA-1CBBCA9C8B58}" type="presParOf" srcId="{ED9A6E47-3DC7-2343-A38F-776D6EEBFE26}" destId="{E1232BCC-A526-4246-A6AE-A06A55528194}" srcOrd="4" destOrd="0" presId="urn:microsoft.com/office/officeart/2005/8/layout/cycle3"/>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E356EF7-B2D0-714D-A8EF-2A0E9D0A31B9}">
      <dsp:nvSpPr>
        <dsp:cNvPr id="0" name=""/>
        <dsp:cNvSpPr/>
      </dsp:nvSpPr>
      <dsp:spPr>
        <a:xfrm>
          <a:off x="1021016" y="301834"/>
          <a:ext cx="3689804" cy="3689804"/>
        </a:xfrm>
        <a:prstGeom prst="circularArrow">
          <a:avLst>
            <a:gd name="adj1" fmla="val 4668"/>
            <a:gd name="adj2" fmla="val 272909"/>
            <a:gd name="adj3" fmla="val 14570503"/>
            <a:gd name="adj4" fmla="val 16951974"/>
            <a:gd name="adj5" fmla="val 4847"/>
          </a:avLst>
        </a:prstGeom>
        <a:solidFill>
          <a:schemeClr val="accent5">
            <a:lumMod val="75000"/>
          </a:schemeClr>
        </a:solidFill>
        <a:ln>
          <a:noFill/>
        </a:ln>
        <a:effectLst/>
      </dsp:spPr>
      <dsp:style>
        <a:lnRef idx="0">
          <a:scrgbClr r="0" g="0" b="0"/>
        </a:lnRef>
        <a:fillRef idx="1">
          <a:scrgbClr r="0" g="0" b="0"/>
        </a:fillRef>
        <a:effectRef idx="1">
          <a:scrgbClr r="0" g="0" b="0"/>
        </a:effectRef>
        <a:fontRef idx="minor"/>
      </dsp:style>
    </dsp:sp>
    <dsp:sp modelId="{9E79645E-AF37-F14D-BC93-E96EF5679E41}">
      <dsp:nvSpPr>
        <dsp:cNvPr id="0" name=""/>
        <dsp:cNvSpPr/>
      </dsp:nvSpPr>
      <dsp:spPr>
        <a:xfrm>
          <a:off x="2278722" y="248157"/>
          <a:ext cx="1174393" cy="671812"/>
        </a:xfrm>
        <a:prstGeom prst="roundRect">
          <a:avLst/>
        </a:prstGeom>
        <a:gradFill rotWithShape="0">
          <a:gsLst>
            <a:gs pos="0">
              <a:schemeClr val="accent5">
                <a:lumMod val="75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dirty="0"/>
            <a:t>Collect personal data</a:t>
          </a:r>
        </a:p>
      </dsp:txBody>
      <dsp:txXfrm>
        <a:off x="2311517" y="280952"/>
        <a:ext cx="1108803" cy="606222"/>
      </dsp:txXfrm>
    </dsp:sp>
    <dsp:sp modelId="{3D38A613-F641-F845-A80B-C0096CE8C471}">
      <dsp:nvSpPr>
        <dsp:cNvPr id="0" name=""/>
        <dsp:cNvSpPr/>
      </dsp:nvSpPr>
      <dsp:spPr>
        <a:xfrm>
          <a:off x="3641393" y="1566481"/>
          <a:ext cx="1098820" cy="684934"/>
        </a:xfrm>
        <a:prstGeom prst="roundRect">
          <a:avLst/>
        </a:prstGeom>
        <a:gradFill flip="none" rotWithShape="1">
          <a:gsLst>
            <a:gs pos="0">
              <a:schemeClr val="accent5">
                <a:lumMod val="75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13500000" scaled="1"/>
          <a:tileRect/>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dirty="0"/>
            <a:t>Perform data analysis</a:t>
          </a:r>
        </a:p>
      </dsp:txBody>
      <dsp:txXfrm>
        <a:off x="3674829" y="1599917"/>
        <a:ext cx="1031948" cy="618062"/>
      </dsp:txXfrm>
    </dsp:sp>
    <dsp:sp modelId="{81830E1F-9D5D-734C-A328-88F952050206}">
      <dsp:nvSpPr>
        <dsp:cNvPr id="0" name=""/>
        <dsp:cNvSpPr/>
      </dsp:nvSpPr>
      <dsp:spPr>
        <a:xfrm>
          <a:off x="2273715" y="3143186"/>
          <a:ext cx="1164040" cy="677608"/>
        </a:xfrm>
        <a:prstGeom prst="roundRect">
          <a:avLst/>
        </a:prstGeom>
        <a:gradFill flip="none" rotWithShape="1">
          <a:gsLst>
            <a:gs pos="0">
              <a:schemeClr val="accent5">
                <a:lumMod val="75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16200000" scaled="1"/>
          <a:tileRect/>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dirty="0"/>
            <a:t>Improve services</a:t>
          </a:r>
        </a:p>
      </dsp:txBody>
      <dsp:txXfrm>
        <a:off x="2306793" y="3176264"/>
        <a:ext cx="1097884" cy="611452"/>
      </dsp:txXfrm>
    </dsp:sp>
    <dsp:sp modelId="{E1232BCC-A526-4246-A6AE-A06A55528194}">
      <dsp:nvSpPr>
        <dsp:cNvPr id="0" name=""/>
        <dsp:cNvSpPr/>
      </dsp:nvSpPr>
      <dsp:spPr>
        <a:xfrm>
          <a:off x="991296" y="1566481"/>
          <a:ext cx="1099474" cy="684934"/>
        </a:xfrm>
        <a:prstGeom prst="roundRect">
          <a:avLst/>
        </a:prstGeom>
        <a:gradFill flip="none" rotWithShape="1">
          <a:gsLst>
            <a:gs pos="0">
              <a:schemeClr val="accent5">
                <a:lumMod val="75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18900000" scaled="1"/>
          <a:tileRect/>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dirty="0"/>
            <a:t>Attract more users</a:t>
          </a:r>
        </a:p>
      </dsp:txBody>
      <dsp:txXfrm>
        <a:off x="1024732" y="1599917"/>
        <a:ext cx="1032602" cy="618062"/>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43</Pages>
  <Words>15375</Words>
  <Characters>87640</Characters>
  <Application>Microsoft Office Word</Application>
  <DocSecurity>0</DocSecurity>
  <Lines>730</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D'Souza</dc:creator>
  <cp:keywords/>
  <dc:description/>
  <cp:lastModifiedBy>Ben D'Souza</cp:lastModifiedBy>
  <cp:revision>2</cp:revision>
  <cp:lastPrinted>2022-04-28T15:11:00Z</cp:lastPrinted>
  <dcterms:created xsi:type="dcterms:W3CDTF">2022-11-22T17:00:00Z</dcterms:created>
  <dcterms:modified xsi:type="dcterms:W3CDTF">2022-11-22T17:00:00Z</dcterms:modified>
</cp:coreProperties>
</file>