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B7" w:rsidRDefault="00D533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Documento de</w:t>
      </w:r>
      <w:r w:rsidR="00F65B11">
        <w:rPr>
          <w:b/>
          <w:sz w:val="32"/>
          <w:szCs w:val="32"/>
        </w:rPr>
        <w:t xml:space="preserve"> Especificação de</w:t>
      </w:r>
      <w:r>
        <w:rPr>
          <w:b/>
          <w:sz w:val="32"/>
          <w:szCs w:val="32"/>
        </w:rPr>
        <w:t xml:space="preserve"> Requisitos</w:t>
      </w:r>
    </w:p>
    <w:p w:rsidR="00D71DB7" w:rsidRDefault="00D71DB7"/>
    <w:p w:rsidR="00D71DB7" w:rsidRDefault="00D71DB7">
      <w:pPr>
        <w:rPr>
          <w:b/>
        </w:rPr>
      </w:pPr>
    </w:p>
    <w:p w:rsidR="00D71DB7" w:rsidRDefault="00D53388">
      <w:pPr>
        <w:rPr>
          <w:rStyle w:val="SemanticAnnotation-ref-hf001"/>
        </w:rPr>
      </w:pPr>
      <w:r>
        <w:rPr>
          <w:b/>
        </w:rPr>
        <w:t>Projeto</w:t>
      </w:r>
      <w:r>
        <w:t xml:space="preserve">: </w:t>
      </w:r>
      <w:r w:rsidR="00F65B11">
        <w:rPr>
          <w:rStyle w:val="SemanticAnnotation-ref-hf001"/>
        </w:rPr>
        <w:t>Sistema de Gerenciamento Bancário</w:t>
      </w:r>
    </w:p>
    <w:p w:rsidR="00D71DB7" w:rsidRDefault="00D71DB7"/>
    <w:p w:rsidR="00D71DB7" w:rsidRPr="006406A8" w:rsidRDefault="00D53388" w:rsidP="006406A8">
      <w:pPr>
        <w:pStyle w:val="SemanticAnnotation-ref-hf0020"/>
        <w:jc w:val="both"/>
        <w:rPr>
          <w:rStyle w:val="SemanticAnnotation-ref-hf002"/>
          <w:i w:val="0"/>
          <w:iCs w:val="0"/>
          <w:lang w:val="pt-BR"/>
        </w:rPr>
      </w:pPr>
      <w:r>
        <w:rPr>
          <w:rStyle w:val="Fontepargpadro1"/>
          <w:b/>
          <w:i w:val="0"/>
          <w:iCs w:val="0"/>
        </w:rPr>
        <w:t>Responsáveis</w:t>
      </w:r>
      <w:r>
        <w:rPr>
          <w:rStyle w:val="SemanticAnnotation-ref-hf001"/>
          <w:i w:val="0"/>
          <w:iCs w:val="0"/>
        </w:rPr>
        <w:t xml:space="preserve">: </w:t>
      </w:r>
      <w:r w:rsidR="00F65B11">
        <w:rPr>
          <w:rStyle w:val="SemanticAnnotation-ref-hf002"/>
          <w:i w:val="0"/>
          <w:iCs w:val="0"/>
          <w:lang w:val="pt-BR"/>
        </w:rPr>
        <w:t xml:space="preserve">Benedito Rodrigo de Sousa Cunha, </w:t>
      </w:r>
      <w:proofErr w:type="spellStart"/>
      <w:r w:rsidR="00F65B11">
        <w:rPr>
          <w:rStyle w:val="SemanticAnnotation-ref-hf002"/>
          <w:i w:val="0"/>
          <w:iCs w:val="0"/>
          <w:lang w:val="pt-BR"/>
        </w:rPr>
        <w:t>Denilson</w:t>
      </w:r>
      <w:proofErr w:type="spellEnd"/>
      <w:r w:rsidR="00F65B11">
        <w:rPr>
          <w:rStyle w:val="SemanticAnnotation-ref-hf002"/>
          <w:i w:val="0"/>
          <w:iCs w:val="0"/>
          <w:lang w:val="pt-BR"/>
        </w:rPr>
        <w:t xml:space="preserve"> da Silva Sousa, Jonatas Travessa Souza de Barros</w:t>
      </w:r>
      <w:r w:rsidR="00194D9B">
        <w:rPr>
          <w:rStyle w:val="SemanticAnnotation-ref-hf002"/>
          <w:i w:val="0"/>
          <w:iCs w:val="0"/>
          <w:lang w:val="pt-BR"/>
        </w:rPr>
        <w:t>, Vinicius Loiol</w:t>
      </w:r>
      <w:r w:rsidR="0016767A">
        <w:rPr>
          <w:rStyle w:val="SemanticAnnotation-ref-hf002"/>
          <w:i w:val="0"/>
          <w:iCs w:val="0"/>
          <w:lang w:val="pt-BR"/>
        </w:rPr>
        <w:t xml:space="preserve">a Cavalheiro, Renan de Oliveira </w:t>
      </w:r>
      <w:r w:rsidR="00194D9B">
        <w:rPr>
          <w:rStyle w:val="SemanticAnnotation-ref-hf002"/>
          <w:i w:val="0"/>
          <w:iCs w:val="0"/>
          <w:lang w:val="pt-BR"/>
        </w:rPr>
        <w:t>Carvalho</w:t>
      </w:r>
      <w:r w:rsidR="006406A8">
        <w:rPr>
          <w:rStyle w:val="SemanticAnnotation-ref-hf002"/>
          <w:i w:val="0"/>
          <w:iCs w:val="0"/>
          <w:lang w:val="pt-BR"/>
        </w:rPr>
        <w:t xml:space="preserve">. </w:t>
      </w:r>
      <w:r w:rsidR="006406A8" w:rsidRPr="006406A8">
        <w:rPr>
          <w:rStyle w:val="SemanticAnnotation-ref-hf002"/>
          <w:b/>
          <w:i w:val="0"/>
          <w:iCs w:val="0"/>
          <w:lang w:val="pt-BR"/>
        </w:rPr>
        <w:t xml:space="preserve">(Equipe </w:t>
      </w:r>
      <w:proofErr w:type="spellStart"/>
      <w:r w:rsidR="006406A8" w:rsidRPr="006406A8">
        <w:rPr>
          <w:rStyle w:val="SemanticAnnotation-ref-hf002"/>
          <w:b/>
          <w:i w:val="0"/>
          <w:iCs w:val="0"/>
          <w:lang w:val="pt-BR"/>
        </w:rPr>
        <w:t>Pycman</w:t>
      </w:r>
      <w:proofErr w:type="spellEnd"/>
      <w:r w:rsidR="006406A8" w:rsidRPr="006406A8">
        <w:rPr>
          <w:rStyle w:val="SemanticAnnotation-ref-hf002"/>
          <w:b/>
          <w:i w:val="0"/>
          <w:iCs w:val="0"/>
          <w:lang w:val="pt-BR"/>
        </w:rPr>
        <w:t>)</w:t>
      </w:r>
      <w:r w:rsidR="006406A8">
        <w:rPr>
          <w:rStyle w:val="SemanticAnnotation-ref-hf002"/>
          <w:i w:val="0"/>
          <w:iCs w:val="0"/>
          <w:lang w:val="pt-BR"/>
        </w:rPr>
        <w:t>.</w:t>
      </w:r>
    </w:p>
    <w:p w:rsidR="00D71DB7" w:rsidRDefault="00D71DB7" w:rsidP="006406A8">
      <w:pPr>
        <w:jc w:val="both"/>
      </w:pPr>
    </w:p>
    <w:p w:rsidR="00D71DB7" w:rsidRDefault="00D53388">
      <w:pPr>
        <w:rPr>
          <w:b/>
          <w:bCs/>
        </w:rPr>
      </w:pPr>
      <w:r>
        <w:rPr>
          <w:b/>
          <w:bCs/>
        </w:rPr>
        <w:t>Registro de Alterações:</w:t>
      </w:r>
    </w:p>
    <w:p w:rsidR="00D71DB7" w:rsidRDefault="00D71DB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209"/>
        <w:gridCol w:w="2209"/>
        <w:gridCol w:w="2210"/>
        <w:gridCol w:w="2210"/>
      </w:tblGrid>
      <w:tr w:rsidR="00D71DB7">
        <w:tc>
          <w:tcPr>
            <w:tcW w:w="22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71DB7" w:rsidRDefault="00D53388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2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71DB7" w:rsidRDefault="00D53388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Responsável</w:t>
            </w:r>
          </w:p>
        </w:tc>
        <w:tc>
          <w:tcPr>
            <w:tcW w:w="22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71DB7" w:rsidRDefault="00D53388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2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B7" w:rsidRDefault="00D53388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Alterações</w:t>
            </w:r>
          </w:p>
        </w:tc>
      </w:tr>
      <w:tr w:rsidR="00D71DB7"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</w:tcPr>
          <w:p w:rsidR="00D71DB7" w:rsidRDefault="00E0469A">
            <w:pPr>
              <w:pStyle w:val="Contedodatabela"/>
              <w:jc w:val="center"/>
            </w:pPr>
            <w:r>
              <w:t>1.</w:t>
            </w:r>
            <w:r w:rsidR="00194D9B">
              <w:t>0</w:t>
            </w:r>
          </w:p>
        </w:tc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</w:tcPr>
          <w:p w:rsidR="00D71DB7" w:rsidRPr="00194D9B" w:rsidRDefault="00194D9B">
            <w:pPr>
              <w:pStyle w:val="Contedodatabela"/>
              <w:jc w:val="center"/>
            </w:pPr>
            <w:r w:rsidRPr="00194D9B">
              <w:rPr>
                <w:rStyle w:val="SemanticAnnotation-ref-hf002"/>
                <w:iCs/>
                <w:lang w:val="pt-BR"/>
              </w:rPr>
              <w:t xml:space="preserve">Benedito Rodrigo de Sousa Cunha, Jonatas Travessa Souza de </w:t>
            </w:r>
            <w:proofErr w:type="gramStart"/>
            <w:r w:rsidRPr="00194D9B">
              <w:rPr>
                <w:rStyle w:val="SemanticAnnotation-ref-hf002"/>
                <w:iCs/>
                <w:lang w:val="pt-BR"/>
              </w:rPr>
              <w:t>Barros</w:t>
            </w:r>
            <w:proofErr w:type="gramEnd"/>
          </w:p>
        </w:tc>
        <w:tc>
          <w:tcPr>
            <w:tcW w:w="2210" w:type="dxa"/>
            <w:tcBorders>
              <w:left w:val="single" w:sz="1" w:space="0" w:color="000000"/>
              <w:bottom w:val="single" w:sz="1" w:space="0" w:color="000000"/>
            </w:tcBorders>
          </w:tcPr>
          <w:p w:rsidR="00D71DB7" w:rsidRDefault="00194D9B" w:rsidP="00194D9B">
            <w:pPr>
              <w:pStyle w:val="Contedodatabela"/>
              <w:jc w:val="center"/>
            </w:pPr>
            <w:r>
              <w:t>30</w:t>
            </w:r>
            <w:r w:rsidR="00E0469A">
              <w:t>/0</w:t>
            </w:r>
            <w:r>
              <w:t>8</w:t>
            </w:r>
            <w:r w:rsidR="00E0469A">
              <w:t>/2018</w:t>
            </w:r>
          </w:p>
        </w:tc>
        <w:tc>
          <w:tcPr>
            <w:tcW w:w="22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B7" w:rsidRDefault="00194D9B" w:rsidP="00E0469A">
            <w:pPr>
              <w:pStyle w:val="Contedodatabela"/>
              <w:jc w:val="center"/>
            </w:pPr>
            <w:r>
              <w:t>-</w:t>
            </w:r>
          </w:p>
        </w:tc>
      </w:tr>
    </w:tbl>
    <w:p w:rsidR="00D71DB7" w:rsidRDefault="00D71DB7">
      <w:pPr>
        <w:rPr>
          <w:b/>
          <w:sz w:val="28"/>
          <w:szCs w:val="28"/>
        </w:rPr>
      </w:pPr>
    </w:p>
    <w:p w:rsidR="00D71DB7" w:rsidRDefault="00D71DB7">
      <w:pPr>
        <w:rPr>
          <w:b/>
          <w:sz w:val="28"/>
          <w:szCs w:val="28"/>
        </w:rPr>
      </w:pPr>
    </w:p>
    <w:p w:rsidR="00D71DB7" w:rsidRDefault="00D53388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Introdução</w:t>
      </w:r>
    </w:p>
    <w:p w:rsidR="00D71DB7" w:rsidRDefault="00D71DB7"/>
    <w:p w:rsidR="00D71DB7" w:rsidRDefault="00D53388">
      <w:pPr>
        <w:ind w:firstLine="708"/>
        <w:jc w:val="both"/>
      </w:pPr>
      <w:r>
        <w:t xml:space="preserve">Este documento apresenta os requisitos do </w:t>
      </w:r>
      <w:r w:rsidR="00194D9B">
        <w:t>sistema de g</w:t>
      </w:r>
      <w:r>
        <w:t>e</w:t>
      </w:r>
      <w:r w:rsidR="00194D9B">
        <w:t>renciamento bancário e</w:t>
      </w:r>
      <w:r>
        <w:t xml:space="preserve"> está organizado da seguinte forma: a Seção 2 contém uma descrição do propósito do sistema; a Seção 3 apresenta uma descrição do minimundo apresentando o problema; e a Seção 4 apresenta as listas de requisitos levantados</w:t>
      </w:r>
      <w:r w:rsidR="00BF0F9A">
        <w:t xml:space="preserve"> escritos no nível de requisitos de usuário</w:t>
      </w:r>
      <w:r>
        <w:t>.</w:t>
      </w:r>
    </w:p>
    <w:p w:rsidR="00D71DB7" w:rsidRDefault="00D71DB7"/>
    <w:p w:rsidR="00D71DB7" w:rsidRDefault="00D53388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Descrição do Propósito do Sistema</w:t>
      </w:r>
    </w:p>
    <w:p w:rsidR="00D71DB7" w:rsidRDefault="00D71DB7"/>
    <w:p w:rsidR="00D71DB7" w:rsidRDefault="00194D9B" w:rsidP="003A0E54">
      <w:pPr>
        <w:jc w:val="both"/>
      </w:pPr>
      <w:r>
        <w:tab/>
        <w:t xml:space="preserve">Imagine um sistema bancário que possui uma série de fatores que auxiliam os clientes em suas atividades diárias financeiras. Muitos desses itens variam </w:t>
      </w:r>
      <w:r w:rsidR="003A0E54">
        <w:t>de acordo com o tipo de conta (</w:t>
      </w:r>
      <w:r>
        <w:t>corente,</w:t>
      </w:r>
      <w:r w:rsidR="003A0E54">
        <w:t xml:space="preserve"> poupança, ou </w:t>
      </w:r>
      <w:proofErr w:type="spellStart"/>
      <w:r w:rsidR="003A0E54">
        <w:t>corrente-poupança</w:t>
      </w:r>
      <w:proofErr w:type="spellEnd"/>
      <w:r w:rsidR="003A0E54">
        <w:t>), porém, muitas operações são semelhantes independentemente do tipo de conta. Logo, há uma necessidade de gerenciar o que é distinto e aproveitar o que é semelhante.</w:t>
      </w:r>
    </w:p>
    <w:p w:rsidR="003A0E54" w:rsidRPr="003A0E54" w:rsidRDefault="003A0E54" w:rsidP="003A0E54">
      <w:pPr>
        <w:jc w:val="both"/>
        <w:rPr>
          <w:u w:val="single"/>
        </w:rPr>
      </w:pPr>
    </w:p>
    <w:p w:rsidR="00B0373F" w:rsidRDefault="00B0373F"/>
    <w:p w:rsidR="0016767A" w:rsidRDefault="0016767A">
      <w:pPr>
        <w:pStyle w:val="EstiloRAF"/>
        <w:spacing w:before="120"/>
        <w:rPr>
          <w:b/>
          <w:sz w:val="28"/>
          <w:szCs w:val="28"/>
        </w:rPr>
      </w:pPr>
    </w:p>
    <w:p w:rsidR="00D71DB7" w:rsidRPr="00EB7DF1" w:rsidRDefault="00EB7DF1" w:rsidP="00EB7DF1">
      <w:pPr>
        <w:pStyle w:val="EstiloRAF"/>
        <w:spacing w:before="120"/>
        <w:rPr>
          <w:b/>
          <w:sz w:val="28"/>
          <w:szCs w:val="28"/>
        </w:rPr>
        <w:sectPr w:rsidR="00D71DB7" w:rsidRPr="00EB7DF1">
          <w:footnotePr>
            <w:pos w:val="beneathText"/>
          </w:footnotePr>
          <w:pgSz w:w="12240" w:h="15840"/>
          <w:pgMar w:top="1417" w:right="1701" w:bottom="1706" w:left="1701" w:header="720" w:footer="1417" w:gutter="0"/>
          <w:cols w:space="720"/>
          <w:docGrid w:linePitch="360"/>
        </w:sectPr>
      </w:pPr>
      <w:r>
        <w:rPr>
          <w:b/>
          <w:sz w:val="28"/>
          <w:szCs w:val="28"/>
        </w:rPr>
        <w:t xml:space="preserve"> </w:t>
      </w:r>
      <w:r w:rsidR="002E3559">
        <w:t>.</w:t>
      </w:r>
    </w:p>
    <w:p w:rsidR="00D71DB7" w:rsidRPr="00EB7DF1" w:rsidRDefault="002533B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16767A" w:rsidRPr="00EB7DF1">
        <w:rPr>
          <w:b/>
          <w:sz w:val="28"/>
          <w:szCs w:val="28"/>
        </w:rPr>
        <w:t>. Requisitos</w:t>
      </w:r>
    </w:p>
    <w:p w:rsidR="0016767A" w:rsidRDefault="0016767A">
      <w:pPr>
        <w:jc w:val="both"/>
        <w:rPr>
          <w:b/>
        </w:rPr>
      </w:pPr>
      <w:r>
        <w:rPr>
          <w:b/>
        </w:rPr>
        <w:tab/>
      </w:r>
    </w:p>
    <w:p w:rsidR="0016767A" w:rsidRPr="0016767A" w:rsidRDefault="0016767A" w:rsidP="00064961">
      <w:pPr>
        <w:ind w:right="1947"/>
        <w:jc w:val="both"/>
      </w:pPr>
      <w:r>
        <w:rPr>
          <w:b/>
        </w:rPr>
        <w:tab/>
      </w:r>
      <w:r w:rsidRPr="0016767A">
        <w:t>Tomando por base o contexto do sistema, foram identificados os seguintes requisitos</w:t>
      </w:r>
      <w:r w:rsidR="00064961">
        <w:t>, os quais foram escritos no nível de usuário</w:t>
      </w:r>
      <w:r>
        <w:t>.</w:t>
      </w:r>
    </w:p>
    <w:p w:rsidR="00397AF4" w:rsidRDefault="00397AF4">
      <w:pPr>
        <w:jc w:val="both"/>
        <w:rPr>
          <w:b/>
        </w:rPr>
      </w:pPr>
    </w:p>
    <w:p w:rsidR="00D71DB7" w:rsidRDefault="00D53388">
      <w:pPr>
        <w:jc w:val="both"/>
        <w:rPr>
          <w:b/>
        </w:rPr>
      </w:pPr>
      <w:r>
        <w:rPr>
          <w:b/>
        </w:rPr>
        <w:t>Requisitos Funcionais</w:t>
      </w:r>
    </w:p>
    <w:p w:rsidR="00D71DB7" w:rsidRDefault="00D71DB7">
      <w:pPr>
        <w:jc w:val="both"/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63"/>
        <w:gridCol w:w="6525"/>
        <w:gridCol w:w="2949"/>
      </w:tblGrid>
      <w:tr w:rsidR="004131A5">
        <w:tc>
          <w:tcPr>
            <w:tcW w:w="14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31A5" w:rsidRDefault="004131A5">
            <w:pPr>
              <w:pStyle w:val="TableContents"/>
              <w:snapToGrid w:val="0"/>
              <w:rPr>
                <w:rStyle w:val="SemanticAnnotation-ref-TIPOFUNCIONAL"/>
              </w:rPr>
            </w:pPr>
            <w:r>
              <w:rPr>
                <w:rStyle w:val="SemanticAnnotation-ref-TIPOFUNCIONAL"/>
              </w:rPr>
              <w:t>Identificador</w:t>
            </w:r>
          </w:p>
        </w:tc>
        <w:tc>
          <w:tcPr>
            <w:tcW w:w="65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31A5" w:rsidRDefault="004131A5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9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31A5" w:rsidRDefault="004131A5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Depende</w:t>
            </w:r>
            <w:proofErr w:type="gramStart"/>
            <w:r>
              <w:rPr>
                <w:b/>
                <w:sz w:val="20"/>
                <w:szCs w:val="20"/>
              </w:rPr>
              <w:t xml:space="preserve">  </w:t>
            </w:r>
            <w:proofErr w:type="gramEnd"/>
            <w:r>
              <w:rPr>
                <w:b/>
                <w:sz w:val="20"/>
                <w:szCs w:val="20"/>
              </w:rPr>
              <w:t>de</w:t>
            </w:r>
          </w:p>
        </w:tc>
      </w:tr>
      <w:tr w:rsidR="004131A5" w:rsidRPr="00F65CA7" w:rsidTr="00BD50D3">
        <w:trPr>
          <w:trHeight w:val="334"/>
        </w:trPr>
        <w:tc>
          <w:tcPr>
            <w:tcW w:w="14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4131A5" w:rsidRPr="00692F97" w:rsidRDefault="00692F97" w:rsidP="00692F97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</w:t>
            </w:r>
          </w:p>
        </w:tc>
        <w:tc>
          <w:tcPr>
            <w:tcW w:w="65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4131A5" w:rsidRPr="00692F97" w:rsidRDefault="0016767A" w:rsidP="0016767A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permitir ao cliente abrir uma conta.</w:t>
            </w:r>
          </w:p>
        </w:tc>
        <w:tc>
          <w:tcPr>
            <w:tcW w:w="29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131A5" w:rsidRPr="00F65CA7" w:rsidRDefault="00397AF4" w:rsidP="00692F97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RN01</w:t>
            </w:r>
          </w:p>
        </w:tc>
      </w:tr>
      <w:tr w:rsidR="00692F97" w:rsidRPr="006F0094" w:rsidTr="00BD50D3">
        <w:tc>
          <w:tcPr>
            <w:tcW w:w="14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92F97" w:rsidRPr="00692F97" w:rsidRDefault="00692F97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RF02</w:t>
            </w:r>
          </w:p>
        </w:tc>
        <w:tc>
          <w:tcPr>
            <w:tcW w:w="65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92F97" w:rsidRPr="00692F97" w:rsidRDefault="0016767A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gerar uma sen</w:t>
            </w:r>
            <w:r w:rsidR="00EB7DF1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a para a conta.</w:t>
            </w:r>
          </w:p>
        </w:tc>
        <w:tc>
          <w:tcPr>
            <w:tcW w:w="29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92F97" w:rsidRPr="006F0094" w:rsidRDefault="00C81300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RF01, </w:t>
            </w:r>
            <w:r w:rsidR="00064961">
              <w:rPr>
                <w:sz w:val="20"/>
                <w:szCs w:val="20"/>
              </w:rPr>
              <w:t>RNF02</w:t>
            </w:r>
          </w:p>
        </w:tc>
      </w:tr>
      <w:tr w:rsidR="00692F97" w:rsidRPr="003354A3" w:rsidTr="00BD50D3">
        <w:tc>
          <w:tcPr>
            <w:tcW w:w="14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92F97" w:rsidRDefault="00692F97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RF03</w:t>
            </w:r>
          </w:p>
        </w:tc>
        <w:tc>
          <w:tcPr>
            <w:tcW w:w="65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92F97" w:rsidRDefault="0016767A" w:rsidP="0016767A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permitir ao cliente alterar seus dados.</w:t>
            </w:r>
          </w:p>
        </w:tc>
        <w:tc>
          <w:tcPr>
            <w:tcW w:w="29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92F97" w:rsidRPr="003354A3" w:rsidRDefault="00C81300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</w:t>
            </w:r>
          </w:p>
        </w:tc>
      </w:tr>
      <w:tr w:rsidR="00A24CBA" w:rsidRPr="00037F7C" w:rsidTr="00BD50D3">
        <w:tc>
          <w:tcPr>
            <w:tcW w:w="14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A24CBA" w:rsidRDefault="00A24CBA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RF04</w:t>
            </w:r>
          </w:p>
        </w:tc>
        <w:tc>
          <w:tcPr>
            <w:tcW w:w="65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A24CBA" w:rsidRDefault="0016767A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 poderá sacar um valor da sua conta.</w:t>
            </w:r>
          </w:p>
        </w:tc>
        <w:tc>
          <w:tcPr>
            <w:tcW w:w="29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24CBA" w:rsidRPr="0016767A" w:rsidRDefault="00064961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</w:t>
            </w:r>
            <w:r w:rsidR="00397AF4">
              <w:rPr>
                <w:sz w:val="20"/>
                <w:szCs w:val="20"/>
              </w:rPr>
              <w:t>, RN02</w:t>
            </w:r>
            <w:r w:rsidR="00C81300">
              <w:rPr>
                <w:sz w:val="20"/>
                <w:szCs w:val="20"/>
              </w:rPr>
              <w:t>, RNF06</w:t>
            </w:r>
          </w:p>
        </w:tc>
      </w:tr>
      <w:tr w:rsidR="00A24CBA" w:rsidRPr="0016767A" w:rsidTr="00BD50D3">
        <w:tc>
          <w:tcPr>
            <w:tcW w:w="14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A24CBA" w:rsidRDefault="00A24CBA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RF05</w:t>
            </w:r>
          </w:p>
        </w:tc>
        <w:tc>
          <w:tcPr>
            <w:tcW w:w="65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A24CBA" w:rsidRDefault="0016767A" w:rsidP="00A24CBA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 poderá depositar valores em sua conta.</w:t>
            </w:r>
          </w:p>
        </w:tc>
        <w:tc>
          <w:tcPr>
            <w:tcW w:w="29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24CBA" w:rsidRPr="0016767A" w:rsidRDefault="00064961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</w:t>
            </w:r>
            <w:r w:rsidR="00397AF4">
              <w:rPr>
                <w:sz w:val="20"/>
                <w:szCs w:val="20"/>
              </w:rPr>
              <w:t>, RN02</w:t>
            </w:r>
          </w:p>
        </w:tc>
      </w:tr>
      <w:tr w:rsidR="00A24CBA" w:rsidRPr="00692F97" w:rsidTr="00BD50D3">
        <w:tc>
          <w:tcPr>
            <w:tcW w:w="14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A24CBA" w:rsidRDefault="00684AAF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RF06</w:t>
            </w:r>
          </w:p>
        </w:tc>
        <w:tc>
          <w:tcPr>
            <w:tcW w:w="65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A24CBA" w:rsidRDefault="0016767A" w:rsidP="00A24CBA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 poderá transferir</w:t>
            </w:r>
            <w:r w:rsidR="000348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valores para outra conta.</w:t>
            </w:r>
          </w:p>
        </w:tc>
        <w:tc>
          <w:tcPr>
            <w:tcW w:w="29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24CBA" w:rsidRPr="00692F97" w:rsidRDefault="00064961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</w:t>
            </w:r>
            <w:r w:rsidR="00397AF4">
              <w:rPr>
                <w:sz w:val="20"/>
                <w:szCs w:val="20"/>
              </w:rPr>
              <w:t>, RN02</w:t>
            </w:r>
            <w:r w:rsidR="00C81300">
              <w:rPr>
                <w:sz w:val="20"/>
                <w:szCs w:val="20"/>
              </w:rPr>
              <w:t>, RNF07</w:t>
            </w:r>
          </w:p>
        </w:tc>
      </w:tr>
      <w:tr w:rsidR="00684AAF" w:rsidRPr="0003489C" w:rsidTr="00BD50D3">
        <w:tc>
          <w:tcPr>
            <w:tcW w:w="14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84AAF" w:rsidRDefault="00684AAF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RF07</w:t>
            </w:r>
          </w:p>
        </w:tc>
        <w:tc>
          <w:tcPr>
            <w:tcW w:w="65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84AAF" w:rsidRDefault="0003489C" w:rsidP="00A24CBA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 poderá requisitar o extrato da conta.</w:t>
            </w:r>
          </w:p>
        </w:tc>
        <w:tc>
          <w:tcPr>
            <w:tcW w:w="29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84AAF" w:rsidRPr="0003489C" w:rsidRDefault="00064961" w:rsidP="00397AF4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</w:t>
            </w:r>
            <w:r w:rsidR="00397AF4">
              <w:rPr>
                <w:sz w:val="20"/>
                <w:szCs w:val="20"/>
              </w:rPr>
              <w:t>, RN02</w:t>
            </w:r>
          </w:p>
        </w:tc>
      </w:tr>
      <w:tr w:rsidR="00684AAF" w:rsidRPr="00692F97" w:rsidTr="00BD50D3">
        <w:tc>
          <w:tcPr>
            <w:tcW w:w="14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84AAF" w:rsidRDefault="00684AAF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RF08</w:t>
            </w:r>
          </w:p>
        </w:tc>
        <w:tc>
          <w:tcPr>
            <w:tcW w:w="65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84AAF" w:rsidRPr="0003489C" w:rsidRDefault="0003489C" w:rsidP="00A24CBA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imprimir o extrato da conta quando requisitado pelo cliente.</w:t>
            </w:r>
          </w:p>
        </w:tc>
        <w:tc>
          <w:tcPr>
            <w:tcW w:w="29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84AAF" w:rsidRDefault="00064961" w:rsidP="00397AF4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</w:t>
            </w:r>
            <w:r w:rsidR="00397AF4">
              <w:rPr>
                <w:sz w:val="20"/>
                <w:szCs w:val="20"/>
              </w:rPr>
              <w:t>, RN03</w:t>
            </w:r>
          </w:p>
        </w:tc>
      </w:tr>
    </w:tbl>
    <w:p w:rsidR="00EB7DF1" w:rsidRDefault="00EB7DF1">
      <w:pPr>
        <w:jc w:val="both"/>
        <w:rPr>
          <w:b/>
        </w:rPr>
      </w:pPr>
    </w:p>
    <w:p w:rsidR="00D71DB7" w:rsidRDefault="00D53388">
      <w:pPr>
        <w:jc w:val="both"/>
        <w:rPr>
          <w:b/>
        </w:rPr>
      </w:pPr>
      <w:r>
        <w:rPr>
          <w:b/>
        </w:rPr>
        <w:t>Regras de Negócio</w:t>
      </w:r>
    </w:p>
    <w:p w:rsidR="00D71DB7" w:rsidRDefault="00D71DB7">
      <w:pPr>
        <w:jc w:val="both"/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38"/>
        <w:gridCol w:w="6431"/>
        <w:gridCol w:w="2931"/>
      </w:tblGrid>
      <w:tr w:rsidR="004131A5"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31A5" w:rsidRDefault="004131A5">
            <w:pPr>
              <w:pStyle w:val="TableContents"/>
              <w:snapToGrid w:val="0"/>
              <w:rPr>
                <w:rStyle w:val="SemanticAnnotation-ref-TIPOREGRA"/>
              </w:rPr>
            </w:pPr>
            <w:r>
              <w:rPr>
                <w:rStyle w:val="SemanticAnnotation-ref-TIPOREGRA"/>
              </w:rPr>
              <w:t>Identificador</w:t>
            </w:r>
          </w:p>
        </w:tc>
        <w:tc>
          <w:tcPr>
            <w:tcW w:w="64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31A5" w:rsidRDefault="004131A5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31A5" w:rsidRDefault="004131A5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Depende</w:t>
            </w:r>
            <w:proofErr w:type="gramStart"/>
            <w:r>
              <w:rPr>
                <w:b/>
                <w:sz w:val="20"/>
                <w:szCs w:val="20"/>
              </w:rPr>
              <w:t xml:space="preserve">  </w:t>
            </w:r>
            <w:proofErr w:type="gramEnd"/>
            <w:r>
              <w:rPr>
                <w:b/>
                <w:sz w:val="20"/>
                <w:szCs w:val="20"/>
              </w:rPr>
              <w:t>de</w:t>
            </w:r>
          </w:p>
        </w:tc>
      </w:tr>
      <w:tr w:rsidR="004131A5" w:rsidTr="00BD50D3"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4131A5" w:rsidRDefault="005F5626" w:rsidP="005F5626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RN01</w:t>
            </w:r>
          </w:p>
        </w:tc>
        <w:tc>
          <w:tcPr>
            <w:tcW w:w="64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4131A5" w:rsidRDefault="00EB7DF1" w:rsidP="005F5626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tipos de contas abertas podem se</w:t>
            </w:r>
            <w:r w:rsidR="00BB3738">
              <w:rPr>
                <w:sz w:val="20"/>
                <w:szCs w:val="20"/>
              </w:rPr>
              <w:t xml:space="preserve">r: poupança, corrente, </w:t>
            </w:r>
            <w:proofErr w:type="spellStart"/>
            <w:r w:rsidR="00BB3738">
              <w:rPr>
                <w:sz w:val="20"/>
                <w:szCs w:val="20"/>
              </w:rPr>
              <w:t>corrente-</w:t>
            </w:r>
            <w:r>
              <w:rPr>
                <w:sz w:val="20"/>
                <w:szCs w:val="20"/>
              </w:rPr>
              <w:t>poupança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131A5" w:rsidRDefault="004131A5" w:rsidP="005F5626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</w:p>
        </w:tc>
      </w:tr>
      <w:tr w:rsidR="005F5626" w:rsidTr="00BD50D3"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5F5626" w:rsidRDefault="005F5626" w:rsidP="005F5626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RN02</w:t>
            </w:r>
          </w:p>
        </w:tc>
        <w:tc>
          <w:tcPr>
            <w:tcW w:w="64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5F5626" w:rsidRDefault="00EB7DF1" w:rsidP="005F5626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cobrar uma taxa de </w:t>
            </w:r>
            <w:proofErr w:type="gramStart"/>
            <w:r>
              <w:rPr>
                <w:sz w:val="20"/>
                <w:szCs w:val="20"/>
              </w:rPr>
              <w:t xml:space="preserve">R$5,00 por cada operação realizada pelo cliente na </w:t>
            </w:r>
            <w:r w:rsidR="00BB3738">
              <w:rPr>
                <w:sz w:val="20"/>
                <w:szCs w:val="20"/>
              </w:rPr>
              <w:t xml:space="preserve">conta corrente e </w:t>
            </w:r>
            <w:proofErr w:type="spellStart"/>
            <w:r w:rsidR="00BB3738">
              <w:rPr>
                <w:sz w:val="20"/>
                <w:szCs w:val="20"/>
              </w:rPr>
              <w:t>corrente-</w:t>
            </w:r>
            <w:r>
              <w:rPr>
                <w:sz w:val="20"/>
                <w:szCs w:val="20"/>
              </w:rPr>
              <w:t>poupança</w:t>
            </w:r>
            <w:proofErr w:type="spellEnd"/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F5626" w:rsidRDefault="005F5626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</w:p>
        </w:tc>
      </w:tr>
      <w:tr w:rsidR="005F5626" w:rsidTr="00BD50D3"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5F5626" w:rsidRDefault="005F5626" w:rsidP="005F5626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RN03</w:t>
            </w:r>
          </w:p>
        </w:tc>
        <w:tc>
          <w:tcPr>
            <w:tcW w:w="64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5F5626" w:rsidRDefault="00EB7DF1" w:rsidP="00C20D3C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cobrar uma taxa de R$2,00 pela impressão do extrato da conta.</w:t>
            </w:r>
          </w:p>
        </w:tc>
        <w:tc>
          <w:tcPr>
            <w:tcW w:w="2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F5626" w:rsidRDefault="005F5626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</w:p>
        </w:tc>
      </w:tr>
    </w:tbl>
    <w:p w:rsidR="00D71DB7" w:rsidRDefault="00D71DB7">
      <w:pPr>
        <w:jc w:val="both"/>
      </w:pPr>
    </w:p>
    <w:p w:rsidR="00D71DB7" w:rsidRDefault="00D71DB7">
      <w:pPr>
        <w:jc w:val="both"/>
      </w:pPr>
    </w:p>
    <w:p w:rsidR="00EB7DF1" w:rsidRDefault="00EB7DF1">
      <w:pPr>
        <w:jc w:val="both"/>
        <w:rPr>
          <w:b/>
        </w:rPr>
      </w:pPr>
    </w:p>
    <w:p w:rsidR="00D71DB7" w:rsidRDefault="00D53388">
      <w:pPr>
        <w:jc w:val="both"/>
        <w:rPr>
          <w:b/>
        </w:rPr>
      </w:pPr>
      <w:r>
        <w:rPr>
          <w:b/>
        </w:rPr>
        <w:lastRenderedPageBreak/>
        <w:t>Requisitos Não Funcionais</w:t>
      </w:r>
    </w:p>
    <w:p w:rsidR="00D71DB7" w:rsidRDefault="00D71DB7">
      <w:pPr>
        <w:jc w:val="both"/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06"/>
        <w:gridCol w:w="5115"/>
        <w:gridCol w:w="2268"/>
        <w:gridCol w:w="2126"/>
      </w:tblGrid>
      <w:tr w:rsidR="004131A5" w:rsidTr="00E8562D">
        <w:tc>
          <w:tcPr>
            <w:tcW w:w="1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31A5" w:rsidRDefault="004131A5">
            <w:pPr>
              <w:pStyle w:val="TableContents"/>
              <w:snapToGrid w:val="0"/>
              <w:rPr>
                <w:rStyle w:val="SemanticAnnotation-ref-TIPONAOFUNCIONAL"/>
              </w:rPr>
            </w:pPr>
            <w:r>
              <w:rPr>
                <w:rStyle w:val="SemanticAnnotation-ref-TIPONAOFUNCIONAL"/>
              </w:rPr>
              <w:t>Identificador</w:t>
            </w:r>
          </w:p>
        </w:tc>
        <w:tc>
          <w:tcPr>
            <w:tcW w:w="51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31A5" w:rsidRDefault="004131A5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31A5" w:rsidRDefault="004131A5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Categoria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31A5" w:rsidRDefault="004131A5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Depende</w:t>
            </w:r>
            <w:proofErr w:type="gramStart"/>
            <w:r>
              <w:rPr>
                <w:b/>
                <w:sz w:val="20"/>
                <w:szCs w:val="20"/>
              </w:rPr>
              <w:t xml:space="preserve">  </w:t>
            </w:r>
            <w:proofErr w:type="gramEnd"/>
            <w:r>
              <w:rPr>
                <w:b/>
                <w:sz w:val="20"/>
                <w:szCs w:val="20"/>
              </w:rPr>
              <w:t>de</w:t>
            </w:r>
          </w:p>
        </w:tc>
      </w:tr>
      <w:tr w:rsidR="004131A5" w:rsidTr="00BD50D3">
        <w:tc>
          <w:tcPr>
            <w:tcW w:w="1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4131A5" w:rsidRDefault="00182400" w:rsidP="00182400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RNF01</w:t>
            </w:r>
          </w:p>
        </w:tc>
        <w:tc>
          <w:tcPr>
            <w:tcW w:w="51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4131A5" w:rsidRDefault="00EB7DF1" w:rsidP="00182400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Apenas clientes com contas abertas podem ter acesso ao sistema.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4131A5" w:rsidRDefault="009C4329" w:rsidP="00BB283F">
            <w:pPr>
              <w:tabs>
                <w:tab w:val="left" w:pos="681"/>
              </w:tabs>
              <w:snapToGrid w:val="0"/>
              <w:ind w:left="8" w:right="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 de Acesso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31A5" w:rsidRDefault="004131A5" w:rsidP="00A26D25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</w:p>
        </w:tc>
      </w:tr>
      <w:tr w:rsidR="00182400" w:rsidTr="00BD50D3">
        <w:tc>
          <w:tcPr>
            <w:tcW w:w="1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182400" w:rsidRDefault="0058075C" w:rsidP="00182400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RNF02</w:t>
            </w:r>
          </w:p>
        </w:tc>
        <w:tc>
          <w:tcPr>
            <w:tcW w:w="51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182400" w:rsidRDefault="009C4329" w:rsidP="00CC5FF8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possuir um mecanismo de segurança </w:t>
            </w:r>
            <w:r w:rsidR="00CC5FF8">
              <w:rPr>
                <w:sz w:val="20"/>
                <w:szCs w:val="20"/>
              </w:rPr>
              <w:t>evitando que qualquer pessoa má intencionada e/ou não autorizada tenha acesso a dados privados de qualquer outro usuário do sistema.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182400" w:rsidRDefault="00CC5FF8" w:rsidP="00E8562D">
            <w:pPr>
              <w:tabs>
                <w:tab w:val="left" w:pos="681"/>
              </w:tabs>
              <w:snapToGrid w:val="0"/>
              <w:ind w:left="8" w:right="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 de Acesso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2400" w:rsidRDefault="00182400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</w:p>
        </w:tc>
      </w:tr>
      <w:tr w:rsidR="000D0829" w:rsidTr="00BD50D3">
        <w:tc>
          <w:tcPr>
            <w:tcW w:w="1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D0829" w:rsidRDefault="000D0829" w:rsidP="00182400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RNF03</w:t>
            </w:r>
          </w:p>
        </w:tc>
        <w:tc>
          <w:tcPr>
            <w:tcW w:w="51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D0829" w:rsidRDefault="00CC5FF8" w:rsidP="00C266BD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Apenas os clientes titulares poderão realizar um saque da sua conta.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D0829" w:rsidRDefault="00CC5FF8" w:rsidP="00E8562D">
            <w:pPr>
              <w:tabs>
                <w:tab w:val="left" w:pos="681"/>
              </w:tabs>
              <w:snapToGrid w:val="0"/>
              <w:ind w:left="8" w:right="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 de Acesso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0829" w:rsidRDefault="000D0829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</w:p>
        </w:tc>
      </w:tr>
      <w:tr w:rsidR="00A26D25" w:rsidTr="00BD50D3">
        <w:tc>
          <w:tcPr>
            <w:tcW w:w="1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A26D25" w:rsidRDefault="00A26D25" w:rsidP="006F0094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</w:t>
            </w:r>
            <w:r w:rsidR="006F0094">
              <w:rPr>
                <w:sz w:val="20"/>
                <w:szCs w:val="20"/>
              </w:rPr>
              <w:t>4</w:t>
            </w:r>
          </w:p>
        </w:tc>
        <w:tc>
          <w:tcPr>
            <w:tcW w:w="51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A26D25" w:rsidRDefault="00CC5FF8" w:rsidP="00CC5FF8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Apenas os clientes titulares poderão realizar a transferência de um valor da sua conta.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A26D25" w:rsidRDefault="00CC5FF8" w:rsidP="00E8562D">
            <w:pPr>
              <w:tabs>
                <w:tab w:val="left" w:pos="681"/>
              </w:tabs>
              <w:snapToGrid w:val="0"/>
              <w:ind w:left="8" w:right="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 de Acesso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26D25" w:rsidRDefault="00A26D25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</w:p>
        </w:tc>
      </w:tr>
      <w:tr w:rsidR="00A26D25" w:rsidTr="00BD50D3">
        <w:tc>
          <w:tcPr>
            <w:tcW w:w="1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A26D25" w:rsidRDefault="00E8562D" w:rsidP="006F0094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</w:t>
            </w:r>
            <w:r w:rsidR="006F0094">
              <w:rPr>
                <w:sz w:val="20"/>
                <w:szCs w:val="20"/>
              </w:rPr>
              <w:t>5</w:t>
            </w:r>
          </w:p>
        </w:tc>
        <w:tc>
          <w:tcPr>
            <w:tcW w:w="51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A26D25" w:rsidRDefault="00CC5FF8" w:rsidP="006F0094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depósito de algum valor em uma conta poderá ser realizado por qualquer pessoa.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A26D25" w:rsidRDefault="00BF0F9A" w:rsidP="00E8562D">
            <w:pPr>
              <w:tabs>
                <w:tab w:val="left" w:pos="681"/>
              </w:tabs>
              <w:snapToGrid w:val="0"/>
              <w:ind w:left="8" w:right="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Facilidade de Operação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26D25" w:rsidRDefault="00A26D25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</w:p>
        </w:tc>
      </w:tr>
      <w:tr w:rsidR="00E8562D" w:rsidTr="00BD50D3">
        <w:tc>
          <w:tcPr>
            <w:tcW w:w="1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E8562D" w:rsidRDefault="00E8562D" w:rsidP="006F0094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</w:t>
            </w:r>
            <w:r w:rsidR="008B07B6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0</w:t>
            </w:r>
            <w:r w:rsidR="006F0094">
              <w:rPr>
                <w:sz w:val="20"/>
                <w:szCs w:val="20"/>
              </w:rPr>
              <w:t>6</w:t>
            </w:r>
          </w:p>
        </w:tc>
        <w:tc>
          <w:tcPr>
            <w:tcW w:w="51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E8562D" w:rsidRDefault="00BF0F9A" w:rsidP="006F0094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ter um mecanismo de segurança </w:t>
            </w:r>
            <w:r w:rsidR="00CB761A">
              <w:rPr>
                <w:sz w:val="20"/>
                <w:szCs w:val="20"/>
              </w:rPr>
              <w:t>para garantir que o cliente não faça o saque de um valor maior que o seu saldo.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E8562D" w:rsidRDefault="00BD50D3" w:rsidP="00E8562D">
            <w:pPr>
              <w:tabs>
                <w:tab w:val="left" w:pos="681"/>
              </w:tabs>
              <w:snapToGrid w:val="0"/>
              <w:ind w:left="8" w:right="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Usabilidade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8562D" w:rsidRDefault="00E8562D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</w:p>
        </w:tc>
      </w:tr>
      <w:tr w:rsidR="00E8562D" w:rsidTr="00BD50D3">
        <w:tc>
          <w:tcPr>
            <w:tcW w:w="1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E8562D" w:rsidRDefault="008B07B6" w:rsidP="006F0094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</w:t>
            </w:r>
            <w:r w:rsidR="006F0094">
              <w:rPr>
                <w:sz w:val="20"/>
                <w:szCs w:val="20"/>
              </w:rPr>
              <w:t>7</w:t>
            </w:r>
          </w:p>
        </w:tc>
        <w:tc>
          <w:tcPr>
            <w:tcW w:w="51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E8562D" w:rsidRDefault="00BD50D3" w:rsidP="008B07B6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ter um mecanismo de segurança para garantir que o cliente não transfira um valor maior do que seu saldo.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E8562D" w:rsidRDefault="00BD50D3" w:rsidP="00E8562D">
            <w:pPr>
              <w:tabs>
                <w:tab w:val="left" w:pos="681"/>
              </w:tabs>
              <w:snapToGrid w:val="0"/>
              <w:ind w:left="8" w:right="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Usabilidade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8562D" w:rsidRDefault="00E8562D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</w:p>
        </w:tc>
      </w:tr>
    </w:tbl>
    <w:p w:rsidR="00D71DB7" w:rsidRDefault="00D71DB7">
      <w:pPr>
        <w:jc w:val="both"/>
      </w:pPr>
    </w:p>
    <w:p w:rsidR="00D71DB7" w:rsidRDefault="00D71DB7">
      <w:pPr>
        <w:jc w:val="both"/>
      </w:pPr>
    </w:p>
    <w:p w:rsidR="00D71DB7" w:rsidRDefault="00D71DB7">
      <w:pPr>
        <w:jc w:val="both"/>
      </w:pPr>
    </w:p>
    <w:p w:rsidR="00D53388" w:rsidRDefault="00D53388">
      <w:pPr>
        <w:jc w:val="both"/>
      </w:pPr>
    </w:p>
    <w:sectPr w:rsidR="00D53388" w:rsidSect="00D71DB7">
      <w:footerReference w:type="even" r:id="rId7"/>
      <w:footerReference w:type="default" r:id="rId8"/>
      <w:footerReference w:type="first" r:id="rId9"/>
      <w:footnotePr>
        <w:pos w:val="beneathText"/>
      </w:footnotePr>
      <w:pgSz w:w="15840" w:h="12240" w:orient="landscape"/>
      <w:pgMar w:top="1701" w:right="1418" w:bottom="1990" w:left="1418" w:header="720" w:footer="170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45A" w:rsidRDefault="001F445A">
      <w:r>
        <w:separator/>
      </w:r>
    </w:p>
  </w:endnote>
  <w:endnote w:type="continuationSeparator" w:id="0">
    <w:p w:rsidR="001F445A" w:rsidRDefault="001F44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dgie Medium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DB7" w:rsidRDefault="00D71DB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DB7" w:rsidRDefault="00D71DB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DB7" w:rsidRDefault="00D71DB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45A" w:rsidRDefault="001F445A">
      <w:r>
        <w:separator/>
      </w:r>
    </w:p>
  </w:footnote>
  <w:footnote w:type="continuationSeparator" w:id="0">
    <w:p w:rsidR="001F445A" w:rsidRDefault="001F44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4131A5"/>
    <w:rsid w:val="000128DC"/>
    <w:rsid w:val="0001701E"/>
    <w:rsid w:val="00017E92"/>
    <w:rsid w:val="0003489C"/>
    <w:rsid w:val="00037F7C"/>
    <w:rsid w:val="00064961"/>
    <w:rsid w:val="00077D68"/>
    <w:rsid w:val="000D0829"/>
    <w:rsid w:val="001442AD"/>
    <w:rsid w:val="0016767A"/>
    <w:rsid w:val="001778C0"/>
    <w:rsid w:val="00182400"/>
    <w:rsid w:val="00194D9B"/>
    <w:rsid w:val="001C1E98"/>
    <w:rsid w:val="001F445A"/>
    <w:rsid w:val="0020564E"/>
    <w:rsid w:val="002533BC"/>
    <w:rsid w:val="002E3559"/>
    <w:rsid w:val="00302114"/>
    <w:rsid w:val="003354A3"/>
    <w:rsid w:val="00397AF4"/>
    <w:rsid w:val="003A0E54"/>
    <w:rsid w:val="003A3EE1"/>
    <w:rsid w:val="00407500"/>
    <w:rsid w:val="004131A5"/>
    <w:rsid w:val="00451976"/>
    <w:rsid w:val="00470A65"/>
    <w:rsid w:val="00486F5A"/>
    <w:rsid w:val="004C25AE"/>
    <w:rsid w:val="004E2AD4"/>
    <w:rsid w:val="005142E2"/>
    <w:rsid w:val="00522B4D"/>
    <w:rsid w:val="00543667"/>
    <w:rsid w:val="0058075C"/>
    <w:rsid w:val="00592A11"/>
    <w:rsid w:val="005B6DF0"/>
    <w:rsid w:val="005F5626"/>
    <w:rsid w:val="00614B8B"/>
    <w:rsid w:val="006406A8"/>
    <w:rsid w:val="00663E53"/>
    <w:rsid w:val="00684AAF"/>
    <w:rsid w:val="00692F97"/>
    <w:rsid w:val="006E0C68"/>
    <w:rsid w:val="006F0094"/>
    <w:rsid w:val="00707229"/>
    <w:rsid w:val="007543DF"/>
    <w:rsid w:val="00771FAA"/>
    <w:rsid w:val="00784E79"/>
    <w:rsid w:val="00841437"/>
    <w:rsid w:val="008534B0"/>
    <w:rsid w:val="008B07B6"/>
    <w:rsid w:val="008F4DF4"/>
    <w:rsid w:val="00967067"/>
    <w:rsid w:val="009A3CCA"/>
    <w:rsid w:val="009C4329"/>
    <w:rsid w:val="009D4B07"/>
    <w:rsid w:val="00A24CBA"/>
    <w:rsid w:val="00A26D25"/>
    <w:rsid w:val="00A55895"/>
    <w:rsid w:val="00AE37B6"/>
    <w:rsid w:val="00B0373F"/>
    <w:rsid w:val="00B56264"/>
    <w:rsid w:val="00BA00C2"/>
    <w:rsid w:val="00BB283F"/>
    <w:rsid w:val="00BB3738"/>
    <w:rsid w:val="00BD50D3"/>
    <w:rsid w:val="00BE6491"/>
    <w:rsid w:val="00BF0F9A"/>
    <w:rsid w:val="00C12B0E"/>
    <w:rsid w:val="00C20D3C"/>
    <w:rsid w:val="00C255A5"/>
    <w:rsid w:val="00C266BD"/>
    <w:rsid w:val="00C81300"/>
    <w:rsid w:val="00CB761A"/>
    <w:rsid w:val="00CC5FF8"/>
    <w:rsid w:val="00CE0608"/>
    <w:rsid w:val="00D441E9"/>
    <w:rsid w:val="00D52863"/>
    <w:rsid w:val="00D53388"/>
    <w:rsid w:val="00D71DB7"/>
    <w:rsid w:val="00D87FB6"/>
    <w:rsid w:val="00DE2891"/>
    <w:rsid w:val="00E0469A"/>
    <w:rsid w:val="00E322F9"/>
    <w:rsid w:val="00E8562D"/>
    <w:rsid w:val="00EB7DF1"/>
    <w:rsid w:val="00EC28A4"/>
    <w:rsid w:val="00F10B42"/>
    <w:rsid w:val="00F46D83"/>
    <w:rsid w:val="00F61652"/>
    <w:rsid w:val="00F65B11"/>
    <w:rsid w:val="00F65CA7"/>
    <w:rsid w:val="00F83D2F"/>
    <w:rsid w:val="00FA2F34"/>
    <w:rsid w:val="00FA5C0C"/>
    <w:rsid w:val="00FB3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DB7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D71DB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Corpodetexto"/>
    <w:qFormat/>
    <w:rsid w:val="00D71DB7"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qFormat/>
    <w:rsid w:val="00D71DB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71DB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D71DB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71DB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D71DB7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D71DB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D71DB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sid w:val="00D71DB7"/>
    <w:rPr>
      <w:rFonts w:ascii="Symbol" w:hAnsi="Symbol"/>
    </w:rPr>
  </w:style>
  <w:style w:type="character" w:customStyle="1" w:styleId="WW8Num6z0">
    <w:name w:val="WW8Num6z0"/>
    <w:rsid w:val="00D71DB7"/>
    <w:rPr>
      <w:rFonts w:ascii="Symbol" w:hAnsi="Symbol"/>
    </w:rPr>
  </w:style>
  <w:style w:type="character" w:customStyle="1" w:styleId="WW8Num7z0">
    <w:name w:val="WW8Num7z0"/>
    <w:rsid w:val="00D71DB7"/>
    <w:rPr>
      <w:rFonts w:ascii="Symbol" w:hAnsi="Symbol"/>
    </w:rPr>
  </w:style>
  <w:style w:type="character" w:customStyle="1" w:styleId="WW8Num8z0">
    <w:name w:val="WW8Num8z0"/>
    <w:rsid w:val="00D71DB7"/>
    <w:rPr>
      <w:rFonts w:ascii="Symbol" w:hAnsi="Symbol"/>
    </w:rPr>
  </w:style>
  <w:style w:type="character" w:customStyle="1" w:styleId="WW8Num10z0">
    <w:name w:val="WW8Num10z0"/>
    <w:rsid w:val="00D71DB7"/>
    <w:rPr>
      <w:rFonts w:ascii="Symbol" w:hAnsi="Symbol"/>
    </w:rPr>
  </w:style>
  <w:style w:type="character" w:customStyle="1" w:styleId="WW8Num23z0">
    <w:name w:val="WW8Num23z0"/>
    <w:rsid w:val="00D71DB7"/>
    <w:rPr>
      <w:rFonts w:ascii="Symbol" w:hAnsi="Symbol"/>
    </w:rPr>
  </w:style>
  <w:style w:type="character" w:customStyle="1" w:styleId="WW8Num23z1">
    <w:name w:val="WW8Num23z1"/>
    <w:rsid w:val="00D71DB7"/>
    <w:rPr>
      <w:rFonts w:ascii="Courier New" w:hAnsi="Courier New" w:cs="Courier New"/>
    </w:rPr>
  </w:style>
  <w:style w:type="character" w:customStyle="1" w:styleId="WW8Num23z2">
    <w:name w:val="WW8Num23z2"/>
    <w:rsid w:val="00D71DB7"/>
    <w:rPr>
      <w:rFonts w:ascii="Wingdings" w:hAnsi="Wingdings"/>
    </w:rPr>
  </w:style>
  <w:style w:type="character" w:customStyle="1" w:styleId="Fontepargpadro1">
    <w:name w:val="Fonte parág. padrão1"/>
    <w:rsid w:val="00D71DB7"/>
  </w:style>
  <w:style w:type="character" w:customStyle="1" w:styleId="CaracteresdeNotadeRodap">
    <w:name w:val="Caracteres de Nota de Rodapé"/>
    <w:basedOn w:val="Fontepargpadro1"/>
    <w:rsid w:val="00D71DB7"/>
    <w:rPr>
      <w:vertAlign w:val="superscript"/>
    </w:rPr>
  </w:style>
  <w:style w:type="character" w:customStyle="1" w:styleId="SemanticAnnotation-ref-hf002">
    <w:name w:val="SemanticAnnotation-ref-hf002"/>
    <w:basedOn w:val="Fontepargpadro1"/>
    <w:rsid w:val="00D71DB7"/>
    <w:rPr>
      <w:lang w:val="en-US"/>
    </w:rPr>
  </w:style>
  <w:style w:type="character" w:customStyle="1" w:styleId="SemanticAnnotation-ref-hf001">
    <w:name w:val="SemanticAnnotation-ref-hf001"/>
    <w:rsid w:val="00D71DB7"/>
    <w:rPr>
      <w:shd w:val="clear" w:color="auto" w:fill="auto"/>
    </w:rPr>
  </w:style>
  <w:style w:type="character" w:customStyle="1" w:styleId="SemanticAnnotation-ref-TIPOFUNCIONAL">
    <w:name w:val="SemanticAnnotation-ref-TIPOFUNCIONAL"/>
    <w:rsid w:val="00D71DB7"/>
    <w:rPr>
      <w:rFonts w:ascii="Times New Roman" w:eastAsia="Times New Roman" w:hAnsi="Times New Roman" w:cs="Times New Roman"/>
      <w:b/>
      <w:color w:val="auto"/>
      <w:sz w:val="20"/>
      <w:szCs w:val="20"/>
      <w:lang w:val="pt-BR" w:eastAsia="ar-SA" w:bidi="ar-SA"/>
    </w:rPr>
  </w:style>
  <w:style w:type="character" w:customStyle="1" w:styleId="SemanticAnnotation-ref-TIPONAOFUNCIONAL">
    <w:name w:val="SemanticAnnotation-ref-TIPONAOFUNCIONAL"/>
    <w:rsid w:val="00D71DB7"/>
    <w:rPr>
      <w:rFonts w:ascii="Times New Roman" w:eastAsia="Times New Roman" w:hAnsi="Times New Roman" w:cs="Times New Roman"/>
      <w:b/>
      <w:color w:val="auto"/>
      <w:sz w:val="20"/>
      <w:szCs w:val="20"/>
      <w:lang w:val="pt-BR" w:eastAsia="ar-SA" w:bidi="ar-SA"/>
    </w:rPr>
  </w:style>
  <w:style w:type="character" w:customStyle="1" w:styleId="SemanticAnnotation-ref-TIPOREGRA">
    <w:name w:val="SemanticAnnotation-ref-TIPOREGRA"/>
    <w:rsid w:val="00D71DB7"/>
    <w:rPr>
      <w:rFonts w:ascii="Times New Roman" w:eastAsia="Times New Roman" w:hAnsi="Times New Roman" w:cs="Times New Roman"/>
      <w:b/>
      <w:color w:val="auto"/>
      <w:sz w:val="20"/>
      <w:szCs w:val="20"/>
      <w:lang w:val="pt-BR" w:eastAsia="ar-SA" w:bidi="ar-SA"/>
    </w:rPr>
  </w:style>
  <w:style w:type="character" w:customStyle="1" w:styleId="SemanticAnnotation-ref-TIPOESCOPO">
    <w:name w:val="SemanticAnnotation-ref-TIPOESCOPO"/>
    <w:rsid w:val="00D71DB7"/>
    <w:rPr>
      <w:rFonts w:ascii="Times New Roman" w:eastAsia="Times New Roman" w:hAnsi="Times New Roman" w:cs="Times New Roman"/>
      <w:b/>
      <w:bCs/>
      <w:color w:val="auto"/>
      <w:sz w:val="24"/>
      <w:szCs w:val="24"/>
      <w:lang w:val="pt-BR" w:eastAsia="ar-SA" w:bidi="ar-SA"/>
    </w:rPr>
  </w:style>
  <w:style w:type="character" w:customStyle="1" w:styleId="Smbolosdenumerao">
    <w:name w:val="Símbolos de numeração"/>
    <w:rsid w:val="00D71DB7"/>
  </w:style>
  <w:style w:type="paragraph" w:customStyle="1" w:styleId="Captulo">
    <w:name w:val="Capítulo"/>
    <w:basedOn w:val="Normal"/>
    <w:next w:val="Corpodetexto"/>
    <w:rsid w:val="00D71DB7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semiHidden/>
    <w:rsid w:val="00D71DB7"/>
    <w:pPr>
      <w:spacing w:after="120"/>
    </w:pPr>
  </w:style>
  <w:style w:type="paragraph" w:styleId="Ttulo">
    <w:name w:val="Title"/>
    <w:basedOn w:val="Normal"/>
    <w:next w:val="Subttulo"/>
    <w:qFormat/>
    <w:rsid w:val="00D71DB7"/>
    <w:pPr>
      <w:keepNext/>
      <w:spacing w:before="240" w:after="60"/>
      <w:jc w:val="center"/>
    </w:pPr>
    <w:rPr>
      <w:rFonts w:ascii="Arial" w:eastAsia="MS Mincho" w:hAnsi="Arial" w:cs="Arial"/>
      <w:b/>
      <w:bCs/>
      <w:kern w:val="1"/>
      <w:sz w:val="32"/>
      <w:szCs w:val="32"/>
    </w:rPr>
  </w:style>
  <w:style w:type="paragraph" w:styleId="Subttulo">
    <w:name w:val="Subtitle"/>
    <w:basedOn w:val="Normal"/>
    <w:next w:val="Corpodetexto"/>
    <w:qFormat/>
    <w:rsid w:val="00D71DB7"/>
    <w:pPr>
      <w:spacing w:after="60"/>
      <w:jc w:val="center"/>
    </w:pPr>
    <w:rPr>
      <w:rFonts w:ascii="Arial" w:hAnsi="Arial" w:cs="Arial"/>
    </w:rPr>
  </w:style>
  <w:style w:type="paragraph" w:styleId="Lista">
    <w:name w:val="List"/>
    <w:basedOn w:val="Normal"/>
    <w:semiHidden/>
    <w:rsid w:val="00D71DB7"/>
    <w:pPr>
      <w:ind w:left="283" w:hanging="283"/>
    </w:pPr>
  </w:style>
  <w:style w:type="paragraph" w:customStyle="1" w:styleId="Legenda1">
    <w:name w:val="Legenda1"/>
    <w:basedOn w:val="Normal"/>
    <w:next w:val="Normal"/>
    <w:rsid w:val="00D71DB7"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rsid w:val="00D71DB7"/>
    <w:pPr>
      <w:suppressLineNumbers/>
    </w:pPr>
    <w:rPr>
      <w:rFonts w:cs="Tahoma"/>
    </w:rPr>
  </w:style>
  <w:style w:type="paragraph" w:styleId="NormalWeb">
    <w:name w:val="Normal (Web)"/>
    <w:basedOn w:val="Normal"/>
    <w:rsid w:val="00D71DB7"/>
    <w:pPr>
      <w:spacing w:before="280" w:after="280"/>
    </w:pPr>
  </w:style>
  <w:style w:type="paragraph" w:customStyle="1" w:styleId="Corpodetexto21">
    <w:name w:val="Corpo de texto 21"/>
    <w:basedOn w:val="Normal"/>
    <w:rsid w:val="00D71DB7"/>
    <w:pPr>
      <w:spacing w:line="360" w:lineRule="auto"/>
      <w:ind w:firstLine="709"/>
      <w:jc w:val="both"/>
    </w:pPr>
    <w:rPr>
      <w:szCs w:val="20"/>
    </w:rPr>
  </w:style>
  <w:style w:type="paragraph" w:customStyle="1" w:styleId="EstiloRAF">
    <w:name w:val="EstiloRAF"/>
    <w:basedOn w:val="Normal"/>
    <w:rsid w:val="00D71DB7"/>
    <w:pPr>
      <w:jc w:val="both"/>
    </w:pPr>
    <w:rPr>
      <w:szCs w:val="20"/>
    </w:rPr>
  </w:style>
  <w:style w:type="paragraph" w:styleId="Cabealho">
    <w:name w:val="header"/>
    <w:basedOn w:val="Normal"/>
    <w:semiHidden/>
    <w:rsid w:val="00D71DB7"/>
    <w:pPr>
      <w:tabs>
        <w:tab w:val="center" w:pos="4419"/>
        <w:tab w:val="right" w:pos="8838"/>
      </w:tabs>
      <w:autoSpaceDE w:val="0"/>
    </w:pPr>
    <w:rPr>
      <w:rFonts w:ascii="Wedgie Medium" w:hAnsi="Wedgie Medium"/>
      <w:sz w:val="22"/>
      <w:szCs w:val="22"/>
    </w:rPr>
  </w:style>
  <w:style w:type="paragraph" w:styleId="Rodap">
    <w:name w:val="footer"/>
    <w:basedOn w:val="Normal"/>
    <w:semiHidden/>
    <w:rsid w:val="00D71DB7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semiHidden/>
    <w:rsid w:val="00D71DB7"/>
  </w:style>
  <w:style w:type="paragraph" w:styleId="Sumrio2">
    <w:name w:val="toc 2"/>
    <w:basedOn w:val="Normal"/>
    <w:next w:val="Normal"/>
    <w:semiHidden/>
    <w:rsid w:val="00D71DB7"/>
    <w:pPr>
      <w:ind w:left="240"/>
    </w:pPr>
  </w:style>
  <w:style w:type="paragraph" w:styleId="Sumrio3">
    <w:name w:val="toc 3"/>
    <w:basedOn w:val="Normal"/>
    <w:next w:val="Normal"/>
    <w:semiHidden/>
    <w:rsid w:val="00D71DB7"/>
    <w:pPr>
      <w:ind w:left="480"/>
    </w:pPr>
  </w:style>
  <w:style w:type="paragraph" w:styleId="Sumrio4">
    <w:name w:val="toc 4"/>
    <w:basedOn w:val="Normal"/>
    <w:next w:val="Normal"/>
    <w:semiHidden/>
    <w:rsid w:val="00D71DB7"/>
    <w:pPr>
      <w:ind w:left="720"/>
    </w:pPr>
  </w:style>
  <w:style w:type="paragraph" w:styleId="Sumrio5">
    <w:name w:val="toc 5"/>
    <w:basedOn w:val="Normal"/>
    <w:next w:val="Normal"/>
    <w:semiHidden/>
    <w:rsid w:val="00D71DB7"/>
    <w:pPr>
      <w:ind w:left="960"/>
    </w:pPr>
  </w:style>
  <w:style w:type="paragraph" w:styleId="Sumrio6">
    <w:name w:val="toc 6"/>
    <w:basedOn w:val="Normal"/>
    <w:next w:val="Normal"/>
    <w:semiHidden/>
    <w:rsid w:val="00D71DB7"/>
    <w:pPr>
      <w:ind w:left="1200"/>
    </w:pPr>
  </w:style>
  <w:style w:type="paragraph" w:styleId="Sumrio7">
    <w:name w:val="toc 7"/>
    <w:basedOn w:val="Normal"/>
    <w:next w:val="Normal"/>
    <w:semiHidden/>
    <w:rsid w:val="00D71DB7"/>
    <w:pPr>
      <w:ind w:left="1440"/>
    </w:pPr>
  </w:style>
  <w:style w:type="paragraph" w:styleId="Sumrio8">
    <w:name w:val="toc 8"/>
    <w:basedOn w:val="Normal"/>
    <w:next w:val="Normal"/>
    <w:semiHidden/>
    <w:rsid w:val="00D71DB7"/>
    <w:pPr>
      <w:ind w:left="1680"/>
    </w:pPr>
  </w:style>
  <w:style w:type="paragraph" w:styleId="Sumrio9">
    <w:name w:val="toc 9"/>
    <w:basedOn w:val="Normal"/>
    <w:next w:val="Normal"/>
    <w:semiHidden/>
    <w:rsid w:val="00D71DB7"/>
    <w:pPr>
      <w:ind w:left="1920"/>
    </w:pPr>
  </w:style>
  <w:style w:type="paragraph" w:styleId="Assinatura">
    <w:name w:val="Signature"/>
    <w:basedOn w:val="Normal"/>
    <w:semiHidden/>
    <w:rsid w:val="00D71DB7"/>
    <w:pPr>
      <w:ind w:left="4252"/>
    </w:pPr>
  </w:style>
  <w:style w:type="paragraph" w:customStyle="1" w:styleId="Assinaturadeemail">
    <w:name w:val="Assinatura de email"/>
    <w:basedOn w:val="Normal"/>
    <w:rsid w:val="00D71DB7"/>
  </w:style>
  <w:style w:type="paragraph" w:customStyle="1" w:styleId="Textodecomentrio1">
    <w:name w:val="Texto de comentário1"/>
    <w:basedOn w:val="Normal"/>
    <w:rsid w:val="00D71DB7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D71DB7"/>
    <w:rPr>
      <w:b/>
      <w:bCs/>
    </w:rPr>
  </w:style>
  <w:style w:type="paragraph" w:customStyle="1" w:styleId="Cabealhodamensagem1">
    <w:name w:val="Cabeçalho da mensagem1"/>
    <w:basedOn w:val="Normal"/>
    <w:rsid w:val="00D71DB7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Commarcadores1">
    <w:name w:val="Com marcadores1"/>
    <w:basedOn w:val="Normal"/>
    <w:rsid w:val="00D71DB7"/>
  </w:style>
  <w:style w:type="paragraph" w:customStyle="1" w:styleId="Commarcadores21">
    <w:name w:val="Com marcadores 21"/>
    <w:basedOn w:val="Normal"/>
    <w:rsid w:val="00D71DB7"/>
  </w:style>
  <w:style w:type="paragraph" w:customStyle="1" w:styleId="Commarcadores31">
    <w:name w:val="Com marcadores 31"/>
    <w:basedOn w:val="Normal"/>
    <w:rsid w:val="00D71DB7"/>
  </w:style>
  <w:style w:type="paragraph" w:customStyle="1" w:styleId="Commarcadores41">
    <w:name w:val="Com marcadores 41"/>
    <w:basedOn w:val="Normal"/>
    <w:rsid w:val="00D71DB7"/>
  </w:style>
  <w:style w:type="paragraph" w:customStyle="1" w:styleId="Commarcadores51">
    <w:name w:val="Com marcadores 51"/>
    <w:basedOn w:val="Normal"/>
    <w:rsid w:val="00D71DB7"/>
  </w:style>
  <w:style w:type="paragraph" w:customStyle="1" w:styleId="Corpodetexto31">
    <w:name w:val="Corpo de texto 31"/>
    <w:basedOn w:val="Normal"/>
    <w:rsid w:val="00D71DB7"/>
    <w:pPr>
      <w:spacing w:after="120"/>
    </w:pPr>
    <w:rPr>
      <w:sz w:val="16"/>
      <w:szCs w:val="16"/>
    </w:rPr>
  </w:style>
  <w:style w:type="paragraph" w:customStyle="1" w:styleId="Data1">
    <w:name w:val="Data1"/>
    <w:basedOn w:val="Normal"/>
    <w:next w:val="Normal"/>
    <w:rsid w:val="00D71DB7"/>
  </w:style>
  <w:style w:type="paragraph" w:styleId="Destinatrio">
    <w:name w:val="envelope address"/>
    <w:basedOn w:val="Normal"/>
    <w:semiHidden/>
    <w:rsid w:val="00D71DB7"/>
    <w:pPr>
      <w:ind w:left="2835"/>
    </w:pPr>
    <w:rPr>
      <w:rFonts w:ascii="Arial" w:hAnsi="Arial" w:cs="Arial"/>
    </w:rPr>
  </w:style>
  <w:style w:type="paragraph" w:customStyle="1" w:styleId="Encerramento1">
    <w:name w:val="Encerramento1"/>
    <w:basedOn w:val="Normal"/>
    <w:rsid w:val="00D71DB7"/>
    <w:pPr>
      <w:ind w:left="4252"/>
    </w:pPr>
  </w:style>
  <w:style w:type="paragraph" w:styleId="EndereoHTML">
    <w:name w:val="HTML Address"/>
    <w:basedOn w:val="Normal"/>
    <w:rsid w:val="00D71DB7"/>
    <w:rPr>
      <w:i/>
      <w:iCs/>
    </w:rPr>
  </w:style>
  <w:style w:type="paragraph" w:customStyle="1" w:styleId="Estruturadodocumento">
    <w:name w:val="Estrutura do documento"/>
    <w:basedOn w:val="Normal"/>
    <w:rsid w:val="00D71DB7"/>
    <w:pPr>
      <w:shd w:val="clear" w:color="auto" w:fill="000080"/>
    </w:pPr>
    <w:rPr>
      <w:rFonts w:ascii="Tahoma" w:hAnsi="Tahoma" w:cs="Tahoma"/>
    </w:rPr>
  </w:style>
  <w:style w:type="paragraph" w:customStyle="1" w:styleId="ndicedeautoridades1">
    <w:name w:val="Índice de autoridades1"/>
    <w:basedOn w:val="Normal"/>
    <w:next w:val="Normal"/>
    <w:rsid w:val="00D71DB7"/>
    <w:pPr>
      <w:ind w:left="240" w:hanging="240"/>
    </w:pPr>
  </w:style>
  <w:style w:type="paragraph" w:customStyle="1" w:styleId="ndicedefiguras">
    <w:name w:val="Índice de figuras"/>
    <w:basedOn w:val="Normal"/>
    <w:next w:val="Normal"/>
    <w:rsid w:val="00D71DB7"/>
    <w:pPr>
      <w:ind w:left="480" w:hanging="480"/>
    </w:pPr>
  </w:style>
  <w:style w:type="paragraph" w:customStyle="1" w:styleId="Lista21">
    <w:name w:val="Lista 21"/>
    <w:basedOn w:val="Normal"/>
    <w:rsid w:val="00D71DB7"/>
    <w:pPr>
      <w:ind w:left="566" w:hanging="283"/>
    </w:pPr>
  </w:style>
  <w:style w:type="paragraph" w:customStyle="1" w:styleId="Lista31">
    <w:name w:val="Lista 31"/>
    <w:basedOn w:val="Normal"/>
    <w:rsid w:val="00D71DB7"/>
    <w:pPr>
      <w:ind w:left="849" w:hanging="283"/>
    </w:pPr>
  </w:style>
  <w:style w:type="paragraph" w:customStyle="1" w:styleId="Lista41">
    <w:name w:val="Lista 41"/>
    <w:basedOn w:val="Normal"/>
    <w:rsid w:val="00D71DB7"/>
    <w:pPr>
      <w:ind w:left="1132" w:hanging="283"/>
    </w:pPr>
  </w:style>
  <w:style w:type="paragraph" w:customStyle="1" w:styleId="Lista51">
    <w:name w:val="Lista 51"/>
    <w:basedOn w:val="Normal"/>
    <w:rsid w:val="00D71DB7"/>
    <w:pPr>
      <w:ind w:left="1415" w:hanging="283"/>
    </w:pPr>
  </w:style>
  <w:style w:type="paragraph" w:customStyle="1" w:styleId="Listadecontinuao1">
    <w:name w:val="Lista de continuação1"/>
    <w:basedOn w:val="Normal"/>
    <w:rsid w:val="00D71DB7"/>
    <w:pPr>
      <w:spacing w:after="120"/>
      <w:ind w:left="283"/>
    </w:pPr>
  </w:style>
  <w:style w:type="paragraph" w:customStyle="1" w:styleId="Listadecontinuao21">
    <w:name w:val="Lista de continuação 21"/>
    <w:basedOn w:val="Normal"/>
    <w:rsid w:val="00D71DB7"/>
    <w:pPr>
      <w:spacing w:after="120"/>
      <w:ind w:left="566"/>
    </w:pPr>
  </w:style>
  <w:style w:type="paragraph" w:customStyle="1" w:styleId="Listadecontinuao31">
    <w:name w:val="Lista de continuação 31"/>
    <w:basedOn w:val="Normal"/>
    <w:rsid w:val="00D71DB7"/>
    <w:pPr>
      <w:spacing w:after="120"/>
      <w:ind w:left="849"/>
    </w:pPr>
  </w:style>
  <w:style w:type="paragraph" w:customStyle="1" w:styleId="Listadecontinuao41">
    <w:name w:val="Lista de continuação 41"/>
    <w:basedOn w:val="Normal"/>
    <w:rsid w:val="00D71DB7"/>
    <w:pPr>
      <w:spacing w:after="120"/>
      <w:ind w:left="1132"/>
    </w:pPr>
  </w:style>
  <w:style w:type="paragraph" w:customStyle="1" w:styleId="Listadecontinuao51">
    <w:name w:val="Lista de continuação 51"/>
    <w:basedOn w:val="Normal"/>
    <w:rsid w:val="00D71DB7"/>
    <w:pPr>
      <w:spacing w:after="120"/>
      <w:ind w:left="1415"/>
    </w:pPr>
  </w:style>
  <w:style w:type="paragraph" w:customStyle="1" w:styleId="Numerada1">
    <w:name w:val="Numerada1"/>
    <w:basedOn w:val="Normal"/>
    <w:rsid w:val="00D71DB7"/>
  </w:style>
  <w:style w:type="paragraph" w:customStyle="1" w:styleId="Numerada21">
    <w:name w:val="Numerada 21"/>
    <w:basedOn w:val="Normal"/>
    <w:rsid w:val="00D71DB7"/>
  </w:style>
  <w:style w:type="paragraph" w:customStyle="1" w:styleId="Numerada31">
    <w:name w:val="Numerada 31"/>
    <w:basedOn w:val="Normal"/>
    <w:rsid w:val="00D71DB7"/>
  </w:style>
  <w:style w:type="paragraph" w:customStyle="1" w:styleId="Numerada41">
    <w:name w:val="Numerada 41"/>
    <w:basedOn w:val="Normal"/>
    <w:rsid w:val="00D71DB7"/>
  </w:style>
  <w:style w:type="paragraph" w:customStyle="1" w:styleId="Numerada51">
    <w:name w:val="Numerada 51"/>
    <w:basedOn w:val="Normal"/>
    <w:rsid w:val="00D71DB7"/>
  </w:style>
  <w:style w:type="paragraph" w:styleId="Pr-formataoHTML">
    <w:name w:val="HTML Preformatted"/>
    <w:basedOn w:val="Normal"/>
    <w:rsid w:val="00D71DB7"/>
    <w:rPr>
      <w:rFonts w:ascii="Courier New" w:hAnsi="Courier New" w:cs="Courier New"/>
      <w:sz w:val="20"/>
      <w:szCs w:val="20"/>
    </w:rPr>
  </w:style>
  <w:style w:type="paragraph" w:customStyle="1" w:styleId="Primeirorecuodecorpodetexto1">
    <w:name w:val="Primeiro recuo de corpo de texto1"/>
    <w:basedOn w:val="Corpodetexto"/>
    <w:rsid w:val="00D71DB7"/>
    <w:pPr>
      <w:ind w:firstLine="210"/>
    </w:pPr>
  </w:style>
  <w:style w:type="paragraph" w:styleId="Recuodecorpodetexto">
    <w:name w:val="Body Text Indent"/>
    <w:basedOn w:val="Normal"/>
    <w:semiHidden/>
    <w:rsid w:val="00D71DB7"/>
    <w:pPr>
      <w:spacing w:after="120"/>
      <w:ind w:left="283"/>
    </w:pPr>
  </w:style>
  <w:style w:type="paragraph" w:customStyle="1" w:styleId="Primeirorecuodecorpodetexto21">
    <w:name w:val="Primeiro recuo de corpo de texto 21"/>
    <w:basedOn w:val="Recuodecorpodetexto"/>
    <w:rsid w:val="00D71DB7"/>
    <w:pPr>
      <w:ind w:firstLine="210"/>
    </w:pPr>
  </w:style>
  <w:style w:type="paragraph" w:customStyle="1" w:styleId="Recuodecorpodetexto21">
    <w:name w:val="Recuo de corpo de texto 21"/>
    <w:basedOn w:val="Normal"/>
    <w:rsid w:val="00D71DB7"/>
    <w:pPr>
      <w:spacing w:after="120" w:line="480" w:lineRule="auto"/>
      <w:ind w:left="283"/>
    </w:pPr>
  </w:style>
  <w:style w:type="paragraph" w:customStyle="1" w:styleId="Recuodecorpodetexto31">
    <w:name w:val="Recuo de corpo de texto 31"/>
    <w:basedOn w:val="Normal"/>
    <w:rsid w:val="00D71DB7"/>
    <w:pPr>
      <w:spacing w:after="120"/>
      <w:ind w:left="283"/>
    </w:pPr>
    <w:rPr>
      <w:sz w:val="16"/>
      <w:szCs w:val="16"/>
    </w:rPr>
  </w:style>
  <w:style w:type="paragraph" w:customStyle="1" w:styleId="Recuonormal1">
    <w:name w:val="Recuo normal1"/>
    <w:basedOn w:val="Normal"/>
    <w:rsid w:val="00D71DB7"/>
    <w:pPr>
      <w:ind w:left="708"/>
    </w:pPr>
  </w:style>
  <w:style w:type="paragraph" w:styleId="Remetente">
    <w:name w:val="envelope return"/>
    <w:basedOn w:val="Normal"/>
    <w:semiHidden/>
    <w:rsid w:val="00D71DB7"/>
    <w:rPr>
      <w:rFonts w:ascii="Arial" w:hAnsi="Arial" w:cs="Arial"/>
      <w:sz w:val="20"/>
      <w:szCs w:val="20"/>
    </w:rPr>
  </w:style>
  <w:style w:type="paragraph" w:styleId="Remissivo1">
    <w:name w:val="index 1"/>
    <w:basedOn w:val="Normal"/>
    <w:next w:val="Normal"/>
    <w:semiHidden/>
    <w:rsid w:val="00D71DB7"/>
    <w:pPr>
      <w:ind w:left="240" w:hanging="240"/>
    </w:pPr>
  </w:style>
  <w:style w:type="paragraph" w:styleId="Remissivo2">
    <w:name w:val="index 2"/>
    <w:basedOn w:val="Normal"/>
    <w:next w:val="Normal"/>
    <w:semiHidden/>
    <w:rsid w:val="00D71DB7"/>
    <w:pPr>
      <w:ind w:left="480" w:hanging="240"/>
    </w:pPr>
  </w:style>
  <w:style w:type="paragraph" w:styleId="Remissivo3">
    <w:name w:val="index 3"/>
    <w:basedOn w:val="Normal"/>
    <w:next w:val="Normal"/>
    <w:semiHidden/>
    <w:rsid w:val="00D71DB7"/>
    <w:pPr>
      <w:ind w:left="720" w:hanging="240"/>
    </w:pPr>
  </w:style>
  <w:style w:type="paragraph" w:customStyle="1" w:styleId="Remissivo41">
    <w:name w:val="Remissivo 41"/>
    <w:basedOn w:val="Normal"/>
    <w:next w:val="Normal"/>
    <w:rsid w:val="00D71DB7"/>
    <w:pPr>
      <w:ind w:left="960" w:hanging="240"/>
    </w:pPr>
  </w:style>
  <w:style w:type="paragraph" w:customStyle="1" w:styleId="Remissivo51">
    <w:name w:val="Remissivo 51"/>
    <w:basedOn w:val="Normal"/>
    <w:next w:val="Normal"/>
    <w:rsid w:val="00D71DB7"/>
    <w:pPr>
      <w:ind w:left="1200" w:hanging="240"/>
    </w:pPr>
  </w:style>
  <w:style w:type="paragraph" w:customStyle="1" w:styleId="Remissivo61">
    <w:name w:val="Remissivo 61"/>
    <w:basedOn w:val="Normal"/>
    <w:next w:val="Normal"/>
    <w:rsid w:val="00D71DB7"/>
    <w:pPr>
      <w:ind w:left="1440" w:hanging="240"/>
    </w:pPr>
  </w:style>
  <w:style w:type="paragraph" w:customStyle="1" w:styleId="Remissivo71">
    <w:name w:val="Remissivo 71"/>
    <w:basedOn w:val="Normal"/>
    <w:next w:val="Normal"/>
    <w:rsid w:val="00D71DB7"/>
    <w:pPr>
      <w:ind w:left="1680" w:hanging="240"/>
    </w:pPr>
  </w:style>
  <w:style w:type="paragraph" w:customStyle="1" w:styleId="Remissivo81">
    <w:name w:val="Remissivo 81"/>
    <w:basedOn w:val="Normal"/>
    <w:next w:val="Normal"/>
    <w:rsid w:val="00D71DB7"/>
    <w:pPr>
      <w:ind w:left="1920" w:hanging="240"/>
    </w:pPr>
  </w:style>
  <w:style w:type="paragraph" w:customStyle="1" w:styleId="Remissivo91">
    <w:name w:val="Remissivo 91"/>
    <w:basedOn w:val="Normal"/>
    <w:next w:val="Normal"/>
    <w:rsid w:val="00D71DB7"/>
    <w:pPr>
      <w:ind w:left="2160" w:hanging="240"/>
    </w:pPr>
  </w:style>
  <w:style w:type="paragraph" w:customStyle="1" w:styleId="Saudao1">
    <w:name w:val="Saudação1"/>
    <w:basedOn w:val="Normal"/>
    <w:next w:val="Normal"/>
    <w:rsid w:val="00D71DB7"/>
  </w:style>
  <w:style w:type="paragraph" w:styleId="Textodebalo">
    <w:name w:val="Balloon Text"/>
    <w:basedOn w:val="Normal"/>
    <w:rsid w:val="00D71DB7"/>
    <w:rPr>
      <w:rFonts w:ascii="Tahoma" w:hAnsi="Tahoma" w:cs="Tahoma"/>
      <w:sz w:val="16"/>
      <w:szCs w:val="16"/>
    </w:rPr>
  </w:style>
  <w:style w:type="paragraph" w:customStyle="1" w:styleId="Textodemacro1">
    <w:name w:val="Texto de macro1"/>
    <w:rsid w:val="00D71D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  <w:lang w:eastAsia="ar-SA"/>
    </w:rPr>
  </w:style>
  <w:style w:type="paragraph" w:styleId="Textodenotadefim">
    <w:name w:val="endnote text"/>
    <w:basedOn w:val="Normal"/>
    <w:semiHidden/>
    <w:rsid w:val="00D71DB7"/>
    <w:rPr>
      <w:sz w:val="20"/>
      <w:szCs w:val="20"/>
    </w:rPr>
  </w:style>
  <w:style w:type="paragraph" w:styleId="Textodenotaderodap">
    <w:name w:val="footnote text"/>
    <w:basedOn w:val="Normal"/>
    <w:semiHidden/>
    <w:rsid w:val="00D71DB7"/>
    <w:rPr>
      <w:sz w:val="20"/>
      <w:szCs w:val="20"/>
    </w:rPr>
  </w:style>
  <w:style w:type="paragraph" w:customStyle="1" w:styleId="Textoembloco1">
    <w:name w:val="Texto em bloco1"/>
    <w:basedOn w:val="Normal"/>
    <w:rsid w:val="00D71DB7"/>
    <w:pPr>
      <w:spacing w:after="120"/>
      <w:ind w:left="1440" w:right="1440"/>
    </w:pPr>
  </w:style>
  <w:style w:type="paragraph" w:customStyle="1" w:styleId="Textosemformatao">
    <w:name w:val="Texto sem formatação"/>
    <w:basedOn w:val="Normal"/>
    <w:rsid w:val="00D71DB7"/>
    <w:rPr>
      <w:rFonts w:ascii="Courier New" w:hAnsi="Courier New" w:cs="Courier New"/>
      <w:sz w:val="20"/>
      <w:szCs w:val="20"/>
    </w:rPr>
  </w:style>
  <w:style w:type="paragraph" w:customStyle="1" w:styleId="Ttulodanota1">
    <w:name w:val="Título da nota1"/>
    <w:basedOn w:val="Normal"/>
    <w:next w:val="Normal"/>
    <w:rsid w:val="00D71DB7"/>
  </w:style>
  <w:style w:type="paragraph" w:customStyle="1" w:styleId="Ttulodendicedeautoridades1">
    <w:name w:val="Título de índice de autoridades1"/>
    <w:basedOn w:val="Normal"/>
    <w:next w:val="Normal"/>
    <w:rsid w:val="00D71DB7"/>
    <w:pPr>
      <w:spacing w:before="120"/>
    </w:pPr>
    <w:rPr>
      <w:rFonts w:ascii="Arial" w:hAnsi="Arial" w:cs="Arial"/>
      <w:b/>
      <w:bCs/>
    </w:rPr>
  </w:style>
  <w:style w:type="paragraph" w:customStyle="1" w:styleId="TtulodoContedo">
    <w:name w:val="Título do Conteúdo"/>
    <w:basedOn w:val="Normal"/>
    <w:next w:val="Remissivo1"/>
    <w:rsid w:val="00D71DB7"/>
    <w:rPr>
      <w:rFonts w:ascii="Arial" w:hAnsi="Arial" w:cs="Arial"/>
      <w:b/>
      <w:bCs/>
    </w:rPr>
  </w:style>
  <w:style w:type="paragraph" w:customStyle="1" w:styleId="TableContents">
    <w:name w:val="Table Contents"/>
    <w:basedOn w:val="Normal"/>
    <w:rsid w:val="00D71DB7"/>
    <w:pPr>
      <w:suppressLineNumbers/>
    </w:pPr>
  </w:style>
  <w:style w:type="paragraph" w:customStyle="1" w:styleId="Contedodatabela">
    <w:name w:val="Conteúdo da tabela"/>
    <w:basedOn w:val="Normal"/>
    <w:rsid w:val="00D71DB7"/>
    <w:pPr>
      <w:suppressLineNumbers/>
    </w:pPr>
  </w:style>
  <w:style w:type="paragraph" w:customStyle="1" w:styleId="Ttulodatabela">
    <w:name w:val="Título da tabela"/>
    <w:basedOn w:val="Contedodatabela"/>
    <w:rsid w:val="00D71DB7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rsid w:val="00D71DB7"/>
  </w:style>
  <w:style w:type="paragraph" w:customStyle="1" w:styleId="SemanticAnnotation-ref-hf0020">
    <w:name w:val="SemanticAnnotation-ref-hf002"/>
    <w:basedOn w:val="Ttulo8"/>
    <w:rsid w:val="00D71DB7"/>
    <w:pPr>
      <w:numPr>
        <w:ilvl w:val="0"/>
        <w:numId w:val="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519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Plano de Riscos</vt:lpstr>
    </vt:vector>
  </TitlesOfParts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Plano de Riscos</dc:title>
  <cp:lastModifiedBy>socorro</cp:lastModifiedBy>
  <cp:revision>50</cp:revision>
  <cp:lastPrinted>2005-10-28T13:36:00Z</cp:lastPrinted>
  <dcterms:created xsi:type="dcterms:W3CDTF">2013-04-03T18:16:00Z</dcterms:created>
  <dcterms:modified xsi:type="dcterms:W3CDTF">2018-09-21T15:47:00Z</dcterms:modified>
</cp:coreProperties>
</file>