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keepNext w:val="true"/>
        <w:widowControl w:val="false"/>
        <w:spacing w:lineRule="auto" w:line="276" w:before="60" w:after="60"/>
        <w:ind w:start="566" w:end="118" w:hanging="0"/>
        <w:jc w:val="center"/>
        <w:rPr>
          <w:rFonts w:ascii="Times New Roman" w:hAnsi="Times New Roman"/>
          <w:b/>
          <w:b/>
          <w:bCs/>
          <w:sz w:val="24"/>
          <w:szCs w:val="24"/>
          <w:highlight w:val="none"/>
          <w:shd w:fill="auto" w:val="clear"/>
        </w:rPr>
      </w:pPr>
      <w:bookmarkStart w:id="0" w:name="docs-internal-guid-5f825459-7fff-4606-32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Соглашение о конфиденциальности № «___»</w:t>
      </w:r>
    </w:p>
    <w:p>
      <w:pPr>
        <w:pStyle w:val="TextBody"/>
        <w:bidi w:val="0"/>
        <w:spacing w:lineRule="auto" w:line="276" w:before="240" w:after="240"/>
        <w:jc w:val="start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г. Бишкек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  <w:tab/>
        <w:tab/>
        <w:tab/>
        <w:tab/>
        <w:tab/>
        <w:tab/>
        <w:tab/>
        <w:tab/>
        <w:t>«___»_____________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2024 г.</w:t>
      </w:r>
    </w:p>
    <w:p>
      <w:pPr>
        <w:pStyle w:val="TextBody"/>
        <w:bidi w:val="0"/>
        <w:spacing w:lineRule="auto" w:line="276" w:before="0" w:after="0"/>
        <w:jc w:val="start"/>
        <w:rPr/>
      </w:pPr>
      <w:r>
        <w:rPr>
          <w:rStyle w:val="Strong"/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ab/>
      </w:r>
    </w:p>
    <w:p>
      <w:pPr>
        <w:pStyle w:val="TextBody"/>
        <w:bidi w:val="0"/>
        <w:spacing w:lineRule="auto" w:line="276" w:before="0" w:after="0"/>
        <w:jc w:val="start"/>
        <w:rPr/>
      </w:pPr>
      <w:r>
        <w:rPr>
          <w:rStyle w:val="Strong"/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ab/>
        <w:t>ОcОО «Кей Дев»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 xml:space="preserve">, в лице генерального директора </w:t>
      </w:r>
      <w:r>
        <w:rPr>
          <w:rStyle w:val="Strong"/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>Бердиева Нурсултана Дооронбековича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 xml:space="preserve">, действующего на основании Устава, с одной стороны, и </w:t>
      </w:r>
      <w:r>
        <w:rPr>
          <w:rStyle w:val="Strong"/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>[ФИО Стажера]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 xml:space="preserve"> (далее — Стажер), действующего на основании заявления о приеме на стажировку от </w:t>
      </w:r>
      <w:r>
        <w:rPr>
          <w:rStyle w:val="Strong"/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>[дата]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ru-RU" w:eastAsia="zh-CN" w:bidi="hi-IN"/>
        </w:rPr>
        <w:t>, с другой стороны, совместно именуемые «Стороны», заключили настоящее соглашение (далее — Соглашение) о нижеследующем:</w:t>
      </w:r>
    </w:p>
    <w:p>
      <w:pPr>
        <w:pStyle w:val="Heading3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Предмет Соглашения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Заказчик предоставляет Стажеру конфиденциальную информацию (далее — КИ), относящуюся к коммерческой разработке программного обеспечения, указанного в Приложении №1 (далее — ПО). Стажер обязуется хранить эту информацию в тайне и не разглашать ее третьим лицам.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Перечень ПО, на которое распространяется данное Соглашение, приведен в Приложении №1. В случае добавления нового ПО, Стороны подписывают дополнительное соглашение, внося соответствующие изменения в Приложение №1.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Соглашение вступает в силу с момента его подписания Сторонами и действует в течение всего периода стажировки и три года после ее завершения.</w:t>
      </w:r>
    </w:p>
    <w:p>
      <w:pPr>
        <w:pStyle w:val="Heading3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Условия хранения и предоставления Конфиденциальной информации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Весь материал, расположенный в репозитории ПО, является конфиденциальной информацией.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Стажер не имеет права передавать КИ и ПО третьим лицам, за исключением случаев, предусмотренных законодательством или с письменного разрешения Заказчика.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При обнаружении утечки КИ, Стажер обязан немедленно уведомить Заказчика в устной и письменной форме.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По завершении стажировки или по требованию Заказчика, Стажер обязан вернуть или уничтожить все данные, содержащие КИ.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Стажер обязан хранить КИ в соответствии с условиями Соглашения до момента получения требования о возврате или уничтожении информации от Заказчика.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В случае реорганизации или ликвидации Заказчика, Стажер обязан принять все необходимые меры для защиты КИ.</w:t>
      </w:r>
    </w:p>
    <w:p>
      <w:pPr>
        <w:pStyle w:val="Heading3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Ответственность Сторон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В случае нарушения условий Соглашения, разглашения КИ или использования КИ в личных целях, Заказчик вправе потребовать от Стажера возмещения убытков и компенсации морального вреда.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Стажер несет ответственность за любые убытки, которые могут возникнуть у Заказчика в результате разглашения КИ.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Заказчик оставляет за собой право прекратить стажировку в случае нарушения Соглашения.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 В случае разглашения КИ после завершения стажировки, Заказчик вправе требовать возмещения убытков в судебном порядке.</w:t>
      </w:r>
    </w:p>
    <w:p>
      <w:pPr>
        <w:pStyle w:val="Heading3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Порядок разрешения споров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Споры и разногласия, возникающие в связи с исполнением Соглашения, решаются путем переговоров между Сторонами.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Если Стороны не смогут достичь согласия на переговорах, спор передается на рассмотрение в суд по месту нахождения Заказчика.</w:t>
      </w:r>
    </w:p>
    <w:p>
      <w:pPr>
        <w:pStyle w:val="Heading3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Прочие условия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 Любые изменения и дополнения к Соглашению действительны только при наличии письменного согласия обеих Сторон, оформленного в виде документа, подписанного уполномоченными представителями.</w:t>
      </w:r>
    </w:p>
    <w:p>
      <w:pPr>
        <w:pStyle w:val="TextBody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 Соглашение составлено в двух экземплярах, имеющих равную юридическую силу, по одному для каждой из Сторон.</w:t>
      </w:r>
    </w:p>
    <w:p>
      <w:pPr>
        <w:pStyle w:val="Heading1"/>
        <w:bidi w:val="0"/>
        <w:spacing w:lineRule="auto" w:line="276" w:before="300" w:after="220"/>
        <w:jc w:val="center"/>
        <w:rPr>
          <w:rFonts w:ascii="Times New Roman" w:hAnsi="Times New Roman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>6. Адреса и реквизиты Сторон</w:t>
      </w:r>
    </w:p>
    <w:tbl>
      <w:tblPr>
        <w:tblW w:w="9611" w:type="dxa"/>
        <w:jc w:val="start"/>
        <w:tblInd w:w="-7" w:type="dxa"/>
        <w:tblLayout w:type="fixed"/>
        <w:tblCellMar>
          <w:top w:w="28" w:type="dxa"/>
          <w:start w:w="120" w:type="dxa"/>
          <w:bottom w:w="28" w:type="dxa"/>
          <w:end w:w="120" w:type="dxa"/>
        </w:tblCellMar>
      </w:tblPr>
      <w:tblGrid>
        <w:gridCol w:w="4887"/>
        <w:gridCol w:w="4723"/>
      </w:tblGrid>
      <w:tr>
        <w:trPr/>
        <w:tc>
          <w:tcPr>
            <w:tcW w:w="488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Заказчик</w:t>
            </w:r>
          </w:p>
        </w:tc>
        <w:tc>
          <w:tcPr>
            <w:tcW w:w="47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Исполнитель</w:t>
            </w:r>
          </w:p>
        </w:tc>
      </w:tr>
      <w:tr>
        <w:trPr>
          <w:trHeight w:val="1528" w:hRule="atLeast"/>
        </w:trPr>
        <w:tc>
          <w:tcPr>
            <w:tcW w:w="488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ОсОО «Кей Дев»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Юридический адрес: г. Бишкек, ул. Боконбаева, 145, кв. 33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ОКПО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31147429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ИНН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02105202110160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ГНИ: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004 Первомайский район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Наименование банка: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ЗАО «Банк Компаньон»</w:t>
            </w:r>
          </w:p>
          <w:p>
            <w:pPr>
              <w:pStyle w:val="Normal"/>
              <w:widowControl w:val="false"/>
              <w:spacing w:lineRule="auto" w:line="276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  <w:t>1130020000236383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БИК: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113001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keydevkg@gmail.com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Тел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.: +996 707 226-227</w:t>
            </w:r>
          </w:p>
        </w:tc>
        <w:tc>
          <w:tcPr>
            <w:tcW w:w="47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highlight w:val="none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Ф.И.О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 Марленов Тилек Марленович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ИНН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20502199801273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Паспортные данные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ID4032111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Орган выдачи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:СОМ 211011 22-07-2024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Адрес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: Бишкек, ул.Троицкая 92 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Номер телефона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+996 556 557-554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Один экземпляр договора получил (а) _______________________ (подпись)</w:t>
            </w:r>
          </w:p>
        </w:tc>
      </w:tr>
    </w:tbl>
    <w:p>
      <w:pPr>
        <w:pStyle w:val="TextBody"/>
        <w:spacing w:lineRule="auto" w:line="276"/>
        <w:jc w:val="start"/>
        <w:rPr>
          <w:rFonts w:ascii="Times New Roman" w:hAnsi="Times New Roman"/>
          <w:b/>
          <w:b/>
          <w:smallCaps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smallCaps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Генеральный директор  </w:t>
        <w:tab/>
        <w:tab/>
        <w:tab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сполнитель</w:t>
      </w:r>
    </w:p>
    <w:p>
      <w:pPr>
        <w:pStyle w:val="TextBody"/>
        <w:spacing w:lineRule="auto" w:line="276"/>
        <w:jc w:val="start"/>
        <w:rPr>
          <w:rFonts w:ascii="Times New Roman" w:hAnsi="Times New Roman"/>
          <w:b/>
          <w:b/>
          <w:smallCaps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smallCaps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____________ Бердиев Н. Д.</w:t>
        <w:tab/>
        <w:tab/>
        <w:tab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____________ Марленов Т. М.</w:t>
      </w:r>
    </w:p>
    <w:p>
      <w:pPr>
        <w:pStyle w:val="TextBody"/>
        <w:spacing w:lineRule="auto" w:line="276" w:before="0" w:after="140"/>
        <w:jc w:val="end"/>
        <w:rPr/>
      </w:pPr>
      <w:r>
        <w:rPr>
          <w:rFonts w:ascii="Times New Roman" w:hAnsi="Times New Roman"/>
          <w:b w:val="false"/>
          <w:sz w:val="24"/>
          <w:szCs w:val="24"/>
          <w:shd w:fill="auto" w:val="clear"/>
        </w:rPr>
        <w:br/>
      </w:r>
      <w:r>
        <w:rPr>
          <w:rStyle w:val="Strong"/>
          <w:rFonts w:ascii="Times New Roman" w:hAnsi="Times New Roman"/>
          <w:sz w:val="24"/>
          <w:szCs w:val="24"/>
        </w:rPr>
        <w:t xml:space="preserve">Приложение №1 </w:t>
      </w:r>
    </w:p>
    <w:p>
      <w:pPr>
        <w:pStyle w:val="TextBody"/>
        <w:spacing w:lineRule="auto" w:line="276" w:before="0" w:after="140"/>
        <w:jc w:val="end"/>
        <w:rPr/>
      </w:pPr>
      <w:r>
        <w:rPr>
          <w:rStyle w:val="Strong"/>
          <w:rFonts w:ascii="Times New Roman" w:hAnsi="Times New Roman"/>
          <w:sz w:val="24"/>
          <w:szCs w:val="24"/>
        </w:rPr>
        <w:t>к Соглашению о конфиденциальности №___</w:t>
      </w:r>
    </w:p>
    <w:p>
      <w:pPr>
        <w:pStyle w:val="TextBody"/>
        <w:spacing w:lineRule="auto" w:line="276" w:before="0" w:after="140"/>
        <w:jc w:val="end"/>
        <w:rPr>
          <w:rStyle w:val="Strong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140"/>
        <w:jc w:val="center"/>
        <w:rPr/>
      </w:pPr>
      <w:r>
        <w:rPr>
          <w:rStyle w:val="Strong"/>
          <w:rFonts w:ascii="Times New Roman" w:hAnsi="Times New Roman"/>
          <w:sz w:val="24"/>
          <w:szCs w:val="24"/>
        </w:rPr>
        <w:t>Список ПО входящих в Конфиденциальную Информацию</w:t>
      </w:r>
    </w:p>
    <w:p>
      <w:pPr>
        <w:pStyle w:val="TextBody"/>
        <w:spacing w:lineRule="auto" w:line="276" w:before="0" w:after="140"/>
        <w:jc w:val="center"/>
        <w:rPr>
          <w:rStyle w:val="Strong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614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45"/>
        <w:gridCol w:w="5861"/>
        <w:gridCol w:w="3208"/>
      </w:tblGrid>
      <w:tr>
        <w:trPr/>
        <w:tc>
          <w:tcPr>
            <w:tcW w:w="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8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ПО</w:t>
            </w:r>
          </w:p>
        </w:tc>
        <w:tc>
          <w:tcPr>
            <w:tcW w:w="32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приватный репозиторий GitHub Inc.</w:t>
            </w:r>
          </w:p>
        </w:tc>
      </w:tr>
      <w:tr>
        <w:trPr/>
        <w:tc>
          <w:tcPr>
            <w:tcW w:w="5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58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Автоматическая Финансово-Кредитная Система "Кей Дев"</w:t>
            </w:r>
          </w:p>
        </w:tc>
        <w:tc>
          <w:tcPr>
            <w:tcW w:w="32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hyperlink r:id="rId2" w:tgtFrame="_new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https://github.com/KeyDev-LTD/KeyDevCRM</w:t>
              </w:r>
            </w:hyperlink>
          </w:p>
        </w:tc>
      </w:tr>
      <w:tr>
        <w:trPr/>
        <w:tc>
          <w:tcPr>
            <w:tcW w:w="5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58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онлайн платежей "Web Pay"</w:t>
            </w:r>
          </w:p>
        </w:tc>
        <w:tc>
          <w:tcPr>
            <w:tcW w:w="32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hyperlink r:id="rId3" w:tgtFrame="_new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https://github.com/KeyDev-LTD/</w:t>
              </w:r>
            </w:hyperlink>
            <w:r>
              <w:rPr>
                <w:rStyle w:val="InternetLink"/>
                <w:rFonts w:ascii="Times New Roman" w:hAnsi="Times New Roman"/>
                <w:sz w:val="24"/>
                <w:szCs w:val="24"/>
              </w:rPr>
              <w:t>WebPay</w:t>
            </w:r>
          </w:p>
        </w:tc>
      </w:tr>
      <w:tr>
        <w:trPr/>
        <w:tc>
          <w:tcPr>
            <w:tcW w:w="5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58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взаимодействия с ведомствами "Tunduk API"</w:t>
            </w:r>
          </w:p>
        </w:tc>
        <w:tc>
          <w:tcPr>
            <w:tcW w:w="32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hyperlink r:id="rId4" w:tgtFrame="_new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https://github.com/KeyDev-LTD/</w:t>
              </w:r>
            </w:hyperlink>
            <w:r>
              <w:rPr>
                <w:rStyle w:val="InternetLink"/>
                <w:rFonts w:ascii="Times New Roman" w:hAnsi="Times New Roman"/>
                <w:sz w:val="24"/>
                <w:szCs w:val="24"/>
              </w:rPr>
              <w:t>TundukAPI</w:t>
            </w:r>
          </w:p>
        </w:tc>
      </w:tr>
    </w:tbl>
    <w:p>
      <w:pPr>
        <w:pStyle w:val="TextBody"/>
        <w:spacing w:lineRule="auto" w:line="276" w:before="0" w:after="140"/>
        <w:jc w:val="star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spacing w:lineRule="auto" w:line="276" w:before="300" w:after="220"/>
        <w:jc w:val="center"/>
        <w:rPr>
          <w:rFonts w:ascii="Times New Roman" w:hAnsi="Times New Roman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shd w:fill="auto" w:val="clear"/>
        </w:rPr>
      </w:r>
    </w:p>
    <w:tbl>
      <w:tblPr>
        <w:tblW w:w="9611" w:type="dxa"/>
        <w:jc w:val="start"/>
        <w:tblInd w:w="-7" w:type="dxa"/>
        <w:tblLayout w:type="fixed"/>
        <w:tblCellMar>
          <w:top w:w="28" w:type="dxa"/>
          <w:start w:w="120" w:type="dxa"/>
          <w:bottom w:w="28" w:type="dxa"/>
          <w:end w:w="120" w:type="dxa"/>
        </w:tblCellMar>
      </w:tblPr>
      <w:tblGrid>
        <w:gridCol w:w="4887"/>
        <w:gridCol w:w="4723"/>
      </w:tblGrid>
      <w:tr>
        <w:trPr/>
        <w:tc>
          <w:tcPr>
            <w:tcW w:w="488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Заказчик</w:t>
            </w:r>
          </w:p>
        </w:tc>
        <w:tc>
          <w:tcPr>
            <w:tcW w:w="47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Исполнитель</w:t>
            </w:r>
          </w:p>
        </w:tc>
      </w:tr>
      <w:tr>
        <w:trPr>
          <w:trHeight w:val="1528" w:hRule="atLeast"/>
        </w:trPr>
        <w:tc>
          <w:tcPr>
            <w:tcW w:w="488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ОсОО «Кей Дев»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Юридический адрес: г. Бишкек, ул. Боконбаева, 145, кв. 33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ОКПО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31147429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ИНН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02105202110160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ГНИ: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004 Первомайский район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Наименование банка: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ЗАО «Банк Компаньон»</w:t>
            </w:r>
          </w:p>
          <w:p>
            <w:pPr>
              <w:pStyle w:val="Normal"/>
              <w:widowControl w:val="false"/>
              <w:spacing w:lineRule="auto" w:line="276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  <w:t>1130020000236383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БИК: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113001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keydevkg@gmail.com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Тел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.: +996 707 226-227</w:t>
            </w:r>
          </w:p>
        </w:tc>
        <w:tc>
          <w:tcPr>
            <w:tcW w:w="47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highlight w:val="none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Ф.И.О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 Марленов Тилек Марленович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ИНН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20502199801273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Паспортные данные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ID4032111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Орган выдачи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:СОМ 211011 22-07-2024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Адрес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: Бишкек, ул.Троицкая 92 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Номер телефона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: +996 556 557-554</w:t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start"/>
              <w:rPr>
                <w:rFonts w:ascii="Times New Roman" w:hAnsi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Один экземпляр договора получил (а) _______________________ (подпись)</w:t>
            </w:r>
          </w:p>
        </w:tc>
      </w:tr>
    </w:tbl>
    <w:p>
      <w:pPr>
        <w:pStyle w:val="TextBody"/>
        <w:spacing w:lineRule="auto" w:line="276"/>
        <w:jc w:val="start"/>
        <w:rPr>
          <w:rFonts w:ascii="Times New Roman" w:hAnsi="Times New Roman"/>
          <w:b/>
          <w:b/>
          <w:smallCaps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smallCaps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Генеральный директор  </w:t>
        <w:tab/>
        <w:tab/>
        <w:tab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сполнитель</w:t>
      </w:r>
    </w:p>
    <w:p>
      <w:pPr>
        <w:pStyle w:val="TextBody"/>
        <w:spacing w:lineRule="auto" w:line="276"/>
        <w:jc w:val="start"/>
        <w:rPr>
          <w:rFonts w:ascii="Times New Roman" w:hAnsi="Times New Roman"/>
          <w:b/>
          <w:b/>
          <w:smallCaps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smallCaps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____________ Бердиев Н. Д.</w:t>
        <w:tab/>
        <w:tab/>
        <w:tab/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____________ Марленов Т. М.</w:t>
      </w:r>
    </w:p>
    <w:sectPr>
      <w:headerReference w:type="default" r:id="rId5"/>
      <w:footerReference w:type="default" r:id="rId6"/>
      <w:type w:val="nextPage"/>
      <w:pgSz w:w="11906" w:h="16838"/>
      <w:pgMar w:left="1440" w:right="855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color w:val="666666"/>
        <w:sz w:val="24"/>
        <w:szCs w:val="24"/>
        <w:u w:val="single"/>
      </w:rPr>
    </w:pPr>
    <w:r>
      <w:rPr>
        <w:color w:val="666666"/>
        <w:sz w:val="24"/>
        <w:szCs w:val="24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end"/>
      <w:rPr/>
    </w:pPr>
    <w:r>
      <w:rPr/>
    </w:r>
  </w:p>
  <w:p>
    <w:pPr>
      <w:pStyle w:val="LOnormal"/>
      <w:jc w:val="end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ind w:firstLine="72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yDev-LTD/KeyDevCRM" TargetMode="External"/><Relationship Id="rId3" Type="http://schemas.openxmlformats.org/officeDocument/2006/relationships/hyperlink" Target="https://github.com/KeyDev-LTD/KeyDevCRMBuh" TargetMode="External"/><Relationship Id="rId4" Type="http://schemas.openxmlformats.org/officeDocument/2006/relationships/hyperlink" Target="https://github.com/KeyDev-LTD/KeyDevCRMH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WvcvmEyvMAvpujcgJuXfa8UdOA==">AMUW2mXMxaLxPyxTt6AzA9Hg3DItc2HF7LliDkEFBJ0yQcAXqHZGiIQGBTQP0GflJN3Q7J9VqFY7Ap7CpunL3S9ESExR5hswnzX3yr+F0PALnICA9BCS/hAwyGE+FuqLcLVXrimHq49BGYQNn44k8mHdBK0as/Ev+0KsQeqn8DMrTk5Hh8GuT9a/QubEdtbOFhqSA2vYbG3t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3</Pages>
  <Words>603</Words>
  <Characters>4135</Characters>
  <CharactersWithSpaces>4695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2024-08-13T11:44:53Z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