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22:40</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l’attività delle 7:13, 13:13 e 19:13 li copia su Google Drive (se il PC di casa è acceso).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verso le 18 il confronto con le altre app</w:t>
      </w:r>
      <w:r>
        <w:t xml:space="preserve"> </w:t>
      </w:r>
      <w:r>
        <w:t xml:space="preserve">e cosa manca (R-508).</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notte all’1:30 ora italiana (decisione di Luigi del 27/10; prima 21:33, poi 22:59, poi 23:07):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w:t>
            </w:r>
            <w:r>
              <w:rPr>
                <w:sz w:val="19"/>
              </w:rPr>
              <w:t xml:space="preserve">e l’attività delle 7:13, 13:13 e 19:13 li copia su Google Drive</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2026-10-27T21:26:34Z</dcterms:created>
  <dcterms:modified xsi:type="dcterms:W3CDTF">2026-10-27T21:26:34Z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22:40 · solo ciò che è online e provato</vt:lpwstr>
  </property>
</Properties>
</file>