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F33" w:rsidRDefault="00233F33" w:rsidP="00233F33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  <w:b/>
          <w:bCs/>
          <w:sz w:val="21"/>
          <w:szCs w:val="21"/>
        </w:rPr>
      </w:pPr>
      <w:r w:rsidRPr="00233F33">
        <w:rPr>
          <w:rFonts w:ascii="Arial" w:hAnsi="Arial" w:cs="Arial"/>
          <w:b/>
          <w:bCs/>
          <w:sz w:val="21"/>
          <w:szCs w:val="21"/>
        </w:rPr>
        <w:t>Oriental Mindoro</w:t>
      </w:r>
    </w:p>
    <w:p w:rsidR="00233F33" w:rsidRPr="00233F33" w:rsidRDefault="00233F33" w:rsidP="00233F33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  <w:b/>
          <w:bCs/>
          <w:sz w:val="21"/>
          <w:szCs w:val="21"/>
        </w:rPr>
      </w:pPr>
    </w:p>
    <w:p w:rsidR="00F44173" w:rsidRPr="00233F33" w:rsidRDefault="00F44173" w:rsidP="00233F3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sz w:val="21"/>
          <w:szCs w:val="21"/>
        </w:rPr>
      </w:pPr>
      <w:r w:rsidRPr="00233F33">
        <w:rPr>
          <w:rFonts w:ascii="Arial" w:hAnsi="Arial" w:cs="Arial"/>
          <w:bCs/>
          <w:sz w:val="21"/>
          <w:szCs w:val="21"/>
        </w:rPr>
        <w:t>Oriental Mindoro</w:t>
      </w:r>
      <w:r w:rsidRPr="00233F33">
        <w:rPr>
          <w:rFonts w:ascii="Arial" w:hAnsi="Arial" w:cs="Arial"/>
          <w:sz w:val="21"/>
          <w:szCs w:val="21"/>
        </w:rPr>
        <w:t> (</w:t>
      </w:r>
      <w:hyperlink r:id="rId4" w:tooltip="Filipino language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Filipino</w:t>
        </w:r>
      </w:hyperlink>
      <w:r w:rsidRPr="00233F33">
        <w:rPr>
          <w:rFonts w:ascii="Arial" w:hAnsi="Arial" w:cs="Arial"/>
          <w:sz w:val="21"/>
          <w:szCs w:val="21"/>
        </w:rPr>
        <w:t>: </w:t>
      </w:r>
      <w:proofErr w:type="spellStart"/>
      <w:r w:rsidRPr="00233F33">
        <w:rPr>
          <w:rFonts w:ascii="Arial" w:hAnsi="Arial" w:cs="Arial"/>
          <w:i/>
          <w:iCs/>
          <w:sz w:val="21"/>
          <w:szCs w:val="21"/>
        </w:rPr>
        <w:t>Silangang</w:t>
      </w:r>
      <w:proofErr w:type="spellEnd"/>
      <w:r w:rsidRPr="00233F33">
        <w:rPr>
          <w:rFonts w:ascii="Arial" w:hAnsi="Arial" w:cs="Arial"/>
          <w:i/>
          <w:iCs/>
          <w:sz w:val="21"/>
          <w:szCs w:val="21"/>
        </w:rPr>
        <w:t xml:space="preserve"> Mindoro</w:t>
      </w:r>
      <w:r w:rsidRPr="00233F33">
        <w:rPr>
          <w:rFonts w:ascii="Arial" w:hAnsi="Arial" w:cs="Arial"/>
          <w:sz w:val="21"/>
          <w:szCs w:val="21"/>
        </w:rPr>
        <w:t>, </w:t>
      </w:r>
      <w:hyperlink r:id="rId5" w:tooltip="Spanish language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Spanish</w:t>
        </w:r>
      </w:hyperlink>
      <w:r w:rsidRPr="00233F33">
        <w:rPr>
          <w:rFonts w:ascii="Arial" w:hAnsi="Arial" w:cs="Arial"/>
          <w:sz w:val="21"/>
          <w:szCs w:val="21"/>
        </w:rPr>
        <w:t>: </w:t>
      </w:r>
      <w:r w:rsidRPr="00233F33">
        <w:rPr>
          <w:rFonts w:ascii="Arial" w:hAnsi="Arial" w:cs="Arial"/>
          <w:i/>
          <w:iCs/>
          <w:sz w:val="21"/>
          <w:szCs w:val="21"/>
          <w:lang w:val="es-ES"/>
        </w:rPr>
        <w:t>Mindoro Oriental</w:t>
      </w:r>
      <w:r w:rsidRPr="00233F33">
        <w:rPr>
          <w:rFonts w:ascii="Arial" w:hAnsi="Arial" w:cs="Arial"/>
          <w:sz w:val="21"/>
          <w:szCs w:val="21"/>
        </w:rPr>
        <w:t>) is a </w:t>
      </w:r>
      <w:hyperlink r:id="rId6" w:tooltip="Provinces of the Philippines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province</w:t>
        </w:r>
      </w:hyperlink>
      <w:r w:rsidRPr="00233F33">
        <w:rPr>
          <w:rFonts w:ascii="Arial" w:hAnsi="Arial" w:cs="Arial"/>
          <w:sz w:val="21"/>
          <w:szCs w:val="21"/>
        </w:rPr>
        <w:t> in the </w:t>
      </w:r>
      <w:hyperlink r:id="rId7" w:tooltip="Philippines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Philippines</w:t>
        </w:r>
      </w:hyperlink>
      <w:r w:rsidRPr="00233F33">
        <w:rPr>
          <w:rFonts w:ascii="Arial" w:hAnsi="Arial" w:cs="Arial"/>
          <w:sz w:val="21"/>
          <w:szCs w:val="21"/>
        </w:rPr>
        <w:t> located in the island of </w:t>
      </w:r>
      <w:hyperlink r:id="rId8" w:tooltip="Mindoro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Mindoro</w:t>
        </w:r>
      </w:hyperlink>
      <w:r w:rsidRPr="00233F33">
        <w:rPr>
          <w:rFonts w:ascii="Arial" w:hAnsi="Arial" w:cs="Arial"/>
          <w:sz w:val="21"/>
          <w:szCs w:val="21"/>
        </w:rPr>
        <w:t> under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"https://en.wikipedia.org/wiki/Mimaropa" \o "Mimaropa"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Mimaropa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</w:t>
      </w:r>
      <w:hyperlink r:id="rId9" w:tooltip="Regions of the Philippines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region</w:t>
        </w:r>
      </w:hyperlink>
      <w:r w:rsidRPr="00233F33">
        <w:rPr>
          <w:rFonts w:ascii="Arial" w:hAnsi="Arial" w:cs="Arial"/>
          <w:sz w:val="21"/>
          <w:szCs w:val="21"/>
        </w:rPr>
        <w:t> in </w:t>
      </w:r>
      <w:hyperlink r:id="rId10" w:tooltip="Luzon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Luzon</w:t>
        </w:r>
      </w:hyperlink>
      <w:r w:rsidRPr="00233F33">
        <w:rPr>
          <w:rFonts w:ascii="Arial" w:hAnsi="Arial" w:cs="Arial"/>
          <w:sz w:val="21"/>
          <w:szCs w:val="21"/>
        </w:rPr>
        <w:t xml:space="preserve">, about 140 </w:t>
      </w:r>
      <w:proofErr w:type="spellStart"/>
      <w:r w:rsidRPr="00233F33">
        <w:rPr>
          <w:rFonts w:ascii="Arial" w:hAnsi="Arial" w:cs="Arial"/>
          <w:sz w:val="21"/>
          <w:szCs w:val="21"/>
        </w:rPr>
        <w:t>kilometres</w:t>
      </w:r>
      <w:proofErr w:type="spellEnd"/>
      <w:r w:rsidRPr="00233F33">
        <w:rPr>
          <w:rFonts w:ascii="Arial" w:hAnsi="Arial" w:cs="Arial"/>
          <w:sz w:val="21"/>
          <w:szCs w:val="21"/>
        </w:rPr>
        <w:t xml:space="preserve"> (87 mi) southwest of </w:t>
      </w:r>
      <w:hyperlink r:id="rId11" w:tooltip="Manila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Manila</w:t>
        </w:r>
      </w:hyperlink>
      <w:r w:rsidRPr="00233F33">
        <w:rPr>
          <w:rFonts w:ascii="Arial" w:hAnsi="Arial" w:cs="Arial"/>
          <w:sz w:val="21"/>
          <w:szCs w:val="21"/>
        </w:rPr>
        <w:t>. The province is bordered by the </w:t>
      </w:r>
      <w:hyperlink r:id="rId12" w:tooltip="Verde Island Passage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Verde Island Passage</w:t>
        </w:r>
      </w:hyperlink>
      <w:r w:rsidRPr="00233F33">
        <w:rPr>
          <w:rFonts w:ascii="Arial" w:hAnsi="Arial" w:cs="Arial"/>
          <w:sz w:val="21"/>
          <w:szCs w:val="21"/>
        </w:rPr>
        <w:t> and the rest of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"https://en.wikipedia.org/wiki/Batangas" \o "Batangas"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Batangas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to the north, by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"https://en.wikipedia.org/wiki/Marinduque" \o "Marinduque"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Marinduque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,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"https://en.wikipedia.org/wiki/Maestre_de_Campo_Island" \o "Maestre de Campo Island"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Maestre</w:t>
      </w:r>
      <w:proofErr w:type="spellEnd"/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 xml:space="preserve"> de Campo</w:t>
      </w:r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(or known as </w:t>
      </w:r>
      <w:proofErr w:type="spellStart"/>
      <w:r w:rsidRPr="00233F33">
        <w:rPr>
          <w:rFonts w:ascii="Arial" w:hAnsi="Arial" w:cs="Arial"/>
          <w:i/>
          <w:iCs/>
          <w:sz w:val="21"/>
          <w:szCs w:val="21"/>
        </w:rPr>
        <w:t>Sibale</w:t>
      </w:r>
      <w:proofErr w:type="spellEnd"/>
      <w:r w:rsidRPr="00233F33">
        <w:rPr>
          <w:rFonts w:ascii="Arial" w:hAnsi="Arial" w:cs="Arial"/>
          <w:sz w:val="21"/>
          <w:szCs w:val="21"/>
        </w:rPr>
        <w:t> but official name is </w:t>
      </w:r>
      <w:r w:rsidRPr="00233F33">
        <w:rPr>
          <w:rFonts w:ascii="Arial" w:hAnsi="Arial" w:cs="Arial"/>
          <w:i/>
          <w:iCs/>
          <w:sz w:val="21"/>
          <w:szCs w:val="21"/>
        </w:rPr>
        <w:t>Concepcion</w:t>
      </w:r>
      <w:r w:rsidRPr="00233F33">
        <w:rPr>
          <w:rFonts w:ascii="Arial" w:hAnsi="Arial" w:cs="Arial"/>
          <w:sz w:val="21"/>
          <w:szCs w:val="21"/>
        </w:rPr>
        <w:t>) Island,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"https://en.wikipedia.org/wiki/Tablas_Strait" \o "Tablas Strait"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Tablas</w:t>
      </w:r>
      <w:proofErr w:type="spellEnd"/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 xml:space="preserve"> Strait</w:t>
      </w:r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and the rest of </w:t>
      </w:r>
      <w:hyperlink r:id="rId13" w:tooltip="Romblon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Romblon</w:t>
        </w:r>
      </w:hyperlink>
      <w:r w:rsidRPr="00233F33">
        <w:rPr>
          <w:rFonts w:ascii="Arial" w:hAnsi="Arial" w:cs="Arial"/>
          <w:sz w:val="21"/>
          <w:szCs w:val="21"/>
        </w:rPr>
        <w:t> to the east, by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"https://en.wikipedia.org/wiki/Semirara_Island" \o "Semirara Island"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Semirara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and the rest of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"https://en.wikipedia.org/wiki/Caluya" \o "Caluya"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Caluya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Islands, </w:t>
      </w:r>
      <w:hyperlink r:id="rId14" w:tooltip="Antique (province)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Antique</w:t>
        </w:r>
      </w:hyperlink>
      <w:r w:rsidRPr="00233F33">
        <w:rPr>
          <w:rFonts w:ascii="Arial" w:hAnsi="Arial" w:cs="Arial"/>
          <w:sz w:val="21"/>
          <w:szCs w:val="21"/>
        </w:rPr>
        <w:t> to the south, and by </w:t>
      </w:r>
      <w:hyperlink r:id="rId15" w:tooltip="Occidental Mindoro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Occidental Mindoro</w:t>
        </w:r>
      </w:hyperlink>
      <w:r w:rsidRPr="00233F33">
        <w:rPr>
          <w:rFonts w:ascii="Arial" w:hAnsi="Arial" w:cs="Arial"/>
          <w:sz w:val="21"/>
          <w:szCs w:val="21"/>
        </w:rPr>
        <w:t> to the west. </w:t>
      </w:r>
      <w:proofErr w:type="spellStart"/>
      <w:r w:rsidRPr="00233F33">
        <w:rPr>
          <w:rFonts w:ascii="Arial" w:hAnsi="Arial" w:cs="Arial"/>
          <w:sz w:val="21"/>
          <w:szCs w:val="21"/>
        </w:rPr>
        <w:fldChar w:fldCharType="begin"/>
      </w:r>
      <w:r w:rsidRPr="00233F33">
        <w:rPr>
          <w:rFonts w:ascii="Arial" w:hAnsi="Arial" w:cs="Arial"/>
          <w:sz w:val="21"/>
          <w:szCs w:val="21"/>
        </w:rPr>
        <w:instrText xml:space="preserve"> HYPERLINK "https://en.wikipedia.org/wiki/Calapan" \o "Calapan" </w:instrText>
      </w:r>
      <w:r w:rsidRPr="00233F33">
        <w:rPr>
          <w:rFonts w:ascii="Arial" w:hAnsi="Arial" w:cs="Arial"/>
          <w:sz w:val="21"/>
          <w:szCs w:val="21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21"/>
          <w:szCs w:val="21"/>
          <w:u w:val="none"/>
        </w:rPr>
        <w:t>Calapan</w:t>
      </w:r>
      <w:proofErr w:type="spellEnd"/>
      <w:r w:rsidRPr="00233F33">
        <w:rPr>
          <w:rFonts w:ascii="Arial" w:hAnsi="Arial" w:cs="Arial"/>
          <w:sz w:val="21"/>
          <w:szCs w:val="21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, the only city in the island, is the provincial capital.</w:t>
      </w:r>
    </w:p>
    <w:p w:rsidR="00F44173" w:rsidRPr="00233F33" w:rsidRDefault="00F44173" w:rsidP="00233F3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sz w:val="21"/>
          <w:szCs w:val="21"/>
        </w:rPr>
      </w:pPr>
      <w:r w:rsidRPr="00233F33">
        <w:rPr>
          <w:rFonts w:ascii="Arial" w:hAnsi="Arial" w:cs="Arial"/>
          <w:sz w:val="21"/>
          <w:szCs w:val="21"/>
        </w:rPr>
        <w:t>Oriental Mindoro is touted as the country's emerging eco-tourism destination. In 2005, the Philippines was found to be the center of marine fish biodiversity and the home of the most diverse marine ecosystem in the world</w:t>
      </w:r>
      <w:proofErr w:type="gramStart"/>
      <w:r w:rsidRPr="00233F33">
        <w:rPr>
          <w:rFonts w:ascii="Arial" w:hAnsi="Arial" w:cs="Arial"/>
          <w:sz w:val="21"/>
          <w:szCs w:val="21"/>
        </w:rPr>
        <w:t>,</w:t>
      </w:r>
      <w:proofErr w:type="gramEnd"/>
      <w:r w:rsidRPr="00233F33">
        <w:rPr>
          <w:rFonts w:ascii="Arial" w:hAnsi="Arial" w:cs="Arial"/>
          <w:sz w:val="17"/>
          <w:szCs w:val="17"/>
          <w:vertAlign w:val="superscript"/>
        </w:rPr>
        <w:fldChar w:fldCharType="begin"/>
      </w:r>
      <w:r w:rsidRPr="00233F33">
        <w:rPr>
          <w:rFonts w:ascii="Arial" w:hAnsi="Arial" w:cs="Arial"/>
          <w:sz w:val="17"/>
          <w:szCs w:val="17"/>
          <w:vertAlign w:val="superscript"/>
        </w:rPr>
        <w:instrText xml:space="preserve"> HYPERLINK "https://en.wikipedia.org/wiki/Oriental_Mindoro" \l "cite_note-3" </w:instrText>
      </w:r>
      <w:r w:rsidRPr="00233F33">
        <w:rPr>
          <w:rFonts w:ascii="Arial" w:hAnsi="Arial" w:cs="Arial"/>
          <w:sz w:val="17"/>
          <w:szCs w:val="17"/>
          <w:vertAlign w:val="superscript"/>
        </w:rPr>
        <w:fldChar w:fldCharType="separate"/>
      </w:r>
      <w:r w:rsidRPr="00233F33">
        <w:rPr>
          <w:rStyle w:val="Hyperlink"/>
          <w:rFonts w:ascii="Arial" w:hAnsi="Arial" w:cs="Arial"/>
          <w:color w:val="auto"/>
          <w:sz w:val="17"/>
          <w:szCs w:val="17"/>
          <w:u w:val="none"/>
          <w:vertAlign w:val="superscript"/>
        </w:rPr>
        <w:t>[3]</w:t>
      </w:r>
      <w:r w:rsidRPr="00233F33">
        <w:rPr>
          <w:rFonts w:ascii="Arial" w:hAnsi="Arial" w:cs="Arial"/>
          <w:sz w:val="17"/>
          <w:szCs w:val="17"/>
          <w:vertAlign w:val="superscript"/>
        </w:rPr>
        <w:fldChar w:fldCharType="end"/>
      </w:r>
      <w:r w:rsidRPr="00233F33">
        <w:rPr>
          <w:rFonts w:ascii="Arial" w:hAnsi="Arial" w:cs="Arial"/>
          <w:sz w:val="21"/>
          <w:szCs w:val="21"/>
        </w:rPr>
        <w:t> by American biologists Kent Carpenter and Victor Springer. Most of the </w:t>
      </w:r>
      <w:hyperlink r:id="rId16" w:tooltip="Endemic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endemic</w:t>
        </w:r>
      </w:hyperlink>
      <w:r w:rsidRPr="00233F33">
        <w:rPr>
          <w:rFonts w:ascii="Arial" w:hAnsi="Arial" w:cs="Arial"/>
          <w:sz w:val="21"/>
          <w:szCs w:val="21"/>
        </w:rPr>
        <w:t xml:space="preserve"> species in the Philippines are found in the Verde Island Passage between Mindoro </w:t>
      </w:r>
      <w:proofErr w:type="gramStart"/>
      <w:r w:rsidRPr="00233F33">
        <w:rPr>
          <w:rFonts w:ascii="Arial" w:hAnsi="Arial" w:cs="Arial"/>
          <w:sz w:val="21"/>
          <w:szCs w:val="21"/>
        </w:rPr>
        <w:t>island</w:t>
      </w:r>
      <w:proofErr w:type="gramEnd"/>
      <w:r w:rsidRPr="00233F33">
        <w:rPr>
          <w:rFonts w:ascii="Arial" w:hAnsi="Arial" w:cs="Arial"/>
          <w:sz w:val="21"/>
          <w:szCs w:val="21"/>
        </w:rPr>
        <w:t xml:space="preserve"> and the main island of Luzon. The passage houses 2,983 individual species of algae, corals, crustaceans, mollusks, fishes, marine reptiles, and marine mammals, based on a study conducted by Carpenter and Springer in 2005.</w:t>
      </w:r>
    </w:p>
    <w:p w:rsidR="00F44173" w:rsidRDefault="00F44173" w:rsidP="00233F3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hyperlink r:id="rId17" w:tooltip="UNESCO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UNESCO</w:t>
        </w:r>
      </w:hyperlink>
      <w:r w:rsidRPr="00233F33">
        <w:rPr>
          <w:rFonts w:ascii="Arial" w:hAnsi="Arial" w:cs="Arial"/>
          <w:sz w:val="21"/>
          <w:szCs w:val="21"/>
        </w:rPr>
        <w:t> declared </w:t>
      </w:r>
      <w:hyperlink r:id="rId18" w:tooltip="Puerto Galera, Oriental Mindoro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 xml:space="preserve">Puerto </w:t>
        </w:r>
        <w:proofErr w:type="spellStart"/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Galera</w:t>
        </w:r>
        <w:proofErr w:type="spellEnd"/>
      </w:hyperlink>
      <w:r w:rsidRPr="00233F33">
        <w:rPr>
          <w:rFonts w:ascii="Arial" w:hAnsi="Arial" w:cs="Arial"/>
          <w:sz w:val="21"/>
          <w:szCs w:val="21"/>
        </w:rPr>
        <w:t> a </w:t>
      </w:r>
      <w:hyperlink r:id="rId19" w:tooltip="Biosphere reserves of the Philippines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 xml:space="preserve">biosphere </w:t>
        </w:r>
        <w:proofErr w:type="gramStart"/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reserve</w:t>
        </w:r>
        <w:proofErr w:type="gramEnd"/>
      </w:hyperlink>
      <w:hyperlink r:id="rId20" w:anchor="cite_note-4" w:history="1">
        <w:r w:rsidRPr="00233F33">
          <w:rPr>
            <w:rStyle w:val="Hyperlink"/>
            <w:rFonts w:ascii="Arial" w:hAnsi="Arial" w:cs="Arial"/>
            <w:color w:val="auto"/>
            <w:sz w:val="17"/>
            <w:szCs w:val="17"/>
            <w:u w:val="none"/>
            <w:vertAlign w:val="superscript"/>
          </w:rPr>
          <w:t>[4]</w:t>
        </w:r>
      </w:hyperlink>
      <w:r w:rsidRPr="00233F33">
        <w:rPr>
          <w:rFonts w:ascii="Arial" w:hAnsi="Arial" w:cs="Arial"/>
          <w:sz w:val="21"/>
          <w:szCs w:val="21"/>
        </w:rPr>
        <w:t xml:space="preserve"> under its Man and the Biosphere </w:t>
      </w:r>
      <w:proofErr w:type="spellStart"/>
      <w:r w:rsidRPr="00233F33">
        <w:rPr>
          <w:rFonts w:ascii="Arial" w:hAnsi="Arial" w:cs="Arial"/>
          <w:sz w:val="21"/>
          <w:szCs w:val="21"/>
        </w:rPr>
        <w:t>Programme</w:t>
      </w:r>
      <w:proofErr w:type="spellEnd"/>
      <w:r w:rsidRPr="00233F33">
        <w:rPr>
          <w:rFonts w:ascii="Arial" w:hAnsi="Arial" w:cs="Arial"/>
          <w:sz w:val="21"/>
          <w:szCs w:val="21"/>
        </w:rPr>
        <w:t xml:space="preserve"> in the 1970s. The Verde Island Passage is at the apex of the so-called </w:t>
      </w:r>
      <w:hyperlink r:id="rId21" w:tooltip="Coral Triangle" w:history="1">
        <w:r w:rsidRPr="00233F33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Coral Triangle</w:t>
        </w:r>
      </w:hyperlink>
      <w:r w:rsidRPr="00233F33">
        <w:rPr>
          <w:rFonts w:ascii="Arial" w:hAnsi="Arial" w:cs="Arial"/>
          <w:sz w:val="21"/>
          <w:szCs w:val="21"/>
        </w:rPr>
        <w:t xml:space="preserve"> – the Philippines, Indonesia, and Malaysia – which has the distinction of being the "global center of </w:t>
      </w:r>
      <w:r>
        <w:rPr>
          <w:rFonts w:ascii="Arial" w:hAnsi="Arial" w:cs="Arial"/>
          <w:color w:val="222222"/>
          <w:sz w:val="21"/>
          <w:szCs w:val="21"/>
        </w:rPr>
        <w:t>marine biodive</w:t>
      </w:r>
      <w:bookmarkStart w:id="0" w:name="_GoBack"/>
      <w:bookmarkEnd w:id="0"/>
      <w:r>
        <w:rPr>
          <w:rFonts w:ascii="Arial" w:hAnsi="Arial" w:cs="Arial"/>
          <w:color w:val="222222"/>
          <w:sz w:val="21"/>
          <w:szCs w:val="21"/>
        </w:rPr>
        <w:t>rsity".</w:t>
      </w:r>
    </w:p>
    <w:p w:rsidR="00E42FB1" w:rsidRDefault="007916F1">
      <w:r>
        <w:rPr>
          <w:noProof/>
        </w:rPr>
        <w:lastRenderedPageBreak/>
        <w:drawing>
          <wp:inline distT="0" distB="0" distL="0" distR="0" wp14:anchorId="552B360B" wp14:editId="4936DD3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173">
        <w:rPr>
          <w:noProof/>
        </w:rPr>
        <w:drawing>
          <wp:inline distT="0" distB="0" distL="0" distR="0" wp14:anchorId="1F8A3475" wp14:editId="62AE8E0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173"/>
    <w:rsid w:val="00233F33"/>
    <w:rsid w:val="00312831"/>
    <w:rsid w:val="007916F1"/>
    <w:rsid w:val="009B1A13"/>
    <w:rsid w:val="00E42FB1"/>
    <w:rsid w:val="00F4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C680D-340C-4AA4-AA7F-20F72C06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41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3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indoro" TargetMode="External"/><Relationship Id="rId13" Type="http://schemas.openxmlformats.org/officeDocument/2006/relationships/hyperlink" Target="https://en.wikipedia.org/wiki/Romblon" TargetMode="External"/><Relationship Id="rId18" Type="http://schemas.openxmlformats.org/officeDocument/2006/relationships/hyperlink" Target="https://en.wikipedia.org/wiki/Puerto_Galera,_Oriental_Mindor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Coral_Triangle" TargetMode="External"/><Relationship Id="rId7" Type="http://schemas.openxmlformats.org/officeDocument/2006/relationships/hyperlink" Target="https://en.wikipedia.org/wiki/Philippines" TargetMode="External"/><Relationship Id="rId12" Type="http://schemas.openxmlformats.org/officeDocument/2006/relationships/hyperlink" Target="https://en.wikipedia.org/wiki/Verde_Island_Passage" TargetMode="External"/><Relationship Id="rId17" Type="http://schemas.openxmlformats.org/officeDocument/2006/relationships/hyperlink" Target="https://en.wikipedia.org/wiki/UNESCO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Endemic" TargetMode="External"/><Relationship Id="rId20" Type="http://schemas.openxmlformats.org/officeDocument/2006/relationships/hyperlink" Target="https://en.wikipedia.org/wiki/Oriental_Mindoro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Provinces_of_the_Philippines" TargetMode="External"/><Relationship Id="rId11" Type="http://schemas.openxmlformats.org/officeDocument/2006/relationships/hyperlink" Target="https://en.wikipedia.org/wiki/Manil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en.wikipedia.org/wiki/Spanish_language" TargetMode="External"/><Relationship Id="rId15" Type="http://schemas.openxmlformats.org/officeDocument/2006/relationships/hyperlink" Target="https://en.wikipedia.org/wiki/Occidental_Mindoro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en.wikipedia.org/wiki/Luzon" TargetMode="External"/><Relationship Id="rId19" Type="http://schemas.openxmlformats.org/officeDocument/2006/relationships/hyperlink" Target="https://en.wikipedia.org/wiki/Biosphere_reserves_of_the_Philippines" TargetMode="External"/><Relationship Id="rId4" Type="http://schemas.openxmlformats.org/officeDocument/2006/relationships/hyperlink" Target="https://en.wikipedia.org/wiki/Filipino_language" TargetMode="External"/><Relationship Id="rId9" Type="http://schemas.openxmlformats.org/officeDocument/2006/relationships/hyperlink" Target="https://en.wikipedia.org/wiki/Regions_of_the_Philippines" TargetMode="External"/><Relationship Id="rId14" Type="http://schemas.openxmlformats.org/officeDocument/2006/relationships/hyperlink" Target="https://en.wikipedia.org/wiki/Antique_(province)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Mr.sol</dc:creator>
  <cp:keywords/>
  <dc:description/>
  <cp:lastModifiedBy>Mr.sol</cp:lastModifiedBy>
  <cp:revision>1</cp:revision>
  <dcterms:created xsi:type="dcterms:W3CDTF">2018-03-08T04:14:00Z</dcterms:created>
  <dcterms:modified xsi:type="dcterms:W3CDTF">2018-03-08T06:34:00Z</dcterms:modified>
</cp:coreProperties>
</file>