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Arial" w:hAnsi="Arial"/>
          <w:b/>
          <w:color w:val="132A45"/>
          <w:sz w:val="36"/>
        </w:rPr>
        <w:t>📋 Rapport Journalier d'Activité — 30 Septembre 2026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Bilan d'exécution du soir (conforme aux objectifs annoncés le matin)</w:t>
      </w:r>
    </w:p>
    <w:p>
      <w:pPr>
        <w:spacing w:after="280"/>
      </w:pPr>
      <w:r>
        <w:rPr>
          <w:rFonts w:ascii="Arial" w:hAnsi="Arial"/>
          <w:b/>
          <w:color w:val="529927"/>
          <w:sz w:val="22"/>
        </w:rPr>
        <w:t>Rapport du soir (en 3 phrases) :</w:t>
        <w:br/>
        <w:br/>
      </w:r>
      <w:r>
        <w:rPr>
          <w:rFonts w:ascii="Arial" w:hAnsi="Arial"/>
          <w:color w:val="1E293B"/>
          <w:sz w:val="21"/>
        </w:rPr>
        <w:t>1. Aujourd'hui, nous avons mis en place avec succès le système d'alerte d'appel entrant en temps réel sur l'application Praticien (edoctor_praticient).</w:t>
        <w:br/>
        <w:br/>
        <w:t>2. Dès qu'un patient clique sur « Consulter maintenant », une modale d'alerte visuelle et sonore s'affiche désormais instantanément sur l'écran du médecin pour lui signaler la demande entrante.</w:t>
        <w:br/>
        <w:br/>
        <w:t>3. Le praticien dispose des actions immédiates pour « Accepter la consultation » et lancer directement la vidéo, ou « Refuser / Reporter » afin de garantir une prise en charge fluide, réactive et sécurisée.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Rapport du Soir • 30 septembre 2026 • eDoctor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eDoctor (Togo Health Direct) — Rapport Journalier d'Activité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