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ebecjrtxi1y" w:id="0"/>
      <w:bookmarkEnd w:id="0"/>
      <w:r w:rsidDel="00000000" w:rsidR="00000000" w:rsidRPr="00000000">
        <w:rPr>
          <w:b w:val="1"/>
          <w:bCs w:val="1"/>
          <w:sz w:val="46"/>
          <w:szCs w:val="46"/>
          <w:rtl w:val="0"/>
        </w:rPr>
        <w:t xml:space="preserve">Detailed</w:t>
      </w:r>
      <w:r w:rsidDel="00000000" w:rsidR="00000000" w:rsidRPr="00000000">
        <w:rPr>
          <w:b w:val="1"/>
          <w:bCs w:val="1"/>
          <w:sz w:val="46"/>
          <w:szCs w:val="46"/>
          <w:rtl w:val="0"/>
        </w:rPr>
        <w:t xml:space="preserve"> Report: Predictive Maintenance Modelling for Mud Pumps</w:t>
      </w:r>
    </w:p>
    <w:p w:rsidR="00000000" w:rsidDel="00000000" w:rsidP="00000000" w:rsidRDefault="00000000" w:rsidRPr="00000000" w14:paraId="00000002">
      <w:pPr>
        <w:pStyle w:val="Heading2"/>
        <w:keepNext w:val="0"/>
        <w:keepLines w:val="0"/>
        <w:spacing w:after="80" w:lineRule="auto"/>
        <w:rPr>
          <w:b w:val="1"/>
          <w:bCs w:val="1"/>
          <w:sz w:val="34"/>
          <w:szCs w:val="34"/>
          <w:u w:val="single"/>
        </w:rPr>
      </w:pPr>
      <w:bookmarkStart w:colFirst="0" w:colLast="0" w:name="_vy71n2i7saml" w:id="1"/>
      <w:bookmarkEnd w:id="1"/>
      <w:r w:rsidDel="00000000" w:rsidR="00000000" w:rsidRPr="00000000">
        <w:rPr>
          <w:b w:val="1"/>
          <w:bCs w:val="1"/>
          <w:sz w:val="34"/>
          <w:szCs w:val="34"/>
          <w:u w:val="single"/>
          <w:rtl w:val="0"/>
        </w:rPr>
        <w:t xml:space="preserve">Introduction</w:t>
      </w:r>
    </w:p>
    <w:p w:rsidR="00000000" w:rsidDel="00000000" w:rsidP="00000000" w:rsidRDefault="00000000" w:rsidRPr="00000000" w14:paraId="00000003">
      <w:pPr>
        <w:spacing w:after="240" w:before="240" w:lineRule="auto"/>
        <w:rPr/>
      </w:pPr>
      <w:r w:rsidDel="00000000" w:rsidR="00000000" w:rsidRPr="00000000">
        <w:rPr>
          <w:rtl w:val="0"/>
        </w:rPr>
        <w:t xml:space="preserve">This project aimed to build a predictive maintenance model capable of determining whether a mud pump would fail within a selected prediction horizon. The dataset provided contained operational and maintenance-related information for </w:t>
      </w:r>
      <w:r w:rsidDel="00000000" w:rsidR="00000000" w:rsidRPr="00000000">
        <w:rPr>
          <w:b w:val="1"/>
          <w:bCs w:val="1"/>
          <w:rtl w:val="0"/>
        </w:rPr>
        <w:t xml:space="preserve">Mud Pump A</w:t>
      </w:r>
      <w:r w:rsidDel="00000000" w:rsidR="00000000" w:rsidRPr="00000000">
        <w:rPr>
          <w:rtl w:val="0"/>
        </w:rPr>
        <w:t xml:space="preserve"> and </w:t>
      </w:r>
      <w:r w:rsidDel="00000000" w:rsidR="00000000" w:rsidRPr="00000000">
        <w:rPr>
          <w:b w:val="1"/>
          <w:bCs w:val="1"/>
          <w:rtl w:val="0"/>
        </w:rPr>
        <w:t xml:space="preserve">Mud Pump B</w:t>
      </w:r>
      <w:r w:rsidDel="00000000" w:rsidR="00000000" w:rsidRPr="00000000">
        <w:rPr>
          <w:rtl w:val="0"/>
        </w:rPr>
        <w:t xml:space="preserve">. The problem statement allowed the use of either pump individually or both combined.</w:t>
      </w:r>
    </w:p>
    <w:p w:rsidR="00000000" w:rsidDel="00000000" w:rsidP="00000000" w:rsidRDefault="00000000" w:rsidRPr="00000000" w14:paraId="00000004">
      <w:pPr>
        <w:spacing w:after="240" w:before="240" w:lineRule="auto"/>
        <w:rPr/>
      </w:pPr>
      <w:r w:rsidDel="00000000" w:rsidR="00000000" w:rsidRPr="00000000">
        <w:rPr>
          <w:rtl w:val="0"/>
        </w:rPr>
        <w:t xml:space="preserve">To begin, I explored each dataset separately to understand their structure, quality, and suitability for modelling.</w:t>
      </w:r>
    </w:p>
    <w:p w:rsidR="00000000" w:rsidDel="00000000" w:rsidP="00000000" w:rsidRDefault="00000000" w:rsidRPr="00000000" w14:paraId="00000005">
      <w:pPr>
        <w:spacing w:after="240" w:before="240" w:lineRule="auto"/>
        <w:rPr/>
      </w:pPr>
      <w:r w:rsidDel="00000000" w:rsidR="00000000" w:rsidRPr="00000000">
        <w:rPr>
          <w:rtl w:val="0"/>
        </w:rPr>
        <w:t xml:space="preserve">During the initial analysis of </w:t>
      </w:r>
      <w:r w:rsidDel="00000000" w:rsidR="00000000" w:rsidRPr="00000000">
        <w:rPr>
          <w:b w:val="1"/>
          <w:bCs w:val="1"/>
          <w:rtl w:val="0"/>
        </w:rPr>
        <w:t xml:space="preserve">Pump A</w:t>
      </w:r>
      <w:r w:rsidDel="00000000" w:rsidR="00000000" w:rsidRPr="00000000">
        <w:rPr>
          <w:rtl w:val="0"/>
        </w:rPr>
        <w:t xml:space="preserve">, I noticed that nearly </w:t>
      </w:r>
      <w:r w:rsidDel="00000000" w:rsidR="00000000" w:rsidRPr="00000000">
        <w:rPr>
          <w:b w:val="1"/>
          <w:bCs w:val="1"/>
          <w:rtl w:val="0"/>
        </w:rPr>
        <w:t xml:space="preserve">90% of the records indicated components that were already at or near end-of-life</w:t>
      </w:r>
      <w:r w:rsidDel="00000000" w:rsidR="00000000" w:rsidRPr="00000000">
        <w:rPr>
          <w:rtl w:val="0"/>
        </w:rPr>
        <w:t xml:space="preserve">, based on the relationship between </w:t>
      </w:r>
      <w:r w:rsidDel="00000000" w:rsidR="00000000" w:rsidRPr="00000000">
        <w:rPr>
          <w:i w:val="1"/>
          <w:iCs w:val="1"/>
          <w:rtl w:val="0"/>
        </w:rPr>
        <w:t xml:space="preserve">run days</w:t>
      </w:r>
      <w:r w:rsidDel="00000000" w:rsidR="00000000" w:rsidRPr="00000000">
        <w:rPr>
          <w:rtl w:val="0"/>
        </w:rPr>
        <w:t xml:space="preserve"> and </w:t>
      </w:r>
      <w:r w:rsidDel="00000000" w:rsidR="00000000" w:rsidRPr="00000000">
        <w:rPr>
          <w:i w:val="1"/>
          <w:iCs w:val="1"/>
          <w:rtl w:val="0"/>
        </w:rPr>
        <w:t xml:space="preserve">expected life</w:t>
      </w:r>
      <w:r w:rsidDel="00000000" w:rsidR="00000000" w:rsidRPr="00000000">
        <w:rPr>
          <w:rtl w:val="0"/>
        </w:rPr>
        <w:t xml:space="preserve">. This implied that Pump A was heavily skewed toward degradation and impending failure states. Additionally, there were instances of </w:t>
      </w:r>
      <w:r w:rsidDel="00000000" w:rsidR="00000000" w:rsidRPr="00000000">
        <w:rPr>
          <w:b w:val="1"/>
          <w:bCs w:val="1"/>
          <w:rtl w:val="0"/>
        </w:rPr>
        <w:t xml:space="preserve">impossible values</w:t>
      </w:r>
      <w:r w:rsidDel="00000000" w:rsidR="00000000" w:rsidRPr="00000000">
        <w:rPr>
          <w:rtl w:val="0"/>
        </w:rPr>
        <w:t xml:space="preserve">, such as </w:t>
      </w:r>
      <w:r w:rsidDel="00000000" w:rsidR="00000000" w:rsidRPr="00000000">
        <w:rPr>
          <w:i w:val="1"/>
          <w:iCs w:val="1"/>
          <w:rtl w:val="0"/>
        </w:rPr>
        <w:t xml:space="preserve">negative current readings</w:t>
      </w:r>
      <w:r w:rsidDel="00000000" w:rsidR="00000000" w:rsidRPr="00000000">
        <w:rPr>
          <w:rtl w:val="0"/>
        </w:rPr>
        <w:t xml:space="preserve">, which required correction since electrical current cannot be negative under normal industrial operation.</w:t>
      </w:r>
    </w:p>
    <w:p w:rsidR="00000000" w:rsidDel="00000000" w:rsidP="00000000" w:rsidRDefault="00000000" w:rsidRPr="00000000" w14:paraId="00000006">
      <w:pPr>
        <w:spacing w:after="240" w:before="240" w:lineRule="auto"/>
        <w:rPr/>
      </w:pPr>
      <w:r w:rsidDel="00000000" w:rsidR="00000000" w:rsidRPr="00000000">
        <w:rPr>
          <w:rtl w:val="0"/>
        </w:rPr>
        <w:t xml:space="preserve">Pump B exhibited similar issues but with a key difference: </w:t>
      </w:r>
      <w:r w:rsidDel="00000000" w:rsidR="00000000" w:rsidRPr="00000000">
        <w:rPr>
          <w:b w:val="1"/>
          <w:bCs w:val="1"/>
          <w:rtl w:val="0"/>
        </w:rPr>
        <w:t xml:space="preserve">many Pump B components had significantly more remaining life than Pump A</w:t>
      </w:r>
      <w:r w:rsidDel="00000000" w:rsidR="00000000" w:rsidRPr="00000000">
        <w:rPr>
          <w:rtl w:val="0"/>
        </w:rPr>
        <w:t xml:space="preserve">, making it more balanced in terms of healthy versus degrading conditions. Therefore, Pump A leaned toward failure-heavy cases, while Pump B provided more normal-operation examples.</w:t>
      </w:r>
    </w:p>
    <w:p w:rsidR="00000000" w:rsidDel="00000000" w:rsidP="00000000" w:rsidRDefault="00000000" w:rsidRPr="00000000" w14:paraId="00000007">
      <w:pPr>
        <w:spacing w:after="240" w:before="240" w:lineRule="auto"/>
        <w:rPr/>
      </w:pPr>
      <w:r w:rsidDel="00000000" w:rsidR="00000000" w:rsidRPr="00000000">
        <w:rPr>
          <w:rtl w:val="0"/>
        </w:rPr>
        <w:t xml:space="preserve">The combination of both datasets produced a more balanced and realistic representation of pump behavior, ultimately enabling a more generalizable machine learning model.</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b w:val="1"/>
          <w:bCs w:val="1"/>
          <w:sz w:val="34"/>
          <w:szCs w:val="34"/>
          <w:u w:val="single"/>
        </w:rPr>
      </w:pPr>
      <w:bookmarkStart w:colFirst="0" w:colLast="0" w:name="_cq91h0q3p2hb" w:id="2"/>
      <w:bookmarkEnd w:id="2"/>
      <w:r w:rsidDel="00000000" w:rsidR="00000000" w:rsidRPr="00000000">
        <w:rPr>
          <w:b w:val="1"/>
          <w:bCs w:val="1"/>
          <w:sz w:val="34"/>
          <w:szCs w:val="34"/>
          <w:u w:val="single"/>
          <w:rtl w:val="0"/>
        </w:rPr>
        <w:t xml:space="preserve">Feature Engineering</w:t>
      </w:r>
    </w:p>
    <w:p w:rsidR="00000000" w:rsidDel="00000000" w:rsidP="00000000" w:rsidRDefault="00000000" w:rsidRPr="00000000" w14:paraId="0000000A">
      <w:pPr>
        <w:spacing w:after="240" w:before="240" w:lineRule="auto"/>
        <w:rPr/>
      </w:pPr>
      <w:r w:rsidDel="00000000" w:rsidR="00000000" w:rsidRPr="00000000">
        <w:rPr>
          <w:rtl w:val="0"/>
        </w:rPr>
        <w:t xml:space="preserve">Feature engineering was the most critical phase of the project. It required close attention to the mechanics of pump operations and a strong understanding of domain behavior to avoid introducing data leakage or misrepresenting system behavior.</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un6kdtqf4jg5" w:id="3"/>
      <w:bookmarkEnd w:id="3"/>
      <w:r w:rsidDel="00000000" w:rsidR="00000000" w:rsidRPr="00000000">
        <w:rPr>
          <w:b w:val="1"/>
          <w:bCs w:val="1"/>
          <w:color w:val="000000"/>
          <w:sz w:val="26"/>
          <w:szCs w:val="26"/>
          <w:rtl w:val="0"/>
        </w:rPr>
        <w:t xml:space="preserve">1. Domain Understanding</w:t>
      </w:r>
    </w:p>
    <w:p w:rsidR="00000000" w:rsidDel="00000000" w:rsidP="00000000" w:rsidRDefault="00000000" w:rsidRPr="00000000" w14:paraId="0000000C">
      <w:pPr>
        <w:spacing w:after="240" w:before="240" w:lineRule="auto"/>
        <w:rPr/>
      </w:pPr>
      <w:r w:rsidDel="00000000" w:rsidR="00000000" w:rsidRPr="00000000">
        <w:rPr>
          <w:rtl w:val="0"/>
        </w:rPr>
        <w:t xml:space="preserve">Industrial pumps and mechanical systems generally operate with manufacturer-defined maintenance intervals. Many components are considered safe for approximately </w:t>
      </w:r>
      <w:r w:rsidDel="00000000" w:rsidR="00000000" w:rsidRPr="00000000">
        <w:rPr>
          <w:b w:val="1"/>
          <w:bCs w:val="1"/>
          <w:rtl w:val="0"/>
        </w:rPr>
        <w:t xml:space="preserve">365 operational days</w:t>
      </w:r>
      <w:r w:rsidDel="00000000" w:rsidR="00000000" w:rsidRPr="00000000">
        <w:rPr>
          <w:rtl w:val="0"/>
        </w:rPr>
        <w:t xml:space="preserve"> before inspection or replacement. The datasets included metrics such as:</w:t>
      </w:r>
    </w:p>
    <w:p w:rsidR="00000000" w:rsidDel="00000000" w:rsidP="00000000" w:rsidRDefault="00000000" w:rsidRPr="00000000" w14:paraId="0000000D">
      <w:pPr>
        <w:numPr>
          <w:ilvl w:val="0"/>
          <w:numId w:val="6"/>
        </w:numPr>
        <w:spacing w:after="0" w:afterAutospacing="0" w:before="240" w:lineRule="auto"/>
        <w:ind w:left="720" w:hanging="360"/>
      </w:pPr>
      <w:r w:rsidDel="00000000" w:rsidR="00000000" w:rsidRPr="00000000">
        <w:rPr>
          <w:rtl w:val="0"/>
        </w:rPr>
        <w:t xml:space="preserve">Expected life</w:t>
        <w:br w:type="textWrapping"/>
      </w:r>
    </w:p>
    <w:p w:rsidR="00000000" w:rsidDel="00000000" w:rsidP="00000000" w:rsidRDefault="00000000" w:rsidRPr="00000000" w14:paraId="0000000E">
      <w:pPr>
        <w:numPr>
          <w:ilvl w:val="0"/>
          <w:numId w:val="6"/>
        </w:numPr>
        <w:spacing w:after="0" w:afterAutospacing="0" w:before="0" w:beforeAutospacing="0" w:lineRule="auto"/>
        <w:ind w:left="720" w:hanging="360"/>
      </w:pPr>
      <w:r w:rsidDel="00000000" w:rsidR="00000000" w:rsidRPr="00000000">
        <w:rPr>
          <w:rtl w:val="0"/>
        </w:rPr>
        <w:t xml:space="preserve">Run days</w:t>
        <w:br w:type="textWrapping"/>
      </w:r>
    </w:p>
    <w:p w:rsidR="00000000" w:rsidDel="00000000" w:rsidP="00000000" w:rsidRDefault="00000000" w:rsidRPr="00000000" w14:paraId="0000000F">
      <w:pPr>
        <w:numPr>
          <w:ilvl w:val="0"/>
          <w:numId w:val="6"/>
        </w:numPr>
        <w:spacing w:after="0" w:afterAutospacing="0" w:before="0" w:beforeAutospacing="0" w:lineRule="auto"/>
        <w:ind w:left="720" w:hanging="360"/>
      </w:pPr>
      <w:r w:rsidDel="00000000" w:rsidR="00000000" w:rsidRPr="00000000">
        <w:rPr>
          <w:rtl w:val="0"/>
        </w:rPr>
        <w:t xml:space="preserve">Days left</w:t>
        <w:br w:type="textWrapping"/>
      </w:r>
    </w:p>
    <w:p w:rsidR="00000000" w:rsidDel="00000000" w:rsidP="00000000" w:rsidRDefault="00000000" w:rsidRPr="00000000" w14:paraId="00000010">
      <w:pPr>
        <w:numPr>
          <w:ilvl w:val="0"/>
          <w:numId w:val="6"/>
        </w:numPr>
        <w:spacing w:after="240" w:before="0" w:beforeAutospacing="0" w:lineRule="auto"/>
        <w:ind w:left="720" w:hanging="360"/>
      </w:pPr>
      <w:r w:rsidDel="00000000" w:rsidR="00000000" w:rsidRPr="00000000">
        <w:rPr>
          <w:rtl w:val="0"/>
        </w:rPr>
        <w:t xml:space="preserve">Residual life percentages</w:t>
        <w:br w:type="textWrapping"/>
      </w:r>
    </w:p>
    <w:p w:rsidR="00000000" w:rsidDel="00000000" w:rsidP="00000000" w:rsidRDefault="00000000" w:rsidRPr="00000000" w14:paraId="00000011">
      <w:pPr>
        <w:spacing w:after="240" w:before="240" w:lineRule="auto"/>
        <w:rPr/>
      </w:pPr>
      <w:r w:rsidDel="00000000" w:rsidR="00000000" w:rsidRPr="00000000">
        <w:rPr>
          <w:rtl w:val="0"/>
        </w:rPr>
        <w:t xml:space="preserve">These variables directly reflect the maintenance state of the pump. However, they also pose a high </w:t>
      </w:r>
      <w:r w:rsidDel="00000000" w:rsidR="00000000" w:rsidRPr="00000000">
        <w:rPr>
          <w:b w:val="1"/>
          <w:bCs w:val="1"/>
          <w:rtl w:val="0"/>
        </w:rPr>
        <w:t xml:space="preserve">data leakage risk</w:t>
      </w:r>
      <w:r w:rsidDel="00000000" w:rsidR="00000000" w:rsidRPr="00000000">
        <w:rPr>
          <w:rtl w:val="0"/>
        </w:rPr>
        <w:t xml:space="preserve"> because they explicitly state how close a component is to failure. Such fields cannot be used directly as predictive features.</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rlrda4nhyd" w:id="4"/>
      <w:bookmarkEnd w:id="4"/>
      <w:r w:rsidDel="00000000" w:rsidR="00000000" w:rsidRPr="00000000">
        <w:rPr>
          <w:b w:val="1"/>
          <w:bCs w:val="1"/>
          <w:color w:val="000000"/>
          <w:sz w:val="26"/>
          <w:szCs w:val="26"/>
          <w:rtl w:val="0"/>
        </w:rPr>
        <w:t xml:space="preserve">2. Temporal Resampling (Daily Aggregation)</w:t>
      </w:r>
    </w:p>
    <w:p w:rsidR="00000000" w:rsidDel="00000000" w:rsidP="00000000" w:rsidRDefault="00000000" w:rsidRPr="00000000" w14:paraId="00000013">
      <w:pPr>
        <w:spacing w:after="240" w:before="240" w:lineRule="auto"/>
        <w:rPr/>
      </w:pPr>
      <w:r w:rsidDel="00000000" w:rsidR="00000000" w:rsidRPr="00000000">
        <w:rPr>
          <w:rtl w:val="0"/>
        </w:rPr>
        <w:t xml:space="preserve">The raw dataset consisted of </w:t>
      </w:r>
      <w:r w:rsidDel="00000000" w:rsidR="00000000" w:rsidRPr="00000000">
        <w:rPr>
          <w:b w:val="1"/>
          <w:bCs w:val="1"/>
          <w:rtl w:val="0"/>
        </w:rPr>
        <w:t xml:space="preserve">hourly time-stamped sensor readings</w:t>
      </w:r>
      <w:r w:rsidDel="00000000" w:rsidR="00000000" w:rsidRPr="00000000">
        <w:rPr>
          <w:rtl w:val="0"/>
        </w:rPr>
        <w:t xml:space="preserve">. Because the selected prediction horizon was </w:t>
      </w:r>
      <w:r w:rsidDel="00000000" w:rsidR="00000000" w:rsidRPr="00000000">
        <w:rPr>
          <w:b w:val="1"/>
          <w:bCs w:val="1"/>
          <w:rtl w:val="0"/>
        </w:rPr>
        <w:t xml:space="preserve">7 days</w:t>
      </w:r>
      <w:r w:rsidDel="00000000" w:rsidR="00000000" w:rsidRPr="00000000">
        <w:rPr>
          <w:rtl w:val="0"/>
        </w:rPr>
        <w:t xml:space="preserve">, analyzing hourly-level noise was unnecessary. I converted the data to </w:t>
      </w:r>
      <w:r w:rsidDel="00000000" w:rsidR="00000000" w:rsidRPr="00000000">
        <w:rPr>
          <w:b w:val="1"/>
          <w:bCs w:val="1"/>
          <w:rtl w:val="0"/>
        </w:rPr>
        <w:t xml:space="preserve">daily averages</w:t>
      </w:r>
      <w:r w:rsidDel="00000000" w:rsidR="00000000" w:rsidRPr="00000000">
        <w:rPr>
          <w:rtl w:val="0"/>
        </w:rPr>
        <w:t xml:space="preserve">, which offered several benefits:</w:t>
      </w:r>
    </w:p>
    <w:p w:rsidR="00000000" w:rsidDel="00000000" w:rsidP="00000000" w:rsidRDefault="00000000" w:rsidRPr="00000000" w14:paraId="00000014">
      <w:pPr>
        <w:numPr>
          <w:ilvl w:val="0"/>
          <w:numId w:val="3"/>
        </w:numPr>
        <w:spacing w:after="0" w:afterAutospacing="0" w:before="240" w:lineRule="auto"/>
        <w:ind w:left="720" w:hanging="360"/>
      </w:pPr>
      <w:r w:rsidDel="00000000" w:rsidR="00000000" w:rsidRPr="00000000">
        <w:rPr>
          <w:rtl w:val="0"/>
        </w:rPr>
        <w:t xml:space="preserve">Reduced temporal noise</w:t>
        <w:br w:type="textWrapping"/>
      </w:r>
    </w:p>
    <w:p w:rsidR="00000000" w:rsidDel="00000000" w:rsidP="00000000" w:rsidRDefault="00000000" w:rsidRPr="00000000" w14:paraId="00000015">
      <w:pPr>
        <w:numPr>
          <w:ilvl w:val="0"/>
          <w:numId w:val="3"/>
        </w:numPr>
        <w:spacing w:after="0" w:afterAutospacing="0" w:before="0" w:beforeAutospacing="0" w:lineRule="auto"/>
        <w:ind w:left="720" w:hanging="360"/>
      </w:pPr>
      <w:r w:rsidDel="00000000" w:rsidR="00000000" w:rsidRPr="00000000">
        <w:rPr>
          <w:rtl w:val="0"/>
        </w:rPr>
        <w:t xml:space="preserve">Improved robustness of sensor signals</w:t>
        <w:br w:type="textWrapping"/>
      </w:r>
    </w:p>
    <w:p w:rsidR="00000000" w:rsidDel="00000000" w:rsidP="00000000" w:rsidRDefault="00000000" w:rsidRPr="00000000" w14:paraId="00000016">
      <w:pPr>
        <w:numPr>
          <w:ilvl w:val="0"/>
          <w:numId w:val="3"/>
        </w:numPr>
        <w:spacing w:after="0" w:afterAutospacing="0" w:before="0" w:beforeAutospacing="0" w:lineRule="auto"/>
        <w:ind w:left="720" w:hanging="360"/>
      </w:pPr>
      <w:r w:rsidDel="00000000" w:rsidR="00000000" w:rsidRPr="00000000">
        <w:rPr>
          <w:rtl w:val="0"/>
        </w:rPr>
        <w:t xml:space="preserve">Aligned with the 7-day failure horizon</w:t>
        <w:br w:type="textWrapping"/>
      </w:r>
    </w:p>
    <w:p w:rsidR="00000000" w:rsidDel="00000000" w:rsidP="00000000" w:rsidRDefault="00000000" w:rsidRPr="00000000" w14:paraId="00000017">
      <w:pPr>
        <w:numPr>
          <w:ilvl w:val="0"/>
          <w:numId w:val="3"/>
        </w:numPr>
        <w:spacing w:after="240" w:before="0" w:beforeAutospacing="0" w:lineRule="auto"/>
        <w:ind w:left="720" w:hanging="360"/>
      </w:pPr>
      <w:r w:rsidDel="00000000" w:rsidR="00000000" w:rsidRPr="00000000">
        <w:rPr>
          <w:rtl w:val="0"/>
        </w:rPr>
        <w:t xml:space="preserve">Enabled merging Pump A and Pump B consistently</w:t>
        <w:br w:type="textWrapping"/>
      </w:r>
    </w:p>
    <w:p w:rsidR="00000000" w:rsidDel="00000000" w:rsidP="00000000" w:rsidRDefault="00000000" w:rsidRPr="00000000" w14:paraId="00000018">
      <w:pPr>
        <w:spacing w:after="240" w:before="240" w:lineRule="auto"/>
        <w:rPr/>
      </w:pPr>
      <w:r w:rsidDel="00000000" w:rsidR="00000000" w:rsidRPr="00000000">
        <w:rPr>
          <w:rtl w:val="0"/>
        </w:rPr>
        <w:t xml:space="preserve">This transformation helped create stable features that better represent daily operational behavior.</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3zpd8up2qv6m" w:id="5"/>
      <w:bookmarkEnd w:id="5"/>
      <w:r w:rsidDel="00000000" w:rsidR="00000000" w:rsidRPr="00000000">
        <w:rPr>
          <w:b w:val="1"/>
          <w:bCs w:val="1"/>
          <w:color w:val="000000"/>
          <w:sz w:val="26"/>
          <w:szCs w:val="26"/>
          <w:rtl w:val="0"/>
        </w:rPr>
        <w:t xml:space="preserve">3. Target Variable Construction</w:t>
      </w:r>
    </w:p>
    <w:p w:rsidR="00000000" w:rsidDel="00000000" w:rsidP="00000000" w:rsidRDefault="00000000" w:rsidRPr="00000000" w14:paraId="0000001A">
      <w:pPr>
        <w:spacing w:after="240" w:before="240" w:lineRule="auto"/>
        <w:rPr/>
      </w:pPr>
      <w:r w:rsidDel="00000000" w:rsidR="00000000" w:rsidRPr="00000000">
        <w:rPr>
          <w:rtl w:val="0"/>
        </w:rPr>
        <w:t xml:space="preserve">To determine whether a pump was likely to fail within 7 days, I computed:</w:t>
      </w:r>
    </w:p>
    <w:p w:rsidR="00000000" w:rsidDel="00000000" w:rsidP="00000000" w:rsidRDefault="00000000" w:rsidRPr="00000000" w14:paraId="0000001B">
      <w:pPr>
        <w:rPr/>
      </w:pPr>
      <w:r w:rsidDel="00000000" w:rsidR="00000000" w:rsidRPr="00000000">
        <w:rPr>
          <w:rtl w:val="0"/>
        </w:rPr>
        <w:t xml:space="preserve">min_days_left = minimum remaining life across all components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rtl w:val="0"/>
        </w:rPr>
        <w:t xml:space="preserve">If:</w:t>
      </w:r>
    </w:p>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min_days_left &lt;= 7 → fail_within_7 = 1</w:t>
      </w:r>
    </w:p>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else → fail_within_7 = 0</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spacing w:after="240" w:before="240" w:lineRule="auto"/>
        <w:rPr/>
      </w:pPr>
      <w:r w:rsidDel="00000000" w:rsidR="00000000" w:rsidRPr="00000000">
        <w:rPr>
          <w:rtl w:val="0"/>
        </w:rPr>
        <w:t xml:space="preserve">This ensured that the target label captured the earliest warning across all components.</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zcsj4so1q81z" w:id="6"/>
      <w:bookmarkEnd w:id="6"/>
      <w:r w:rsidDel="00000000" w:rsidR="00000000" w:rsidRPr="00000000">
        <w:rPr>
          <w:b w:val="1"/>
          <w:bCs w:val="1"/>
          <w:color w:val="000000"/>
          <w:sz w:val="26"/>
          <w:szCs w:val="26"/>
          <w:rtl w:val="0"/>
        </w:rPr>
        <w:t xml:space="preserve">4. Leakage Removal</w:t>
      </w:r>
    </w:p>
    <w:p w:rsidR="00000000" w:rsidDel="00000000" w:rsidP="00000000" w:rsidRDefault="00000000" w:rsidRPr="00000000" w14:paraId="00000023">
      <w:pPr>
        <w:spacing w:after="240" w:before="240" w:lineRule="auto"/>
        <w:rPr/>
      </w:pPr>
      <w:r w:rsidDel="00000000" w:rsidR="00000000" w:rsidRPr="00000000">
        <w:rPr>
          <w:rtl w:val="0"/>
        </w:rPr>
        <w:t xml:space="preserve">A significant challenge was avoiding data leakage. Any features containing:</w:t>
      </w:r>
    </w:p>
    <w:p w:rsidR="00000000" w:rsidDel="00000000" w:rsidP="00000000" w:rsidRDefault="00000000" w:rsidRPr="00000000" w14:paraId="00000024">
      <w:pPr>
        <w:numPr>
          <w:ilvl w:val="0"/>
          <w:numId w:val="5"/>
        </w:numPr>
        <w:spacing w:after="0" w:afterAutospacing="0" w:before="240" w:lineRule="auto"/>
        <w:ind w:left="720" w:hanging="360"/>
      </w:pPr>
      <w:r w:rsidDel="00000000" w:rsidR="00000000" w:rsidRPr="00000000">
        <w:rPr>
          <w:rtl w:val="0"/>
        </w:rPr>
        <w:t xml:space="preserve">"days_left"</w:t>
        <w:br w:type="textWrapping"/>
      </w:r>
    </w:p>
    <w:p w:rsidR="00000000" w:rsidDel="00000000" w:rsidP="00000000" w:rsidRDefault="00000000" w:rsidRPr="00000000" w14:paraId="00000025">
      <w:pPr>
        <w:numPr>
          <w:ilvl w:val="0"/>
          <w:numId w:val="5"/>
        </w:numPr>
        <w:spacing w:after="0" w:afterAutospacing="0" w:before="0" w:beforeAutospacing="0" w:lineRule="auto"/>
        <w:ind w:left="720" w:hanging="360"/>
      </w:pPr>
      <w:r w:rsidDel="00000000" w:rsidR="00000000" w:rsidRPr="00000000">
        <w:rPr>
          <w:rtl w:val="0"/>
        </w:rPr>
        <w:t xml:space="preserve">"expected_life"</w:t>
        <w:br w:type="textWrapping"/>
      </w:r>
    </w:p>
    <w:p w:rsidR="00000000" w:rsidDel="00000000" w:rsidP="00000000" w:rsidRDefault="00000000" w:rsidRPr="00000000" w14:paraId="00000026">
      <w:pPr>
        <w:numPr>
          <w:ilvl w:val="0"/>
          <w:numId w:val="5"/>
        </w:numPr>
        <w:spacing w:after="0" w:afterAutospacing="0" w:before="0" w:beforeAutospacing="0" w:lineRule="auto"/>
        <w:ind w:left="720" w:hanging="360"/>
      </w:pPr>
      <w:r w:rsidDel="00000000" w:rsidR="00000000" w:rsidRPr="00000000">
        <w:rPr>
          <w:rtl w:val="0"/>
        </w:rPr>
        <w:t xml:space="preserve">"residual_life"</w:t>
        <w:br w:type="textWrapping"/>
      </w:r>
    </w:p>
    <w:p w:rsidR="00000000" w:rsidDel="00000000" w:rsidP="00000000" w:rsidRDefault="00000000" w:rsidRPr="00000000" w14:paraId="00000027">
      <w:pPr>
        <w:numPr>
          <w:ilvl w:val="0"/>
          <w:numId w:val="5"/>
        </w:numPr>
        <w:spacing w:after="0" w:afterAutospacing="0" w:before="0" w:beforeAutospacing="0" w:lineRule="auto"/>
        <w:ind w:left="720" w:hanging="360"/>
      </w:pPr>
      <w:r w:rsidDel="00000000" w:rsidR="00000000" w:rsidRPr="00000000">
        <w:rPr>
          <w:rtl w:val="0"/>
        </w:rPr>
        <w:t xml:space="preserve">"rundays"</w:t>
        <w:br w:type="textWrapping"/>
      </w:r>
    </w:p>
    <w:p w:rsidR="00000000" w:rsidDel="00000000" w:rsidP="00000000" w:rsidRDefault="00000000" w:rsidRPr="00000000" w14:paraId="00000028">
      <w:pPr>
        <w:numPr>
          <w:ilvl w:val="0"/>
          <w:numId w:val="5"/>
        </w:numPr>
        <w:spacing w:after="0" w:afterAutospacing="0" w:before="0" w:beforeAutospacing="0" w:lineRule="auto"/>
        <w:ind w:left="720" w:hanging="360"/>
      </w:pPr>
      <w:r w:rsidDel="00000000" w:rsidR="00000000" w:rsidRPr="00000000">
        <w:rPr>
          <w:rtl w:val="0"/>
        </w:rPr>
        <w:t xml:space="preserve">"calc_days_left"</w:t>
        <w:br w:type="textWrapping"/>
      </w:r>
    </w:p>
    <w:p w:rsidR="00000000" w:rsidDel="00000000" w:rsidP="00000000" w:rsidRDefault="00000000" w:rsidRPr="00000000" w14:paraId="00000029">
      <w:pPr>
        <w:numPr>
          <w:ilvl w:val="0"/>
          <w:numId w:val="5"/>
        </w:numPr>
        <w:spacing w:after="0" w:afterAutospacing="0" w:before="0" w:beforeAutospacing="0" w:lineRule="auto"/>
        <w:ind w:left="720" w:hanging="360"/>
      </w:pPr>
      <w:r w:rsidDel="00000000" w:rsidR="00000000" w:rsidRPr="00000000">
        <w:rPr>
          <w:rtl w:val="0"/>
        </w:rPr>
        <w:t xml:space="preserve">"min_days_left"</w:t>
        <w:br w:type="textWrapping"/>
      </w:r>
    </w:p>
    <w:p w:rsidR="00000000" w:rsidDel="00000000" w:rsidP="00000000" w:rsidRDefault="00000000" w:rsidRPr="00000000" w14:paraId="0000002A">
      <w:pPr>
        <w:numPr>
          <w:ilvl w:val="0"/>
          <w:numId w:val="5"/>
        </w:numPr>
        <w:spacing w:after="0" w:afterAutospacing="0" w:before="0" w:beforeAutospacing="0" w:lineRule="auto"/>
        <w:ind w:left="720" w:hanging="360"/>
      </w:pPr>
      <w:r w:rsidDel="00000000" w:rsidR="00000000" w:rsidRPr="00000000">
        <w:rPr>
          <w:rtl w:val="0"/>
        </w:rPr>
        <w:t xml:space="preserve">"rlife_status"</w:t>
        <w:br w:type="textWrapping"/>
      </w:r>
    </w:p>
    <w:p w:rsidR="00000000" w:rsidDel="00000000" w:rsidP="00000000" w:rsidRDefault="00000000" w:rsidRPr="00000000" w14:paraId="0000002B">
      <w:pPr>
        <w:numPr>
          <w:ilvl w:val="0"/>
          <w:numId w:val="5"/>
        </w:numPr>
        <w:spacing w:after="240" w:before="0" w:beforeAutospacing="0" w:lineRule="auto"/>
        <w:ind w:left="720" w:hanging="360"/>
      </w:pPr>
      <w:r w:rsidDel="00000000" w:rsidR="00000000" w:rsidRPr="00000000">
        <w:rPr>
          <w:rtl w:val="0"/>
        </w:rPr>
        <w:t xml:space="preserve">"last_*" values</w:t>
        <w:br w:type="textWrapping"/>
      </w:r>
    </w:p>
    <w:p w:rsidR="00000000" w:rsidDel="00000000" w:rsidP="00000000" w:rsidRDefault="00000000" w:rsidRPr="00000000" w14:paraId="0000002C">
      <w:pPr>
        <w:spacing w:after="240" w:before="240" w:lineRule="auto"/>
        <w:rPr/>
      </w:pPr>
      <w:r w:rsidDel="00000000" w:rsidR="00000000" w:rsidRPr="00000000">
        <w:rPr>
          <w:rtl w:val="0"/>
        </w:rPr>
        <w:t xml:space="preserve">could reveal exact future information, allowing the model to predict failures trivially without learning real patterns. These features were carefully removed before modelling.</w:t>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6it261j1nxnc" w:id="7"/>
      <w:bookmarkEnd w:id="7"/>
      <w:r w:rsidDel="00000000" w:rsidR="00000000" w:rsidRPr="00000000">
        <w:rPr>
          <w:b w:val="1"/>
          <w:bCs w:val="1"/>
          <w:color w:val="000000"/>
          <w:sz w:val="26"/>
          <w:szCs w:val="26"/>
          <w:rtl w:val="0"/>
        </w:rPr>
        <w:t xml:space="preserve">5. Long-format Consolidation</w:t>
      </w:r>
    </w:p>
    <w:p w:rsidR="00000000" w:rsidDel="00000000" w:rsidP="00000000" w:rsidRDefault="00000000" w:rsidRPr="00000000" w14:paraId="0000002E">
      <w:pPr>
        <w:spacing w:after="240" w:before="240" w:lineRule="auto"/>
        <w:rPr/>
      </w:pPr>
      <w:r w:rsidDel="00000000" w:rsidR="00000000" w:rsidRPr="00000000">
        <w:rPr>
          <w:rtl w:val="0"/>
        </w:rPr>
        <w:t xml:space="preserve">Pump A and Pump B had different structures and naming conventions.</w:t>
        <w:br w:type="textWrapping"/>
        <w:t xml:space="preserve"> To unify them:</w:t>
      </w:r>
    </w:p>
    <w:p w:rsidR="00000000" w:rsidDel="00000000" w:rsidP="00000000" w:rsidRDefault="00000000" w:rsidRPr="00000000" w14:paraId="0000002F">
      <w:pPr>
        <w:numPr>
          <w:ilvl w:val="0"/>
          <w:numId w:val="1"/>
        </w:numPr>
        <w:spacing w:after="0" w:afterAutospacing="0" w:before="240" w:lineRule="auto"/>
        <w:ind w:left="720" w:hanging="360"/>
      </w:pPr>
      <w:r w:rsidDel="00000000" w:rsidR="00000000" w:rsidRPr="00000000">
        <w:rPr>
          <w:rtl w:val="0"/>
        </w:rPr>
        <w:t xml:space="preserve">All Pump A features were prefixed with </w:t>
      </w:r>
      <w:r w:rsidDel="00000000" w:rsidR="00000000" w:rsidRPr="00000000">
        <w:rPr>
          <w:rFonts w:ascii="Roboto Mono" w:cs="Roboto Mono" w:eastAsia="Roboto Mono" w:hAnsi="Roboto Mono"/>
          <w:color w:val="188038"/>
          <w:rtl w:val="0"/>
        </w:rPr>
        <w:t xml:space="preserve">a_</w:t>
        <w:br w:type="textWrapping"/>
      </w:r>
    </w:p>
    <w:p w:rsidR="00000000" w:rsidDel="00000000" w:rsidP="00000000" w:rsidRDefault="00000000" w:rsidRPr="00000000" w14:paraId="00000030">
      <w:pPr>
        <w:numPr>
          <w:ilvl w:val="0"/>
          <w:numId w:val="1"/>
        </w:numPr>
        <w:spacing w:after="0" w:afterAutospacing="0" w:before="0" w:beforeAutospacing="0" w:lineRule="auto"/>
        <w:ind w:left="720" w:hanging="360"/>
      </w:pPr>
      <w:r w:rsidDel="00000000" w:rsidR="00000000" w:rsidRPr="00000000">
        <w:rPr>
          <w:rtl w:val="0"/>
        </w:rPr>
        <w:t xml:space="preserve">All Pump B features were prefixed with </w:t>
      </w:r>
      <w:r w:rsidDel="00000000" w:rsidR="00000000" w:rsidRPr="00000000">
        <w:rPr>
          <w:rFonts w:ascii="Roboto Mono" w:cs="Roboto Mono" w:eastAsia="Roboto Mono" w:hAnsi="Roboto Mono"/>
          <w:color w:val="188038"/>
          <w:rtl w:val="0"/>
        </w:rPr>
        <w:t xml:space="preserve">b_</w:t>
        <w:br w:type="textWrapping"/>
      </w:r>
    </w:p>
    <w:p w:rsidR="00000000" w:rsidDel="00000000" w:rsidP="00000000" w:rsidRDefault="00000000" w:rsidRPr="00000000" w14:paraId="00000031">
      <w:pPr>
        <w:numPr>
          <w:ilvl w:val="0"/>
          <w:numId w:val="1"/>
        </w:numPr>
        <w:spacing w:after="240" w:before="0" w:beforeAutospacing="0" w:lineRule="auto"/>
        <w:ind w:left="720" w:hanging="360"/>
      </w:pPr>
      <w:r w:rsidDel="00000000" w:rsidR="00000000" w:rsidRPr="00000000">
        <w:rPr>
          <w:rtl w:val="0"/>
        </w:rPr>
        <w:t xml:space="preserve">Both were transformed into a </w:t>
      </w:r>
      <w:r w:rsidDel="00000000" w:rsidR="00000000" w:rsidRPr="00000000">
        <w:rPr>
          <w:b w:val="1"/>
          <w:bCs w:val="1"/>
          <w:rtl w:val="0"/>
        </w:rPr>
        <w:t xml:space="preserve">long-format dataset</w:t>
      </w:r>
      <w:r w:rsidDel="00000000" w:rsidR="00000000" w:rsidRPr="00000000">
        <w:rPr>
          <w:rtl w:val="0"/>
        </w:rPr>
        <w:t xml:space="preserve"> with a </w:t>
      </w:r>
      <w:r w:rsidDel="00000000" w:rsidR="00000000" w:rsidRPr="00000000">
        <w:rPr>
          <w:rFonts w:ascii="Roboto Mono" w:cs="Roboto Mono" w:eastAsia="Roboto Mono" w:hAnsi="Roboto Mono"/>
          <w:color w:val="188038"/>
          <w:rtl w:val="0"/>
        </w:rPr>
        <w:t xml:space="preserve">pump_id</w:t>
      </w:r>
      <w:r w:rsidDel="00000000" w:rsidR="00000000" w:rsidRPr="00000000">
        <w:rPr>
          <w:rtl w:val="0"/>
        </w:rPr>
        <w:t xml:space="preserve"> column</w:t>
        <w:br w:type="textWrapping"/>
      </w:r>
    </w:p>
    <w:p w:rsidR="00000000" w:rsidDel="00000000" w:rsidP="00000000" w:rsidRDefault="00000000" w:rsidRPr="00000000" w14:paraId="00000032">
      <w:pPr>
        <w:spacing w:after="240" w:before="240" w:lineRule="auto"/>
        <w:rPr/>
      </w:pPr>
      <w:r w:rsidDel="00000000" w:rsidR="00000000" w:rsidRPr="00000000">
        <w:rPr>
          <w:rtl w:val="0"/>
        </w:rPr>
        <w:t xml:space="preserve">This allowed the model to learn general pump behavior while still distinguishing between Pump A and Pump B.</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qrxdn49953ts" w:id="8"/>
      <w:bookmarkEnd w:id="8"/>
      <w:r w:rsidDel="00000000" w:rsidR="00000000" w:rsidRPr="00000000">
        <w:rPr>
          <w:b w:val="1"/>
          <w:bCs w:val="1"/>
          <w:sz w:val="34"/>
          <w:szCs w:val="34"/>
          <w:rtl w:val="0"/>
        </w:rPr>
        <w:t xml:space="preserve">Challenges Faced</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q1oo1e363xpx" w:id="9"/>
      <w:bookmarkEnd w:id="9"/>
      <w:r w:rsidDel="00000000" w:rsidR="00000000" w:rsidRPr="00000000">
        <w:rPr>
          <w:b w:val="1"/>
          <w:bCs w:val="1"/>
          <w:color w:val="000000"/>
          <w:sz w:val="26"/>
          <w:szCs w:val="26"/>
          <w:rtl w:val="0"/>
        </w:rPr>
        <w:t xml:space="preserve">1. High Domain Knowledge Requirement</w:t>
      </w:r>
    </w:p>
    <w:p w:rsidR="00000000" w:rsidDel="00000000" w:rsidP="00000000" w:rsidRDefault="00000000" w:rsidRPr="00000000" w14:paraId="00000036">
      <w:pPr>
        <w:spacing w:after="240" w:before="240" w:lineRule="auto"/>
        <w:rPr/>
      </w:pPr>
      <w:r w:rsidDel="00000000" w:rsidR="00000000" w:rsidRPr="00000000">
        <w:rPr>
          <w:rtl w:val="0"/>
        </w:rPr>
        <w:t xml:space="preserve">Understanding pump behavior, expected life cycles, and sensor interpretation was essential. Without this, it would be easy to introduce leakage or misjudge feature importance.</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1sm1bfz9hvgf" w:id="10"/>
      <w:bookmarkEnd w:id="10"/>
      <w:r w:rsidDel="00000000" w:rsidR="00000000" w:rsidRPr="00000000">
        <w:rPr>
          <w:b w:val="1"/>
          <w:bCs w:val="1"/>
          <w:color w:val="000000"/>
          <w:sz w:val="26"/>
          <w:szCs w:val="26"/>
          <w:rtl w:val="0"/>
        </w:rPr>
        <w:t xml:space="preserve">2. Handling Physically Impossible Values</w:t>
      </w:r>
    </w:p>
    <w:p w:rsidR="00000000" w:rsidDel="00000000" w:rsidP="00000000" w:rsidRDefault="00000000" w:rsidRPr="00000000" w14:paraId="00000038">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039">
      <w:pPr>
        <w:numPr>
          <w:ilvl w:val="0"/>
          <w:numId w:val="4"/>
        </w:numPr>
        <w:spacing w:after="0" w:afterAutospacing="0" w:before="240" w:lineRule="auto"/>
        <w:ind w:left="720" w:hanging="360"/>
      </w:pPr>
      <w:r w:rsidDel="00000000" w:rsidR="00000000" w:rsidRPr="00000000">
        <w:rPr>
          <w:rtl w:val="0"/>
        </w:rPr>
        <w:t xml:space="preserve">Negative current</w:t>
        <w:br w:type="textWrapping"/>
      </w:r>
    </w:p>
    <w:p w:rsidR="00000000" w:rsidDel="00000000" w:rsidP="00000000" w:rsidRDefault="00000000" w:rsidRPr="00000000" w14:paraId="0000003A">
      <w:pPr>
        <w:numPr>
          <w:ilvl w:val="0"/>
          <w:numId w:val="4"/>
        </w:numPr>
        <w:spacing w:after="0" w:afterAutospacing="0" w:before="0" w:beforeAutospacing="0" w:lineRule="auto"/>
        <w:ind w:left="720" w:hanging="360"/>
      </w:pPr>
      <w:r w:rsidDel="00000000" w:rsidR="00000000" w:rsidRPr="00000000">
        <w:rPr>
          <w:rtl w:val="0"/>
        </w:rPr>
        <w:t xml:space="preserve">Negative speeds</w:t>
        <w:br w:type="textWrapping"/>
      </w:r>
    </w:p>
    <w:p w:rsidR="00000000" w:rsidDel="00000000" w:rsidP="00000000" w:rsidRDefault="00000000" w:rsidRPr="00000000" w14:paraId="0000003B">
      <w:pPr>
        <w:numPr>
          <w:ilvl w:val="0"/>
          <w:numId w:val="4"/>
        </w:numPr>
        <w:spacing w:after="240" w:before="0" w:beforeAutospacing="0" w:lineRule="auto"/>
        <w:ind w:left="720" w:hanging="360"/>
      </w:pPr>
      <w:r w:rsidDel="00000000" w:rsidR="00000000" w:rsidRPr="00000000">
        <w:rPr>
          <w:rtl w:val="0"/>
        </w:rPr>
        <w:t xml:space="preserve">Sudden discontinuities</w:t>
        <w:br w:type="textWrapping"/>
      </w:r>
    </w:p>
    <w:p w:rsidR="00000000" w:rsidDel="00000000" w:rsidP="00000000" w:rsidRDefault="00000000" w:rsidRPr="00000000" w14:paraId="0000003C">
      <w:pPr>
        <w:spacing w:after="240" w:before="240" w:lineRule="auto"/>
        <w:rPr/>
      </w:pPr>
      <w:r w:rsidDel="00000000" w:rsidR="00000000" w:rsidRPr="00000000">
        <w:rPr>
          <w:rtl w:val="0"/>
        </w:rPr>
        <w:t xml:space="preserve">These are not physically plausible and were corrected or interpolated.</w:t>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bkjtvgmig6lw" w:id="11"/>
      <w:bookmarkEnd w:id="11"/>
      <w:r w:rsidDel="00000000" w:rsidR="00000000" w:rsidRPr="00000000">
        <w:rPr>
          <w:b w:val="1"/>
          <w:bCs w:val="1"/>
          <w:color w:val="000000"/>
          <w:sz w:val="26"/>
          <w:szCs w:val="26"/>
          <w:rtl w:val="0"/>
        </w:rPr>
        <w:t xml:space="preserve">3. Single-Pump Modelling Failure</w:t>
      </w:r>
    </w:p>
    <w:p w:rsidR="00000000" w:rsidDel="00000000" w:rsidP="00000000" w:rsidRDefault="00000000" w:rsidRPr="00000000" w14:paraId="0000003E">
      <w:pPr>
        <w:spacing w:after="240" w:before="240" w:lineRule="auto"/>
        <w:rPr/>
      </w:pPr>
      <w:r w:rsidDel="00000000" w:rsidR="00000000" w:rsidRPr="00000000">
        <w:rPr>
          <w:rtl w:val="0"/>
        </w:rPr>
        <w:t xml:space="preserve">Initially, I attempted to build models </w:t>
      </w:r>
      <w:r w:rsidDel="00000000" w:rsidR="00000000" w:rsidRPr="00000000">
        <w:rPr>
          <w:b w:val="1"/>
          <w:bCs w:val="1"/>
          <w:rtl w:val="0"/>
        </w:rPr>
        <w:t xml:space="preserve">using Pump A alone</w:t>
      </w:r>
      <w:r w:rsidDel="00000000" w:rsidR="00000000" w:rsidRPr="00000000">
        <w:rPr>
          <w:rtl w:val="0"/>
        </w:rPr>
        <w:t xml:space="preserve"> and </w:t>
      </w:r>
      <w:r w:rsidDel="00000000" w:rsidR="00000000" w:rsidRPr="00000000">
        <w:rPr>
          <w:b w:val="1"/>
          <w:bCs w:val="1"/>
          <w:rtl w:val="0"/>
        </w:rPr>
        <w:t xml:space="preserve">Pump B alone</w:t>
      </w:r>
      <w:r w:rsidDel="00000000" w:rsidR="00000000" w:rsidRPr="00000000">
        <w:rPr>
          <w:rtl w:val="0"/>
        </w:rPr>
        <w:t xml:space="preserve">. This produced extremely poor generalization for two reasons:</w:t>
      </w:r>
    </w:p>
    <w:p w:rsidR="00000000" w:rsidDel="00000000" w:rsidP="00000000" w:rsidRDefault="00000000" w:rsidRPr="00000000" w14:paraId="0000003F">
      <w:pPr>
        <w:pStyle w:val="Heading4"/>
        <w:keepNext w:val="0"/>
        <w:keepLines w:val="0"/>
        <w:spacing w:after="40" w:before="240" w:lineRule="auto"/>
        <w:rPr>
          <w:b w:val="1"/>
          <w:bCs w:val="1"/>
          <w:color w:val="000000"/>
          <w:sz w:val="22"/>
          <w:szCs w:val="22"/>
        </w:rPr>
      </w:pPr>
      <w:bookmarkStart w:colFirst="0" w:colLast="0" w:name="_xc6u17y5g4la" w:id="12"/>
      <w:bookmarkEnd w:id="12"/>
      <w:r w:rsidDel="00000000" w:rsidR="00000000" w:rsidRPr="00000000">
        <w:rPr>
          <w:b w:val="1"/>
          <w:bCs w:val="1"/>
          <w:color w:val="000000"/>
          <w:sz w:val="22"/>
          <w:szCs w:val="22"/>
          <w:rtl w:val="0"/>
        </w:rPr>
        <w:t xml:space="preserve">a. Severe Class Imbalance</w:t>
      </w:r>
    </w:p>
    <w:p w:rsidR="00000000" w:rsidDel="00000000" w:rsidP="00000000" w:rsidRDefault="00000000" w:rsidRPr="00000000" w14:paraId="00000040">
      <w:pPr>
        <w:numPr>
          <w:ilvl w:val="0"/>
          <w:numId w:val="2"/>
        </w:numPr>
        <w:spacing w:after="0" w:afterAutospacing="0" w:before="240" w:lineRule="auto"/>
        <w:ind w:left="720" w:hanging="360"/>
      </w:pPr>
      <w:r w:rsidDel="00000000" w:rsidR="00000000" w:rsidRPr="00000000">
        <w:rPr>
          <w:rtl w:val="0"/>
        </w:rPr>
        <w:t xml:space="preserve">Pump A: ~90% failures</w:t>
        <w:br w:type="textWrapping"/>
      </w:r>
    </w:p>
    <w:p w:rsidR="00000000" w:rsidDel="00000000" w:rsidP="00000000" w:rsidRDefault="00000000" w:rsidRPr="00000000" w14:paraId="00000041">
      <w:pPr>
        <w:numPr>
          <w:ilvl w:val="0"/>
          <w:numId w:val="2"/>
        </w:numPr>
        <w:spacing w:after="240" w:before="0" w:beforeAutospacing="0" w:lineRule="auto"/>
        <w:ind w:left="720" w:hanging="360"/>
      </w:pPr>
      <w:r w:rsidDel="00000000" w:rsidR="00000000" w:rsidRPr="00000000">
        <w:rPr>
          <w:rtl w:val="0"/>
        </w:rPr>
        <w:t xml:space="preserve">Pump B: mostly non-failures</w:t>
        <w:br w:type="textWrapping"/>
      </w:r>
    </w:p>
    <w:p w:rsidR="00000000" w:rsidDel="00000000" w:rsidP="00000000" w:rsidRDefault="00000000" w:rsidRPr="00000000" w14:paraId="00000042">
      <w:pPr>
        <w:spacing w:after="240" w:before="240" w:lineRule="auto"/>
        <w:rPr/>
      </w:pPr>
      <w:r w:rsidDel="00000000" w:rsidR="00000000" w:rsidRPr="00000000">
        <w:rPr>
          <w:rtl w:val="0"/>
        </w:rPr>
        <w:t xml:space="preserve">Models trained on one pump saw mostly one class and then encountered the opposite class in the test folds even with sampling techniques to solve this issue proved unsuccessful </w:t>
      </w:r>
    </w:p>
    <w:p w:rsidR="00000000" w:rsidDel="00000000" w:rsidP="00000000" w:rsidRDefault="00000000" w:rsidRPr="00000000" w14:paraId="00000043">
      <w:pPr>
        <w:spacing w:after="240" w:before="240" w:lineRule="auto"/>
        <w:rPr/>
      </w:pPr>
      <w:r w:rsidDel="00000000" w:rsidR="00000000" w:rsidRPr="00000000">
        <w:rPr>
          <w:rtl w:val="0"/>
        </w:rPr>
        <w:t xml:space="preserve">Eg: Since this was a time series data it would be bad to use the train test split technique and in resolving to the time series split technique ( it means the test data will only contain one particular class )</w:t>
      </w:r>
    </w:p>
    <w:p w:rsidR="00000000" w:rsidDel="00000000" w:rsidP="00000000" w:rsidRDefault="00000000" w:rsidRPr="00000000" w14:paraId="00000044">
      <w:pPr>
        <w:pStyle w:val="Heading4"/>
        <w:keepNext w:val="0"/>
        <w:keepLines w:val="0"/>
        <w:spacing w:after="40" w:before="240" w:lineRule="auto"/>
        <w:rPr>
          <w:b w:val="1"/>
          <w:bCs w:val="1"/>
          <w:color w:val="000000"/>
          <w:sz w:val="22"/>
          <w:szCs w:val="22"/>
        </w:rPr>
      </w:pPr>
      <w:bookmarkStart w:colFirst="0" w:colLast="0" w:name="_th1y00mr0tnu" w:id="13"/>
      <w:bookmarkEnd w:id="13"/>
      <w:r w:rsidDel="00000000" w:rsidR="00000000" w:rsidRPr="00000000">
        <w:rPr>
          <w:b w:val="1"/>
          <w:bCs w:val="1"/>
          <w:color w:val="000000"/>
          <w:sz w:val="22"/>
          <w:szCs w:val="22"/>
          <w:rtl w:val="0"/>
        </w:rPr>
        <w:t xml:space="preserve">b. Temporal Misalignment</w:t>
      </w:r>
    </w:p>
    <w:p w:rsidR="00000000" w:rsidDel="00000000" w:rsidP="00000000" w:rsidRDefault="00000000" w:rsidRPr="00000000" w14:paraId="00000045">
      <w:pPr>
        <w:spacing w:after="240" w:before="240" w:lineRule="auto"/>
        <w:rPr/>
      </w:pPr>
      <w:r w:rsidDel="00000000" w:rsidR="00000000" w:rsidRPr="00000000">
        <w:rPr>
          <w:rtl w:val="0"/>
        </w:rPr>
        <w:t xml:space="preserve">TimeSeriesSplit revealed that many “healthy” cases appeared </w:t>
      </w:r>
      <w:r w:rsidDel="00000000" w:rsidR="00000000" w:rsidRPr="00000000">
        <w:rPr>
          <w:b w:val="1"/>
          <w:bCs w:val="1"/>
          <w:rtl w:val="0"/>
        </w:rPr>
        <w:t xml:space="preserve">only in later test folds</w:t>
      </w:r>
      <w:r w:rsidDel="00000000" w:rsidR="00000000" w:rsidRPr="00000000">
        <w:rPr>
          <w:rtl w:val="0"/>
        </w:rPr>
        <w:t xml:space="preserve">, and the model had </w:t>
      </w:r>
      <w:r w:rsidDel="00000000" w:rsidR="00000000" w:rsidRPr="00000000">
        <w:rPr>
          <w:b w:val="1"/>
          <w:bCs w:val="1"/>
          <w:rtl w:val="0"/>
        </w:rPr>
        <w:t xml:space="preserve">never seen similar examples</w:t>
      </w:r>
      <w:r w:rsidDel="00000000" w:rsidR="00000000" w:rsidRPr="00000000">
        <w:rPr>
          <w:rtl w:val="0"/>
        </w:rPr>
        <w:t xml:space="preserve"> during training.</w:t>
      </w:r>
      <w:r w:rsidDel="00000000" w:rsidR="00000000" w:rsidRPr="00000000">
        <w:rPr>
          <w:b w:val="1"/>
          <w:bCs w:val="1"/>
          <w:rtl w:val="0"/>
        </w:rPr>
        <w:br w:type="textWrapping"/>
      </w:r>
      <w:r w:rsidDel="00000000" w:rsidR="00000000" w:rsidRPr="00000000">
        <w:rPr>
          <w:rtl w:val="0"/>
        </w:rPr>
        <w:t xml:space="preserve"> Using a single pump led to unstable, non-generalizable results.</w:t>
        <w:br w:type="textWrapping"/>
        <w:t xml:space="preserve"> Using both pumps </w:t>
      </w:r>
      <w:r w:rsidDel="00000000" w:rsidR="00000000" w:rsidRPr="00000000">
        <w:rPr>
          <w:b w:val="1"/>
          <w:bCs w:val="1"/>
          <w:rtl w:val="0"/>
        </w:rPr>
        <w:t xml:space="preserve">combined</w:t>
      </w:r>
      <w:r w:rsidDel="00000000" w:rsidR="00000000" w:rsidRPr="00000000">
        <w:rPr>
          <w:rtl w:val="0"/>
        </w:rPr>
        <w:t xml:space="preserve"> solved this entirely by providing balanced, diverse training samples.</w:t>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uczjtzyxhq1i" w:id="14"/>
      <w:bookmarkEnd w:id="14"/>
      <w:r w:rsidDel="00000000" w:rsidR="00000000" w:rsidRPr="00000000">
        <w:rPr>
          <w:b w:val="1"/>
          <w:bCs w:val="1"/>
          <w:sz w:val="34"/>
          <w:szCs w:val="34"/>
          <w:rtl w:val="0"/>
        </w:rPr>
        <w:t xml:space="preserve">Model Results and Evaluation</w:t>
      </w:r>
    </w:p>
    <w:p w:rsidR="00000000" w:rsidDel="00000000" w:rsidP="00000000" w:rsidRDefault="00000000" w:rsidRPr="00000000" w14:paraId="00000047">
      <w:pPr>
        <w:spacing w:after="240" w:before="240" w:lineRule="auto"/>
        <w:rPr/>
      </w:pPr>
      <w:r w:rsidDel="00000000" w:rsidR="00000000" w:rsidRPr="00000000">
        <w:rPr>
          <w:rtl w:val="0"/>
        </w:rPr>
        <w:t xml:space="preserve">The final model was trained using a </w:t>
      </w:r>
      <w:r w:rsidDel="00000000" w:rsidR="00000000" w:rsidRPr="00000000">
        <w:rPr>
          <w:b w:val="1"/>
          <w:bCs w:val="1"/>
          <w:rtl w:val="0"/>
        </w:rPr>
        <w:t xml:space="preserve">7-day prediction horizon</w:t>
      </w:r>
      <w:r w:rsidDel="00000000" w:rsidR="00000000" w:rsidRPr="00000000">
        <w:rPr>
          <w:rtl w:val="0"/>
        </w:rPr>
        <w:t xml:space="preserve">  and the model was evaluated using </w:t>
      </w:r>
      <w:r w:rsidDel="00000000" w:rsidR="00000000" w:rsidRPr="00000000">
        <w:rPr>
          <w:b w:val="1"/>
          <w:bCs w:val="1"/>
          <w:rtl w:val="0"/>
        </w:rPr>
        <w:t xml:space="preserve">time-series cross-validation (TimeSeriesSplit)</w:t>
      </w:r>
      <w:r w:rsidDel="00000000" w:rsidR="00000000" w:rsidRPr="00000000">
        <w:rPr>
          <w:rtl w:val="0"/>
        </w:rPr>
        <w:t xml:space="preserve">, which simulates how the model would behave in real operational scenarios—where future data is never available during training.</w:t>
      </w:r>
    </w:p>
    <w:p w:rsidR="00000000" w:rsidDel="00000000" w:rsidP="00000000" w:rsidRDefault="00000000" w:rsidRPr="00000000" w14:paraId="00000048">
      <w:pPr>
        <w:rPr/>
      </w:pPr>
      <w:r w:rsidDel="00000000" w:rsidR="00000000" w:rsidRPr="00000000">
        <w:rPr>
          <w:rtl w:val="0"/>
        </w:rPr>
        <w:t xml:space="preserve">Each fold represents the model making predictions on </w:t>
      </w:r>
      <w:r w:rsidDel="00000000" w:rsidR="00000000" w:rsidRPr="00000000">
        <w:rPr>
          <w:b w:val="1"/>
          <w:bCs w:val="1"/>
          <w:rtl w:val="0"/>
        </w:rPr>
        <w:t xml:space="preserve">later points in time</w:t>
      </w:r>
      <w:r w:rsidDel="00000000" w:rsidR="00000000" w:rsidRPr="00000000">
        <w:rPr>
          <w:rtl w:val="0"/>
        </w:rPr>
        <w:t xml:space="preserve"> using only </w:t>
      </w:r>
      <w:r w:rsidDel="00000000" w:rsidR="00000000" w:rsidRPr="00000000">
        <w:rPr>
          <w:b w:val="1"/>
          <w:bCs w:val="1"/>
          <w:rtl w:val="0"/>
        </w:rPr>
        <w:t xml:space="preserve">past data</w:t>
      </w:r>
      <w:r w:rsidDel="00000000" w:rsidR="00000000" w:rsidRPr="00000000">
        <w:rPr>
          <w:rtl w:val="0"/>
        </w:rPr>
        <w:t xml:space="preserve">, just like it would in an actual industrial maintenance setting.</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spacing w:after="240" w:before="240" w:lineRule="auto"/>
        <w:rPr/>
      </w:pPr>
      <w:r w:rsidDel="00000000" w:rsidR="00000000" w:rsidRPr="00000000">
        <w:rPr>
          <w:rtl w:val="0"/>
        </w:rPr>
        <w:t xml:space="preserve">Here is a revised </w:t>
      </w:r>
      <w:r w:rsidDel="00000000" w:rsidR="00000000" w:rsidRPr="00000000">
        <w:rPr>
          <w:b w:val="1"/>
          <w:bCs w:val="1"/>
          <w:rtl w:val="0"/>
        </w:rPr>
        <w:t xml:space="preserve">brief essay-style explanation</w:t>
      </w:r>
      <w:r w:rsidDel="00000000" w:rsidR="00000000" w:rsidRPr="00000000">
        <w:rPr>
          <w:rtl w:val="0"/>
        </w:rPr>
        <w:t xml:space="preserve"> that focuses on </w:t>
      </w:r>
      <w:r w:rsidDel="00000000" w:rsidR="00000000" w:rsidRPr="00000000">
        <w:rPr>
          <w:b w:val="1"/>
          <w:bCs w:val="1"/>
          <w:rtl w:val="0"/>
        </w:rPr>
        <w:t xml:space="preserve">confusion matrix interpretation</w:t>
      </w:r>
      <w:r w:rsidDel="00000000" w:rsidR="00000000" w:rsidRPr="00000000">
        <w:rPr>
          <w:rtl w:val="0"/>
        </w:rPr>
        <w:t xml:space="preserve"> instead of accuracy, written exactly in the tone of a report.</w:t>
      </w:r>
    </w:p>
    <w:p w:rsidR="00000000" w:rsidDel="00000000" w:rsidP="00000000" w:rsidRDefault="00000000" w:rsidRPr="00000000" w14:paraId="0000004B">
      <w:pPr>
        <w:spacing w:after="240" w:before="240" w:lineRule="auto"/>
        <w:rPr/>
      </w:pPr>
      <w:r w:rsidDel="00000000" w:rsidR="00000000" w:rsidRPr="00000000">
        <w:rPr>
          <w:rtl w:val="0"/>
        </w:rPr>
        <w:t xml:space="preserve">In the first fold, the confusion matrix shows that the model correctly identifies the majority of failure cases but still misses a few early signals. This behaviour is expected because the earliest part of the dataset often contains more variability and fewer consistent degradation patterns for the model to learn from. As the model moves into later folds, the confusion matrices become far more balanced, with very few false negatives and almost no false positives. This means the model is increasingly able to distinguish between normal operating days and days leading up to failure with high confidence.</w:t>
      </w:r>
    </w:p>
    <w:p w:rsidR="00000000" w:rsidDel="00000000" w:rsidP="00000000" w:rsidRDefault="00000000" w:rsidRPr="00000000" w14:paraId="0000004C">
      <w:pPr>
        <w:spacing w:after="240" w:before="240" w:lineRule="auto"/>
        <w:rPr/>
      </w:pPr>
      <w:r w:rsidDel="00000000" w:rsidR="00000000" w:rsidRPr="00000000">
        <w:rPr>
          <w:rtl w:val="0"/>
        </w:rPr>
        <w:t xml:space="preserve">In real operational terms, the reduction in false negatives across the folds is particularly important—false negatives represent failure events the model fails to catch, which in practice could lead to unplanned downtime or safety hazards. The high recall seen in the confusion matrices for later folds demonstrates that the model catches nearly all upcoming failures, allowing maintenance teams to take timely preventive action. At the same time, the low number of false positives indicates strong precision: the model does not raise unnecessary alarms, helping avoid wasted resources and unnecessary inspections.</w:t>
      </w:r>
    </w:p>
    <w:p w:rsidR="00000000" w:rsidDel="00000000" w:rsidP="00000000" w:rsidRDefault="00000000" w:rsidRPr="00000000" w14:paraId="0000004D">
      <w:pPr>
        <w:spacing w:after="240" w:before="240" w:lineRule="auto"/>
        <w:rPr/>
      </w:pPr>
      <w:r w:rsidDel="00000000" w:rsidR="00000000" w:rsidRPr="00000000">
        <w:rPr>
          <w:rtl w:val="0"/>
        </w:rPr>
        <w:t xml:space="preserve">Overall, the confusion matrices across folds illustrate a model that becomes more reliable and stable as it learns from a growing historical dataset. By the final folds, the model consistently separates failure and non-failure days with near-perfect clarity, showing that the sensor patterns and engineered features align well with real degradation behaviour in the pumps.</w:t>
      </w:r>
    </w:p>
    <w:p w:rsidR="00000000" w:rsidDel="00000000" w:rsidP="00000000" w:rsidRDefault="00000000" w:rsidRPr="00000000" w14:paraId="0000004E">
      <w:pPr>
        <w:spacing w:after="240" w:before="240" w:lineRule="auto"/>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