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Plateforme</w:t>
      </w:r>
      <w:r>
        <w:t xml:space="preserve"> </w:t>
      </w:r>
      <w:r>
        <w:t xml:space="preserve">SI</w:t>
      </w:r>
      <w:r>
        <w:t xml:space="preserve"> </w:t>
      </w:r>
      <w:r>
        <w:t xml:space="preserve">Météo</w:t>
      </w:r>
      <w:r>
        <w:t xml:space="preserve"> </w:t>
      </w:r>
      <w:r>
        <w:t xml:space="preserve">Gouvernée</w:t>
      </w:r>
      <w:r>
        <w:t xml:space="preserve"> </w:t>
      </w:r>
      <w:r>
        <w:t xml:space="preserve">—</w:t>
      </w:r>
      <w:r>
        <w:t xml:space="preserve"> </w:t>
      </w:r>
      <w:r>
        <w:t xml:space="preserve">Document</w:t>
      </w:r>
      <w:r>
        <w:t xml:space="preserve"> </w:t>
      </w:r>
      <w:r>
        <w:t xml:space="preserve">d’Architecture</w:t>
      </w:r>
    </w:p>
    <w:p>
      <w:pPr>
        <w:pStyle w:val="Subtitle"/>
      </w:pPr>
      <w:r>
        <w:t xml:space="preserve">Vision,</w:t>
      </w:r>
      <w:r>
        <w:t xml:space="preserve"> </w:t>
      </w:r>
      <w:r>
        <w:t xml:space="preserve">principes,</w:t>
      </w:r>
      <w:r>
        <w:t xml:space="preserve"> </w:t>
      </w:r>
      <w:r>
        <w:t xml:space="preserve">fonctions,</w:t>
      </w:r>
      <w:r>
        <w:t xml:space="preserve"> </w:t>
      </w:r>
      <w:r>
        <w:t xml:space="preserve">alerting,</w:t>
      </w:r>
      <w:r>
        <w:t xml:space="preserve"> </w:t>
      </w:r>
      <w:r>
        <w:t xml:space="preserve">fraîcheur,</w:t>
      </w:r>
      <w:r>
        <w:t xml:space="preserve"> </w:t>
      </w:r>
      <w:r>
        <w:t xml:space="preserve">complétude,</w:t>
      </w:r>
      <w:r>
        <w:t xml:space="preserve"> </w:t>
      </w:r>
      <w:r>
        <w:t xml:space="preserve">questions</w:t>
      </w:r>
      <w:r>
        <w:t xml:space="preserve"> </w:t>
      </w:r>
      <w:r>
        <w:t xml:space="preserve">critiques</w:t>
      </w:r>
    </w:p>
    <w:p>
      <w:pPr>
        <w:pStyle w:val="Author"/>
      </w:pPr>
      <w:r>
        <w:t xml:space="preserve">Architecture</w:t>
      </w:r>
      <w:r>
        <w:t xml:space="preserve"> </w:t>
      </w:r>
      <w:r>
        <w:t xml:space="preserve">senior</w:t>
      </w:r>
    </w:p>
    <w:p>
      <w:pPr>
        <w:pStyle w:val="Date"/>
      </w:pPr>
      <w:r>
        <w:t xml:space="preserve">2026-05-06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contexte-et-constat"/>
    <w:p>
      <w:pPr>
        <w:pStyle w:val="Heading1"/>
      </w:pPr>
      <w:r>
        <w:t xml:space="preserve">1. Contexte et constat</w:t>
      </w:r>
    </w:p>
    <w:p>
      <w:pPr>
        <w:pStyle w:val="FirstParagraph"/>
      </w:pPr>
      <w:r>
        <w:t xml:space="preserve">Les opérateurs météorologiques nationaux (l’opérateur national, DWD, NOAA, MetOffice) partagent un constat structurel 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Volumétrie hors contrôle</w:t>
      </w:r>
      <w:r>
        <w:t xml:space="preserve"> </w:t>
      </w:r>
      <w:r>
        <w:t xml:space="preserve">: 5 à 30 Po actifs, croissance non-linéaire portée par la haute résolution (modèles km-scale), les ensembles probabilistes et les nouvelles missions satellites.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Réplication systémique</w:t>
      </w:r>
      <w:r>
        <w:t xml:space="preserve"> </w:t>
      </w:r>
      <w:r>
        <w:t xml:space="preserve">: chaque équipe métier (prévi, climat, aéro, recherche, climatique régional) opère ses propres copies. Multiplicateur effectif x5 à x10 sur les volumes utiles.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Gouvernance absente ou implicite</w:t>
      </w:r>
      <w:r>
        <w:t xml:space="preserve"> </w:t>
      </w:r>
      <w:r>
        <w:t xml:space="preserve">: pas de catalogue transverse, pas de data contract, pas de lineage, ownership flou, schémas qui dérivent silencieusement.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Sémantique fragmentée</w:t>
      </w:r>
      <w:r>
        <w:t xml:space="preserve"> </w:t>
      </w:r>
      <w:r>
        <w:t xml:space="preserve">: CF Standard Names utilisés en aval, mais</w:t>
      </w:r>
      <w:r>
        <w:t xml:space="preserve"> </w:t>
      </w:r>
      <w:r>
        <w:rPr>
          <w:b/>
          <w:bCs/>
        </w:rPr>
        <w:t xml:space="preserve">pas comme clé pivot</w:t>
      </w:r>
      <w:r>
        <w:t xml:space="preserve"> </w:t>
      </w:r>
      <w:r>
        <w:t xml:space="preserve">dans le catalogue technique. Chaque équipe maintient ses propres lookups CF / GRIB / BUFR.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Patrimoine outils hétérogène</w:t>
      </w:r>
      <w:r>
        <w:t xml:space="preserve"> </w:t>
      </w:r>
      <w:r>
        <w:t xml:space="preserve">: Hadoop legacy, NAS classiques, scripts ad-hoc, notebooks isolés, peu de containerisation.</w:t>
      </w:r>
    </w:p>
    <w:p>
      <w:pPr>
        <w:pStyle w:val="FirstParagraph"/>
      </w:pPr>
      <w:r>
        <w:t xml:space="preserve">Le coût n’est pas que financier (stockage). Il est</w:t>
      </w:r>
      <w:r>
        <w:t xml:space="preserve"> </w:t>
      </w:r>
      <w:r>
        <w:rPr>
          <w:b/>
          <w:bCs/>
        </w:rPr>
        <w:t xml:space="preserve">organisationnel</w:t>
      </w:r>
      <w:r>
        <w:t xml:space="preserve"> </w:t>
      </w:r>
      <w:r>
        <w:t xml:space="preserve">(impossibilité d’auditer, latence de mise à disposition, dette technique cumulative) et</w:t>
      </w:r>
      <w:r>
        <w:t xml:space="preserve"> </w:t>
      </w:r>
      <w:r>
        <w:rPr>
          <w:b/>
          <w:bCs/>
        </w:rPr>
        <w:t xml:space="preserve">scientifique</w:t>
      </w:r>
      <w:r>
        <w:t xml:space="preserve"> </w:t>
      </w:r>
      <w:r>
        <w:t xml:space="preserve">(irreproductibilité des résultats, perte de mémoire institutionnelle).</w:t>
      </w:r>
    </w:p>
    <w:bookmarkEnd w:id="20"/>
    <w:bookmarkStart w:id="24" w:name="vision-cible"/>
    <w:p>
      <w:pPr>
        <w:pStyle w:val="Heading1"/>
      </w:pPr>
      <w:r>
        <w:t xml:space="preserve">2. Vision cible</w:t>
      </w:r>
    </w:p>
    <w:p>
      <w:pPr>
        <w:pStyle w:val="BlockText"/>
      </w:pPr>
      <w:r>
        <w:rPr>
          <w:b/>
          <w:bCs/>
        </w:rPr>
        <w:t xml:space="preserve">Une plateforme data météo où la donnée existe une fois, est trouvable, comprise, gouvernée et exploitable à l’échelle pétaoctet — par construction, pas par discipline.</w:t>
      </w:r>
    </w:p>
    <w:p>
      <w:pPr>
        <w:pStyle w:val="FirstParagraph"/>
      </w:pPr>
      <w:r>
        <w:t xml:space="preserve">Trois principes fondateurs structurent toute la plateforme.</w:t>
      </w:r>
    </w:p>
    <w:bookmarkStart w:id="21" w:name="X51f61d2fb86f658274e2e97f954ef2c9506ce33"/>
    <w:p>
      <w:pPr>
        <w:pStyle w:val="Heading2"/>
      </w:pPr>
      <w:r>
        <w:t xml:space="preserve">2.1 — Unicité à trois niveaux (single source of truth)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Niveau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autoritative 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Identifiant canonique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Notions</w:t>
            </w:r>
            <w:r>
              <w:t xml:space="preserve"> </w:t>
            </w:r>
            <w:r>
              <w:t xml:space="preserve">(sens métier)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Glossaire sémantique unifié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URI</w:t>
            </w:r>
            <w:r>
              <w:t xml:space="preserve"> </w:t>
            </w:r>
            <w:r>
              <w:rPr>
                <w:rStyle w:val="VerbatimChar"/>
              </w:rPr>
              <w:t xml:space="preserve">https://w3id.org/{org}/vocab/{scheme}/{notation}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Méta-données</w:t>
            </w:r>
            <w:r>
              <w:t xml:space="preserve"> </w:t>
            </w:r>
            <w:r>
              <w:t xml:space="preserve">(techniques)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Catalogue Iceberg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{namespace}.{table}@{snapshot_id}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Données</w:t>
            </w:r>
            <w:r>
              <w:t xml:space="preserve"> </w:t>
            </w:r>
            <w:r>
              <w:t xml:space="preserve">(physiques)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 store immuable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lake://{namespace}/{dataset}@{snapshot}</w:t>
            </w:r>
          </w:p>
        </w:tc>
      </w:tr>
    </w:tbl>
    <w:p>
      <w:pPr>
        <w:pStyle w:val="BodyText"/>
      </w:pPr>
      <w:r>
        <w:rPr>
          <w:b/>
          <w:bCs/>
        </w:rPr>
        <w:t xml:space="preserve">Aucun consumer ne stocke. Tous référencent.</w:t>
      </w:r>
      <w:r>
        <w:t xml:space="preserve"> </w:t>
      </w:r>
      <w:r>
        <w:t xml:space="preserve">La performance est résolue par caching transparent, jamais par copie applicative.</w:t>
      </w:r>
    </w:p>
    <w:bookmarkEnd w:id="21"/>
    <w:bookmarkStart w:id="22" w:name="X8ca58ab7649497d1bb6294a6094191d5d28555c"/>
    <w:p>
      <w:pPr>
        <w:pStyle w:val="Heading2"/>
      </w:pPr>
      <w:r>
        <w:t xml:space="preserve">2.2 — Trois strates de données strictement distinctes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Caractère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Brutes, immuables, source de vérité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GRIB modèle régional, BUFR SYNOP, radar L2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Secondaires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Calculées par recette</w:t>
            </w:r>
            <w:r>
              <w:t xml:space="preserve"> </w:t>
            </w:r>
            <w:r>
              <w:rPr>
                <w:b/>
                <w:bCs/>
              </w:rPr>
              <w:t xml:space="preserve">déterministe</w:t>
            </w:r>
            <w:r>
              <w:t xml:space="preserve"> </w:t>
            </w:r>
            <w:r>
              <w:t xml:space="preserve">versionnée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 à FL60, CAPE, cumul 6h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Produits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Artefacts métier paramétrés (présentation)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Carte PNG, METAR, briefing</w:t>
            </w:r>
          </w:p>
        </w:tc>
      </w:tr>
    </w:tbl>
    <w:p>
      <w:pPr>
        <w:pStyle w:val="BodyText"/>
      </w:pPr>
      <w:r>
        <w:t xml:space="preserve">Confondre secondaire et produit est l’erreur architecturale classique : un secondaire est une</w:t>
      </w:r>
      <w:r>
        <w:t xml:space="preserve"> </w:t>
      </w:r>
      <w:r>
        <w:rPr>
          <w:b/>
          <w:bCs/>
        </w:rPr>
        <w:t xml:space="preserve">donnée typée géoréférencée</w:t>
      </w:r>
      <w:r>
        <w:t xml:space="preserve">, un produit est une</w:t>
      </w:r>
      <w:r>
        <w:t xml:space="preserve"> </w:t>
      </w:r>
      <w:r>
        <w:rPr>
          <w:b/>
          <w:bCs/>
        </w:rPr>
        <w:t xml:space="preserve">fonction paramétrée</w:t>
      </w:r>
      <w:r>
        <w:t xml:space="preserve">.</w:t>
      </w:r>
    </w:p>
    <w:bookmarkEnd w:id="22"/>
    <w:bookmarkStart w:id="23" w:name="Xb14ff25caa34af41e0d1da3b5ed8c680698ed66"/>
    <w:p>
      <w:pPr>
        <w:pStyle w:val="Heading2"/>
      </w:pPr>
      <w:r>
        <w:t xml:space="preserve">2.3 — Gouvernance par contracts, pas par discipline</w:t>
      </w:r>
    </w:p>
    <w:p>
      <w:pPr>
        <w:pStyle w:val="FirstParagraph"/>
      </w:pPr>
      <w:r>
        <w:t xml:space="preserve">Chaque dataset publié dispose d’un</w:t>
      </w:r>
      <w:r>
        <w:t xml:space="preserve"> </w:t>
      </w:r>
      <w:r>
        <w:rPr>
          <w:b/>
          <w:bCs/>
        </w:rPr>
        <w:t xml:space="preserve">data contract</w:t>
      </w:r>
      <w:r>
        <w:t xml:space="preserve"> </w:t>
      </w:r>
      <w:r>
        <w:t xml:space="preserve">versionné en Git, qui couple 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Schéma technique</w:t>
      </w:r>
      <w:r>
        <w:t xml:space="preserve"> </w:t>
      </w:r>
      <w:r>
        <w:t xml:space="preserve">(Iceberg / Avro)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Concept métier</w:t>
      </w:r>
      <w:r>
        <w:t xml:space="preserve"> </w:t>
      </w:r>
      <w:r>
        <w:t xml:space="preserve">(URI sémantique)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Règles de qualité</w:t>
      </w:r>
      <w:r>
        <w:t xml:space="preserve"> </w:t>
      </w:r>
      <w:r>
        <w:t xml:space="preserve">(bornes physiques, complétude, fraîcheur)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Owner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SLA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Politique d’accès</w:t>
      </w:r>
    </w:p>
    <w:p>
      <w:pPr>
        <w:pStyle w:val="FirstParagraph"/>
      </w:pPr>
      <w:r>
        <w:t xml:space="preserve">Sans contract, pas de publication. Le contract est le pivot entre couches techniques et métier.</w:t>
      </w:r>
    </w:p>
    <w:bookmarkEnd w:id="23"/>
    <w:bookmarkEnd w:id="24"/>
    <w:bookmarkStart w:id="25" w:name="schéma-fonctionnel-de-la-plateforme"/>
    <w:p>
      <w:pPr>
        <w:pStyle w:val="Heading1"/>
      </w:pPr>
      <w:r>
        <w:t xml:space="preserve">3. Schéma fonctionnel de la plateforme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CONSUMERS (read-only)                            │</w:t>
      </w:r>
      <w:r>
        <w:br/>
      </w:r>
      <w:r>
        <w:rPr>
          <w:rStyle w:val="VerbatimChar"/>
        </w:rPr>
        <w:t xml:space="preserve">│  Humains :  Briefing aéro │ Carto │ Dashboard │ Notebook │ Public         │</w:t>
      </w:r>
      <w:r>
        <w:br/>
      </w:r>
      <w:r>
        <w:rPr>
          <w:rStyle w:val="VerbatimChar"/>
        </w:rPr>
        <w:t xml:space="preserve">│  Systèmes : Modèles aval │ Aviation │ Climat │ Apps tiers via API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▲</w:t>
      </w:r>
      <w:r>
        <w:br/>
      </w:r>
      <w:r>
        <w:rPr>
          <w:rStyle w:val="VerbatimChar"/>
        </w:rPr>
        <w:t xml:space="preserve">                                     │  3 patterns d'accès, lecture seule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┌────────────────────────────────────┴─────────────────────────────────────┐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FONCTIONS DE SERVICE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┌────────────┐  ┌────────────┐  ┌────────────┐  ┌──────────────────┐  │</w:t>
      </w:r>
      <w:r>
        <w:br/>
      </w:r>
      <w:r>
        <w:rPr>
          <w:rStyle w:val="VerbatimChar"/>
        </w:rPr>
        <w:t xml:space="preserve">│   │ Discovery  │  │  Resolve   │  │   Fetch    │  │ Product render   │  │</w:t>
      </w:r>
      <w:r>
        <w:br/>
      </w:r>
      <w:r>
        <w:rPr>
          <w:rStyle w:val="VerbatimChar"/>
        </w:rPr>
        <w:t xml:space="preserve">│   │            │  │            │  │            │  │                  │  │</w:t>
      </w:r>
      <w:r>
        <w:br/>
      </w:r>
      <w:r>
        <w:rPr>
          <w:rStyle w:val="VerbatimChar"/>
        </w:rPr>
        <w:t xml:space="preserve">│   │ "Qu'existe-│  │ "Quel(s)   │  │ "Donne la  │  │ "Génère carte /  │  │</w:t>
      </w:r>
      <w:r>
        <w:br/>
      </w:r>
      <w:r>
        <w:rPr>
          <w:rStyle w:val="VerbatimChar"/>
        </w:rPr>
        <w:t xml:space="preserve">│   │  t-il qui  │  │  produit(s)│  │  slice/    │  │  METAR / PDF     │  │</w:t>
      </w:r>
      <w:r>
        <w:br/>
      </w:r>
      <w:r>
        <w:rPr>
          <w:rStyle w:val="VerbatimChar"/>
        </w:rPr>
        <w:t xml:space="preserve">│   │  couvre ?" │  │  pour ma   │  │  valeur,   │  │  paramétré"      │  │</w:t>
      </w:r>
      <w:r>
        <w:br/>
      </w:r>
      <w:r>
        <w:rPr>
          <w:rStyle w:val="VerbatimChar"/>
        </w:rPr>
        <w:t xml:space="preserve">│   │            │  │  question?"│  │  lazy"     │  │                  │  │</w:t>
      </w:r>
      <w:r>
        <w:br/>
      </w:r>
      <w:r>
        <w:rPr>
          <w:rStyle w:val="VerbatimChar"/>
        </w:rPr>
        <w:t xml:space="preserve">│   └────────────┘  └────────────┘  └────────────┘  └──────────────────┘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▲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┌────────────────────────────────────┴─────────────────────────────────────┐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GOUVERNANCE &amp; SÉMANTIQUE (transverse)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┌────────────┐  ┌────────────┐  ┌────────────┐  ┌──────────────────┐  │</w:t>
      </w:r>
      <w:r>
        <w:br/>
      </w:r>
      <w:r>
        <w:rPr>
          <w:rStyle w:val="VerbatimChar"/>
        </w:rPr>
        <w:t xml:space="preserve">│   │ Glossaire  │  │ Catalogue  │  │ Lineage &amp;  │  │ Data contracts   │  │</w:t>
      </w:r>
      <w:r>
        <w:br/>
      </w:r>
      <w:r>
        <w:rPr>
          <w:rStyle w:val="VerbatimChar"/>
        </w:rPr>
        <w:t xml:space="preserve">│   │ métier     │  │ technique  │  │ observa-   │  │ + qualité        │  │</w:t>
      </w:r>
      <w:r>
        <w:br/>
      </w:r>
      <w:r>
        <w:rPr>
          <w:rStyle w:val="VerbatimChar"/>
        </w:rPr>
        <w:t xml:space="preserve">│   │            │  │            │  │ bility     │  │                  │  │</w:t>
      </w:r>
      <w:r>
        <w:br/>
      </w:r>
      <w:r>
        <w:rPr>
          <w:rStyle w:val="VerbatimChar"/>
        </w:rPr>
        <w:t xml:space="preserve">│   │ Notions CF │  │ Tables,    │  │ Qui consom-│  │ Schémas + sens   │  │</w:t>
      </w:r>
      <w:r>
        <w:br/>
      </w:r>
      <w:r>
        <w:rPr>
          <w:rStyle w:val="VerbatimChar"/>
        </w:rPr>
        <w:t xml:space="preserve">│   │ + QUDT +   │  │ schémas,   │  │ me quoi,   │  │ + bornes + SLA   │  │</w:t>
      </w:r>
      <w:r>
        <w:br/>
      </w:r>
      <w:r>
        <w:rPr>
          <w:rStyle w:val="VerbatimChar"/>
        </w:rPr>
        <w:t xml:space="preserve">│   │ WMO + ECMWF│  │ snapshots, │  │ freshness, │  │ + owner +        │  │</w:t>
      </w:r>
      <w:r>
        <w:br/>
      </w:r>
      <w:r>
        <w:rPr>
          <w:rStyle w:val="VerbatimChar"/>
        </w:rPr>
        <w:t xml:space="preserve">│   │            │  │ partitions │  │ alertes    │  │ politique accès  │  │</w:t>
      </w:r>
      <w:r>
        <w:br/>
      </w:r>
      <w:r>
        <w:rPr>
          <w:rStyle w:val="VerbatimChar"/>
        </w:rPr>
        <w:t xml:space="preserve">│   └────────────┘  └────────────┘  └────────────┘  └──────────────────┘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▲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┌────────────────────────────────────┴─────────────────────────────────────┐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ORCHESTRATION (3 modes, un seul moteur)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┌────────────┐  ┌────────────┐  ┌────────────────────────────────┐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 │ Heure      │  │ Ressource  │  │ Pivot (lineage)                │    │</w:t>
      </w:r>
      <w:r>
        <w:br/>
      </w:r>
      <w:r>
        <w:rPr>
          <w:rStyle w:val="VerbatimChar"/>
        </w:rPr>
        <w:t xml:space="preserve">│   │ (cron)     │  │ (event)    │  │                                │    │</w:t>
      </w:r>
      <w:r>
        <w:br/>
      </w:r>
      <w:r>
        <w:rPr>
          <w:rStyle w:val="VerbatimChar"/>
        </w:rPr>
        <w:t xml:space="preserve">│   │            │  │            │  │                                │    │</w:t>
      </w:r>
      <w:r>
        <w:br/>
      </w:r>
      <w:r>
        <w:rPr>
          <w:rStyle w:val="VerbatimChar"/>
        </w:rPr>
        <w:t xml:space="preserve">│   │ Poll       │  │ Snapshot   │  │ Concept ou recette change →    │    │</w:t>
      </w:r>
      <w:r>
        <w:br/>
      </w:r>
      <w:r>
        <w:rPr>
          <w:rStyle w:val="VerbatimChar"/>
        </w:rPr>
        <w:t xml:space="preserve">│   │ sources    │  │ Iceberg →  │  │ assets dépendants stale →      │    │</w:t>
      </w:r>
      <w:r>
        <w:br/>
      </w:r>
      <w:r>
        <w:rPr>
          <w:rStyle w:val="VerbatimChar"/>
        </w:rPr>
        <w:t xml:space="preserve">│   │ externes,  │  │ trigger    │  │ rematérialisation auto         │    │</w:t>
      </w:r>
      <w:r>
        <w:br/>
      </w:r>
      <w:r>
        <w:rPr>
          <w:rStyle w:val="VerbatimChar"/>
        </w:rPr>
        <w:t xml:space="preserve">│   │ archive    │  │ DAG        │  │                                │    │</w:t>
      </w:r>
      <w:r>
        <w:br/>
      </w:r>
      <w:r>
        <w:rPr>
          <w:rStyle w:val="VerbatimChar"/>
        </w:rPr>
        <w:t xml:space="preserve">│   └────────────┘  └────────────┘  └────────────────────────────────┘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▲</w:t>
      </w:r>
      <w:r>
        <w:br/>
      </w:r>
      <w:r>
        <w:rPr>
          <w:rStyle w:val="VerbatimChar"/>
        </w:rPr>
        <w:t xml:space="preserve">                                     │  écrit immuablement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┌────────────────────────────────────┴─────────────────────────────────────┐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3 STRATES DE DONNÉES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┌────────────┐    ┌────────────────┐    ┌────────────────────────┐    │</w:t>
      </w:r>
      <w:r>
        <w:br/>
      </w:r>
      <w:r>
        <w:rPr>
          <w:rStyle w:val="VerbatimChar"/>
        </w:rPr>
        <w:t xml:space="preserve">│   │ PRIMAIRES  │ →  │ SECONDAIRES    │ →  │ PRODUITS               │    │</w:t>
      </w:r>
      <w:r>
        <w:br/>
      </w:r>
      <w:r>
        <w:rPr>
          <w:rStyle w:val="VerbatimChar"/>
        </w:rPr>
        <w:t xml:space="preserve">│   │            │    │                │    │                        │    │</w:t>
      </w:r>
      <w:r>
        <w:br/>
      </w:r>
      <w:r>
        <w:rPr>
          <w:rStyle w:val="VerbatimChar"/>
        </w:rPr>
        <w:t xml:space="preserve">│   │ Modèles    │    │ Recettes       │    │ Templates paramétrés   │    │</w:t>
      </w:r>
      <w:r>
        <w:br/>
      </w:r>
      <w:r>
        <w:rPr>
          <w:rStyle w:val="VerbatimChar"/>
        </w:rPr>
        <w:t xml:space="preserve">│   │ HPC, obs,  │    │ déterministes  │    │ (carte, METAR, PDF)    │    │</w:t>
      </w:r>
      <w:r>
        <w:br/>
      </w:r>
      <w:r>
        <w:rPr>
          <w:rStyle w:val="VerbatimChar"/>
        </w:rPr>
        <w:t xml:space="preserve">│   │ satel.,    │    │ versionnées    │    │ — URN déterministe     │    │</w:t>
      </w:r>
      <w:r>
        <w:br/>
      </w:r>
      <w:r>
        <w:rPr>
          <w:rStyle w:val="VerbatimChar"/>
        </w:rPr>
        <w:t xml:space="preserve">│   │ radar —    │    │ (Git)          │    │ — cache CDN            │    │</w:t>
      </w:r>
      <w:r>
        <w:br/>
      </w:r>
      <w:r>
        <w:rPr>
          <w:rStyle w:val="VerbatimChar"/>
        </w:rPr>
        <w:t xml:space="preserve">│   │ bruts      │    │                │    │                        │    │</w:t>
      </w:r>
      <w:r>
        <w:br/>
      </w:r>
      <w:r>
        <w:rPr>
          <w:rStyle w:val="VerbatimChar"/>
        </w:rPr>
        <w:t xml:space="preserve">│   │ immuables  │    │                │    │                        │    │</w:t>
      </w:r>
      <w:r>
        <w:br/>
      </w:r>
      <w:r>
        <w:rPr>
          <w:rStyle w:val="VerbatimChar"/>
        </w:rPr>
        <w:t xml:space="preserve">│   └────────────┘    └────────────────┘    └────────────────────────┘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▲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┌────────────────────────────────────┴─────────────────────────────────────┐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FONDATIONS PHYSIQUES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┌──────────────────────┐  ┌──────────────────────────────────────┐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 │ Object store         │  │ Compute                              │    │</w:t>
      </w:r>
      <w:r>
        <w:br/>
      </w:r>
      <w:r>
        <w:rPr>
          <w:rStyle w:val="VerbatimChar"/>
        </w:rPr>
        <w:t xml:space="preserve">│   │ S3 / Ceph (Po-scale) │  │ k8s + Dask + DuckDB + bridge HPC     │    │</w:t>
      </w:r>
      <w:r>
        <w:br/>
      </w:r>
      <w:r>
        <w:rPr>
          <w:rStyle w:val="VerbatimChar"/>
        </w:rPr>
        <w:t xml:space="preserve">│   │ Zarr v3 (gridded)    │  │ "Bring code to data" :               │    │</w:t>
      </w:r>
      <w:r>
        <w:br/>
      </w:r>
      <w:r>
        <w:rPr>
          <w:rStyle w:val="VerbatimChar"/>
        </w:rPr>
        <w:t xml:space="preserve">│   │ Parquet (tabulaire)  │  │  zéro copie pour calcul              │    │</w:t>
      </w:r>
      <w:r>
        <w:br/>
      </w:r>
      <w:r>
        <w:rPr>
          <w:rStyle w:val="VerbatimChar"/>
        </w:rPr>
        <w:t xml:space="preserve">│   └──────────────────────┘  └──────────────────────────────────────┘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▲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┌────────────────────────────────────┴─────────────────────────────────────┐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INGESTION (toujours pull / webhook, jamais push aveugle)       │</w:t>
      </w:r>
      <w:r>
        <w:br/>
      </w:r>
      <w:r>
        <w:rPr>
          <w:rStyle w:val="VerbatimChar"/>
        </w:rPr>
        <w:t xml:space="preserve">│  Sources externes (GFS, IFS Open, Copernicus, AviationWeather, EUMETSAT) │</w:t>
      </w:r>
      <w:r>
        <w:br/>
      </w:r>
      <w:r>
        <w:rPr>
          <w:rStyle w:val="VerbatimChar"/>
        </w:rPr>
        <w:t xml:space="preserve">│  Sources internes (HPC modèles régionaux et globaux nationaux, réseau d'observation national, radar mosaïque, capteurs)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→ tout passe par un connecteur déclaré, contractualisé, observé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25"/>
    <w:bookmarkStart w:id="30" w:name="Xc6f7d70a3b781bf7deb143383374823288408cb"/>
    <w:p>
      <w:pPr>
        <w:pStyle w:val="Heading1"/>
      </w:pPr>
      <w:r>
        <w:t xml:space="preserve">4. Stack technique de référence (open source uniquement)</w:t>
      </w:r>
    </w:p>
    <w:bookmarkStart w:id="26" w:name="taxonomie-nephos"/>
    <w:p>
      <w:pPr>
        <w:pStyle w:val="Heading2"/>
      </w:pPr>
      <w:r>
        <w:t xml:space="preserve">4.0 — Taxonomie Nephos</w:t>
      </w:r>
    </w:p>
    <w:p>
      <w:pPr>
        <w:pStyle w:val="FirstParagraph"/>
      </w:pPr>
      <w:r>
        <w:t xml:space="preserve">Nephos est le</w:t>
      </w:r>
      <w:r>
        <w:t xml:space="preserve"> </w:t>
      </w:r>
      <w:r>
        <w:rPr>
          <w:b/>
          <w:bCs/>
        </w:rPr>
        <w:t xml:space="preserve">nom du programme</w:t>
      </w:r>
      <w:r>
        <w:t xml:space="preserve">. Ses</w:t>
      </w:r>
      <w:r>
        <w:t xml:space="preserve"> </w:t>
      </w:r>
      <w:r>
        <w:rPr>
          <w:b/>
          <w:bCs/>
        </w:rPr>
        <w:t xml:space="preserve">briques techniques</w:t>
      </w:r>
      <w:r>
        <w:t xml:space="preserve"> </w:t>
      </w:r>
      <w:r>
        <w:t xml:space="preserve">ont des noms propres qui désignent</w:t>
      </w:r>
      <w:r>
        <w:t xml:space="preserve"> </w:t>
      </w:r>
      <w:r>
        <w:rPr>
          <w:b/>
          <w:bCs/>
        </w:rPr>
        <w:t xml:space="preserve">l’intégration et la gouvernance</w:t>
      </w:r>
      <w:r>
        <w:t xml:space="preserve"> </w:t>
      </w:r>
      <w:r>
        <w:t xml:space="preserve">d’une couche,</w:t>
      </w:r>
      <w:r>
        <w:t xml:space="preserve"> </w:t>
      </w:r>
      <w:r>
        <w:rPr>
          <w:b/>
          <w:bCs/>
        </w:rPr>
        <w:t xml:space="preserve">sans réimplémenter</w:t>
      </w:r>
      <w:r>
        <w:t xml:space="preserve"> </w:t>
      </w:r>
      <w:r>
        <w:t xml:space="preserve">les outils OSS sous-jacents qui gardent leurs noms d’origine.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Brique Nephos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Couche fonctionnelle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Briques OSS sous-jacentes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Nephos Vocab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Glossaire sémantique (SKOS) + mappings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rdflib + pyshacl + skosify + Postgres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Nephos 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Catalogue technique (schémas, snapshots, partitions)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Iceberg + Lakekeeper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Nephos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Stockage objet + formats gridded / tabulaire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MinIO / Ceph + Zarr v3 + Parquet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Nephos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Orchestration (3 modes : heure, ressource, pivot)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Dagster ou Kestra (à arbitrer)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Nephos 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contracts gouvernés (technique + métier + qualité + SLA + accès)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YAML + Git + CI + Pydantic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Nephos Watch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Alerting métier + fraîcheur SLA + complétude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Sensors orchestrateur + Soda Core + Iceberg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Nephos Vault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Habilitations + classifications L0-L3 +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Keycloak + OPA + Vault KMS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Nephos Capture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Saisie opérateur (DataWindow générée du contract)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 + JSON Schema + Streamlit/NiceGUI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Nephos Trace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Modifications append-only (event sourcing, cascade)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Iceberg append-only + Postgres</w:t>
            </w:r>
            <w:r>
              <w:t xml:space="preserve"> </w:t>
            </w:r>
            <w:r>
              <w:rPr>
                <w:rStyle w:val="VerbatimChar"/>
              </w:rPr>
              <w:t xml:space="preserve">current</w:t>
            </w:r>
            <w:r>
              <w:t xml:space="preserve"> </w:t>
            </w:r>
            <w:r>
              <w:t xml:space="preserve">view</w:t>
            </w:r>
          </w:p>
        </w:tc>
      </w:tr>
    </w:tbl>
    <w:p>
      <w:pPr>
        <w:pStyle w:val="BodyText"/>
      </w:pPr>
      <w:r>
        <w:t xml:space="preserve">Cette taxonomie permet :</w:t>
      </w:r>
      <w:r>
        <w:t xml:space="preserve"> </w:t>
      </w:r>
      <w:r>
        <w:rPr>
          <w:b/>
          <w:bCs/>
        </w:rPr>
        <w:t xml:space="preserve">adoption modulaire</w:t>
      </w:r>
      <w:r>
        <w:t xml:space="preserve"> </w:t>
      </w:r>
      <w:r>
        <w:t xml:space="preserve">(un acteur peut adopter Nephos Vocab seul),</w:t>
      </w:r>
      <w:r>
        <w:t xml:space="preserve"> </w:t>
      </w:r>
      <w:r>
        <w:rPr>
          <w:b/>
          <w:bCs/>
        </w:rPr>
        <w:t xml:space="preserve">évolution indépendante</w:t>
      </w:r>
      <w:r>
        <w:t xml:space="preserve"> </w:t>
      </w:r>
      <w:r>
        <w:t xml:space="preserve">de chaque brique,</w:t>
      </w:r>
      <w:r>
        <w:t xml:space="preserve"> </w:t>
      </w:r>
      <w:r>
        <w:rPr>
          <w:b/>
          <w:bCs/>
        </w:rPr>
        <w:t xml:space="preserve">owners clairs</w:t>
      </w:r>
      <w:r>
        <w:t xml:space="preserve"> </w:t>
      </w:r>
      <w:r>
        <w:t xml:space="preserve">(un nom = une équipe = une responsabilité),</w:t>
      </w:r>
      <w:r>
        <w:t xml:space="preserve"> </w:t>
      </w:r>
      <w:r>
        <w:rPr>
          <w:b/>
          <w:bCs/>
        </w:rPr>
        <w:t xml:space="preserve">substitution technique</w:t>
      </w:r>
      <w:r>
        <w:t xml:space="preserve"> </w:t>
      </w:r>
      <w:r>
        <w:t xml:space="preserve">sans renommage (remplacer Dagster par Kestra reste cohérent — Nephos Workflow garde son nom).</w:t>
      </w:r>
    </w:p>
    <w:bookmarkEnd w:id="26"/>
    <w:bookmarkStart w:id="27" w:name="stack-par-brique"/>
    <w:p>
      <w:pPr>
        <w:pStyle w:val="Heading2"/>
      </w:pPr>
      <w:r>
        <w:t xml:space="preserve">4.1 — Stack par brique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Couche fonctionnelle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Composant retenu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 store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MinIO</w:t>
            </w:r>
            <w:r>
              <w:t xml:space="preserve"> </w:t>
            </w:r>
            <w:r>
              <w:t xml:space="preserve">(POC) →</w:t>
            </w:r>
            <w:r>
              <w:t xml:space="preserve"> </w:t>
            </w:r>
            <w:r>
              <w:rPr>
                <w:b/>
                <w:bCs/>
              </w:rPr>
              <w:t xml:space="preserve">Ceph / S3</w:t>
            </w:r>
            <w:r>
              <w:t xml:space="preserve"> </w:t>
            </w:r>
            <w:r>
              <w:t xml:space="preserve">(prod)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S3, déployable seul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Format gridded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Zarr 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scientifique Pangeo, adopté par ECMWF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Format tabulaire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Parquet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analytique de facto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Catalogue technique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Apache Iceberg + Lakekeeper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Snapshots, time-travel, schema evolution, REST OSS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Glossaire métier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Référentiel SKOS</w:t>
            </w:r>
            <w:r>
              <w:t xml:space="preserve"> </w:t>
            </w:r>
            <w:r>
              <w:t xml:space="preserve">(CF + QUDT + WMO + ECMWF)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Standards W3C, mappings inter-encodings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Orchestrateur (option principale)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Dagster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Asset-based, lineage natif, freshness + auto-materialize natifs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Orchestrateur (option souveraine)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Kestra</w:t>
            </w:r>
            <w:r>
              <w:t xml:space="preserve"> </w:t>
            </w:r>
            <w:r>
              <w:t xml:space="preserve">(FR, Lyon)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YAML déclaratif, multi-langage, UI métier ; coût : recoder freshness + auto-materialize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Transformations 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dbt-core</w:t>
            </w:r>
            <w:r>
              <w:t xml:space="preserve"> </w:t>
            </w:r>
            <w:r>
              <w:t xml:space="preserve">sur DuckDB / Trino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analytique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Compute scientifique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xarray + Dask + flox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météo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Compute interactif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DuckDB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 native Iceberg / Parquet / Zarr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Soda Core / Great Expectations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OSS, intégrable 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Lineage / observability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OpenMetadata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b/>
                <w:bCs/>
              </w:rPr>
              <w:t xml:space="preserve">DataHub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Ingest catalog Iceberg + glossaire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Cartographie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Martin</w:t>
            </w:r>
            <w:r>
              <w:t xml:space="preserve"> </w:t>
            </w:r>
            <w:r>
              <w:t xml:space="preserve">(vector tiles) +</w:t>
            </w:r>
            <w:r>
              <w:t xml:space="preserve"> </w:t>
            </w:r>
            <w:r>
              <w:rPr>
                <w:b/>
                <w:bCs/>
              </w:rPr>
              <w:t xml:space="preserve">MapLibre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OSS, perf cloud-native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Cartes scientifiques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Cartopy / xarray + datashader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météo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FastAPI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Python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Démos / saisie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Streamlit / NiceGUI</w:t>
            </w:r>
            <w:r>
              <w:t xml:space="preserve"> </w:t>
            </w:r>
            <w:r>
              <w:t xml:space="preserve">(POC)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 de React custom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 d’événement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Aucun en V1</w:t>
            </w:r>
            <w:r>
              <w:t xml:space="preserve"> 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NATS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b/>
                <w:bCs/>
              </w:rPr>
              <w:t xml:space="preserve">Redpanda</w:t>
            </w:r>
            <w:r>
              <w:t xml:space="preserve"> </w:t>
            </w:r>
            <w:r>
              <w:t xml:space="preserve">si volume streaming le justifie en 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Iceberg snapshots + sensors couvrent 80% du besoin</w:t>
            </w:r>
          </w:p>
        </w:tc>
      </w:tr>
    </w:tbl>
    <w:bookmarkEnd w:id="27"/>
    <w:bookmarkStart w:id="28" w:name="X29d0d578336c902644936f737afa3111e42f2fa"/>
    <w:p>
      <w:pPr>
        <w:pStyle w:val="Heading2"/>
      </w:pPr>
      <w:r>
        <w:t xml:space="preserve">4.1 — Le choix d’orchestrateur : Dagster ou Kestra ?</w:t>
      </w:r>
    </w:p>
    <w:p>
      <w:pPr>
        <w:pStyle w:val="FirstParagraph"/>
      </w:pPr>
      <w:r>
        <w:t xml:space="preserve">Les deux sont des candidats sérieux et</w:t>
      </w:r>
      <w:r>
        <w:t xml:space="preserve"> </w:t>
      </w:r>
      <w:r>
        <w:rPr>
          <w:b/>
          <w:bCs/>
        </w:rPr>
        <w:t xml:space="preserve">OSS Apache 2.0</w:t>
      </w:r>
      <w:r>
        <w:t xml:space="preserve">. La décision dépend du contexte d’organisation et n’est pas purement technique.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Critère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Dagster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Kestra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Paradigme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Asset-based (data-aware)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/ flow (workflow classique)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Définition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décorateurs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YAML déclaratif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Lineage natif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first-class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via plugins, moins central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Freshness policies (détection retard)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natif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à coder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Auto-materialize sur changement (mode pivot)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natif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via triggers explicites custom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Multi-langage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Python d’abord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first-class (Python, JS, Groovy,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/ accessibilité non-tech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Excellente</w:t>
            </w:r>
            <w:r>
              <w:t xml:space="preserve"> </w:t>
            </w:r>
            <w:r>
              <w:t xml:space="preserve">(low-code, très visuelle)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Souveraineté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États-Unis (Elementl)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UE (éditeur européen)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Maturité écosystème data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Très 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croissance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Maturité écosystème workflow général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Recommandation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 le sponsor pèse sur la souveraineté</w:t>
      </w:r>
      <w:r>
        <w:t xml:space="preserve"> </w:t>
      </w:r>
      <w:r>
        <w:t xml:space="preserve">(l’opérateur national, sécurité civile nationale, services de l’État) : Kestra mérite d’être retenu, avec un coût documenté de ~2 mois pour recoder en Python les capacités natives Dagster (freshness + auto-materialize). Le différentiel UI et multi-langage compense l’effort.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 l’équipe est purement data engineering Python</w:t>
      </w:r>
      <w:r>
        <w:t xml:space="preserve"> </w:t>
      </w:r>
      <w:r>
        <w:t xml:space="preserve">et que le lineage column-level + asset-aware est central : Dagster reste plus court à mettre en œuvre.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Hybride réaliste</w:t>
      </w:r>
      <w:r>
        <w:t xml:space="preserve"> </w:t>
      </w:r>
      <w:r>
        <w:t xml:space="preserve">: Kestra en orchestrateur de surface (visibilité, multi-langage, gouvernance, adoption métier) + module Python custom léger (~500 lignes) pour les freshness / pivots. Évite de réimplémenter un Dagster complet.</w:t>
      </w:r>
    </w:p>
    <w:p>
      <w:pPr>
        <w:pStyle w:val="FirstParagraph"/>
      </w:pPr>
      <w:r>
        <w:t xml:space="preserve">Le choix doit être tranché en arbitrage architectural avec sponsor, pas par préférence technique.</w:t>
      </w:r>
    </w:p>
    <w:bookmarkEnd w:id="28"/>
    <w:bookmarkStart w:id="29" w:name="Xdf155da098ac1cfbdd89cbfa3233514b9bda250"/>
    <w:p>
      <w:pPr>
        <w:pStyle w:val="Heading2"/>
      </w:pPr>
      <w:r>
        <w:t xml:space="preserve">4.2 — Décisions techniques actées comme non négociables</w:t>
      </w:r>
    </w:p>
    <w:p>
      <w:pPr>
        <w:pStyle w:val="Compact"/>
        <w:numPr>
          <w:ilvl w:val="0"/>
          <w:numId w:val="1004"/>
        </w:numPr>
      </w:pPr>
      <w:r>
        <w:t xml:space="preserve">Pas de Hadoop / HDFS.</w:t>
      </w:r>
    </w:p>
    <w:p>
      <w:pPr>
        <w:pStyle w:val="Compact"/>
        <w:numPr>
          <w:ilvl w:val="0"/>
          <w:numId w:val="1004"/>
        </w:numPr>
      </w:pPr>
      <w:r>
        <w:t xml:space="preserve">Pas de Hive Metastore (remplacé par Iceberg REST).</w:t>
      </w:r>
    </w:p>
    <w:p>
      <w:pPr>
        <w:pStyle w:val="Compact"/>
        <w:numPr>
          <w:ilvl w:val="0"/>
          <w:numId w:val="1004"/>
        </w:numPr>
      </w:pPr>
      <w:r>
        <w:t xml:space="preserve">Pas d’Airflow (data-aware insuffisant).</w:t>
      </w:r>
    </w:p>
    <w:p>
      <w:pPr>
        <w:pStyle w:val="Compact"/>
        <w:numPr>
          <w:ilvl w:val="0"/>
          <w:numId w:val="1004"/>
        </w:numPr>
      </w:pPr>
      <w:r>
        <w:t xml:space="preserve">Pas de Kafka direct sans équipe ops dédiée.</w:t>
      </w:r>
    </w:p>
    <w:p>
      <w:pPr>
        <w:pStyle w:val="Compact"/>
        <w:numPr>
          <w:ilvl w:val="0"/>
          <w:numId w:val="1004"/>
        </w:numPr>
      </w:pPr>
      <w:r>
        <w:t xml:space="preserve">Pas de Snowflake / Databricks / BigQuery (lock-in, coût Po-scale).</w:t>
      </w:r>
    </w:p>
    <w:p>
      <w:pPr>
        <w:pStyle w:val="Compact"/>
        <w:numPr>
          <w:ilvl w:val="0"/>
          <w:numId w:val="1004"/>
        </w:numPr>
      </w:pPr>
      <w:r>
        <w:t xml:space="preserve">Pas de Tableau / Power BI (duplication client, anti single-source).</w:t>
      </w:r>
    </w:p>
    <w:bookmarkEnd w:id="29"/>
    <w:bookmarkEnd w:id="30"/>
    <w:bookmarkStart w:id="35" w:name="principes-de-gouvernance-opérationnelle"/>
    <w:p>
      <w:pPr>
        <w:pStyle w:val="Heading1"/>
      </w:pPr>
      <w:r>
        <w:t xml:space="preserve">5. Principes de gouvernance opérationnelle</w:t>
      </w:r>
    </w:p>
    <w:bookmarkStart w:id="31" w:name="X35021e66ba6f529659b5346d6133b6048a0c0da"/>
    <w:p>
      <w:pPr>
        <w:pStyle w:val="Heading2"/>
      </w:pPr>
      <w:r>
        <w:t xml:space="preserve">5.1 — Toute publication passe par un data contract</w:t>
      </w:r>
    </w:p>
    <w:p>
      <w:pPr>
        <w:pStyle w:val="FirstParagraph"/>
      </w:pPr>
      <w:r>
        <w:t xml:space="preserve">Aucune table Iceberg ni dataset Zarr n’est exposé sans contract YAML versionné. Le contract est validé en CI : schéma cohérent, concept référentiel existant, règles qualité exécutables, owner identifié, SLA défini.</w:t>
      </w:r>
    </w:p>
    <w:bookmarkEnd w:id="31"/>
    <w:bookmarkStart w:id="32" w:name="toute-consommation-est-tracée"/>
    <w:p>
      <w:pPr>
        <w:pStyle w:val="Heading2"/>
      </w:pPr>
      <w:r>
        <w:t xml:space="preserve">5.2 — Toute consommation est tracée</w:t>
      </w:r>
    </w:p>
    <w:p>
      <w:pPr>
        <w:pStyle w:val="Compact"/>
        <w:numPr>
          <w:ilvl w:val="0"/>
          <w:numId w:val="1005"/>
        </w:numPr>
      </w:pPr>
      <w:r>
        <w:t xml:space="preserve">API Discovery / Resolve / Fetch : log structuré avec consumer ID, dataset URN, snapshot, slice.</w:t>
      </w:r>
    </w:p>
    <w:p>
      <w:pPr>
        <w:pStyle w:val="Compact"/>
        <w:numPr>
          <w:ilvl w:val="0"/>
          <w:numId w:val="1005"/>
        </w:numPr>
      </w:pPr>
      <w:r>
        <w:t xml:space="preserve">OpenMetadata reçoit le lineage en quasi-temps réel.</w:t>
      </w:r>
    </w:p>
    <w:p>
      <w:pPr>
        <w:pStyle w:val="Compact"/>
        <w:numPr>
          <w:ilvl w:val="0"/>
          <w:numId w:val="1005"/>
        </w:numPr>
      </w:pPr>
      <w:r>
        <w:t xml:space="preserve">Audit possible à 30 jours minimum.</w:t>
      </w:r>
    </w:p>
    <w:bookmarkEnd w:id="32"/>
    <w:bookmarkStart w:id="33" w:name="toute-ressource-a-un-owner-unique"/>
    <w:p>
      <w:pPr>
        <w:pStyle w:val="Heading2"/>
      </w:pPr>
      <w:r>
        <w:t xml:space="preserve">5.3 — Toute ressource a un owner unique</w:t>
      </w:r>
    </w:p>
    <w:p>
      <w:pPr>
        <w:pStyle w:val="FirstParagraph"/>
      </w:pPr>
      <w:r>
        <w:t xml:space="preserve">Personne, équipe ou service identifié, joignable, responsable des incidents qualité. Ownership déclaré dans le contract.</w:t>
      </w:r>
    </w:p>
    <w:bookmarkEnd w:id="33"/>
    <w:bookmarkStart w:id="34" w:name="anti-patterns-explicitement-interdits"/>
    <w:p>
      <w:pPr>
        <w:pStyle w:val="Heading2"/>
      </w:pPr>
      <w:r>
        <w:t xml:space="preserve">5.4 — Anti-patterns explicitement interdits</w:t>
      </w:r>
    </w:p>
    <w:p>
      <w:pPr>
        <w:pStyle w:val="FirstParagraph"/>
      </w:pPr>
      <w:r>
        <w:t xml:space="preserve">À graver dans une charte de gouvernance :</w:t>
      </w:r>
    </w:p>
    <w:p>
      <w:pPr>
        <w:pStyle w:val="Compact"/>
        <w:numPr>
          <w:ilvl w:val="0"/>
          <w:numId w:val="1006"/>
        </w:numPr>
      </w:pPr>
      <w:r>
        <w:t xml:space="preserve">Copier une table dans un Postgres applicatif.</w:t>
      </w:r>
    </w:p>
    <w:p>
      <w:pPr>
        <w:pStyle w:val="Compact"/>
        <w:numPr>
          <w:ilvl w:val="0"/>
          <w:numId w:val="1006"/>
        </w:numPr>
      </w:pPr>
      <w:r>
        <w:t xml:space="preserve">Maintenir une copie locale « pour mon notebook ».</w:t>
      </w:r>
    </w:p>
    <w:p>
      <w:pPr>
        <w:pStyle w:val="Compact"/>
        <w:numPr>
          <w:ilvl w:val="0"/>
          <w:numId w:val="1006"/>
        </w:numPr>
      </w:pPr>
      <w:r>
        <w:t xml:space="preserve">Coder un lookup CF → GRIB hors du glossaire.</w:t>
      </w:r>
    </w:p>
    <w:p>
      <w:pPr>
        <w:pStyle w:val="Compact"/>
        <w:numPr>
          <w:ilvl w:val="0"/>
          <w:numId w:val="1006"/>
        </w:numPr>
      </w:pPr>
      <w:r>
        <w:t xml:space="preserve">Documenter un schéma dans un wiki (le schéma est dans Iceberg).</w:t>
      </w:r>
    </w:p>
    <w:p>
      <w:pPr>
        <w:pStyle w:val="Compact"/>
        <w:numPr>
          <w:ilvl w:val="0"/>
          <w:numId w:val="1006"/>
        </w:numPr>
      </w:pPr>
      <w:r>
        <w:t xml:space="preserve">Lancer un job en cron Linux hors orchestrateur.</w:t>
      </w:r>
    </w:p>
    <w:p>
      <w:pPr>
        <w:pStyle w:val="Compact"/>
        <w:numPr>
          <w:ilvl w:val="0"/>
          <w:numId w:val="1006"/>
        </w:numPr>
      </w:pPr>
      <w:r>
        <w:t xml:space="preserve">Stocker un produit autrement que par URN cache.</w:t>
      </w:r>
    </w:p>
    <w:p>
      <w:pPr>
        <w:pStyle w:val="Compact"/>
        <w:numPr>
          <w:ilvl w:val="0"/>
          <w:numId w:val="1006"/>
        </w:numPr>
      </w:pPr>
      <w:r>
        <w:t xml:space="preserve">Republier sous un autre nom une donnée déjà publiée.</w:t>
      </w:r>
    </w:p>
    <w:p>
      <w:pPr>
        <w:pStyle w:val="Compact"/>
        <w:numPr>
          <w:ilvl w:val="0"/>
          <w:numId w:val="1006"/>
        </w:numPr>
      </w:pPr>
      <w:r>
        <w:t xml:space="preserve">Pousser un blob &gt; 1 Mo dans un bus d’événement.</w:t>
      </w:r>
    </w:p>
    <w:bookmarkEnd w:id="34"/>
    <w:bookmarkEnd w:id="35"/>
    <w:bookmarkStart w:id="36" w:name="roadmap-de-mise-en-œuvre"/>
    <w:p>
      <w:pPr>
        <w:pStyle w:val="Heading1"/>
      </w:pPr>
      <w:r>
        <w:t xml:space="preserve">6. Roadmap de mise en œuvre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Périmètre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POC démonstrateur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 mois solo / 6 sem. duo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Chaîne end-to-end sur 1-2 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MinIO + Iceberg + orchestrateur + référentiel + résolveur sur GFS + IFS 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Pilote interne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6-9 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Adoption par 1 équipe métier réelle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Ajout modèles régionaux et globaux nationaux, OpenMetadata, premiers data contracts en prod, alerting V1, freshness V1, complétude 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Industrialisation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12-18 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Plateforme cible en parallèle du legacy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k8s, multi-tenant, bridge HPC, retrait progressif des copies historiques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Prod Po-scale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24+ 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Décommissionnement legacy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Réplication multi-site, broker NATS / Redpanda si streaming obs validé, archive ré-analyse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Principe de migration</w:t>
      </w:r>
      <w:r>
        <w:t xml:space="preserve"> </w:t>
      </w:r>
      <w:r>
        <w:t xml:space="preserve">: la plateforme nouvelle vit en parallèle du legacy, avec</w:t>
      </w:r>
      <w:r>
        <w:t xml:space="preserve"> </w:t>
      </w:r>
      <w:r>
        <w:rPr>
          <w:b/>
          <w:bCs/>
        </w:rPr>
        <w:t xml:space="preserve">double lecture</w:t>
      </w:r>
      <w:r>
        <w:t xml:space="preserve"> </w:t>
      </w:r>
      <w:r>
        <w:t xml:space="preserve">sur les datasets clés. Le legacy ne disparaît que dataset par dataset, après migration validée par l’équipe propriétaire.</w:t>
      </w:r>
    </w:p>
    <w:bookmarkEnd w:id="36"/>
    <w:bookmarkStart w:id="50" w:name="X72d435c306c3d2c251457188686217b4f12253d"/>
    <w:p>
      <w:pPr>
        <w:pStyle w:val="Heading1"/>
      </w:pPr>
      <w:r>
        <w:t xml:space="preserve">7. Questions à challenger (à arbitrer avant tout lancement)</w:t>
      </w:r>
    </w:p>
    <w:p>
      <w:pPr>
        <w:pStyle w:val="FirstParagraph"/>
      </w:pPr>
      <w:r>
        <w:t xml:space="preserve">Ces questions ne sont pas rhétoriques. Chacune</w:t>
      </w:r>
      <w:r>
        <w:t xml:space="preserve"> </w:t>
      </w:r>
      <w:r>
        <w:rPr>
          <w:b/>
          <w:bCs/>
        </w:rPr>
        <w:t xml:space="preserve">change matériellement</w:t>
      </w:r>
      <w:r>
        <w:t xml:space="preserve"> </w:t>
      </w:r>
      <w:r>
        <w:t xml:space="preserve">l’architecture, le calendrier ou le sponsor. Elles doivent recevoir une réponse explicite, datée, validée.</w:t>
      </w:r>
    </w:p>
    <w:bookmarkStart w:id="37" w:name="stratégiques-sponsor"/>
    <w:p>
      <w:pPr>
        <w:pStyle w:val="Heading2"/>
      </w:pPr>
      <w:r>
        <w:t xml:space="preserve">7.1 — Stratégiques (sponsor)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Sponsor exécutif identifié ?</w:t>
      </w:r>
      <w:r>
        <w:t xml:space="preserve"> </w:t>
      </w:r>
      <w:r>
        <w:t xml:space="preserve">Sans sponsor au niveau direction, la plateforme se heurtera aux silos et aux baronnies historiques. Une plateforme transverse sans sponsor transverse meurt.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Cible : l’opérateur national seul, consortium européen (EUMETNET / ECMWF), ou produit générique vendable ?</w:t>
      </w:r>
      <w:r>
        <w:t xml:space="preserve"> </w:t>
      </w:r>
      <w:r>
        <w:t xml:space="preserve">Change la roadmap, le mode de financement, la gouvernance.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Migration legacy gérée comment ?</w:t>
      </w:r>
      <w:r>
        <w:t xml:space="preserve"> </w:t>
      </w:r>
      <w:r>
        <w:t xml:space="preserve">Big-bang (impossible), parallèle puis bascule (long, coûteux, prudent), greenfield sur nouveaux usages uniquement (rapide mais ne résout pas la dette) ?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Modèle économique en interne ?</w:t>
      </w:r>
      <w:r>
        <w:t xml:space="preserve"> </w:t>
      </w:r>
      <w:r>
        <w:t xml:space="preserve">Plateforme gratuite (centre de coût), facturation à l’usage (responsabilise les équipes mais alourdit), modèle showback (visibilité sans facturation) ?</w:t>
      </w:r>
    </w:p>
    <w:bookmarkEnd w:id="37"/>
    <w:bookmarkStart w:id="38" w:name="architecture-techno"/>
    <w:p>
      <w:pPr>
        <w:pStyle w:val="Heading2"/>
      </w:pPr>
      <w:r>
        <w:t xml:space="preserve">7.2 — Architecture / techno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HPC interne (d’un opérateur national) : intégration native ou bridge ?</w:t>
      </w:r>
      <w:r>
        <w:t xml:space="preserve"> </w:t>
      </w:r>
      <w:r>
        <w:t xml:space="preserve">Le code data plane fonctionne-t-il sur les calculateurs internes (Bull / Atos) ou faut-il copier vers k8s ? La réponse change radicalement le périmètre du « bring code to data ».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Souveraineté du stockage ?</w:t>
      </w:r>
      <w:r>
        <w:t xml:space="preserve"> </w:t>
      </w:r>
      <w:r>
        <w:t xml:space="preserve">Object store on-premise (Ceph), souverain (OVH, Outscale, Scaleway, S3NS) ou cloud public (AWS / GCP) ? Contraintes RGPD, RGS, licence data WMO Resolution 40, climat.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Reprise sur incident à l’échelle Po ?</w:t>
      </w:r>
      <w:r>
        <w:t xml:space="preserve"> </w:t>
      </w:r>
      <w:r>
        <w:t xml:space="preserve">Une corruption silencieuse sur 100 To, ça se restaure en combien de temps ? Plan de continuité explicite ou pas 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Cycle de vie des secondaires matérialisés ?</w:t>
      </w:r>
      <w:r>
        <w:t xml:space="preserve"> </w:t>
      </w:r>
      <w:r>
        <w:t xml:space="preserve">Combien de temps on les garde ? Régénération depuis primaires + recettes versionnées (cher en compute) ou rétention longue (cher en stockage) 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Versioning des recettes : règles strictes ou liberté ?</w:t>
      </w:r>
      <w:r>
        <w:t xml:space="preserve"> </w:t>
      </w:r>
      <w:r>
        <w:t xml:space="preserve">Une recette CAPE v1 → v2 invalide-t-elle automatiquement 5 ans de secondaires ? Politique de compatibilité ascendante.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Choix d’orchestrateur Dagster vs Kestra</w:t>
      </w:r>
      <w:r>
        <w:t xml:space="preserve"> </w:t>
      </w:r>
      <w:r>
        <w:t xml:space="preserve">— argument souveraineté vs maturité data-aware. À trancher avec sponsor + DSI.</w:t>
      </w:r>
    </w:p>
    <w:bookmarkEnd w:id="38"/>
    <w:bookmarkStart w:id="39" w:name="gouvernance-humain"/>
    <w:p>
      <w:pPr>
        <w:pStyle w:val="Heading2"/>
      </w:pPr>
      <w:r>
        <w:t xml:space="preserve">7.3 — Gouvernance / humain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Qui est légitime à créer un concept dans le glossaire ?</w:t>
      </w:r>
      <w:r>
        <w:t xml:space="preserve"> </w:t>
      </w:r>
      <w:r>
        <w:t xml:space="preserve">Comité de curation (lent, robuste), self-service avec review (équilibré), open (rapide, dérive) ? Modèle de Wikipédia, GitHub, Confluence ? Ce choix structure tout.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Que faire des cas où une équipe refuse de migrer ?</w:t>
      </w:r>
      <w:r>
        <w:t xml:space="preserve"> </w:t>
      </w:r>
      <w:r>
        <w:t xml:space="preserve">Plan de dérogation, sunset forcé, parallèle indéfini, escalade direction ? Politique explicite ou flou 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Comment former les équipes ?</w:t>
      </w:r>
      <w:r>
        <w:t xml:space="preserve"> </w:t>
      </w:r>
      <w:r>
        <w:t xml:space="preserve">Une plateforme moderne sans accompagnement reste inutilisée. Plan de formation, ambassadeurs, documentation, support 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Sécurité et politique d’accès ?</w:t>
      </w:r>
      <w:r>
        <w:t xml:space="preserve"> </w:t>
      </w:r>
      <w:r>
        <w:t xml:space="preserve">Modèle RBAC, ABAC, attribut métier ? Qui voit quoi, comment l’auditer, comment masquer une donnée sensible (positionnement militaire, météo aéronautique réglementée) ?</w:t>
      </w:r>
    </w:p>
    <w:bookmarkEnd w:id="39"/>
    <w:bookmarkStart w:id="40" w:name="coût-et-faisabilité"/>
    <w:p>
      <w:pPr>
        <w:pStyle w:val="Heading2"/>
      </w:pPr>
      <w:r>
        <w:t xml:space="preserve">7.4 — Coût et faisabilité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Budget infra cible à 18 mois ?</w:t>
      </w:r>
      <w:r>
        <w:t xml:space="preserve"> </w:t>
      </w:r>
      <w:r>
        <w:t xml:space="preserve">Po-scale honnête, c’est ~50 k€/an minimum en hardware, ou 200 k€/an minimum en cloud public, hors RH. Le sponsor a-t-il provisionné ?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Équipe minimale viable ?</w:t>
      </w:r>
      <w:r>
        <w:t xml:space="preserve"> </w:t>
      </w:r>
      <w:r>
        <w:t xml:space="preserve">Un solo livre un POC. Un produit pilote demande 3 ETP minimum (1 archi data, 1 dataops, 1 dev plateforme). La prod demande 6-8 ETP minimum.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Make vs Buy ?</w:t>
      </w:r>
      <w:r>
        <w:t xml:space="preserve"> </w:t>
      </w:r>
      <w:r>
        <w:t xml:space="preserve">Snowflake / Databricks couvrent 60% du besoin techniquement à coût élevé et lock-in. Un build OSS donne 100% du besoin avec 3 ans d’investissement RH. Décision : où placer le curseur ?</w:t>
      </w:r>
    </w:p>
    <w:bookmarkEnd w:id="40"/>
    <w:bookmarkStart w:id="41" w:name="différenciation"/>
    <w:p>
      <w:pPr>
        <w:pStyle w:val="Heading2"/>
      </w:pPr>
      <w:r>
        <w:t xml:space="preserve">7.5 — Différenciation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Qu’est-ce que cette plateforme fait que ECMWF MARS, EUMETSAT Data Store, NOAA Big Data ne font pas déjà ?</w:t>
      </w:r>
      <w:r>
        <w:t xml:space="preserve"> </w:t>
      </w:r>
      <w:r>
        <w:t xml:space="preserve">La réponse honnête :</w:t>
      </w:r>
      <w:r>
        <w:t xml:space="preserve"> </w:t>
      </w:r>
      <w:r>
        <w:rPr>
          <w:b/>
          <w:bCs/>
        </w:rPr>
        <w:t xml:space="preserve">la fusion sémantique + technique + contract dans un même catalogue</w:t>
      </w:r>
      <w:r>
        <w:t xml:space="preserve">. Mais c’est défendable seulement si on tient le principe d’unicité jusqu’au bout. Sinon, on construit un énième silo.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Pérennité au-delà du sponsor initial ?</w:t>
      </w:r>
      <w:r>
        <w:t xml:space="preserve"> </w:t>
      </w:r>
      <w:r>
        <w:t xml:space="preserve">Une plateforme qui repose sur 2 personnes risque la mort à leur départ. Politique de bus factor, documentation, ouverture éventuelle en open source ?</w:t>
      </w:r>
    </w:p>
    <w:bookmarkEnd w:id="41"/>
    <w:bookmarkStart w:id="42" w:name="alerting-annexe-a"/>
    <w:p>
      <w:pPr>
        <w:pStyle w:val="Heading2"/>
      </w:pPr>
      <w:r>
        <w:t xml:space="preserve">7.6 — Alerting (annexe A)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Cible métier prioritaire ?</w:t>
      </w:r>
      <w:r>
        <w:t xml:space="preserve"> </w:t>
      </w:r>
      <w:r>
        <w:t xml:space="preserve">Vigilance l’opérateur national (interfaçage avec système existant), aviation (FIR, SIGMET automatisés), agro (parcelle, ETP), hydro (bassins) ? Change le modèle de zone et le partenaire d’intégration.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Niveau d’engagement légal ?</w:t>
      </w:r>
      <w:r>
        <w:t xml:space="preserve"> </w:t>
      </w:r>
      <w:r>
        <w:t xml:space="preserve">Une alerte aviation a une portée réglementaire (OACI). Une alerte vigilance autorité locale engage la responsabilité publique. Quelle classe de SLA, quelle traçabilité, quelle redondance imposées ?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Modes dégradés ?</w:t>
      </w:r>
      <w:r>
        <w:t xml:space="preserve"> </w:t>
      </w:r>
      <w:r>
        <w:t xml:space="preserve">Si la plateforme principale tombe, les alertes critiques continuent-elles ? Architecture de fallback (chemin court depuis observation brute) ou échec accepté ?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Politique de silence / inhibition ?</w:t>
      </w:r>
      <w:r>
        <w:t xml:space="preserve"> </w:t>
      </w:r>
      <w:r>
        <w:t xml:space="preserve">Un opérateur peut-il temporairement masquer une alerte (« on sait, on traite ») et selon quelle gouvernance ?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Cycle de vie des règles obsolètes ?</w:t>
      </w:r>
      <w:r>
        <w:t xml:space="preserve"> </w:t>
      </w:r>
      <w:r>
        <w:t xml:space="preserve">Une règle non déclenchée depuis 5 ans : on garde, on archive, on supprime ?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Acquittement individuel ou collectif ?</w:t>
      </w:r>
      <w:r>
        <w:t xml:space="preserve"> </w:t>
      </w:r>
      <w:r>
        <w:t xml:space="preserve">Une équipe d’astreinte de 3 personnes : la première qui acquitte ferme pour tous, ou chacun doit voir et accuser ?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Multi-canalité dégradée ?</w:t>
      </w:r>
      <w:r>
        <w:t xml:space="preserve"> </w:t>
      </w:r>
      <w:r>
        <w:t xml:space="preserve">Si l’email tombe, on bascule SMS automatique (escalade) ou on attend ?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Ingestion d’alertes externes ?</w:t>
      </w:r>
      <w:r>
        <w:t xml:space="preserve"> </w:t>
      </w:r>
      <w:r>
        <w:t xml:space="preserve">Vigilance l’opérateur national, alertes EUMETNET MeteoAlarm, alertes Copernicus EFAS : la plateforme les</w:t>
      </w:r>
      <w:r>
        <w:t xml:space="preserve"> </w:t>
      </w:r>
      <w:r>
        <w:rPr>
          <w:b/>
          <w:bCs/>
        </w:rPr>
        <w:t xml:space="preserve">republie</w:t>
      </w:r>
      <w:r>
        <w:t xml:space="preserve"> </w:t>
      </w:r>
      <w:r>
        <w:t xml:space="preserve">ou les</w:t>
      </w:r>
      <w:r>
        <w:t xml:space="preserve"> </w:t>
      </w:r>
      <w:r>
        <w:rPr>
          <w:b/>
          <w:bCs/>
        </w:rPr>
        <w:t xml:space="preserve">rebroadcast</w:t>
      </w:r>
      <w:r>
        <w:t xml:space="preserve"> </w:t>
      </w:r>
      <w:r>
        <w:t xml:space="preserve">?</w:t>
      </w:r>
    </w:p>
    <w:bookmarkEnd w:id="42"/>
    <w:bookmarkStart w:id="43" w:name="fraîcheur-sla-annexe-b"/>
    <w:p>
      <w:pPr>
        <w:pStyle w:val="Heading2"/>
      </w:pPr>
      <w:r>
        <w:t xml:space="preserve">7.7 — Fraîcheur SLA (annexe B)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Engagement contractuel ou best-effort ?</w:t>
      </w:r>
      <w:r>
        <w:t xml:space="preserve"> </w:t>
      </w:r>
      <w:r>
        <w:t xml:space="preserve">Quels datasets ont un SLA</w:t>
      </w:r>
      <w:r>
        <w:t xml:space="preserve"> </w:t>
      </w:r>
      <w:r>
        <w:rPr>
          <w:i/>
          <w:iCs/>
        </w:rPr>
        <w:t xml:space="preserve">garanti</w:t>
      </w:r>
      <w:r>
        <w:t xml:space="preserve"> </w:t>
      </w:r>
      <w:r>
        <w:t xml:space="preserve">(avec pénalité, ressources dédiées) vs</w:t>
      </w:r>
      <w:r>
        <w:t xml:space="preserve"> </w:t>
      </w:r>
      <w:r>
        <w:rPr>
          <w:i/>
          <w:iCs/>
        </w:rPr>
        <w:t xml:space="preserve">best-effort</w:t>
      </w:r>
      <w:r>
        <w:t xml:space="preserve"> </w:t>
      </w:r>
      <w:r>
        <w:t xml:space="preserve">(« on essaie ») ?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Modèle de causes amont</w:t>
      </w:r>
      <w:r>
        <w:t xml:space="preserve"> </w:t>
      </w:r>
      <w:r>
        <w:t xml:space="preserve">: quand NOMADS est en retard, est-ce que c’est</w:t>
      </w:r>
      <w:r>
        <w:t xml:space="preserve"> </w:t>
      </w:r>
      <w:r>
        <w:rPr>
          <w:i/>
          <w:iCs/>
        </w:rPr>
        <w:t xml:space="preserve">leur</w:t>
      </w:r>
      <w:r>
        <w:t xml:space="preserve"> </w:t>
      </w:r>
      <w:r>
        <w:t xml:space="preserve">problème ou</w:t>
      </w:r>
      <w:r>
        <w:t xml:space="preserve"> </w:t>
      </w:r>
      <w:r>
        <w:rPr>
          <w:i/>
          <w:iCs/>
        </w:rPr>
        <w:t xml:space="preserve">le nôtre</w:t>
      </w:r>
      <w:r>
        <w:t xml:space="preserve"> </w:t>
      </w:r>
      <w:r>
        <w:t xml:space="preserve">? Politique d’imputation, contractualisation avec sources amont.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Cascade acceptable</w:t>
      </w:r>
      <w:r>
        <w:t xml:space="preserve"> </w:t>
      </w:r>
      <w:r>
        <w:t xml:space="preserve">: si le modèle régional est en retard de 30 min, est-ce qu’on accepte que la diffusion soit en retard de 30 min, ou on bascule sur un fallback (GFS dégradé) automatiquement ?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Réseau OPS hors heures ouvrées</w:t>
      </w:r>
      <w:r>
        <w:t xml:space="preserve"> </w:t>
      </w:r>
      <w:r>
        <w:t xml:space="preserve">: un retard détecté à 03:00 UTC, qui est notifié, comment, jusqu’à quand on attend avant escalade ?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Reporting SLA</w:t>
      </w:r>
      <w:r>
        <w:t xml:space="preserve"> </w:t>
      </w:r>
      <w:r>
        <w:t xml:space="preserve">: à qui, à quelle fréquence, sous quel format ?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Politique de purge des partitions manquantes</w:t>
      </w:r>
      <w:r>
        <w:t xml:space="preserve"> </w:t>
      </w:r>
      <w:r>
        <w:t xml:space="preserve">: un cycle attendu jamais arrivé reste « missing » à perpétuité ou on l’archive en</w:t>
      </w:r>
      <w:r>
        <w:t xml:space="preserve"> </w:t>
      </w:r>
      <w:r>
        <w:rPr>
          <w:rStyle w:val="VerbatimChar"/>
        </w:rPr>
        <w:t xml:space="preserve">permanently_unavailable</w:t>
      </w:r>
      <w:r>
        <w:t xml:space="preserve"> </w:t>
      </w:r>
      <w:r>
        <w:t xml:space="preserve">après N jours ?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Alerte sur récurrence</w:t>
      </w:r>
      <w:r>
        <w:t xml:space="preserve"> </w:t>
      </w:r>
      <w:r>
        <w:t xml:space="preserve">: un dataset qui rate son SLA 3 fois en 24h doit-il déclencher une alerte distincte (« source instable ») au-delà des alertes individuelles ?</w:t>
      </w:r>
    </w:p>
    <w:bookmarkEnd w:id="43"/>
    <w:bookmarkStart w:id="44" w:name="complétude-runs-partiels-annexe-c"/>
    <w:p>
      <w:pPr>
        <w:pStyle w:val="Heading2"/>
      </w:pPr>
      <w:r>
        <w:t xml:space="preserve">7.8 — Complétude / runs partiels (annexe C)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Politique strict vs degraded par dataset ?</w:t>
      </w:r>
      <w:r>
        <w:t xml:space="preserve"> </w:t>
      </w:r>
      <w:r>
        <w:t xml:space="preserve">Quels datasets refusent toute incomplétude (rejet du run) vs lesquels acceptent une publication partielle marquée ?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Distinction mandatory vs optional</w:t>
      </w:r>
      <w:r>
        <w:t xml:space="preserve"> </w:t>
      </w:r>
      <w:r>
        <w:t xml:space="preserve">: qui décide quels champs sont essentiels ? Owner du contract seul ou comité ?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Lineage column-level (par champ)</w:t>
      </w:r>
      <w:r>
        <w:t xml:space="preserve"> </w:t>
      </w:r>
      <w:r>
        <w:t xml:space="preserve">est-il possible avec l’outillage retenu (OpenMetadata, dbt) ou faut-il custom ?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Récupération tardive</w:t>
      </w:r>
      <w:r>
        <w:t xml:space="preserve"> </w:t>
      </w:r>
      <w:r>
        <w:t xml:space="preserve">: si les champs manquants arrivent 2h plus tard, on bascule en</w:t>
      </w:r>
      <w:r>
        <w:t xml:space="preserve"> </w:t>
      </w:r>
      <w:r>
        <w:rPr>
          <w:rStyle w:val="VerbatimChar"/>
        </w:rPr>
        <w:t xml:space="preserve">partial_recovered</w:t>
      </w:r>
      <w:r>
        <w:t xml:space="preserve"> </w:t>
      </w:r>
      <w:r>
        <w:t xml:space="preserve">et on rejoue les downstream — politique de cascade ?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Marquage des secondaires construits sur dataset partiel</w:t>
      </w:r>
      <w:r>
        <w:t xml:space="preserve"> </w:t>
      </w:r>
      <w:r>
        <w:t xml:space="preserve">: le secondaire issu d’un primaire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 </w:t>
      </w:r>
      <w:r>
        <w:t xml:space="preserve">est-il automatiquement marqué</w:t>
      </w:r>
      <w:r>
        <w:t xml:space="preserve"> </w:t>
      </w:r>
      <w:r>
        <w:rPr>
          <w:rStyle w:val="VerbatimChar"/>
        </w:rPr>
        <w:t xml:space="preserve">degraded</w:t>
      </w:r>
      <w:r>
        <w:t xml:space="preserve"> </w:t>
      </w:r>
      <w:r>
        <w:t xml:space="preserve">ou conservé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si les champs manquants ne le concernent pas ?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Reporting de complétude</w:t>
      </w:r>
      <w:r>
        <w:t xml:space="preserve"> </w:t>
      </w:r>
      <w:r>
        <w:t xml:space="preserve">: taux de complétude par cycle, par source, par champ — qui consulte, à quelle fréquence ?</w:t>
      </w:r>
    </w:p>
    <w:bookmarkEnd w:id="44"/>
    <w:bookmarkStart w:id="45" w:name="X1f31f50c17143d420d2db2e9fb874736335bebd"/>
    <w:p>
      <w:pPr>
        <w:pStyle w:val="Heading2"/>
      </w:pPr>
      <w:r>
        <w:t xml:space="preserve">7.9 — Cycle de vie hot / warm / cold / frozen (annexe D)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Critères de promotion / démotion</w:t>
      </w:r>
      <w:r>
        <w:t xml:space="preserve"> </w:t>
      </w:r>
      <w:r>
        <w:t xml:space="preserve">: par quels seuils d’accès observe-t-on qu’une donnée passe d’un tier à l’autre ? Politique automatique ou intervention ?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Latence acceptable du frozen</w:t>
      </w:r>
      <w:r>
        <w:t xml:space="preserve"> </w:t>
      </w:r>
      <w:r>
        <w:t xml:space="preserve">: minutes ou heures pour un retrieval Glacier / bande ? Le métier accepte-t-il l’asynchronisme ou faut-il un fallback warm permanent pour certains datasets ?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Conservation patrimoniale</w:t>
      </w:r>
      <w:r>
        <w:t xml:space="preserve"> </w:t>
      </w:r>
      <w:r>
        <w:t xml:space="preserve">: quels datasets sont gardés à perpétuité (climat, vigilance, aviation), avec quelle conformité (WMO, OACI, archives nationales) ? Politique explicite par contract.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Plan de retrieval testé</w:t>
      </w:r>
      <w:r>
        <w:t xml:space="preserve"> </w:t>
      </w:r>
      <w:r>
        <w:t xml:space="preserve">: le frozen est-il vraiment lisible quand on en aura besoin dans 10 ans ? Tests de restauration réguliers ou découverte le jour J ?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Économie du tiering</w:t>
      </w:r>
      <w:r>
        <w:t xml:space="preserve"> </w:t>
      </w:r>
      <w:r>
        <w:t xml:space="preserve">: ROI mesuré (coût stockage évité vs latence consumers) ? Sinon le tiering devient cosmétique.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Tiering des secondaires régénérables</w:t>
      </w:r>
      <w:r>
        <w:t xml:space="preserve"> </w:t>
      </w:r>
      <w:r>
        <w:t xml:space="preserve">: on archive ou on supprime sachant qu’on peut régénérer ? Politique « expire plutôt qu’archive » à acter.</w:t>
      </w:r>
    </w:p>
    <w:bookmarkEnd w:id="45"/>
    <w:bookmarkStart w:id="46" w:name="X082fef29ce3dd986cd1c117a00fafd382016805"/>
    <w:p>
      <w:pPr>
        <w:pStyle w:val="Heading2"/>
      </w:pPr>
      <w:r>
        <w:t xml:space="preserve">7.10 — Pré-traitement raw → bronze → primaire (annexe E)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Sunset des formats internes legacy</w:t>
      </w:r>
      <w:r>
        <w:t xml:space="preserve"> </w:t>
      </w:r>
      <w:r>
        <w:t xml:space="preserve">: engagement avec les équipes HPC pour produire directement en format standard, à quel horizon ? Migration progressive ou définitive ?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Versionning des recettes de normalisation</w:t>
      </w:r>
      <w:r>
        <w:t xml:space="preserve"> </w:t>
      </w:r>
      <w:r>
        <w:t xml:space="preserve">: si une recette v2 corrige un bug v1, rejoue-t-on tout l’historique de la zone bronze ? Politique explicite.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TTL de la zone raw</w:t>
      </w:r>
      <w:r>
        <w:t xml:space="preserve"> </w:t>
      </w:r>
      <w:r>
        <w:t xml:space="preserve">: 24h, 7j, plus long pour audit ? Compromis entre coût stockage et capacité de rejeu.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Pertes de précision déclarées</w:t>
      </w:r>
      <w:r>
        <w:t xml:space="preserve"> </w:t>
      </w:r>
      <w:r>
        <w:t xml:space="preserve">: une normalisation qui réduit la précision (ex. troncature, downsample) est-elle bloquée ou autorisée si déclarée explicitement dans le contract ?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Reprojection / régrillage</w:t>
      </w:r>
      <w:r>
        <w:t xml:space="preserve"> </w:t>
      </w:r>
      <w:r>
        <w:t xml:space="preserve">: qui décide de la grille de référence cible et avec quelle gouvernance ? Une seule grille pour tout (simple, perte information) ou multi-grilles (complexe, fidèle) ?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Validation entre bronze et primaire</w:t>
      </w:r>
      <w:r>
        <w:t xml:space="preserve"> </w:t>
      </w:r>
      <w:r>
        <w:t xml:space="preserve">: quel niveau d’effort de validation accepte-t-on (qualité, complétude) avant de promouvoir ? Garde-fou bloquant ou warning ?</w:t>
      </w:r>
    </w:p>
    <w:bookmarkEnd w:id="46"/>
    <w:bookmarkStart w:id="47" w:name="saisie-opérateur-annexe-f"/>
    <w:p>
      <w:pPr>
        <w:pStyle w:val="Heading2"/>
      </w:pPr>
      <w:r>
        <w:t xml:space="preserve">7.11 — Saisie opérateur (annexe F)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Liste des données métier saisies</w:t>
      </w:r>
      <w:r>
        <w:t xml:space="preserve"> </w:t>
      </w:r>
      <w:r>
        <w:t xml:space="preserve">: feux de forêt, dégâts tempête, observations citoyennes, mesures manuelles, niveau d’eau, qualité air, autres ? Périmètre à arbitrer.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Modèle de validation par superviseur</w:t>
      </w:r>
      <w:r>
        <w:t xml:space="preserve"> </w:t>
      </w:r>
      <w:r>
        <w:t xml:space="preserve">: auto-validation par rôle, validation 2-yeux, validation comité ? Selon criticité métier.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Saisie offline et conflit de sync</w:t>
      </w:r>
      <w:r>
        <w:t xml:space="preserve"> </w:t>
      </w:r>
      <w:r>
        <w:t xml:space="preserve">: un même feu signalé par 2 observateurs hors connexion, qui prime à la reconnexion ?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Saisie citoyenne encadrée</w:t>
      </w:r>
      <w:r>
        <w:t xml:space="preserve"> </w:t>
      </w:r>
      <w:r>
        <w:t xml:space="preserve">: intégration de plateformes citoyennes (signalement vigilance crues, qualité air locale) via API. Confiance, modération, validation ?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Pièces jointes (photos, vidéos)</w:t>
      </w:r>
      <w:r>
        <w:t xml:space="preserve"> </w:t>
      </w:r>
      <w:r>
        <w:t xml:space="preserve">: politique de rétention, anonymisation (visages, plaques), conformité RGPD. Lifecycle distinct des données tabulaires.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Audit de saisie</w:t>
      </w:r>
      <w:r>
        <w:t xml:space="preserve"> </w:t>
      </w:r>
      <w:r>
        <w:t xml:space="preserve">: quel niveau d’enregistrement (user agent, geoloc, version DataWindow) ? Contraintes RGPD vs traçabilité opérationnelle.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Synchronisation avec systèmes métier externes</w:t>
      </w:r>
      <w:r>
        <w:t xml:space="preserve"> </w:t>
      </w:r>
      <w:r>
        <w:t xml:space="preserve">: SI pompiers, autorités locales, sécurité civile — la plateforme est-elle source ou consommatrice ? Politique d’API et engagement contractuel.</w:t>
      </w:r>
    </w:p>
    <w:bookmarkEnd w:id="47"/>
    <w:bookmarkStart w:id="48" w:name="X8d6db6b2144627dbe4f5ec88e322a33d2dbc790"/>
    <w:p>
      <w:pPr>
        <w:pStyle w:val="Heading2"/>
      </w:pPr>
      <w:r>
        <w:t xml:space="preserve">7.12 — Modification d’une valeur existante (annexe G)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Matrice rôle × type de donnée × type de modification</w:t>
      </w:r>
      <w:r>
        <w:t xml:space="preserve"> </w:t>
      </w:r>
      <w:r>
        <w:t xml:space="preserve">: qui peut modifier quoi, à quel statut, sous quelle validation ?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Validation 2-yeux</w:t>
      </w:r>
      <w:r>
        <w:t xml:space="preserve"> </w:t>
      </w:r>
      <w:r>
        <w:t xml:space="preserve">: pour tout, ou seulement les données réglementées (METAR, vigilance) ? Compromis rigueur / réactivité.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Délai maximum pour corriger</w:t>
      </w:r>
      <w:r>
        <w:t xml:space="preserve"> </w:t>
      </w:r>
      <w:r>
        <w:t xml:space="preserve">: une heure, une journée, à perpétuité ? Une correction d’une donnée climatologique de 1995 est-elle légitime aujourd’hui ?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Notification des consumers</w:t>
      </w:r>
      <w:r>
        <w:t xml:space="preserve"> </w:t>
      </w:r>
      <w:r>
        <w:t xml:space="preserve">: tous, ou seulement ceux qui ont récemment lu cette donnée ? Mécanisme de subscription / rappel.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Cascade downstream très large</w:t>
      </w:r>
      <w:r>
        <w:t xml:space="preserve"> </w:t>
      </w:r>
      <w:r>
        <w:t xml:space="preserve">: une correction qui invalide 200 secondaires et 1000 produits — rejouer tout, prévenir, demander validation supplémentaire ?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Override prévisionniste vs correction</w:t>
      </w:r>
      <w:r>
        <w:t xml:space="preserve"> </w:t>
      </w:r>
      <w:r>
        <w:t xml:space="preserve">: journalisés séparément ? Beaucoup d’opérateurs (NOAA, MetOffice) les distinguent.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Responsabilité légale</w:t>
      </w:r>
      <w:r>
        <w:t xml:space="preserve"> </w:t>
      </w:r>
      <w:r>
        <w:t xml:space="preserve">: qui est responsable d’une correction tardive d’un METAR aviation qui aurait pu prévenir un incident ?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Format de diffusion d’event de correction</w:t>
      </w:r>
      <w:r>
        <w:t xml:space="preserve"> </w:t>
      </w:r>
      <w:r>
        <w:t xml:space="preserve">: OACI prévoit</w:t>
      </w:r>
      <w:r>
        <w:t xml:space="preserve"> </w:t>
      </w:r>
      <w:r>
        <w:rPr>
          <w:rStyle w:val="VerbatimChar"/>
        </w:rPr>
        <w:t xml:space="preserve">COR</w:t>
      </w:r>
      <w:r>
        <w:t xml:space="preserve"> </w:t>
      </w:r>
      <w:r>
        <w:t xml:space="preserve">sur METAR ; pour les autres flux (API tiers, webhooks autorité locale), quel format standard adopter ?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Conservation des chaînes de versions</w:t>
      </w:r>
      <w:r>
        <w:t xml:space="preserve"> </w:t>
      </w:r>
      <w:r>
        <w:t xml:space="preserve">: 5 ans (réglementaire OACI), 30 ans (climat), perpétuelle ? Politique par type de donnée.</w:t>
      </w:r>
    </w:p>
    <w:bookmarkEnd w:id="48"/>
    <w:bookmarkStart w:id="49" w:name="Xc2e6ed1ca37eb06cee1f1c1c9b642c5fff64255"/>
    <w:p>
      <w:pPr>
        <w:pStyle w:val="Heading2"/>
      </w:pPr>
      <w:r>
        <w:t xml:space="preserve">7.13 — Politiques d’accès et classifications (annexe H)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Périmètre de classification</w:t>
      </w:r>
      <w:r>
        <w:t xml:space="preserve"> </w:t>
      </w:r>
      <w:r>
        <w:t xml:space="preserve">: L0/L1/L2/L3 retenu ou modèle existant l’opérateur national à recoder ? Cohérence avec IGI 1300, OACI, RGPD à valider avec juriste.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Plateforme L3 défense</w:t>
      </w:r>
      <w:r>
        <w:t xml:space="preserve"> </w:t>
      </w:r>
      <w:r>
        <w:t xml:space="preserve">: plateforme jumelle complète ou enclave isolée ? Niveau de cloisonnement réseau (air gap, diode, VPN classifié) ?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Attribution des habilitations</w:t>
      </w:r>
      <w:r>
        <w:t xml:space="preserve"> </w:t>
      </w:r>
      <w:r>
        <w:t xml:space="preserve">: auto-déclaratif (contrôle a posteriori), comité, intégration RH automatique, cycle de re-validation ?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Embargos opérationnels</w:t>
      </w:r>
      <w:r>
        <w:t xml:space="preserve"> </w:t>
      </w:r>
      <w:r>
        <w:t xml:space="preserve">(vigilance, sécurité civile) : qui décide de la levée, sous quelle gouvernance, quelle traçabilité ?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Données de capteurs privés sous contrat</w:t>
      </w:r>
      <w:r>
        <w:t xml:space="preserve"> </w:t>
      </w:r>
      <w:r>
        <w:t xml:space="preserve">: intégration de l’exclusivité commerciale dans le moteur ABAC vs gestion contractuelle externe ?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Audit d’accès</w:t>
      </w:r>
      <w:r>
        <w:t xml:space="preserve"> </w:t>
      </w:r>
      <w:r>
        <w:t xml:space="preserve">: conservation 5 ans, 10 ans, 30 ans ? Plus longtemps que la donnée elle-même probablement.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Tests de fuites par recoupement</w:t>
      </w:r>
      <w:r>
        <w:t xml:space="preserve"> </w:t>
      </w:r>
      <w:r>
        <w:t xml:space="preserve">: red team interne pour valider qu’un consumer L0 ne peut pas reconstituer L1 par jointure ? Politique de test.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DPO et chaîne juridique</w:t>
      </w:r>
      <w:r>
        <w:t xml:space="preserve"> </w:t>
      </w:r>
      <w:r>
        <w:t xml:space="preserve">: qui valide les access contracts, qui répond aux demandes RGPD, en combien de temps ?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Recherche académique</w:t>
      </w:r>
      <w:r>
        <w:t xml:space="preserve"> </w:t>
      </w:r>
      <w:r>
        <w:t xml:space="preserve">: politique d’agrément, sandbox isolée, possibilité de publication, vérification non-commerciale ?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Souveraineté de stockage</w:t>
      </w:r>
      <w:r>
        <w:t xml:space="preserve"> </w:t>
      </w:r>
      <w:r>
        <w:t xml:space="preserve">: résidence périmètre national imposée pour L1+ ? Cloud souverain (S3NS, OVH, Outscale) imposé ou cloud public toléré pour L0 ?</w:t>
      </w:r>
    </w:p>
    <w:bookmarkEnd w:id="49"/>
    <w:bookmarkEnd w:id="50"/>
    <w:bookmarkStart w:id="51" w:name="risques-structurants"/>
    <w:p>
      <w:pPr>
        <w:pStyle w:val="Heading1"/>
      </w:pPr>
      <w:r>
        <w:t xml:space="preserve">8. Risques structurants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Adoption par les équipes legacy refusée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Sponsor exécutif fort, dérogations bornées, double-lecture en parallèle, ambassadeurs internes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Dérive vers énième silo (« notre catalogue 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Charte single-source contractuelle, validation CI bloquante, audit semestriel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Sous-estimation effort orchestration / qualité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Démarrer sur 1 source, étendre seulement après stabilisation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Lock-in implicite (concept, recette, contract liés à un OSS spécifique)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Faible-Moyenne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Choix stack OSS portable, formats ouverts (Iceberg, Parquet, Zarr), pas de propriétaire critique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Perte de mémoire institutionnelle (recettes legacy non documentées)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Très élevée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 accompagnée par les équipes propriétaires, recettes traduites en data contract avant retrait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Coût RH sous-estimé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Calibrage sur retours d’expérience comparables (PSPC, EDF, BNP) ; pas moins de 3 ETP en pilote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Sécurité / compliance (données réglementées aviation, défense)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multi-tenant dès la V2, OPA / Lakekeeper policies, audit régulier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Échec en démonstration faute de cas d’usage convaincant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 d’usage métier validé en amont avec sponsor (« T à FL60 multi-source » est un bon démonstrateur, pas une preuve d’adoption)</w:t>
            </w:r>
          </w:p>
        </w:tc>
      </w:tr>
    </w:tbl>
    <w:bookmarkEnd w:id="51"/>
    <w:bookmarkStart w:id="52" w:name="X847280c6806f3fd2c04729d3f2f67ebb290e607"/>
    <w:p>
      <w:pPr>
        <w:pStyle w:val="Heading1"/>
      </w:pPr>
      <w:r>
        <w:t xml:space="preserve">9. Décisions architecturales actées (à formaliser en ADR)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Modèle SKOS comme socle sémantique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Pivot vers plateforme data météo gouvernée Po-scale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rédiger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Trois strates de données : primaires / secondaires / produits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rédiger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Stack technique de référence (Iceberg + Lakekeeper + Dagster ou Kestra + Zarr)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rédiger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Trois modes de déclenchement (heure / ressource / pivot), orchestrateur 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rédiger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Anti-patterns gouvernance et single-source à 3 niveaux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rédiger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 de bus d’événements en V1, conditions de réintroduction (NATS / Redpanda)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rédiger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Modèle d’alerting : alert contracts + state machine + notifier découplé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rédiger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 de fraîcheur : freshness policies natives + état gouverné en Iceberg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rédiger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Politique de complétude : mandatory vs optional, lineage column-level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rédiger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Cycle de vie hot / warm / cold / frozen, pilotage par usage observé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rédiger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Pré-traitement raw → bronze → primaire (sources externes ET internes)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rédiger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Saisie opérateur : DataWindow générée depuis contract, primaire gouvernée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rédiger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Modification de valeur : event sourcing append-only, statuts explicites, cascade obligatoire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rédiger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Politiques d’accès : classifications L0-L3, ABAC OPA, isolation physique L3 défense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rédiger</w:t>
            </w:r>
          </w:p>
        </w:tc>
      </w:tr>
    </w:tbl>
    <w:bookmarkEnd w:id="52"/>
    <w:bookmarkStart w:id="53" w:name="prochaine-étape-recommandée"/>
    <w:p>
      <w:pPr>
        <w:pStyle w:val="Heading1"/>
      </w:pPr>
      <w:r>
        <w:t xml:space="preserve">10. Prochaine étape recommandée</w:t>
      </w:r>
    </w:p>
    <w:p>
      <w:pPr>
        <w:pStyle w:val="FirstParagraph"/>
      </w:pPr>
      <w:r>
        <w:rPr>
          <w:b/>
          <w:bCs/>
        </w:rPr>
        <w:t xml:space="preserve">Ne pas écrire de code avant qu’au moins 4 questions de la section 7 aient une réponse documentée :</w:t>
      </w:r>
    </w:p>
    <w:p>
      <w:pPr>
        <w:pStyle w:val="Compact"/>
        <w:numPr>
          <w:ilvl w:val="0"/>
          <w:numId w:val="1020"/>
        </w:numPr>
      </w:pPr>
      <w:r>
        <w:t xml:space="preserve">Question 1 (sponsor)</w:t>
      </w:r>
    </w:p>
    <w:p>
      <w:pPr>
        <w:pStyle w:val="Compact"/>
        <w:numPr>
          <w:ilvl w:val="0"/>
          <w:numId w:val="1020"/>
        </w:numPr>
      </w:pPr>
      <w:r>
        <w:t xml:space="preserve">Question 2 (cible)</w:t>
      </w:r>
    </w:p>
    <w:p>
      <w:pPr>
        <w:pStyle w:val="Compact"/>
        <w:numPr>
          <w:ilvl w:val="0"/>
          <w:numId w:val="1020"/>
        </w:numPr>
      </w:pPr>
      <w:r>
        <w:t xml:space="preserve">Question 15 (budget)</w:t>
      </w:r>
    </w:p>
    <w:p>
      <w:pPr>
        <w:pStyle w:val="Compact"/>
        <w:numPr>
          <w:ilvl w:val="0"/>
          <w:numId w:val="1020"/>
        </w:numPr>
      </w:pPr>
      <w:r>
        <w:t xml:space="preserve">Question 16 (équipe)</w:t>
      </w:r>
    </w:p>
    <w:p>
      <w:pPr>
        <w:pStyle w:val="FirstParagraph"/>
      </w:pPr>
      <w:r>
        <w:t xml:space="preserve">Sans ces 4, le projet reste un exercice technique. Avec ces 4, il devient un programme défendable, finançable et durable.</w:t>
      </w:r>
    </w:p>
    <w:p>
      <w:pPr>
        <w:pStyle w:val="BodyText"/>
      </w:pPr>
      <w:r>
        <w:t xml:space="preserve">Une fois cadré,</w:t>
      </w:r>
      <w:r>
        <w:t xml:space="preserve"> </w:t>
      </w:r>
      <w:r>
        <w:rPr>
          <w:b/>
          <w:bCs/>
        </w:rPr>
        <w:t xml:space="preserve">un POC de 6 semaines avec 2 personnes</w:t>
      </w:r>
      <w:r>
        <w:t xml:space="preserve"> </w:t>
      </w:r>
      <w:r>
        <w:t xml:space="preserve">suffit à démontrer la chaîne de bout en bout sur 2 sources (GFS + IFS Open) et à constituer un démonstrateur défendable en réunion de direction.</w:t>
      </w:r>
    </w:p>
    <w:bookmarkEnd w:id="53"/>
    <w:bookmarkStart w:id="59" w:name="annexe-a-notification-alerting"/>
    <w:p>
      <w:pPr>
        <w:pStyle w:val="Heading1"/>
      </w:pPr>
      <w:r>
        <w:t xml:space="preserve">Annexe A — Notification &amp; alerting</w:t>
      </w:r>
    </w:p>
    <w:bookmarkStart w:id="54" w:name="a.1-positionnement-architectural"/>
    <w:p>
      <w:pPr>
        <w:pStyle w:val="Heading2"/>
      </w:pPr>
      <w:r>
        <w:t xml:space="preserve">A.1 Positionnement architectural</w:t>
      </w:r>
    </w:p>
    <w:p>
      <w:pPr>
        <w:pStyle w:val="FirstParagraph"/>
      </w:pPr>
      <w:r>
        <w:t xml:space="preserve">L’alerting</w:t>
      </w:r>
      <w:r>
        <w:t xml:space="preserve"> </w:t>
      </w:r>
      <w:r>
        <w:rPr>
          <w:b/>
          <w:bCs/>
        </w:rPr>
        <w:t xml:space="preserve">n’est pas un nouveau silo</w:t>
      </w:r>
      <w:r>
        <w:t xml:space="preserve">. C’est un</w:t>
      </w:r>
      <w:r>
        <w:t xml:space="preserve"> </w:t>
      </w:r>
      <w:r>
        <w:rPr>
          <w:b/>
          <w:bCs/>
        </w:rPr>
        <w:t xml:space="preserve">consumer dérivé</w:t>
      </w:r>
      <w:r>
        <w:t xml:space="preserve"> </w:t>
      </w:r>
      <w:r>
        <w:t xml:space="preserve">de la plateforme qui consomme primaires et secondaires, applique des règles versionnées, produit des événements alerte gouvernés et délègue le routage à un service séparé.</w:t>
      </w:r>
    </w:p>
    <w:p>
      <w:pPr>
        <w:pStyle w:val="BodyText"/>
      </w:pPr>
      <w:r>
        <w:t xml:space="preserve">Trois niveaux à ne</w:t>
      </w:r>
      <w:r>
        <w:t xml:space="preserve"> </w:t>
      </w:r>
      <w:r>
        <w:rPr>
          <w:b/>
          <w:bCs/>
        </w:rPr>
        <w:t xml:space="preserve">jamais</w:t>
      </w:r>
      <w:r>
        <w:t xml:space="preserve"> </w:t>
      </w:r>
      <w:r>
        <w:t xml:space="preserve">confondre 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Niveau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Rôle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Artefact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Détection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Évaluer si une condition est franchie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alert_rule</w:t>
            </w:r>
            <w:r>
              <w:t xml:space="preserve"> </w:t>
            </w:r>
            <w:r>
              <w:t xml:space="preserve">versionnée + moteur d’évaluation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État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Suivre la vie d’une alerte (open / acknowledged / resolved / silenced)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</w:t>
            </w:r>
            <w:r>
              <w:t xml:space="preserve"> </w:t>
            </w:r>
            <w:r>
              <w:rPr>
                <w:rStyle w:val="VerbatimChar"/>
              </w:rPr>
              <w:t xml:space="preserve">alerts</w:t>
            </w:r>
            <w:r>
              <w:t xml:space="preserve"> </w:t>
            </w:r>
            <w:r>
              <w:t xml:space="preserve">Iceberg + state machine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Acheminer vers les canaux (mail, SMS, webhook, push)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</w:t>
            </w:r>
            <w:r>
              <w:t xml:space="preserve"> </w:t>
            </w:r>
            <w:r>
              <w:rPr>
                <w:rStyle w:val="VerbatimChar"/>
              </w:rPr>
              <w:t xml:space="preserve">notifier</w:t>
            </w:r>
            <w:r>
              <w:t xml:space="preserve"> </w:t>
            </w:r>
            <w:r>
              <w:t xml:space="preserve">découplé</w:t>
            </w:r>
          </w:p>
        </w:tc>
      </w:tr>
    </w:tbl>
    <w:bookmarkEnd w:id="54"/>
    <w:bookmarkStart w:id="55" w:name="a.2-modèle-alert-contract"/>
    <w:p>
      <w:pPr>
        <w:pStyle w:val="Heading2"/>
      </w:pPr>
      <w:r>
        <w:t xml:space="preserve">A.2 Modèle « Alert Contract »</w:t>
      </w:r>
    </w:p>
    <w:p>
      <w:pPr>
        <w:pStyle w:val="FirstParagraph"/>
      </w:pPr>
      <w:r>
        <w:t xml:space="preserve">Une règle d’alerte est un artefact</w:t>
      </w:r>
      <w:r>
        <w:t xml:space="preserve"> </w:t>
      </w:r>
      <w:r>
        <w:rPr>
          <w:b/>
          <w:bCs/>
        </w:rPr>
        <w:t xml:space="preserve">gouverné comme un data contract</w:t>
      </w:r>
      <w:r>
        <w:t xml:space="preserve"> </w:t>
      </w:r>
      <w:r>
        <w:t xml:space="preserve">: YAML versionné en Git, validé en CI, lié à un concept du glossaire.</w:t>
      </w:r>
    </w:p>
    <w:p>
      <w:pPr>
        <w:pStyle w:val="SourceCode"/>
      </w:pP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vigilance-vent-fort-occitanie</w:t>
      </w:r>
      <w:r>
        <w:br/>
      </w:r>
      <w:r>
        <w:rPr>
          <w:rStyle w:val="FunctionTok"/>
        </w:rPr>
        <w:t xml:space="preserve">concept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https://w3id.org/nephos/vocab/grandeurs-cf/wind_speed</w:t>
      </w:r>
      <w:r>
        <w:br/>
      </w:r>
      <w:r>
        <w:rPr>
          <w:rStyle w:val="FunctionTok"/>
        </w:rPr>
        <w:t xml:space="preserve">scope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spatial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dept:[31, 32, 65, 81]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temporal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rolling 1h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forecast_horizon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0-24h</w:t>
      </w:r>
      <w:r>
        <w:br/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statistic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max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comparator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"&gt;="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rPr>
          <w:rStyle w:val="CommentTok"/>
        </w:rPr>
        <w:t xml:space="preserve">        # km/h, unité résolue via QUDT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duration_consecutive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30min</w:t>
      </w:r>
      <w:r>
        <w:br/>
      </w:r>
      <w:r>
        <w:rPr>
          <w:rStyle w:val="FunctionTok"/>
        </w:rPr>
        <w:t xml:space="preserve">audience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ops-prevention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prefecture-31</w:t>
      </w:r>
      <w:r>
        <w:br/>
      </w:r>
      <w:r>
        <w:rPr>
          <w:rStyle w:val="FunctionTok"/>
        </w:rPr>
        <w:t xml:space="preserve">channels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email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alert.severe-wind.v2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webhook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endpoint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https://api.autorite-locale.gouv.fr/alerts</w:t>
      </w:r>
      <w:r>
        <w:br/>
      </w:r>
      <w:r>
        <w:rPr>
          <w:rStyle w:val="FunctionTok"/>
        </w:rPr>
        <w:t xml:space="preserve">state_machine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open_after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 evaluation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resolved_after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 evaluations under threshold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acknowledge_required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escalation_after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30min unacknowledged</w:t>
      </w:r>
      <w:r>
        <w:br/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high</w:t>
      </w:r>
      <w:r>
        <w:br/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equipe-vigilance</w:t>
      </w:r>
      <w:r>
        <w:br/>
      </w:r>
      <w:r>
        <w:rPr>
          <w:rStyle w:val="FunctionTok"/>
        </w:rPr>
        <w:t xml:space="preserve">sla_evaluation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≤ 5min</w:t>
      </w:r>
    </w:p>
    <w:p>
      <w:pPr>
        <w:pStyle w:val="FirstParagraph"/>
      </w:pPr>
      <w:r>
        <w:t xml:space="preserve">Sans alert contract en Git,</w:t>
      </w:r>
      <w:r>
        <w:t xml:space="preserve"> </w:t>
      </w:r>
      <w:r>
        <w:rPr>
          <w:b/>
          <w:bCs/>
        </w:rPr>
        <w:t xml:space="preserve">pas d’alerte en prod</w:t>
      </w:r>
      <w:r>
        <w:t xml:space="preserve">.</w:t>
      </w:r>
    </w:p>
    <w:bookmarkEnd w:id="55"/>
    <w:bookmarkStart w:id="56" w:name="X2844543daef0ee2ff4a11bf5e56c9699f53b5c2"/>
    <w:p>
      <w:pPr>
        <w:pStyle w:val="Heading2"/>
      </w:pPr>
      <w:r>
        <w:t xml:space="preserve">A.3 Pourquoi cette séparation est non négociable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Versionnage du seuil</w:t>
      </w:r>
      <w:r>
        <w:t xml:space="preserve"> </w:t>
      </w:r>
      <w:r>
        <w:t xml:space="preserve">: si on passe le seuil de 100 à 110 km/h, l’historique des alertes émises sous l’ancienne règle reste auditable.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Reproductibilité</w:t>
      </w:r>
      <w:r>
        <w:t xml:space="preserve"> </w:t>
      </w:r>
      <w:r>
        <w:t xml:space="preserve">: on peut rejouer une journée historique avec une règle modifiée.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Découplage canaux</w:t>
      </w:r>
      <w:r>
        <w:t xml:space="preserve"> </w:t>
      </w:r>
      <w:r>
        <w:t xml:space="preserve">: changer de provider SMS ne touche pas la détection.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Audit</w:t>
      </w:r>
      <w:r>
        <w:t xml:space="preserve"> </w:t>
      </w:r>
      <w:r>
        <w:t xml:space="preserve">: qui a été notifié, quand, sur quelle valeur, calculée depuis quel snapshot.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Single-source</w:t>
      </w:r>
      <w:r>
        <w:t xml:space="preserve"> </w:t>
      </w:r>
      <w:r>
        <w:t xml:space="preserve">: une règle = un fichier.</w:t>
      </w:r>
    </w:p>
    <w:bookmarkEnd w:id="56"/>
    <w:bookmarkStart w:id="57" w:name="a.4-stack-recommandée"/>
    <w:p>
      <w:pPr>
        <w:pStyle w:val="Heading2"/>
      </w:pPr>
      <w:r>
        <w:t xml:space="preserve">A.4 Stack recommandée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Fonction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 (POC / pilote)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 (industrialisation)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Évaluation des règles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Sensors orchestrateur sur commits Iceberg + schedule 1-5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 + offload partiel sur Faust / Bytewax si streaming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Stockage règles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Git + repo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alert-contracts/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Stockage événements alerte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Iceberg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alerts.events</w:t>
            </w:r>
            <w:r>
              <w:t xml:space="preserve"> </w:t>
            </w:r>
            <w:r>
              <w:t xml:space="preserve">(immuable) +</w:t>
            </w:r>
            <w:r>
              <w:t xml:space="preserve"> </w:t>
            </w:r>
            <w:r>
              <w:rPr>
                <w:b/>
                <w:bCs/>
              </w:rPr>
              <w:t xml:space="preserve">Postgres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alerts.state</w:t>
            </w:r>
            <w:r>
              <w:t xml:space="preserve"> </w:t>
            </w:r>
            <w:r>
              <w:t xml:space="preserve">(mutable)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 de notifications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Postgres LISTEN / NOTIFY</w:t>
            </w:r>
            <w:r>
              <w:t xml:space="preserve"> </w:t>
            </w:r>
            <w:r>
              <w:t xml:space="preserve">+ worker Python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NATS JetStream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Notifier (routage)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Python dédié (FastAPI)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 en k8s + retries / DLQ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Postfix / SES / Mailgun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OVH SMS / Twilio / Free Mobile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simple, retries exponentiels, DLQ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 + circuit breaker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Push web / mobile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WebPush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Firebase Cloud Messaging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alertes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Streamlit / NiceGUI</w:t>
            </w:r>
            <w:r>
              <w:t xml:space="preserve"> </w:t>
            </w:r>
            <w:r>
              <w:t xml:space="preserve">lecture Iceberg + Postgres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dédiée si volume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Système d’astreinte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 en V1 — V2 :</w:t>
            </w:r>
            <w:r>
              <w:t xml:space="preserve"> </w:t>
            </w:r>
            <w:r>
              <w:rPr>
                <w:b/>
                <w:bCs/>
              </w:rPr>
              <w:t xml:space="preserve">PagerDuty / Opsgenie / Grafana Oncall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</w:tr>
    </w:tbl>
    <w:p>
      <w:pPr>
        <w:pStyle w:val="BodyText"/>
      </w:pPr>
      <w:r>
        <w:rPr>
          <w:b/>
          <w:bCs/>
        </w:rPr>
        <w:t xml:space="preserve">Ne pas confondre alerting métier et alerting technique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Les alertes</w:t>
      </w:r>
      <w:r>
        <w:t xml:space="preserve"> </w:t>
      </w:r>
      <w:r>
        <w:rPr>
          <w:b/>
          <w:bCs/>
        </w:rPr>
        <w:t xml:space="preserve">métier</w:t>
      </w:r>
      <w:r>
        <w:t xml:space="preserve"> </w:t>
      </w:r>
      <w:r>
        <w:t xml:space="preserve">(dépassement de seuil météo) vivent dans la plateforme.</w:t>
      </w:r>
    </w:p>
    <w:p>
      <w:pPr>
        <w:pStyle w:val="Compact"/>
        <w:numPr>
          <w:ilvl w:val="0"/>
          <w:numId w:val="1022"/>
        </w:numPr>
      </w:pPr>
      <w:r>
        <w:t xml:space="preserve">Les alertes</w:t>
      </w:r>
      <w:r>
        <w:t xml:space="preserve"> </w:t>
      </w:r>
      <w:r>
        <w:rPr>
          <w:b/>
          <w:bCs/>
        </w:rPr>
        <w:t xml:space="preserve">plateforme</w:t>
      </w:r>
      <w:r>
        <w:t xml:space="preserve"> </w:t>
      </w:r>
      <w:r>
        <w:t xml:space="preserve">(job orchestrateur cassé, latence Iceberg, espace MinIO plein) vivent dans Grafana / Alertmanager / Prometheus. Architecture parallèle, ne pas mélanger.</w:t>
      </w:r>
    </w:p>
    <w:bookmarkEnd w:id="57"/>
    <w:bookmarkStart w:id="58" w:name="a.5-anti-patterns-à-bannir"/>
    <w:p>
      <w:pPr>
        <w:pStyle w:val="Heading2"/>
      </w:pPr>
      <w:r>
        <w:t xml:space="preserve">A.5 Anti-patterns à bannir</w:t>
      </w:r>
    </w:p>
    <w:p>
      <w:pPr>
        <w:pStyle w:val="Compact"/>
        <w:numPr>
          <w:ilvl w:val="0"/>
          <w:numId w:val="1023"/>
        </w:numPr>
      </w:pPr>
      <w:r>
        <w:t xml:space="preserve">❌ Coder un seuil dans une app de visualisation. Le seuil doit être dans un alert contract, l’app le lit.</w:t>
      </w:r>
    </w:p>
    <w:p>
      <w:pPr>
        <w:pStyle w:val="Compact"/>
        <w:numPr>
          <w:ilvl w:val="0"/>
          <w:numId w:val="1023"/>
        </w:numPr>
      </w:pPr>
      <w:r>
        <w:t xml:space="preserve">❌ Avoir un cron qui interroge la base et envoie un mail. Tout passe par l’orchestrateur + Notifier service.</w:t>
      </w:r>
    </w:p>
    <w:p>
      <w:pPr>
        <w:pStyle w:val="Compact"/>
        <w:numPr>
          <w:ilvl w:val="0"/>
          <w:numId w:val="1023"/>
        </w:numPr>
      </w:pPr>
      <w:r>
        <w:t xml:space="preserve">❌ Notifier sans état. Sans state machine, on re-spam à chaque évaluation ou on perd des alertes.</w:t>
      </w:r>
    </w:p>
    <w:p>
      <w:pPr>
        <w:pStyle w:val="Compact"/>
        <w:numPr>
          <w:ilvl w:val="0"/>
          <w:numId w:val="1023"/>
        </w:numPr>
      </w:pPr>
      <w:r>
        <w:t xml:space="preserve">❌ Mélanger alerting métier et alerting plateforme. Deux mondes, deux outils.</w:t>
      </w:r>
    </w:p>
    <w:p>
      <w:pPr>
        <w:pStyle w:val="Compact"/>
        <w:numPr>
          <w:ilvl w:val="0"/>
          <w:numId w:val="1023"/>
        </w:numPr>
      </w:pPr>
      <w:r>
        <w:t xml:space="preserve">❌ Confondre seuil et règle. Une règle = condition + scope + audience + canaux + état + escalade.</w:t>
      </w:r>
    </w:p>
    <w:p>
      <w:pPr>
        <w:pStyle w:val="Compact"/>
        <w:numPr>
          <w:ilvl w:val="0"/>
          <w:numId w:val="1023"/>
        </w:numPr>
      </w:pPr>
      <w:r>
        <w:t xml:space="preserve">❌ Stocker les notifications envoyées dans une base d’app. Les events vivent dans Iceberg</w:t>
      </w:r>
      <w:r>
        <w:t xml:space="preserve"> </w:t>
      </w:r>
      <w:r>
        <w:rPr>
          <w:rStyle w:val="VerbatimChar"/>
        </w:rPr>
        <w:t xml:space="preserve">alerts.events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❌ Acquittement par email sauvage. Acquittement = action API tracée.</w:t>
      </w:r>
    </w:p>
    <w:bookmarkEnd w:id="58"/>
    <w:bookmarkEnd w:id="59"/>
    <w:bookmarkStart w:id="67" w:name="X1322dbe1729994f9159805d9654f7cf00395717"/>
    <w:p>
      <w:pPr>
        <w:pStyle w:val="Heading1"/>
      </w:pPr>
      <w:r>
        <w:t xml:space="preserve">Annexe B — SLA de fraîcheur (détection des données attendues non disponibles)</w:t>
      </w:r>
    </w:p>
    <w:bookmarkStart w:id="60" w:name="b.1-le-problème"/>
    <w:p>
      <w:pPr>
        <w:pStyle w:val="Heading2"/>
      </w:pPr>
      <w:r>
        <w:t xml:space="preserve">B.1 Le problème</w:t>
      </w:r>
    </w:p>
    <w:p>
      <w:pPr>
        <w:pStyle w:val="FirstParagraph"/>
      </w:pPr>
      <w:r>
        <w:t xml:space="preserve">En météo,</w:t>
      </w:r>
      <w:r>
        <w:t xml:space="preserve"> </w:t>
      </w:r>
      <w:r>
        <w:rPr>
          <w:b/>
          <w:bCs/>
        </w:rPr>
        <w:t xml:space="preserve">l’absence d’une donnée est elle-même une donnée</w:t>
      </w:r>
      <w:r>
        <w:t xml:space="preserve">. Une prévision modèle régional qui ne sort pas à l’heure prévue, c’est un signal critique :</w:t>
      </w:r>
    </w:p>
    <w:p>
      <w:pPr>
        <w:pStyle w:val="Compact"/>
        <w:numPr>
          <w:ilvl w:val="0"/>
          <w:numId w:val="1024"/>
        </w:numPr>
      </w:pPr>
      <w:r>
        <w:t xml:space="preserve">La carte H+0 est vide ou périmée.</w:t>
      </w:r>
    </w:p>
    <w:p>
      <w:pPr>
        <w:pStyle w:val="Compact"/>
        <w:numPr>
          <w:ilvl w:val="0"/>
          <w:numId w:val="1024"/>
        </w:numPr>
      </w:pPr>
      <w:r>
        <w:t xml:space="preserve">L’alerte vigilance ne peut plus être évaluée.</w:t>
      </w:r>
    </w:p>
    <w:p>
      <w:pPr>
        <w:pStyle w:val="Compact"/>
        <w:numPr>
          <w:ilvl w:val="0"/>
          <w:numId w:val="1024"/>
        </w:numPr>
      </w:pPr>
      <w:r>
        <w:t xml:space="preserve">Les downstream calculent sur de la donnée stale ou échouent silencieusement.</w:t>
      </w:r>
    </w:p>
    <w:p>
      <w:pPr>
        <w:pStyle w:val="FirstParagraph"/>
      </w:pPr>
      <w:r>
        <w:rPr>
          <w:b/>
          <w:bCs/>
        </w:rPr>
        <w:t xml:space="preserve">Principe à acter</w:t>
      </w:r>
      <w:r>
        <w:t xml:space="preserve"> </w:t>
      </w:r>
      <w:r>
        <w:t xml:space="preserve">:</w:t>
      </w:r>
      <w:r>
        <w:t xml:space="preserve"> </w:t>
      </w:r>
      <w:r>
        <w:rPr>
          <w:i/>
          <w:iCs/>
        </w:rPr>
        <w:t xml:space="preserve">toute donnée attendue qui n’arrive pas à l’heure produit un événement gouverné</w:t>
      </w:r>
      <w:r>
        <w:t xml:space="preserve"> </w:t>
      </w:r>
      <w:r>
        <w:t xml:space="preserve">— au même titre qu’une donnée qui arrive.</w:t>
      </w:r>
    </w:p>
    <w:bookmarkEnd w:id="60"/>
    <w:bookmarkStart w:id="61" w:name="X7674d509900b02157499e3407ec09d593212f95"/>
    <w:p>
      <w:pPr>
        <w:pStyle w:val="Heading2"/>
      </w:pPr>
      <w:r>
        <w:t xml:space="preserve">B.2 Modèle « Expected Schedule » dans le data contract</w:t>
      </w:r>
    </w:p>
    <w:p>
      <w:pPr>
        <w:pStyle w:val="SourceCode"/>
      </w:pP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nwp.gfs.t_pl</w:t>
      </w:r>
      <w:r>
        <w:br/>
      </w:r>
      <w:r>
        <w:rPr>
          <w:rStyle w:val="FunctionTok"/>
        </w:rPr>
        <w:t xml:space="preserve">concept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https://w3id.org/nephos/vocab/grandeurs-cf/air_temperature</w:t>
      </w:r>
      <w:r>
        <w:br/>
      </w:r>
      <w:r>
        <w:rPr>
          <w:rStyle w:val="FunctionTok"/>
        </w:rPr>
        <w:t xml:space="preserve">expected_publication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expression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"45 3,9,15,21 * * *"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timezone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UTC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partitioned_by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run_cycle</w:t>
      </w:r>
      <w:r>
        <w:br/>
      </w:r>
      <w:r>
        <w:rPr>
          <w:rStyle w:val="FunctionTok"/>
        </w:rPr>
        <w:t xml:space="preserve">freshness_sla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warning_after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15min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error_after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30min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critical_after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60min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retention_alert_after_publish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30min</w:t>
      </w:r>
      <w:r>
        <w:br/>
      </w:r>
      <w:r>
        <w:rPr>
          <w:rStyle w:val="FunctionTok"/>
        </w:rPr>
        <w:t xml:space="preserve">upstream_dependency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external://nomads.ncep.noaa.gov/pub/data/nccf/com/gfs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expected_lag_from_cycle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3h45min</w:t>
      </w:r>
      <w:r>
        <w:br/>
      </w:r>
      <w:r>
        <w:rPr>
          <w:rStyle w:val="FunctionTok"/>
        </w:rPr>
        <w:t xml:space="preserve">on_late_data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recovery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rebuild_downstream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cascade_sla_to_downstream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equipe-ingestion</w:t>
      </w:r>
      <w:r>
        <w:br/>
      </w:r>
      <w:r>
        <w:rPr>
          <w:rStyle w:val="FunctionTok"/>
        </w:rPr>
        <w:t xml:space="preserve">sla_engagement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99.5% à l'heure mensuel</w:t>
      </w:r>
    </w:p>
    <w:bookmarkEnd w:id="61"/>
    <w:bookmarkStart w:id="62" w:name="Xe3cd7b50f4198057e828766092dfa7f3e4a3054"/>
    <w:p>
      <w:pPr>
        <w:pStyle w:val="Heading2"/>
      </w:pPr>
      <w:r>
        <w:t xml:space="preserve">B.3 Distinguer retard plateforme et conséquence métier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Niveau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Retard plateforme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dataset attendu n’est pas là à 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Équipe ops / dataops, source amont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Freshness policies + Grafana / Alertmanager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Conséquence métier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Sans ce dataset, telle alerte / produit ne peut plus être généré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Métier, public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contract qui dépend de l’état de fraîcheur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Cascade 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retard d’un primaire fait basculer ses secondaires/produits en retard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Observabilité +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Lineage temporel via OpenMetadata</w:t>
            </w:r>
          </w:p>
        </w:tc>
      </w:tr>
    </w:tbl>
    <w:bookmarkEnd w:id="62"/>
    <w:bookmarkStart w:id="63" w:name="X68020133e0db72343afe2a0f9c0fdcc787b9aec"/>
    <w:p>
      <w:pPr>
        <w:pStyle w:val="Heading2"/>
      </w:pPr>
      <w:r>
        <w:t xml:space="preserve">B.4 État de fraîcheur comme donnée gouvernée</w:t>
      </w:r>
    </w:p>
    <w:p>
      <w:pPr>
        <w:pStyle w:val="SourceCode"/>
      </w:pPr>
      <w:r>
        <w:rPr>
          <w:rStyle w:val="VerbatimChar"/>
        </w:rPr>
        <w:t xml:space="preserve">platform.dataset_freshness_state           (Iceberg, append-only)</w:t>
      </w:r>
      <w:r>
        <w:br/>
      </w:r>
      <w:r>
        <w:rPr>
          <w:rStyle w:val="VerbatimChar"/>
        </w:rPr>
        <w:t xml:space="preserve">  - dataset_urn</w:t>
      </w:r>
      <w:r>
        <w:br/>
      </w:r>
      <w:r>
        <w:rPr>
          <w:rStyle w:val="VerbatimChar"/>
        </w:rPr>
        <w:t xml:space="preserve">  - expected_at         (timestamp UTC)</w:t>
      </w:r>
      <w:r>
        <w:br/>
      </w:r>
      <w:r>
        <w:rPr>
          <w:rStyle w:val="VerbatimChar"/>
        </w:rPr>
        <w:t xml:space="preserve">  - actual_arrival_at   (timestamp UTC, nullable)</w:t>
      </w:r>
      <w:r>
        <w:br/>
      </w:r>
      <w:r>
        <w:rPr>
          <w:rStyle w:val="VerbatimChar"/>
        </w:rPr>
        <w:t xml:space="preserve">  - state               (on_time / late / very_late / missing / recovered)</w:t>
      </w:r>
      <w:r>
        <w:br/>
      </w:r>
      <w:r>
        <w:rPr>
          <w:rStyle w:val="VerbatimChar"/>
        </w:rPr>
        <w:t xml:space="preserve">  - lag_seconds</w:t>
      </w:r>
      <w:r>
        <w:br/>
      </w:r>
      <w:r>
        <w:rPr>
          <w:rStyle w:val="VerbatimChar"/>
        </w:rPr>
        <w:t xml:space="preserve">  - cause               (upstream / internal / unknown)</w:t>
      </w:r>
      <w:r>
        <w:br/>
      </w:r>
      <w:r>
        <w:rPr>
          <w:rStyle w:val="VerbatimChar"/>
        </w:rPr>
        <w:t xml:space="preserve">  - upstream_source     (URN externe si cause = upstream)</w:t>
      </w:r>
      <w:r>
        <w:br/>
      </w:r>
      <w:r>
        <w:rPr>
          <w:rStyle w:val="VerbatimChar"/>
        </w:rPr>
        <w:t xml:space="preserve">  - detected_by         (sensor id / schedule id)</w:t>
      </w:r>
      <w:r>
        <w:br/>
      </w:r>
      <w:r>
        <w:br/>
      </w:r>
      <w:r>
        <w:rPr>
          <w:rStyle w:val="VerbatimChar"/>
        </w:rPr>
        <w:t xml:space="preserve">platform.dataset_freshness_current         (Postgres, mutable)</w:t>
      </w:r>
      <w:r>
        <w:br/>
      </w:r>
      <w:r>
        <w:rPr>
          <w:rStyle w:val="VerbatimChar"/>
        </w:rPr>
        <w:t xml:space="preserve">  - dataset_urn (PK)</w:t>
      </w:r>
      <w:r>
        <w:br/>
      </w:r>
      <w:r>
        <w:rPr>
          <w:rStyle w:val="VerbatimChar"/>
        </w:rPr>
        <w:t xml:space="preserve">  - state</w:t>
      </w:r>
      <w:r>
        <w:br/>
      </w:r>
      <w:r>
        <w:rPr>
          <w:rStyle w:val="VerbatimChar"/>
        </w:rPr>
        <w:t xml:space="preserve">  - since</w:t>
      </w:r>
      <w:r>
        <w:br/>
      </w:r>
      <w:r>
        <w:rPr>
          <w:rStyle w:val="VerbatimChar"/>
        </w:rPr>
        <w:t xml:space="preserve">  - last_event_iceberg_id</w:t>
      </w:r>
    </w:p>
    <w:bookmarkEnd w:id="63"/>
    <w:bookmarkStart w:id="64" w:name="b.5-cascade-sla-exemple"/>
    <w:p>
      <w:pPr>
        <w:pStyle w:val="Heading2"/>
      </w:pPr>
      <w:r>
        <w:t xml:space="preserve">B.5 Cascade SLA — exemple</w:t>
      </w:r>
    </w:p>
    <w:p>
      <w:pPr>
        <w:pStyle w:val="SourceCode"/>
      </w:pPr>
      <w:r>
        <w:rPr>
          <w:rStyle w:val="VerbatimChar"/>
        </w:rPr>
        <w:t xml:space="preserve">nwp.gfs.t_pl@cycle=12z              expected: 13:45  actual: 14:30  late=45min  cause=upstream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 derived_from</w:t>
      </w:r>
      <w:r>
        <w:br/>
      </w:r>
      <w:r>
        <w:rPr>
          <w:rStyle w:val="VerbatimChar"/>
        </w:rPr>
        <w:t xml:space="preserve">secondary.t_at_FL.gfs@cycle=12z     expected: 14:00  actual: 14:32  late=32min  cause=upstream-cascade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 derived_from</w:t>
      </w:r>
      <w:r>
        <w:br/>
      </w:r>
      <w:r>
        <w:rPr>
          <w:rStyle w:val="VerbatimChar"/>
        </w:rPr>
        <w:t xml:space="preserve">product.maps.t_FL60.zone@12z      expected: 14:15  actual: 14:35  late=20min  cause=upstream-cascade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 consumed_by</w:t>
      </w:r>
      <w:r>
        <w:br/>
      </w:r>
      <w:r>
        <w:rPr>
          <w:rStyle w:val="VerbatimChar"/>
        </w:rPr>
        <w:t xml:space="preserve">alert.eval.vigilance.vent.12z       expected: 14:30  actual: 14:30  late=0min   degraded_data=true</w:t>
      </w:r>
    </w:p>
    <w:bookmarkEnd w:id="64"/>
    <w:bookmarkStart w:id="65" w:name="b.6-métriques-exposées"/>
    <w:p>
      <w:pPr>
        <w:pStyle w:val="Heading2"/>
      </w:pPr>
      <w:r>
        <w:t xml:space="preserve">B.6 Métriques exposées</w:t>
      </w:r>
    </w:p>
    <w:p>
      <w:pPr>
        <w:pStyle w:val="FirstParagraph"/>
      </w:pPr>
      <w:r>
        <w:t xml:space="preserve">À publier comme</w:t>
      </w:r>
      <w:r>
        <w:t xml:space="preserve"> </w:t>
      </w:r>
      <w:r>
        <w:rPr>
          <w:b/>
          <w:bCs/>
        </w:rPr>
        <w:t xml:space="preserve">secondaires</w:t>
      </w:r>
      <w:r>
        <w:t xml:space="preserve"> </w:t>
      </w:r>
      <w:r>
        <w:t xml:space="preserve">gouvernés 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Taux de ponctualité</w:t>
      </w:r>
      <w:r>
        <w:t xml:space="preserve"> </w:t>
      </w:r>
      <w:r>
        <w:t xml:space="preserve">par dataset (rolling 7j, 30j, 12 mois).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Retard p50 / p95 / p99 / max</w:t>
      </w:r>
      <w:r>
        <w:t xml:space="preserve"> </w:t>
      </w:r>
      <w:r>
        <w:t xml:space="preserve">par dataset.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Distribution des causes</w:t>
      </w:r>
      <w:r>
        <w:t xml:space="preserve"> </w:t>
      </w:r>
      <w:r>
        <w:t xml:space="preserve">(amont vs interne).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Cascade impact</w:t>
      </w:r>
      <w:r>
        <w:t xml:space="preserve"> </w:t>
      </w:r>
      <w:r>
        <w:t xml:space="preserve">: nombre de downstream impactés en moyenne, durée moyenne.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MTTR</w:t>
      </w:r>
      <w:r>
        <w:t xml:space="preserve"> </w:t>
      </w:r>
      <w:r>
        <w:t xml:space="preserve">par cause.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Disponibilité contractuelle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engagement SLA</w:t>
      </w:r>
      <w:r>
        <w:t xml:space="preserve">.</w:t>
      </w:r>
    </w:p>
    <w:bookmarkEnd w:id="65"/>
    <w:bookmarkStart w:id="66" w:name="b.7-anti-patterns-à-bannir"/>
    <w:p>
      <w:pPr>
        <w:pStyle w:val="Heading2"/>
      </w:pPr>
      <w:r>
        <w:t xml:space="preserve">B.7 Anti-patterns à bannir</w:t>
      </w:r>
    </w:p>
    <w:p>
      <w:pPr>
        <w:pStyle w:val="Compact"/>
        <w:numPr>
          <w:ilvl w:val="0"/>
          <w:numId w:val="1026"/>
        </w:numPr>
      </w:pPr>
      <w:r>
        <w:t xml:space="preserve">❌ Pas de schedule explicite : « on espère que GFS arrivera ». Sans schedule attendu, pas de détection.</w:t>
      </w:r>
    </w:p>
    <w:p>
      <w:pPr>
        <w:pStyle w:val="Compact"/>
        <w:numPr>
          <w:ilvl w:val="0"/>
          <w:numId w:val="1026"/>
        </w:numPr>
      </w:pPr>
      <w:r>
        <w:t xml:space="preserve">❌ Check posé en cron Linux indépendant : le contrôle vit dans l’orchestrateur.</w:t>
      </w:r>
    </w:p>
    <w:p>
      <w:pPr>
        <w:pStyle w:val="Compact"/>
        <w:numPr>
          <w:ilvl w:val="0"/>
          <w:numId w:val="1026"/>
        </w:numPr>
      </w:pPr>
      <w:r>
        <w:t xml:space="preserve">❌ Retry infini sans backoff : retente avec backoff exponentiel + DLQ + alerte si DLQ se remplit.</w:t>
      </w:r>
    </w:p>
    <w:p>
      <w:pPr>
        <w:pStyle w:val="Compact"/>
        <w:numPr>
          <w:ilvl w:val="0"/>
          <w:numId w:val="1026"/>
        </w:numPr>
      </w:pPr>
      <w:r>
        <w:t xml:space="preserve">❌ Logs sans persistance gouvernée : si l’historique des retards vit dans Grafana ou un fichier, pas de reporting.</w:t>
      </w:r>
    </w:p>
    <w:p>
      <w:pPr>
        <w:pStyle w:val="Compact"/>
        <w:numPr>
          <w:ilvl w:val="0"/>
          <w:numId w:val="1026"/>
        </w:numPr>
      </w:pPr>
      <w:r>
        <w:t xml:space="preserve">❌ Confondre erreur d’ingestion et retard.</w:t>
      </w:r>
    </w:p>
    <w:p>
      <w:pPr>
        <w:pStyle w:val="Compact"/>
        <w:numPr>
          <w:ilvl w:val="0"/>
          <w:numId w:val="1026"/>
        </w:numPr>
      </w:pPr>
      <w:r>
        <w:t xml:space="preserve">❌ Notifier à chaque check : déduplication via state machine.</w:t>
      </w:r>
    </w:p>
    <w:p>
      <w:pPr>
        <w:pStyle w:val="Compact"/>
        <w:numPr>
          <w:ilvl w:val="0"/>
          <w:numId w:val="1026"/>
        </w:numPr>
      </w:pPr>
      <w:r>
        <w:t xml:space="preserve">❌ Ne pas propager : un downstream qui hérite d’un retard amont doit le savoir.</w:t>
      </w:r>
    </w:p>
    <w:p>
      <w:pPr>
        <w:pStyle w:val="Compact"/>
        <w:numPr>
          <w:ilvl w:val="0"/>
          <w:numId w:val="1026"/>
        </w:numPr>
      </w:pPr>
      <w:r>
        <w:t xml:space="preserve">❌ Considérer un dataset « on time » dès qu’il arrive : si la fenêtre SLA est dépassée, il reste « late at arrival ».</w:t>
      </w:r>
    </w:p>
    <w:bookmarkEnd w:id="66"/>
    <w:bookmarkEnd w:id="67"/>
    <w:bookmarkStart w:id="77" w:name="X2f0c55c72e2418695aff527c83d022fb2d2c0e2"/>
    <w:p>
      <w:pPr>
        <w:pStyle w:val="Heading1"/>
      </w:pPr>
      <w:r>
        <w:t xml:space="preserve">Annexe C — Complétude des runs (données partielles)</w:t>
      </w:r>
    </w:p>
    <w:bookmarkStart w:id="68" w:name="c.1-le-problème"/>
    <w:p>
      <w:pPr>
        <w:pStyle w:val="Heading2"/>
      </w:pPr>
      <w:r>
        <w:t xml:space="preserve">C.1 Le problème</w:t>
      </w:r>
    </w:p>
    <w:p>
      <w:pPr>
        <w:pStyle w:val="FirstParagraph"/>
      </w:pPr>
      <w:r>
        <w:t xml:space="preserve">Distinct du retard. Un dataset peut être</w:t>
      </w:r>
      <w:r>
        <w:t xml:space="preserve"> </w:t>
      </w:r>
      <w:r>
        <w:rPr>
          <w:b/>
          <w:bCs/>
        </w:rPr>
        <w:t xml:space="preserve">présent mais incomplet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27"/>
        </w:numPr>
      </w:pPr>
      <w:r>
        <w:t xml:space="preserve">GRIB modèle régional publié, mais 3 paramètres sur 50 manquent (post-processing échoué).</w:t>
      </w:r>
    </w:p>
    <w:p>
      <w:pPr>
        <w:pStyle w:val="Compact"/>
        <w:numPr>
          <w:ilvl w:val="0"/>
          <w:numId w:val="1027"/>
        </w:numPr>
      </w:pPr>
      <w:r>
        <w:t xml:space="preserve">BUFR SYNOP arrivé, mais sans la pression au mer.</w:t>
      </w:r>
    </w:p>
    <w:p>
      <w:pPr>
        <w:pStyle w:val="Compact"/>
        <w:numPr>
          <w:ilvl w:val="0"/>
          <w:numId w:val="1027"/>
        </w:numPr>
      </w:pPr>
      <w:r>
        <w:t xml:space="preserve">Radar mosaïque arrivée, mais 2 radars sur 30 manquants.</w:t>
      </w:r>
    </w:p>
    <w:p>
      <w:pPr>
        <w:pStyle w:val="Compact"/>
        <w:numPr>
          <w:ilvl w:val="0"/>
          <w:numId w:val="1027"/>
        </w:numPr>
      </w:pPr>
      <w:r>
        <w:t xml:space="preserve">Satellite : 1 canal sur 16 corrompu.</w:t>
      </w:r>
    </w:p>
    <w:p>
      <w:pPr>
        <w:pStyle w:val="FirstParagraph"/>
      </w:pPr>
      <w:r>
        <w:rPr>
          <w:b/>
          <w:bCs/>
        </w:rPr>
        <w:t xml:space="preserve">L’erreur classique</w:t>
      </w:r>
      <w:r>
        <w:t xml:space="preserve"> </w:t>
      </w:r>
      <w:r>
        <w:t xml:space="preserve">: traiter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 </w:t>
      </w:r>
      <w:r>
        <w:t xml:space="preserve">comme</w:t>
      </w:r>
      <w:r>
        <w:t xml:space="preserve"> </w:t>
      </w:r>
      <w:r>
        <w:rPr>
          <w:rStyle w:val="VerbatimChar"/>
        </w:rPr>
        <w:t xml:space="preserve">present</w:t>
      </w:r>
      <w:r>
        <w:t xml:space="preserve"> </w:t>
      </w:r>
      <w:r>
        <w:t xml:space="preserve">→ les consumers cassent en aval ou produisent de la mauvaise donnée silencieusement.</w:t>
      </w:r>
    </w:p>
    <w:p>
      <w:pPr>
        <w:pStyle w:val="BodyText"/>
      </w:pPr>
      <w:r>
        <w:t xml:space="preserve">États possibles d’un dataset attendu 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État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present_complete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Tout est là, conforme au manifeste de complétude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Présent mais champs manquants (mandatory ou optional selon politique)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partial_rejected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Présent mais incomplet sur des champs mandatory → publication bloquée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degraded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Présent et complet structurellement, mais valeurs aberrantes / NaN excessifs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very_late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Cf. annexe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partial_recovered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Initialement partiel, complété par regrib tardif</w:t>
            </w:r>
          </w:p>
        </w:tc>
      </w:tr>
    </w:tbl>
    <w:bookmarkEnd w:id="68"/>
    <w:bookmarkStart w:id="69" w:name="Xfc779a8afba3788f0141a9892b33b15d35c4610"/>
    <w:p>
      <w:pPr>
        <w:pStyle w:val="Heading2"/>
      </w:pPr>
      <w:r>
        <w:t xml:space="preserve">C.2 Manifeste de complétude dans le data contract</w:t>
      </w:r>
    </w:p>
    <w:p>
      <w:pPr>
        <w:pStyle w:val="FirstParagraph"/>
      </w:pPr>
      <w:r>
        <w:t xml:space="preserve">Le contract déclare explicitement la liste des champs attendus, avec une politique :</w:t>
      </w:r>
    </w:p>
    <w:p>
      <w:pPr>
        <w:pStyle w:val="SourceCode"/>
      </w:pP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nwp.arome.publish.0p025deg</w:t>
      </w:r>
      <w:r>
        <w:br/>
      </w:r>
      <w:r>
        <w:rPr>
          <w:rStyle w:val="FunctionTok"/>
        </w:rPr>
        <w:t xml:space="preserve">expected_fields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mandatory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air_temperature@850hPa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geopotential_height@500hPa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eastward_wind@10m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northward_wind@10m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air_pressure_at_mean_sea_level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optional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cloud_area_fraction@850hPa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surface_downwelling_shortwave_flux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convective_available_potential_energy</w:t>
      </w:r>
      <w:r>
        <w:br/>
      </w:r>
      <w:r>
        <w:rPr>
          <w:rStyle w:val="FunctionTok"/>
        </w:rPr>
        <w:t xml:space="preserve">completeness_policy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mandatory_subset</w:t>
      </w:r>
      <w:r>
        <w:br/>
      </w:r>
      <w:r>
        <w:rPr>
          <w:rStyle w:val="FunctionTok"/>
        </w:rPr>
        <w:t xml:space="preserve">on_partial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publish_anyway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mark_state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partial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notify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equipe-ingestion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block_downstream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product.maps.t850</w:t>
      </w:r>
      <w:r>
        <w:rPr>
          <w:rStyle w:val="CommentTok"/>
        </w:rPr>
        <w:t xml:space="preserve">            # bloque si T850 manque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alert.vigilance.vent</w:t>
      </w:r>
      <w:r>
        <w:rPr>
          <w:rStyle w:val="CommentTok"/>
        </w:rPr>
        <w:t xml:space="preserve">         # bloque si vent manque</w:t>
      </w:r>
      <w:r>
        <w:br/>
      </w:r>
      <w:r>
        <w:rPr>
          <w:rStyle w:val="FunctionTok"/>
        </w:rPr>
        <w:t xml:space="preserve">on_partial_rejected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retry_after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15min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fallback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nwp.arpege.0p1deg</w:t>
      </w:r>
      <w:r>
        <w:rPr>
          <w:rStyle w:val="CommentTok"/>
        </w:rPr>
        <w:t xml:space="preserve">      # fallback dataset si échec définitif</w:t>
      </w:r>
    </w:p>
    <w:p>
      <w:pPr>
        <w:pStyle w:val="FirstParagraph"/>
      </w:pPr>
      <w:r>
        <w:t xml:space="preserve">Politiques disponibles 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Politique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Comportement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Aucune incomplétude tolérée, rejet si un champ manque (mandatory ou optional). Pour datasets critiques régulés.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mandatory_subset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complet exigé pour publication, optional toléré manquant. Cas le plus fréquent.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degraded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Publication systématique, marquage</w:t>
            </w:r>
            <w:r>
              <w:t xml:space="preserve"> </w:t>
            </w:r>
            <w:r>
              <w:rPr>
                <w:rStyle w:val="VerbatimChar"/>
              </w:rPr>
              <w:t xml:space="preserve">partial</w:t>
            </w:r>
            <w:r>
              <w:t xml:space="preserve"> </w:t>
            </w:r>
            <w:r>
              <w:t xml:space="preserve">toujours. Pour datasets best-effort (recherche, expérimental).</w:t>
            </w:r>
          </w:p>
        </w:tc>
      </w:tr>
    </w:tbl>
    <w:bookmarkEnd w:id="69"/>
    <w:bookmarkStart w:id="70" w:name="c.3-lineage-column-level-par-champ"/>
    <w:p>
      <w:pPr>
        <w:pStyle w:val="Heading2"/>
      </w:pPr>
      <w:r>
        <w:t xml:space="preserve">C.3 Lineage column-level (par champ)</w:t>
      </w:r>
    </w:p>
    <w:p>
      <w:pPr>
        <w:pStyle w:val="FirstParagraph"/>
      </w:pPr>
      <w:r>
        <w:t xml:space="preserve">Aujourd’hui Iceberg trace lineage</w:t>
      </w:r>
      <w:r>
        <w:t xml:space="preserve"> </w:t>
      </w:r>
      <w:r>
        <w:rPr>
          <w:b/>
          <w:bCs/>
        </w:rPr>
        <w:t xml:space="preserve">table-à-table</w:t>
      </w:r>
      <w:r>
        <w:t xml:space="preserve">. Pour la météo, on a besoin de</w:t>
      </w:r>
      <w:r>
        <w:t xml:space="preserve"> </w:t>
      </w:r>
      <w:r>
        <w:rPr>
          <w:b/>
          <w:bCs/>
        </w:rPr>
        <w:t xml:space="preserve">lineage par champ / variable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t xml:space="preserve">Le secondaire</w:t>
      </w:r>
      <w:r>
        <w:t xml:space="preserve"> </w:t>
      </w:r>
      <w:r>
        <w:rPr>
          <w:rStyle w:val="VerbatimChar"/>
        </w:rPr>
        <w:t xml:space="preserve">cape_calculé</w:t>
      </w:r>
      <w:r>
        <w:t xml:space="preserve"> </w:t>
      </w:r>
      <w:r>
        <w:t xml:space="preserve">dépend de</w:t>
      </w:r>
      <w:r>
        <w:t xml:space="preserve"> </w:t>
      </w:r>
      <w:r>
        <w:rPr>
          <w:rStyle w:val="VerbatimChar"/>
        </w:rPr>
        <w:t xml:space="preserve">t_pl</w:t>
      </w:r>
      <w:r>
        <w:t xml:space="preserve">,</w:t>
      </w:r>
      <w:r>
        <w:t xml:space="preserve"> </w:t>
      </w:r>
      <w:r>
        <w:rPr>
          <w:rStyle w:val="VerbatimChar"/>
        </w:rPr>
        <w:t xml:space="preserve">q_pl</w:t>
      </w:r>
      <w:r>
        <w:t xml:space="preserve">,</w:t>
      </w:r>
      <w:r>
        <w:t xml:space="preserve"> </w:t>
      </w:r>
      <w:r>
        <w:rPr>
          <w:rStyle w:val="VerbatimChar"/>
        </w:rPr>
        <w:t xml:space="preserve">p_sl</w:t>
      </w:r>
      <w:r>
        <w:t xml:space="preserve"> </w:t>
      </w:r>
      <w:r>
        <w:t xml:space="preserve">du primaire modèle régional.</w:t>
      </w:r>
    </w:p>
    <w:p>
      <w:pPr>
        <w:pStyle w:val="Compact"/>
        <w:numPr>
          <w:ilvl w:val="0"/>
          <w:numId w:val="1028"/>
        </w:numPr>
      </w:pPr>
      <w:r>
        <w:t xml:space="preserve">Si</w:t>
      </w:r>
      <w:r>
        <w:t xml:space="preserve"> </w:t>
      </w:r>
      <w:r>
        <w:rPr>
          <w:rStyle w:val="VerbatimChar"/>
        </w:rPr>
        <w:t xml:space="preserve">q_pl</w:t>
      </w:r>
      <w:r>
        <w:t xml:space="preserve"> </w:t>
      </w:r>
      <w:r>
        <w:t xml:space="preserve">(humidité) manque dans un cycle, alors</w:t>
      </w:r>
      <w:r>
        <w:t xml:space="preserve"> </w:t>
      </w:r>
      <w:r>
        <w:rPr>
          <w:rStyle w:val="VerbatimChar"/>
        </w:rPr>
        <w:t xml:space="preserve">cape_calculé</w:t>
      </w:r>
      <w:r>
        <w:t xml:space="preserve"> </w:t>
      </w:r>
      <w:r>
        <w:t xml:space="preserve">ne peut pas être produit.</w:t>
      </w:r>
    </w:p>
    <w:p>
      <w:pPr>
        <w:pStyle w:val="Compact"/>
        <w:numPr>
          <w:ilvl w:val="0"/>
          <w:numId w:val="1028"/>
        </w:numPr>
      </w:pPr>
      <w:r>
        <w:t xml:space="preserve">Mais si seul</w:t>
      </w:r>
      <w:r>
        <w:t xml:space="preserve"> </w:t>
      </w:r>
      <w:r>
        <w:rPr>
          <w:rStyle w:val="VerbatimChar"/>
        </w:rPr>
        <w:t xml:space="preserve">cloud_cover</w:t>
      </w:r>
      <w:r>
        <w:t xml:space="preserve"> </w:t>
      </w:r>
      <w:r>
        <w:t xml:space="preserve">(optional) manque,</w:t>
      </w:r>
      <w:r>
        <w:t xml:space="preserve"> </w:t>
      </w:r>
      <w:r>
        <w:rPr>
          <w:rStyle w:val="VerbatimChar"/>
        </w:rPr>
        <w:t xml:space="preserve">cape_calculé</w:t>
      </w:r>
      <w:r>
        <w:t xml:space="preserve"> </w:t>
      </w:r>
      <w:r>
        <w:t xml:space="preserve">est produit normalement.</w:t>
      </w:r>
    </w:p>
    <w:p>
      <w:pPr>
        <w:pStyle w:val="FirstParagraph"/>
      </w:pPr>
      <w:r>
        <w:t xml:space="preserve">La cascade doit être dirigée</w:t>
      </w:r>
      <w:r>
        <w:t xml:space="preserve"> </w:t>
      </w:r>
      <w:r>
        <w:rPr>
          <w:b/>
          <w:bCs/>
        </w:rPr>
        <w:t xml:space="preserve">par champ</w:t>
      </w:r>
      <w:r>
        <w:t xml:space="preserve">, pas par dataset entier. Trois approches 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Approche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Avantage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Coût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Dagster assets partitionnés par champ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Granularité fine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Explosion combinatoire pour datasets riches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OpenMetadata column-level lineage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 fine, support partiel selon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Modélisation explicite dans le data contract (</w:t>
            </w:r>
            <w:r>
              <w:rPr>
                <w:rStyle w:val="VerbatimChar"/>
              </w:rPr>
              <w:t xml:space="preserve">derives_from: [field_uri, ...]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Contrôle total, single-source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implémenter dans le moteur de complétude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Recommandation</w:t>
      </w:r>
      <w:r>
        <w:t xml:space="preserve"> </w:t>
      </w:r>
      <w:r>
        <w:t xml:space="preserve">: combinaison</w:t>
      </w:r>
      <w:r>
        <w:t xml:space="preserve"> </w:t>
      </w:r>
      <w:r>
        <w:rPr>
          <w:b/>
          <w:bCs/>
        </w:rPr>
        <w:t xml:space="preserve">data contract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derives_from</w:t>
      </w:r>
      <w:r>
        <w:rPr>
          <w:b/>
          <w:bCs/>
        </w:rPr>
        <w:t xml:space="preserve"> </w:t>
      </w:r>
      <w:r>
        <w:rPr>
          <w:b/>
          <w:bCs/>
        </w:rPr>
        <w:t xml:space="preserve">par champ</w:t>
      </w:r>
      <w:r>
        <w:t xml:space="preserve"> </w:t>
      </w:r>
      <w:r>
        <w:t xml:space="preserve">(autorité métier) +</w:t>
      </w:r>
      <w:r>
        <w:t xml:space="preserve"> </w:t>
      </w:r>
      <w:r>
        <w:rPr>
          <w:b/>
          <w:bCs/>
        </w:rPr>
        <w:t xml:space="preserve">OpenMetadata column-level</w:t>
      </w:r>
      <w:r>
        <w:t xml:space="preserve"> </w:t>
      </w:r>
      <w:r>
        <w:t xml:space="preserve">(visualisation et audit).</w:t>
      </w:r>
    </w:p>
    <w:bookmarkEnd w:id="70"/>
    <w:bookmarkStart w:id="71" w:name="X8f5aca81c98da6daeef4ce96af16f802a7d7b69"/>
    <w:p>
      <w:pPr>
        <w:pStyle w:val="Heading2"/>
      </w:pPr>
      <w:r>
        <w:t xml:space="preserve">C.4 État de complétude comme donnée gouvernée</w:t>
      </w:r>
    </w:p>
    <w:p>
      <w:pPr>
        <w:pStyle w:val="SourceCode"/>
      </w:pPr>
      <w:r>
        <w:rPr>
          <w:rStyle w:val="VerbatimChar"/>
        </w:rPr>
        <w:t xml:space="preserve">platform.dataset_completeness_state    (Iceberg, append-only)</w:t>
      </w:r>
      <w:r>
        <w:br/>
      </w:r>
      <w:r>
        <w:rPr>
          <w:rStyle w:val="VerbatimChar"/>
        </w:rPr>
        <w:t xml:space="preserve">  - dataset_urn</w:t>
      </w:r>
      <w:r>
        <w:br/>
      </w:r>
      <w:r>
        <w:rPr>
          <w:rStyle w:val="VerbatimChar"/>
        </w:rPr>
        <w:t xml:space="preserve">  - cycle_id / partition_key</w:t>
      </w:r>
      <w:r>
        <w:br/>
      </w:r>
      <w:r>
        <w:rPr>
          <w:rStyle w:val="VerbatimChar"/>
        </w:rPr>
        <w:t xml:space="preserve">  - field_uri              (concept Nephos / CF)</w:t>
      </w:r>
      <w:r>
        <w:br/>
      </w:r>
      <w:r>
        <w:rPr>
          <w:rStyle w:val="VerbatimChar"/>
        </w:rPr>
        <w:t xml:space="preserve">  - expected: bool</w:t>
      </w:r>
      <w:r>
        <w:br/>
      </w:r>
      <w:r>
        <w:rPr>
          <w:rStyle w:val="VerbatimChar"/>
        </w:rPr>
        <w:t xml:space="preserve">  - present: bool</w:t>
      </w:r>
      <w:r>
        <w:br/>
      </w:r>
      <w:r>
        <w:rPr>
          <w:rStyle w:val="VerbatimChar"/>
        </w:rPr>
        <w:t xml:space="preserve">  - quality: ok | corrupt | empty | aberrant</w:t>
      </w:r>
      <w:r>
        <w:br/>
      </w:r>
      <w:r>
        <w:rPr>
          <w:rStyle w:val="VerbatimChar"/>
        </w:rPr>
        <w:t xml:space="preserve">  - completeness_pct       (calculé global ou par groupe)</w:t>
      </w:r>
      <w:r>
        <w:br/>
      </w:r>
      <w:r>
        <w:rPr>
          <w:rStyle w:val="VerbatimChar"/>
        </w:rPr>
        <w:t xml:space="preserve">  - mandatory_missing      (booléen agrégé)</w:t>
      </w:r>
      <w:r>
        <w:br/>
      </w:r>
      <w:r>
        <w:rPr>
          <w:rStyle w:val="VerbatimChar"/>
        </w:rPr>
        <w:t xml:space="preserve">  - detected_at</w:t>
      </w:r>
      <w:r>
        <w:br/>
      </w:r>
      <w:r>
        <w:br/>
      </w:r>
      <w:r>
        <w:rPr>
          <w:rStyle w:val="VerbatimChar"/>
        </w:rPr>
        <w:t xml:space="preserve">platform.dataset_completeness_current  (Postgres, mutable)</w:t>
      </w:r>
      <w:r>
        <w:br/>
      </w:r>
      <w:r>
        <w:rPr>
          <w:rStyle w:val="VerbatimChar"/>
        </w:rPr>
        <w:t xml:space="preserve">  - dataset_urn (PK)</w:t>
      </w:r>
      <w:r>
        <w:br/>
      </w:r>
      <w:r>
        <w:rPr>
          <w:rStyle w:val="VerbatimChar"/>
        </w:rPr>
        <w:t xml:space="preserve">  - cycle_id (PK)</w:t>
      </w:r>
      <w:r>
        <w:br/>
      </w:r>
      <w:r>
        <w:rPr>
          <w:rStyle w:val="VerbatimChar"/>
        </w:rPr>
        <w:t xml:space="preserve">  - completeness_pct</w:t>
      </w:r>
      <w:r>
        <w:br/>
      </w:r>
      <w:r>
        <w:rPr>
          <w:rStyle w:val="VerbatimChar"/>
        </w:rPr>
        <w:t xml:space="preserve">  - mandatory_missing</w:t>
      </w:r>
      <w:r>
        <w:br/>
      </w:r>
      <w:r>
        <w:rPr>
          <w:rStyle w:val="VerbatimChar"/>
        </w:rPr>
        <w:t xml:space="preserve">  - state                  (cf. tableau états ci-dessus)</w:t>
      </w:r>
      <w:r>
        <w:br/>
      </w:r>
      <w:r>
        <w:rPr>
          <w:rStyle w:val="VerbatimChar"/>
        </w:rPr>
        <w:t xml:space="preserve">  - last_event_iceberg_id</w:t>
      </w:r>
    </w:p>
    <w:bookmarkEnd w:id="71"/>
    <w:bookmarkStart w:id="72" w:name="c.5-stack-technique"/>
    <w:p>
      <w:pPr>
        <w:pStyle w:val="Heading2"/>
      </w:pPr>
      <w:r>
        <w:t xml:space="preserve">C.5 Stack technique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Fonction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Détection complétude GRIB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pygrib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/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eccodes</w:t>
            </w:r>
            <w:r>
              <w:t xml:space="preserve"> </w:t>
            </w:r>
            <w:r>
              <w:t xml:space="preserve">: lit le manifeste sans charger les données complètes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Détection complétude Zarr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Inspection du store :</w:t>
            </w:r>
            <w:r>
              <w:t xml:space="preserve"> </w:t>
            </w:r>
            <w:r>
              <w:rPr>
                <w:rStyle w:val="VerbatimChar"/>
              </w:rPr>
              <w:t xml:space="preserve">.zmetadata</w:t>
            </w:r>
            <w:r>
              <w:t xml:space="preserve"> </w:t>
            </w:r>
            <w:r>
              <w:t xml:space="preserve">liste les variables et chunks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Détection complétude Parquet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Inspection du schéma fichier : colonnes présentes vs attendues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Détection qualité valeurs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Soda Core / Great Expectations</w:t>
            </w:r>
            <w:r>
              <w:t xml:space="preserve"> </w:t>
            </w:r>
            <w:r>
              <w:t xml:space="preserve">: règles déclaratives sur ranges, NaN ratio, monotonicité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Évaluation par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 orchestrateur déclenché à arrivée du dataset (sensor commit Iceberg)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Politique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Logique dans le moteur d’orchestration : si</w:t>
            </w:r>
            <w:r>
              <w:t xml:space="preserve"> </w:t>
            </w:r>
            <w:r>
              <w:rPr>
                <w:rStyle w:val="VerbatimChar"/>
              </w:rPr>
              <w:t xml:space="preserve">partial_rejected</w:t>
            </w:r>
            <w:r>
              <w:t xml:space="preserve">, switcher sur dataset de fallback déclaré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Notifier service (cf. annexe A) — événement de type</w:t>
            </w:r>
            <w:r>
              <w:t xml:space="preserve"> </w:t>
            </w:r>
            <w:r>
              <w:rPr>
                <w:rStyle w:val="VerbatimChar"/>
              </w:rPr>
              <w:t xml:space="preserve">data_completeness</w:t>
            </w:r>
          </w:p>
        </w:tc>
      </w:tr>
    </w:tbl>
    <w:bookmarkEnd w:id="72"/>
    <w:bookmarkStart w:id="73" w:name="c.6-cascade-complétude-exemple"/>
    <w:p>
      <w:pPr>
        <w:pStyle w:val="Heading2"/>
      </w:pPr>
      <w:r>
        <w:t xml:space="preserve">C.6 Cascade complétude — exemple</w:t>
      </w:r>
    </w:p>
    <w:p>
      <w:pPr>
        <w:pStyle w:val="SourceCode"/>
      </w:pPr>
      <w:r>
        <w:rPr>
          <w:rStyle w:val="VerbatimChar"/>
        </w:rPr>
        <w:t xml:space="preserve">nwp.arome.publish.0p025deg@cycle=12z       state=partial   completeness=94%</w:t>
      </w:r>
      <w:r>
        <w:br/>
      </w:r>
      <w:r>
        <w:rPr>
          <w:rStyle w:val="VerbatimChar"/>
        </w:rPr>
        <w:t xml:space="preserve">                                            missing=[cloud_cover@850, solar_flux]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 derived_from (par champ)</w:t>
      </w:r>
      <w:r>
        <w:br/>
      </w:r>
      <w:r>
        <w:rPr>
          <w:rStyle w:val="VerbatimChar"/>
        </w:rPr>
        <w:t xml:space="preserve">   ├─ secondary.cape@cycle=12z              state=ok        (ne dépend pas de cloud_cover)</w:t>
      </w:r>
      <w:r>
        <w:br/>
      </w:r>
      <w:r>
        <w:rPr>
          <w:rStyle w:val="VerbatimChar"/>
        </w:rPr>
        <w:t xml:space="preserve">   ├─ secondary.cloud_top_height@cycle=12z  state=blocked   (dépend de cloud_cover, manquant)</w:t>
      </w:r>
      <w:r>
        <w:br/>
      </w:r>
      <w:r>
        <w:rPr>
          <w:rStyle w:val="VerbatimChar"/>
        </w:rPr>
        <w:t xml:space="preserve">   └─ secondary.t_FL60@cycle=12z            state=ok        (ne dépend que de t_pl, p_sl)</w:t>
      </w:r>
      <w:r>
        <w:br/>
      </w:r>
      <w:r>
        <w:br/>
      </w:r>
      <w:r>
        <w:rPr>
          <w:rStyle w:val="VerbatimChar"/>
        </w:rPr>
        <w:t xml:space="preserve">   ▼ derived_from</w:t>
      </w:r>
      <w:r>
        <w:br/>
      </w:r>
      <w:r>
        <w:rPr>
          <w:rStyle w:val="VerbatimChar"/>
        </w:rPr>
        <w:t xml:space="preserve">   ├─ product.maps.cape@cycle=12z           state=ok</w:t>
      </w:r>
      <w:r>
        <w:br/>
      </w:r>
      <w:r>
        <w:rPr>
          <w:rStyle w:val="VerbatimChar"/>
        </w:rPr>
        <w:t xml:space="preserve">   ├─ product.maps.cloud_top@cycle=12z      state=blocked   cause=upstream-incomplete</w:t>
      </w:r>
      <w:r>
        <w:br/>
      </w:r>
      <w:r>
        <w:rPr>
          <w:rStyle w:val="VerbatimChar"/>
        </w:rPr>
        <w:t xml:space="preserve">   └─ product.aviation.briefing@cycle=12z   state=degraded  cause=upstream-incomplete</w:t>
      </w:r>
      <w:r>
        <w:br/>
      </w:r>
      <w:r>
        <w:rPr>
          <w:rStyle w:val="VerbatimChar"/>
        </w:rPr>
        <w:t xml:space="preserve">                                            (cloud info reduced)</w:t>
      </w:r>
    </w:p>
    <w:p>
      <w:pPr>
        <w:pStyle w:val="FirstParagraph"/>
      </w:pPr>
      <w:r>
        <w:t xml:space="preserve">Chaque ligne est un</w:t>
      </w:r>
      <w:r>
        <w:t xml:space="preserve"> </w:t>
      </w:r>
      <w:r>
        <w:rPr>
          <w:b/>
          <w:bCs/>
        </w:rPr>
        <w:t xml:space="preserve">événement gouverné</w:t>
      </w:r>
      <w:r>
        <w:t xml:space="preserve">. La cause et la dépendance par champ sont tracées. Un consommateur final voit immédiatement</w:t>
      </w:r>
      <w:r>
        <w:t xml:space="preserve"> </w:t>
      </w:r>
      <w:r>
        <w:rPr>
          <w:i/>
          <w:iCs/>
        </w:rPr>
        <w:t xml:space="preserve">« le briefing aviation est dégradé parce que la couverture nuageuse à 850hPa est manquante côté modèle régional »</w:t>
      </w:r>
      <w:r>
        <w:t xml:space="preserve">.</w:t>
      </w:r>
    </w:p>
    <w:bookmarkEnd w:id="73"/>
    <w:bookmarkStart w:id="74" w:name="c.7-anti-patterns-à-bannir"/>
    <w:p>
      <w:pPr>
        <w:pStyle w:val="Heading2"/>
      </w:pPr>
      <w:r>
        <w:t xml:space="preserve">C.7 Anti-patterns à bannir</w:t>
      </w:r>
    </w:p>
    <w:p>
      <w:pPr>
        <w:pStyle w:val="Compact"/>
        <w:numPr>
          <w:ilvl w:val="0"/>
          <w:numId w:val="1029"/>
        </w:numPr>
      </w:pPr>
      <w:r>
        <w:t xml:space="preserve">❌ Considérer un dataset incomplet comme « présent » → consumers cassent en aval.</w:t>
      </w:r>
    </w:p>
    <w:p>
      <w:pPr>
        <w:pStyle w:val="Compact"/>
        <w:numPr>
          <w:ilvl w:val="0"/>
          <w:numId w:val="1029"/>
        </w:numPr>
      </w:pPr>
      <w:r>
        <w:t xml:space="preserve">❌ Considérer un dataset incomplet comme « manquant » → on perd la donnée partielle utilisable.</w:t>
      </w:r>
    </w:p>
    <w:p>
      <w:pPr>
        <w:pStyle w:val="Compact"/>
        <w:numPr>
          <w:ilvl w:val="0"/>
          <w:numId w:val="1029"/>
        </w:numPr>
      </w:pPr>
      <w:r>
        <w:t xml:space="preserve">❌ Détection par essai de lecture (« je tente, ça plante, donc incomplet ») : centralisée, pas dans l’app cliente.</w:t>
      </w:r>
    </w:p>
    <w:p>
      <w:pPr>
        <w:pStyle w:val="Compact"/>
        <w:numPr>
          <w:ilvl w:val="0"/>
          <w:numId w:val="1029"/>
        </w:numPr>
      </w:pPr>
      <w:r>
        <w:t xml:space="preserve">❌ Pas de modèle « essentiel vs optionnel » : on bloque tout pour un champ optionnel manquant.</w:t>
      </w:r>
    </w:p>
    <w:p>
      <w:pPr>
        <w:pStyle w:val="Compact"/>
        <w:numPr>
          <w:ilvl w:val="0"/>
          <w:numId w:val="1029"/>
        </w:numPr>
      </w:pPr>
      <w:r>
        <w:t xml:space="preserve">❌ Pas de récupération possible : un cycle partiel reste partiel à vie alors que les champs auraient pu arriver tardivement.</w:t>
      </w:r>
    </w:p>
    <w:p>
      <w:pPr>
        <w:pStyle w:val="Compact"/>
        <w:numPr>
          <w:ilvl w:val="0"/>
          <w:numId w:val="1029"/>
        </w:numPr>
      </w:pPr>
      <w:r>
        <w:t xml:space="preserve">❌ Lineage table-only : sans column-level, la cascade est sur-conservative (tout downstream est marqué</w:t>
      </w:r>
      <w:r>
        <w:t xml:space="preserve"> </w:t>
      </w:r>
      <w:r>
        <w:rPr>
          <w:rStyle w:val="VerbatimChar"/>
        </w:rPr>
        <w:t xml:space="preserve">degraded</w:t>
      </w:r>
      <w:r>
        <w:t xml:space="preserve"> </w:t>
      </w:r>
      <w:r>
        <w:t xml:space="preserve">même quand le champ manquant ne le concerne pas).</w:t>
      </w:r>
    </w:p>
    <w:p>
      <w:pPr>
        <w:pStyle w:val="Compact"/>
        <w:numPr>
          <w:ilvl w:val="0"/>
          <w:numId w:val="1029"/>
        </w:numPr>
      </w:pPr>
      <w:r>
        <w:t xml:space="preserve">❌ Bloquer en cascade sans nuance : un secondaire qui ne dépend pas du champ manquant doit pouvoir être produit normalement.</w:t>
      </w:r>
    </w:p>
    <w:bookmarkEnd w:id="74"/>
    <w:bookmarkStart w:id="75" w:name="c.8-métriques-exposées"/>
    <w:p>
      <w:pPr>
        <w:pStyle w:val="Heading2"/>
      </w:pPr>
      <w:r>
        <w:t xml:space="preserve">C.8 Métriques exposées</w:t>
      </w:r>
    </w:p>
    <w:p>
      <w:pPr>
        <w:pStyle w:val="FirstParagraph"/>
      </w:pPr>
      <w:r>
        <w:t xml:space="preserve">Comme pour la fraîcheur, des secondaires gouvernés 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Taux de complétude moyen</w:t>
      </w:r>
      <w:r>
        <w:t xml:space="preserve"> </w:t>
      </w:r>
      <w:r>
        <w:t xml:space="preserve">par dataset, par cycle, par champ.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Champs les plus souvent manquants</w:t>
      </w:r>
      <w:r>
        <w:t xml:space="preserve"> </w:t>
      </w:r>
      <w:r>
        <w:t xml:space="preserve">(top 10 par source).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Causes de l’incomplétude</w:t>
      </w:r>
      <w:r>
        <w:t xml:space="preserve"> </w:t>
      </w:r>
      <w:r>
        <w:t xml:space="preserve">: panne post-processing, erreur transmission, bug encodage.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Impact downstream</w:t>
      </w:r>
      <w:r>
        <w:t xml:space="preserve"> </w:t>
      </w:r>
      <w:r>
        <w:t xml:space="preserve">: nombre de secondaires / produits bloqués par cycle, durée moyenne.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Taux de récupération</w:t>
      </w:r>
      <w:r>
        <w:t xml:space="preserve"> </w:t>
      </w:r>
      <w:r>
        <w:t xml:space="preserve">: % de cycles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 </w:t>
      </w:r>
      <w:r>
        <w:t xml:space="preserve">devenus</w:t>
      </w:r>
      <w:r>
        <w:t xml:space="preserve"> </w:t>
      </w:r>
      <w:r>
        <w:rPr>
          <w:rStyle w:val="VerbatimChar"/>
        </w:rPr>
        <w:t xml:space="preserve">partial_recovered</w:t>
      </w:r>
      <w:r>
        <w:t xml:space="preserve"> </w:t>
      </w:r>
      <w:r>
        <w:t xml:space="preserve">dans les 6h.</w:t>
      </w:r>
    </w:p>
    <w:bookmarkEnd w:id="75"/>
    <w:bookmarkStart w:id="76" w:name="c.9-insertion-dans-la-roadmap"/>
    <w:p>
      <w:pPr>
        <w:pStyle w:val="Heading2"/>
      </w:pPr>
      <w:r>
        <w:t xml:space="preserve">C.9 Insertion dans la roadmap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Livrable complétude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Manifeste de complétude sur 2 datasets + détection à l’arrivée + état Iceberg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Pilote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Couverture de tous les datasets pilotes, lineage column-level basique, politique fallback testée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Industrialisation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 column-level sur tous les downstream, intégration Soda Core, métriques de complétude exposées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Engagement contractuel chiffré sur taux de complétude par dataset critique</w:t>
            </w:r>
          </w:p>
        </w:tc>
      </w:tr>
    </w:tbl>
    <w:bookmarkEnd w:id="76"/>
    <w:bookmarkEnd w:id="77"/>
    <w:bookmarkStart w:id="84" w:name="Xf0a453a25b5ef50e0234fa3addd18488fed2ef0"/>
    <w:p>
      <w:pPr>
        <w:pStyle w:val="Heading1"/>
      </w:pPr>
      <w:r>
        <w:t xml:space="preserve">Annexe D — Cycle de vie de la donnée : hot / warm / cold / frozen</w:t>
      </w:r>
    </w:p>
    <w:bookmarkStart w:id="78" w:name="d.1-le-problème"/>
    <w:p>
      <w:pPr>
        <w:pStyle w:val="Heading2"/>
      </w:pPr>
      <w:r>
        <w:t xml:space="preserve">D.1 Le problème</w:t>
      </w:r>
    </w:p>
    <w:p>
      <w:pPr>
        <w:pStyle w:val="FirstParagraph"/>
      </w:pPr>
      <w:r>
        <w:t xml:space="preserve">Sans politique de cycle de vie,</w:t>
      </w:r>
      <w:r>
        <w:t xml:space="preserve"> </w:t>
      </w:r>
      <w:r>
        <w:rPr>
          <w:b/>
          <w:bCs/>
        </w:rPr>
        <w:t xml:space="preserve">un Po-scale devient ingérable en coût et en performance</w:t>
      </w:r>
      <w:r>
        <w:t xml:space="preserve">. Mais en météo, le tiering par âge brut est faux : une ré-analyse ERA5 de 1995 peut être plus consultée qu’une prévision GFS de 7 jours. Le tiering doit suivre</w:t>
      </w:r>
      <w:r>
        <w:t xml:space="preserve"> </w:t>
      </w:r>
      <w:r>
        <w:rPr>
          <w:b/>
          <w:bCs/>
        </w:rPr>
        <w:t xml:space="preserve">l’usage observé</w:t>
      </w:r>
      <w:r>
        <w:t xml:space="preserve">, pas le calendrier.</w:t>
      </w:r>
    </w:p>
    <w:bookmarkEnd w:id="78"/>
    <w:bookmarkStart w:id="79" w:name="d.2-quatre-tiers-explicites"/>
    <w:p>
      <w:pPr>
        <w:pStyle w:val="Heading2"/>
      </w:pPr>
      <w:r>
        <w:t xml:space="preserve">D.2 Quatre tiers explicites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Critère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Latence cible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Stockage typique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Coût relatif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Hot</w:t>
            </w:r>
            <w:r>
              <w:t xml:space="preserve"> </w:t>
            </w:r>
            <w:r>
              <w:t xml:space="preserve">(fraîche)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24h</w:t>
            </w:r>
            <w:r>
              <w:t xml:space="preserve"> </w:t>
            </w:r>
            <w:r>
              <w:rPr>
                <w:b/>
                <w:bCs/>
              </w:rPr>
              <w:t xml:space="preserve">ou</w:t>
            </w:r>
            <w:r>
              <w:t xml:space="preserve"> </w:t>
            </w:r>
            <w:r>
              <w:t xml:space="preserve">accès &gt; 10×/jour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100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NVMe + cache mémoire devant Iceberg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Warm</w:t>
            </w:r>
            <w:r>
              <w:t xml:space="preserve"> </w:t>
            </w:r>
            <w:r>
              <w:t xml:space="preserve">(chaude)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1-30j</w:t>
            </w:r>
            <w:r>
              <w:t xml:space="preserve"> </w:t>
            </w:r>
            <w:r>
              <w:rPr>
                <w:b/>
                <w:bCs/>
              </w:rPr>
              <w:t xml:space="preserve">ou</w:t>
            </w:r>
            <w:r>
              <w:t xml:space="preserve"> </w:t>
            </w:r>
            <w:r>
              <w:t xml:space="preserve">accès régulier (1-10/jour)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 Standard / Ceph SSD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Cold</w:t>
            </w:r>
            <w:r>
              <w:t xml:space="preserve"> </w:t>
            </w:r>
            <w:r>
              <w:t xml:space="preserve">(froide)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30j et accès rare (&lt; 1/sem)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 IA / Ceph HDD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Frozen</w:t>
            </w:r>
            <w:r>
              <w:t xml:space="preserve"> </w:t>
            </w:r>
            <w:r>
              <w:t xml:space="preserve">(archive)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 ans, valeur patrimoniale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minutes - heures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 Glacier / bande LTO / HSM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x0.02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Principe non négociable</w:t>
      </w:r>
      <w:r>
        <w:t xml:space="preserve"> </w:t>
      </w:r>
      <w:r>
        <w:t xml:space="preserve">: la donnée reste</w:t>
      </w:r>
      <w:r>
        <w:t xml:space="preserve"> </w:t>
      </w:r>
      <w:r>
        <w:rPr>
          <w:b/>
          <w:bCs/>
        </w:rPr>
        <w:t xml:space="preserve">interrogeable dans tous les tiers</w:t>
      </w:r>
      <w:r>
        <w:t xml:space="preserve">, son URN ne change pas. Seule la latence varie. Un consumer qui demande une donnée frozen reçoit une réponse asynchrone (« en cours de retrieval, ETA 5 min »), pas une erreur.</w:t>
      </w:r>
    </w:p>
    <w:bookmarkEnd w:id="79"/>
    <w:bookmarkStart w:id="80" w:name="d.3-pilotage-par-usage-pas-par-âge"/>
    <w:p>
      <w:pPr>
        <w:pStyle w:val="Heading2"/>
      </w:pPr>
      <w:r>
        <w:t xml:space="preserve">D.3 Pilotage par usage, pas par âge</w:t>
      </w:r>
    </w:p>
    <w:p>
      <w:pPr>
        <w:pStyle w:val="FirstParagraph"/>
      </w:pPr>
      <w:r>
        <w:t xml:space="preserve">Le moteur de tiering observe les métriques d’accès Iceberg + S3 (</w:t>
      </w:r>
      <w:r>
        <w:rPr>
          <w:rStyle w:val="VerbatimChar"/>
        </w:rPr>
        <w:t xml:space="preserve">access_log</w:t>
      </w:r>
      <w:r>
        <w:t xml:space="preserve">) et applique des règles déclaratives par data contract :</w:t>
      </w:r>
    </w:p>
    <w:p>
      <w:pPr>
        <w:pStyle w:val="SourceCode"/>
      </w:pPr>
      <w:r>
        <w:rPr>
          <w:rStyle w:val="FunctionTok"/>
        </w:rPr>
        <w:t xml:space="preserve">lifecycle_policy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initial_tier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promotion_rules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access_count_7d &gt;= 10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demotion_rules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 &gt;= 24h AND access_count_7d &lt; 10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warm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 &gt;= 30d AND access_count_30d &lt; 4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cold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 &gt;= 5y AND archive_eligible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frozen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retention_minimum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30y</w:t>
      </w:r>
      <w:r>
        <w:rPr>
          <w:rStyle w:val="CommentTok"/>
        </w:rPr>
        <w:t xml:space="preserve">       # patrimoine météo, conformité WMO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retention_legal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dataset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aviation.metar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5y minimum</w:t>
      </w:r>
      <w:r>
        <w:rPr>
          <w:rStyle w:val="CommentTok"/>
        </w:rPr>
        <w:t xml:space="preserve">     # OACI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dataset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vigilance.events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10y minimum</w:t>
      </w:r>
      <w:r>
        <w:rPr>
          <w:rStyle w:val="CommentTok"/>
        </w:rPr>
        <w:t xml:space="preserve">    # responsabilité publique</w:t>
      </w:r>
    </w:p>
    <w:bookmarkEnd w:id="80"/>
    <w:bookmarkStart w:id="81" w:name="X5da8f6d710777c6096479109342ac0cd1719c89"/>
    <w:p>
      <w:pPr>
        <w:pStyle w:val="Heading2"/>
      </w:pPr>
      <w:r>
        <w:t xml:space="preserve">D.4 Tiers distincts par strate (primaires / secondaires / produits)</w:t>
      </w:r>
    </w:p>
    <w:p>
      <w:pPr>
        <w:pStyle w:val="FirstParagraph"/>
      </w:pPr>
      <w:r>
        <w:t xml:space="preserve">Chaque strate a sa propre politique 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Logique de tiering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Conservation longue (patrimoine), accès décroissant. Hot 24-48h, warm 1 mois, cold puis frozen. ERA5 reste warm en permanence (climat).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Secondaires matérialisés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Régénérables depuis primaires + recettes versionnées. Politique « expirer plutôt qu’archiver » : &gt; 6 mois, on supprime, on régénère à la demande.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Produits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 : TTL court (heures-jours), régénération à la demande depuis URN déterministe. Pas de frozen, pas de patrimoine.</w:t>
            </w:r>
          </w:p>
        </w:tc>
      </w:tr>
    </w:tbl>
    <w:bookmarkEnd w:id="81"/>
    <w:bookmarkStart w:id="82" w:name="d.5-anti-patterns"/>
    <w:p>
      <w:pPr>
        <w:pStyle w:val="Heading2"/>
      </w:pPr>
      <w:r>
        <w:t xml:space="preserve">D.5 Anti-patterns</w:t>
      </w:r>
    </w:p>
    <w:p>
      <w:pPr>
        <w:pStyle w:val="Compact"/>
        <w:numPr>
          <w:ilvl w:val="0"/>
          <w:numId w:val="1031"/>
        </w:numPr>
      </w:pPr>
      <w:r>
        <w:t xml:space="preserve">❌ Tiering par âge brut sans observation des accès.</w:t>
      </w:r>
    </w:p>
    <w:p>
      <w:pPr>
        <w:pStyle w:val="Compact"/>
        <w:numPr>
          <w:ilvl w:val="0"/>
          <w:numId w:val="1031"/>
        </w:numPr>
      </w:pPr>
      <w:r>
        <w:t xml:space="preserve">❌ Tiering qui change l’URN (« archive_/ » différent de « current/ »). L’URN est stable.</w:t>
      </w:r>
    </w:p>
    <w:p>
      <w:pPr>
        <w:pStyle w:val="Compact"/>
        <w:numPr>
          <w:ilvl w:val="0"/>
          <w:numId w:val="1031"/>
        </w:numPr>
      </w:pPr>
      <w:r>
        <w:t xml:space="preserve">❌ Pas de cold à long terme : tout en hot devient ruineux.</w:t>
      </w:r>
    </w:p>
    <w:p>
      <w:pPr>
        <w:pStyle w:val="Compact"/>
        <w:numPr>
          <w:ilvl w:val="0"/>
          <w:numId w:val="1031"/>
        </w:numPr>
      </w:pPr>
      <w:r>
        <w:t xml:space="preserve">❌ Frozen sans plan de retrieval testé : on découvre le jour J que la bande est illisible.</w:t>
      </w:r>
    </w:p>
    <w:p>
      <w:pPr>
        <w:pStyle w:val="Compact"/>
        <w:numPr>
          <w:ilvl w:val="0"/>
          <w:numId w:val="1031"/>
        </w:numPr>
      </w:pPr>
      <w:r>
        <w:t xml:space="preserve">❌ Suppression silencieuse de patrimoine : toute purge est gouvernée par le contract et auditée.</w:t>
      </w:r>
    </w:p>
    <w:p>
      <w:pPr>
        <w:pStyle w:val="Compact"/>
        <w:numPr>
          <w:ilvl w:val="0"/>
          <w:numId w:val="1031"/>
        </w:numPr>
      </w:pPr>
      <w:r>
        <w:t xml:space="preserve">❌ Réplication multi-tier (« je copie en hot pour mon notebook ») : viole le single-source.</w:t>
      </w:r>
    </w:p>
    <w:bookmarkEnd w:id="82"/>
    <w:bookmarkStart w:id="83" w:name="d.6-stack-technique"/>
    <w:p>
      <w:pPr>
        <w:pStyle w:val="Heading2"/>
      </w:pPr>
      <w:r>
        <w:t xml:space="preserve">D.6 Stack technique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Fonction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Lifecycle automation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Iceberg snapshot expiration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S3 lifecycle rules</w:t>
            </w:r>
            <w:r>
              <w:t xml:space="preserve"> </w:t>
            </w:r>
            <w:r>
              <w:t xml:space="preserve">(ou Ceph equivalent)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Métriques d’accès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Logs Lakekeeper + S3 access logs ingérés en Iceberg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Politique déclarative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YAML par contract, validé en 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Retrieval frozen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async dédié (Glacier restore, bande HSM) avec callback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/ observation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Grafana panels par tier, par contract</w:t>
            </w:r>
          </w:p>
        </w:tc>
      </w:tr>
    </w:tbl>
    <w:bookmarkEnd w:id="83"/>
    <w:bookmarkEnd w:id="84"/>
    <w:bookmarkStart w:id="92" w:name="X5ab97c1993c31e88a643fad32647f3cc0957533"/>
    <w:p>
      <w:pPr>
        <w:pStyle w:val="Heading1"/>
      </w:pPr>
      <w:r>
        <w:t xml:space="preserve">Annexe E — Pré-traitement des données : raw → bronze → primaire</w:t>
      </w:r>
    </w:p>
    <w:bookmarkStart w:id="85" w:name="e.1-le-problème"/>
    <w:p>
      <w:pPr>
        <w:pStyle w:val="Heading2"/>
      </w:pPr>
      <w:r>
        <w:t xml:space="preserve">E.1 Le problème</w:t>
      </w:r>
    </w:p>
    <w:p>
      <w:pPr>
        <w:pStyle w:val="FirstParagraph"/>
      </w:pPr>
      <w:r>
        <w:t xml:space="preserve">Les sources réelles ne sont</w:t>
      </w:r>
      <w:r>
        <w:t xml:space="preserve"> </w:t>
      </w:r>
      <w:r>
        <w:rPr>
          <w:b/>
          <w:bCs/>
        </w:rPr>
        <w:t xml:space="preserve">jamais</w:t>
      </w:r>
      <w:r>
        <w:t xml:space="preserve"> </w:t>
      </w:r>
      <w:r>
        <w:t xml:space="preserve">au format souhaité. Quelques cas concrets :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NOMADS GFS</w:t>
      </w:r>
      <w:r>
        <w:t xml:space="preserve"> </w:t>
      </w:r>
      <w:r>
        <w:t xml:space="preserve">: GRIB1 ou GRIB2, variables nommées selon ECMWF GRIB tables, pas CF.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IFS Open Data</w:t>
      </w:r>
      <w:r>
        <w:t xml:space="preserve"> </w:t>
      </w:r>
      <w:r>
        <w:t xml:space="preserve">: GRIB2 + index</w:t>
      </w:r>
      <w:r>
        <w:t xml:space="preserve"> </w:t>
      </w:r>
      <w:r>
        <w:rPr>
          <w:rStyle w:val="VerbatimChar"/>
        </w:rPr>
        <w:t xml:space="preserve">.idx</w:t>
      </w:r>
      <w:r>
        <w:t xml:space="preserve">, à parser à part.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EUMETSAT MSG</w:t>
      </w:r>
      <w:r>
        <w:t xml:space="preserve"> </w:t>
      </w:r>
      <w:r>
        <w:t xml:space="preserve">: NetCDF3 ou format propriétaire, projection geostationnaire.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HPC interne</w:t>
      </w:r>
      <w:r>
        <w:t xml:space="preserve"> </w:t>
      </w:r>
      <w:r>
        <w:t xml:space="preserve">(d’un opérateur national) : sortie GRIB0 (format obsolète) ou formats internes hérités (FA, LFI, et autres formats propriétaires de chaînes nationales).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Réseau d’observation national</w:t>
      </w:r>
      <w:r>
        <w:t xml:space="preserve"> </w:t>
      </w:r>
      <w:r>
        <w:t xml:space="preserve">: BUFR avec encodage spécifique, parfois non-standard.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Satellite L1</w:t>
      </w:r>
      <w:r>
        <w:t xml:space="preserve"> </w:t>
      </w:r>
      <w:r>
        <w:t xml:space="preserve">: formats constructeurs (Sentinel-3 SAFE, etc.).</w:t>
      </w:r>
    </w:p>
    <w:p>
      <w:pPr>
        <w:pStyle w:val="FirstParagraph"/>
      </w:pPr>
      <w:r>
        <w:t xml:space="preserve">Aucun de ces formats ne peut être exposé tel quel comme</w:t>
      </w:r>
      <w:r>
        <w:t xml:space="preserve"> </w:t>
      </w:r>
      <w:r>
        <w:rPr>
          <w:b/>
          <w:bCs/>
        </w:rPr>
        <w:t xml:space="preserve">primaire gouverné</w:t>
      </w:r>
      <w:r>
        <w:t xml:space="preserve">. Une étape de</w:t>
      </w:r>
      <w:r>
        <w:t xml:space="preserve"> </w:t>
      </w:r>
      <w:r>
        <w:rPr>
          <w:b/>
          <w:bCs/>
        </w:rPr>
        <w:t xml:space="preserve">normalisation</w:t>
      </w:r>
      <w:r>
        <w:t xml:space="preserve"> </w:t>
      </w:r>
      <w:r>
        <w:t xml:space="preserve">est nécessaire — pour les sources externes ET internes.</w:t>
      </w:r>
    </w:p>
    <w:bookmarkEnd w:id="85"/>
    <w:bookmarkStart w:id="86" w:name="e.2-trois-zones-frontières-strictes"/>
    <w:p>
      <w:pPr>
        <w:pStyle w:val="Heading2"/>
      </w:pPr>
      <w:r>
        <w:t xml:space="preserve">E.2 Trois zones, frontières strictes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ZONE RAW (atterrissage, transitoire)                        │</w:t>
      </w:r>
      <w:r>
        <w:br/>
      </w:r>
      <w:r>
        <w:rPr>
          <w:rStyle w:val="VerbatimChar"/>
        </w:rPr>
        <w:t xml:space="preserve">│  - Format source brut (GRIB0/1/2, NetCDF3, FA, BUFR, ...)    │</w:t>
      </w:r>
      <w:r>
        <w:br/>
      </w:r>
      <w:r>
        <w:rPr>
          <w:rStyle w:val="VerbatimChar"/>
        </w:rPr>
        <w:t xml:space="preserve">│  - TTL court (24h - 7j)                                      │</w:t>
      </w:r>
      <w:r>
        <w:br/>
      </w:r>
      <w:r>
        <w:rPr>
          <w:rStyle w:val="VerbatimChar"/>
        </w:rPr>
        <w:t xml:space="preserve">│  - Non exposée aux consumers métier                          │</w:t>
      </w:r>
      <w:r>
        <w:br/>
      </w:r>
      <w:r>
        <w:rPr>
          <w:rStyle w:val="VerbatimChar"/>
        </w:rPr>
        <w:t xml:space="preserve">│  - Buffer pour rejouer la conversion si bug détecté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│  recette de normalisation versionnée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ZONE BRONZE (normalisée)                                    │</w:t>
      </w:r>
      <w:r>
        <w:br/>
      </w:r>
      <w:r>
        <w:rPr>
          <w:rStyle w:val="VerbatimChar"/>
        </w:rPr>
        <w:t xml:space="preserve">│  - Format standard plateforme : Zarr v3 (gridded) /          │</w:t>
      </w:r>
      <w:r>
        <w:br/>
      </w:r>
      <w:r>
        <w:rPr>
          <w:rStyle w:val="VerbatimChar"/>
        </w:rPr>
        <w:t xml:space="preserve">│    Parquet (tabulaire) / GRIB2 si conservation legacy        │</w:t>
      </w:r>
      <w:r>
        <w:br/>
      </w:r>
      <w:r>
        <w:rPr>
          <w:rStyle w:val="VerbatimChar"/>
        </w:rPr>
        <w:t xml:space="preserve">│  - Variables mappées vers CF Standard Names                  │</w:t>
      </w:r>
      <w:r>
        <w:br/>
      </w:r>
      <w:r>
        <w:rPr>
          <w:rStyle w:val="VerbatimChar"/>
        </w:rPr>
        <w:t xml:space="preserve">│  - Unités converties en SI via QUDT                          │</w:t>
      </w:r>
      <w:r>
        <w:br/>
      </w:r>
      <w:r>
        <w:rPr>
          <w:rStyle w:val="VerbatimChar"/>
        </w:rPr>
        <w:t xml:space="preserve">│  - Grille de référence (reprojection si nécessaire)          │</w:t>
      </w:r>
      <w:r>
        <w:br/>
      </w:r>
      <w:r>
        <w:rPr>
          <w:rStyle w:val="VerbatimChar"/>
        </w:rPr>
        <w:t xml:space="preserve">│  - Manifeste de complétude (annexe C) appliqué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│  validation data contract + qualité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ZONE PRIMAIRE (gouvernée, exposée)                          │</w:t>
      </w:r>
      <w:r>
        <w:br/>
      </w:r>
      <w:r>
        <w:rPr>
          <w:rStyle w:val="VerbatimChar"/>
        </w:rPr>
        <w:t xml:space="preserve">│  - Validée contractuellement                                 │</w:t>
      </w:r>
      <w:r>
        <w:br/>
      </w:r>
      <w:r>
        <w:rPr>
          <w:rStyle w:val="VerbatimChar"/>
        </w:rPr>
        <w:t xml:space="preserve">│  - Owner identifié, SLA défini                               │</w:t>
      </w:r>
      <w:r>
        <w:br/>
      </w:r>
      <w:r>
        <w:rPr>
          <w:rStyle w:val="VerbatimChar"/>
        </w:rPr>
        <w:t xml:space="preserve">│  - Lineage tracé jusqu'à la source raw                       │</w:t>
      </w:r>
      <w:r>
        <w:br/>
      </w:r>
      <w:r>
        <w:rPr>
          <w:rStyle w:val="VerbatimChar"/>
        </w:rPr>
        <w:t xml:space="preserve">│  - Politique d'accès appliquée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bookmarkEnd w:id="86"/>
    <w:bookmarkStart w:id="87" w:name="e.3-pas-de-différence-interne-externe"/>
    <w:p>
      <w:pPr>
        <w:pStyle w:val="Heading2"/>
      </w:pPr>
      <w:r>
        <w:t xml:space="preserve">E.3 Pas de différence interne / externe</w:t>
      </w:r>
    </w:p>
    <w:p>
      <w:pPr>
        <w:pStyle w:val="FirstParagraph"/>
      </w:pPr>
      <w:r>
        <w:t xml:space="preserve">Une sortie HPC interne</w:t>
      </w:r>
      <w:r>
        <w:t xml:space="preserve"> </w:t>
      </w:r>
      <w:r>
        <w:rPr>
          <w:rStyle w:val="VerbatimChar"/>
        </w:rPr>
        <w:t xml:space="preserve">modèle régional GRIB0</w:t>
      </w:r>
      <w:r>
        <w:t xml:space="preserve"> </w:t>
      </w:r>
      <w:r>
        <w:t xml:space="preserve">et un fichier externe</w:t>
      </w:r>
      <w:r>
        <w:t xml:space="preserve"> </w:t>
      </w:r>
      <w:r>
        <w:rPr>
          <w:rStyle w:val="VerbatimChar"/>
        </w:rPr>
        <w:t xml:space="preserve">GFS GRIB1 NOMADS</w:t>
      </w:r>
      <w:r>
        <w:t xml:space="preserve"> </w:t>
      </w:r>
      <w:r>
        <w:t xml:space="preserve">suivent</w:t>
      </w:r>
      <w:r>
        <w:t xml:space="preserve"> </w:t>
      </w:r>
      <w:r>
        <w:rPr>
          <w:b/>
          <w:bCs/>
        </w:rPr>
        <w:t xml:space="preserve">le même chemin architectural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t xml:space="preserve">Atterrissage en zone</w:t>
      </w:r>
      <w:r>
        <w:t xml:space="preserve"> </w:t>
      </w:r>
      <w:r>
        <w:rPr>
          <w:b/>
          <w:bCs/>
        </w:rPr>
        <w:t xml:space="preserve">raw</w:t>
      </w:r>
      <w:r>
        <w:t xml:space="preserve"> </w:t>
      </w:r>
      <w:r>
        <w:t xml:space="preserve">(S3 bucket dédié, namespace par source).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Recette de normalisation versionnée</w:t>
      </w:r>
      <w:r>
        <w:t xml:space="preserve"> </w:t>
      </w:r>
      <w:r>
        <w:t xml:space="preserve">: code Python ou Spark, idempotent, taggé Git.</w:t>
      </w:r>
    </w:p>
    <w:p>
      <w:pPr>
        <w:pStyle w:val="Compact"/>
        <w:numPr>
          <w:ilvl w:val="0"/>
          <w:numId w:val="1033"/>
        </w:numPr>
      </w:pPr>
      <w:r>
        <w:t xml:space="preserve">Écriture en zone</w:t>
      </w:r>
      <w:r>
        <w:t xml:space="preserve"> </w:t>
      </w:r>
      <w:r>
        <w:rPr>
          <w:b/>
          <w:bCs/>
        </w:rPr>
        <w:t xml:space="preserve">bronze</w:t>
      </w:r>
      <w:r>
        <w:t xml:space="preserve"> </w:t>
      </w:r>
      <w:r>
        <w:t xml:space="preserve">(Iceberg / Zarr).</w:t>
      </w:r>
    </w:p>
    <w:p>
      <w:pPr>
        <w:pStyle w:val="Compact"/>
        <w:numPr>
          <w:ilvl w:val="0"/>
          <w:numId w:val="1033"/>
        </w:numPr>
      </w:pPr>
      <w:r>
        <w:t xml:space="preserve">Validation : qualité (Soda), complétude (annexe C), schéma contract.</w:t>
      </w:r>
    </w:p>
    <w:p>
      <w:pPr>
        <w:pStyle w:val="Compact"/>
        <w:numPr>
          <w:ilvl w:val="0"/>
          <w:numId w:val="1033"/>
        </w:numPr>
      </w:pPr>
      <w:r>
        <w:t xml:space="preserve">Promotion en</w:t>
      </w:r>
      <w:r>
        <w:t xml:space="preserve"> </w:t>
      </w:r>
      <w:r>
        <w:rPr>
          <w:b/>
          <w:bCs/>
        </w:rPr>
        <w:t xml:space="preserve">primaire</w:t>
      </w:r>
      <w:r>
        <w:t xml:space="preserve"> </w:t>
      </w:r>
      <w:r>
        <w:t xml:space="preserve">: visible des consumers.</w:t>
      </w:r>
    </w:p>
    <w:p>
      <w:pPr>
        <w:pStyle w:val="FirstParagraph"/>
      </w:pPr>
      <w:r>
        <w:t xml:space="preserve">La distinction interne / externe n’apparaît qu’au niveau du</w:t>
      </w:r>
      <w:r>
        <w:t xml:space="preserve"> </w:t>
      </w:r>
      <w:r>
        <w:rPr>
          <w:b/>
          <w:bCs/>
        </w:rPr>
        <w:t xml:space="preserve">connecteur d’entrée</w:t>
      </w:r>
      <w:r>
        <w:t xml:space="preserve"> </w:t>
      </w:r>
      <w:r>
        <w:t xml:space="preserve">(HTTP poll, FTP, NFS partagé, webhook HPC). Tout ce qui suit est uniforme.</w:t>
      </w:r>
    </w:p>
    <w:bookmarkEnd w:id="87"/>
    <w:bookmarkStart w:id="88" w:name="Xb7c4c7e6a88c0301534b9c93c88c957f1b9e20e"/>
    <w:p>
      <w:pPr>
        <w:pStyle w:val="Heading2"/>
      </w:pPr>
      <w:r>
        <w:t xml:space="preserve">E.4 Recette de normalisation = artefact gouverné</w:t>
      </w:r>
    </w:p>
    <w:p>
      <w:pPr>
        <w:pStyle w:val="FirstParagraph"/>
      </w:pPr>
      <w:r>
        <w:t xml:space="preserve">Comme une recette secondaire : code Git, taggé, idempotent, lineage tracé.</w:t>
      </w:r>
    </w:p>
    <w:p>
      <w:pPr>
        <w:pStyle w:val="SourceCode"/>
      </w:pP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normalize.gfs.nomads</w:t>
      </w:r>
      <w:r>
        <w:br/>
      </w:r>
      <w:r>
        <w:rPr>
          <w:rStyle w:val="FunctionTok"/>
        </w:rPr>
        <w:t xml:space="preserve">input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external://nomads.ncep.noaa.gov/...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grib2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raw_zone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s3://lake-raw/external/gfs/{cycle}/</w:t>
      </w:r>
      <w:r>
        <w:br/>
      </w: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zarr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bronze_zone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s3://lake-bronze/nwp/gfs/{cycle}/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schema_contract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contracts/nwp.gfs.t_pl.yaml</w:t>
      </w:r>
      <w:r>
        <w:br/>
      </w:r>
      <w:r>
        <w:rPr>
          <w:rStyle w:val="FunctionTok"/>
        </w:rPr>
        <w:t xml:space="preserve">recipe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module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nephos.normalize.grib_to_zarr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function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convert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"2.1.0"</w:t>
      </w:r>
      <w:r>
        <w:br/>
      </w:r>
      <w:r>
        <w:rPr>
          <w:rStyle w:val="FunctionTok"/>
        </w:rPr>
        <w:t xml:space="preserve">operations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decode_grib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pygrib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rename_variables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gfs_to_cf_mapping_v3.yaml</w:t>
      </w:r>
      <w:r>
        <w:rPr>
          <w:rStyle w:val="CommentTok"/>
        </w:rPr>
        <w:t xml:space="preserve">   # CF Standard Names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convert_units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qudt</w:t>
      </w:r>
      <w:r>
        <w:rPr>
          <w:rStyle w:val="CommentTok"/>
        </w:rPr>
        <w:t xml:space="preserve">                            # SI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reproject_to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epsg:4326 grid_0p25deg</w:t>
      </w:r>
      <w:r>
        <w:rPr>
          <w:rStyle w:val="CommentTok"/>
        </w:rPr>
        <w:t xml:space="preserve">           # grille référence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chunk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360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720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quality_checks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no_nan_ratio_above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value_ranges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air_temperature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180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330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on_failure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retry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 with backoff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fallback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keep_in_raw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notify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equipe-ingestion</w:t>
      </w:r>
      <w:r>
        <w:br/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equipe-ingestion</w:t>
      </w:r>
    </w:p>
    <w:bookmarkEnd w:id="88"/>
    <w:bookmarkStart w:id="89" w:name="Xbccf0566fc6c605a431517331222d5b7add84ee"/>
    <w:p>
      <w:pPr>
        <w:pStyle w:val="Heading2"/>
      </w:pPr>
      <w:r>
        <w:t xml:space="preserve">E.5 Cas particulier : formats internes legacy</w:t>
      </w:r>
    </w:p>
    <w:p>
      <w:pPr>
        <w:pStyle w:val="FirstParagraph"/>
      </w:pPr>
      <w:r>
        <w:t xml:space="preserve">Pour les formats HPC internes (GRIB0, FA Aladin/modèle régional propriétaire, formats custom) :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Phase 1 (POC / pilote)</w:t>
      </w:r>
      <w:r>
        <w:t xml:space="preserve"> </w:t>
      </w:r>
      <w:r>
        <w:t xml:space="preserve">: recettes de conversion versionnées, traduisent vers Zarr/GRIB2.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Phase 2 (industrialisation)</w:t>
      </w:r>
      <w:r>
        <w:t xml:space="preserve"> </w:t>
      </w:r>
      <w:r>
        <w:t xml:space="preserve">: engagement avec les équipes HPC pour produire</w:t>
      </w:r>
      <w:r>
        <w:t xml:space="preserve"> </w:t>
      </w:r>
      <w:r>
        <w:rPr>
          <w:b/>
          <w:bCs/>
        </w:rPr>
        <w:t xml:space="preserve">directement</w:t>
      </w:r>
      <w:r>
        <w:t xml:space="preserve"> </w:t>
      </w:r>
      <w:r>
        <w:t xml:space="preserve">en format standard plateforme. Le format legacy est mis en sunset.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Phase 3 (cible)</w:t>
      </w:r>
      <w:r>
        <w:t xml:space="preserve"> </w:t>
      </w:r>
      <w:r>
        <w:t xml:space="preserve">: la zone raw ne reçoit plus de format legacy interne. Seules les sources externes non-maîtrisées y atterrissent.</w:t>
      </w:r>
    </w:p>
    <w:bookmarkEnd w:id="89"/>
    <w:bookmarkStart w:id="90" w:name="e.6-anti-patterns"/>
    <w:p>
      <w:pPr>
        <w:pStyle w:val="Heading2"/>
      </w:pPr>
      <w:r>
        <w:t xml:space="preserve">E.6 Anti-patterns</w:t>
      </w:r>
    </w:p>
    <w:p>
      <w:pPr>
        <w:pStyle w:val="Compact"/>
        <w:numPr>
          <w:ilvl w:val="0"/>
          <w:numId w:val="1035"/>
        </w:numPr>
      </w:pPr>
      <w:r>
        <w:t xml:space="preserve">❌ Exposer la zone raw aux consumers (« j’ai juste besoin du GRIB brut »). Une exception devient la règle.</w:t>
      </w:r>
    </w:p>
    <w:p>
      <w:pPr>
        <w:pStyle w:val="Compact"/>
        <w:numPr>
          <w:ilvl w:val="0"/>
          <w:numId w:val="1035"/>
        </w:numPr>
      </w:pPr>
      <w:r>
        <w:t xml:space="preserve">❌ Normalisation dans un script lancé à la main : pas versionné, pas tracé, pas reproductible.</w:t>
      </w:r>
    </w:p>
    <w:p>
      <w:pPr>
        <w:pStyle w:val="Compact"/>
        <w:numPr>
          <w:ilvl w:val="0"/>
          <w:numId w:val="1035"/>
        </w:numPr>
      </w:pPr>
      <w:r>
        <w:t xml:space="preserve">❌ Pas de validation entre bronze et primaire : on publie de la donnée non conforme au contract.</w:t>
      </w:r>
    </w:p>
    <w:p>
      <w:pPr>
        <w:pStyle w:val="Compact"/>
        <w:numPr>
          <w:ilvl w:val="0"/>
          <w:numId w:val="1035"/>
        </w:numPr>
      </w:pPr>
      <w:r>
        <w:t xml:space="preserve">❌ Conversion qui perd de l’information sans le déclarer (downsample silencieux, troncature de précision).</w:t>
      </w:r>
    </w:p>
    <w:p>
      <w:pPr>
        <w:pStyle w:val="Compact"/>
        <w:numPr>
          <w:ilvl w:val="0"/>
          <w:numId w:val="1035"/>
        </w:numPr>
      </w:pPr>
      <w:r>
        <w:t xml:space="preserve">❌ Pas de lineage raw → bronze → primaire : impossible de rejouer ou de débugger.</w:t>
      </w:r>
    </w:p>
    <w:p>
      <w:pPr>
        <w:pStyle w:val="Compact"/>
        <w:numPr>
          <w:ilvl w:val="0"/>
          <w:numId w:val="1035"/>
        </w:numPr>
      </w:pPr>
      <w:r>
        <w:t xml:space="preserve">❌ TTL infini sur la zone raw : 5 Po de raw inutile en 6 mois.</w:t>
      </w:r>
    </w:p>
    <w:p>
      <w:pPr>
        <w:pStyle w:val="Compact"/>
        <w:numPr>
          <w:ilvl w:val="0"/>
          <w:numId w:val="1035"/>
        </w:numPr>
      </w:pPr>
      <w:r>
        <w:t xml:space="preserve">❌ Différencier le traitement interne / externe (« le HPC c’est interne, on lui fait confiance, pas de validation »). Tout passe par le même pipeline.</w:t>
      </w:r>
    </w:p>
    <w:bookmarkEnd w:id="90"/>
    <w:bookmarkStart w:id="91" w:name="e.7-stack-technique"/>
    <w:p>
      <w:pPr>
        <w:pStyle w:val="Heading2"/>
      </w:pPr>
      <w:r>
        <w:t xml:space="preserve">E.7 Stack technique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Fonction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Conversion GRIB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eccodes</w:t>
            </w:r>
            <w:r>
              <w:t xml:space="preserve"> </w:t>
            </w:r>
            <w:r>
              <w:t xml:space="preserve">(lib ECMWF) +</w:t>
            </w:r>
            <w:r>
              <w:t xml:space="preserve"> </w:t>
            </w:r>
            <w:r>
              <w:rPr>
                <w:b/>
                <w:bCs/>
              </w:rPr>
              <w:t xml:space="preserve">xarray + cfgrib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Conversion BUFR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eccodes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pdbufr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Conversion NetCDF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xarray + netcdf4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Conversion FA / LFI / autres formats internes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bibliothèques l’opérateur national ad-hoc, encapsulées en module Python plateforme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Mapping variables source → CF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tables YAML versionnées, intégrées au glossaire référentiel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Conversion d’unités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QUDT</w:t>
            </w:r>
            <w:r>
              <w:t xml:space="preserve"> </w:t>
            </w:r>
            <w:r>
              <w:t xml:space="preserve">+ module Python</w:t>
            </w:r>
            <w:r>
              <w:t xml:space="preserve"> </w:t>
            </w:r>
            <w:r>
              <w:rPr>
                <w:rStyle w:val="VerbatimChar"/>
              </w:rPr>
              <w:t xml:space="preserve">pint-qudt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Reprojection / régrillage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xesmf</w:t>
            </w:r>
            <w:r>
              <w:t xml:space="preserve"> </w:t>
            </w:r>
            <w:r>
              <w:t xml:space="preserve">(regridding) ou</w:t>
            </w:r>
            <w:r>
              <w:t xml:space="preserve"> </w:t>
            </w:r>
            <w:r>
              <w:rPr>
                <w:b/>
                <w:bCs/>
              </w:rPr>
              <w:t xml:space="preserve">pyproj</w:t>
            </w:r>
            <w:r>
              <w:t xml:space="preserve"> </w:t>
            </w:r>
            <w:r>
              <w:t xml:space="preserve">(projection)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Chunking optimisé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rechunker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kerchunk</w:t>
            </w:r>
            <w:r>
              <w:t xml:space="preserve"> </w:t>
            </w:r>
            <w:r>
              <w:t xml:space="preserve">pour virtualisation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Dagster ou Kestra (recette = asset / flow)</w:t>
            </w:r>
          </w:p>
        </w:tc>
      </w:tr>
    </w:tbl>
    <w:bookmarkEnd w:id="91"/>
    <w:bookmarkEnd w:id="92"/>
    <w:bookmarkStart w:id="101" w:name="X7470beef6671e2e4cb930b4960dd607084c5be6"/>
    <w:p>
      <w:pPr>
        <w:pStyle w:val="Heading1"/>
      </w:pPr>
      <w:r>
        <w:t xml:space="preserve">Annexe F — Saisie opérateur (observations terrain : feux, dégâts, mesures manuelles)</w:t>
      </w:r>
    </w:p>
    <w:bookmarkStart w:id="93" w:name="f.1-nature-de-la-donnée-saisie"/>
    <w:p>
      <w:pPr>
        <w:pStyle w:val="Heading2"/>
      </w:pPr>
      <w:r>
        <w:t xml:space="preserve">F.1 Nature de la donnée saisie</w:t>
      </w:r>
    </w:p>
    <w:p>
      <w:pPr>
        <w:pStyle w:val="FirstParagraph"/>
      </w:pPr>
      <w:r>
        <w:t xml:space="preserve">Les observations saisies par opérateur (feux de forêt, dégâts tempête, niveau d’eau lu manuellement, observations citoyennes encadrées) sont des</w:t>
      </w:r>
      <w:r>
        <w:t xml:space="preserve"> </w:t>
      </w:r>
      <w:r>
        <w:rPr>
          <w:b/>
          <w:bCs/>
        </w:rPr>
        <w:t xml:space="preserve">données primaires</w:t>
      </w:r>
      <w:r>
        <w:t xml:space="preserve"> </w:t>
      </w:r>
      <w:r>
        <w:t xml:space="preserve">au sens architectural strict 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Source de vérité</w:t>
      </w:r>
      <w:r>
        <w:t xml:space="preserve"> </w:t>
      </w:r>
      <w:r>
        <w:t xml:space="preserve">pour l’événement (irréductible, pas calculée).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Producteur humain</w:t>
      </w:r>
      <w:r>
        <w:t xml:space="preserve"> </w:t>
      </w:r>
      <w:r>
        <w:t xml:space="preserve">via une</w:t>
      </w:r>
      <w:r>
        <w:t xml:space="preserve"> </w:t>
      </w:r>
      <w:r>
        <w:rPr>
          <w:b/>
          <w:bCs/>
        </w:rPr>
        <w:t xml:space="preserve">DataWindow</w:t>
      </w:r>
      <w:r>
        <w:t xml:space="preserve"> </w:t>
      </w:r>
      <w:r>
        <w:t xml:space="preserve">générée depuis le data contract.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Statut « primaire » indépendant du producteur</w:t>
      </w:r>
      <w:r>
        <w:t xml:space="preserve"> </w:t>
      </w:r>
      <w:r>
        <w:t xml:space="preserve">: machine, capteur, ou humain — peu importe.</w:t>
      </w:r>
    </w:p>
    <w:bookmarkEnd w:id="93"/>
    <w:bookmarkStart w:id="94" w:name="X03161d10588605b8d8ed26951d302adbbd41705"/>
    <w:p>
      <w:pPr>
        <w:pStyle w:val="Heading2"/>
      </w:pPr>
      <w:r>
        <w:t xml:space="preserve">F.2 Stockage : dans la plateforme, pas dans un SI métier séparé</w:t>
      </w:r>
    </w:p>
    <w:p>
      <w:pPr>
        <w:pStyle w:val="FirstParagraph"/>
      </w:pPr>
      <w:r>
        <w:t xml:space="preserve">C’est le point qui empêche la réplication.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Anti-pattern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 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 feux sont saisis dans le SI pompiers, copiés en CSV vers l’opérateur national une fois par jour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feux sont saisis directement dans la plateforme, le SI pompiers consomme via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L’app de saisie a sa propre base Postgres et ses propres règles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L’app de saisie est une UI sur le data contract, validation centralisée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 corrections sont faites en UPDATE sur la base d’origine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Toute correction est un nouvel événement (lineage</w:t>
            </w:r>
            <w:r>
              <w:t xml:space="preserve"> </w:t>
            </w:r>
            <w:r>
              <w:rPr>
                <w:rStyle w:val="VerbatimChar"/>
              </w:rPr>
              <w:t xml:space="preserve">corrects: ...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Stockage</w:t>
      </w:r>
      <w:r>
        <w:t xml:space="preserve"> </w:t>
      </w:r>
      <w:r>
        <w:t xml:space="preserve">: table</w:t>
      </w:r>
      <w:r>
        <w:t xml:space="preserve"> </w:t>
      </w:r>
      <w:r>
        <w:rPr>
          <w:b/>
          <w:bCs/>
        </w:rPr>
        <w:t xml:space="preserve">Iceberg</w:t>
      </w:r>
      <w:r>
        <w:t xml:space="preserve"> </w:t>
      </w:r>
      <w:r>
        <w:rPr>
          <w:rStyle w:val="VerbatimChar"/>
        </w:rPr>
        <w:t xml:space="preserve">obs.feux_foret</w:t>
      </w:r>
      <w:r>
        <w:t xml:space="preserve"> </w:t>
      </w:r>
      <w:r>
        <w:t xml:space="preserve">(ou similaire), comme toute observation tabulaire. Pas de Postgres applicatif.</w:t>
      </w:r>
    </w:p>
    <w:bookmarkEnd w:id="94"/>
    <w:bookmarkStart w:id="95" w:name="f.3-schéma-type-data-contract"/>
    <w:p>
      <w:pPr>
        <w:pStyle w:val="Heading2"/>
      </w:pPr>
      <w:r>
        <w:t xml:space="preserve">F.3 Schéma type (data contract)</w:t>
      </w:r>
    </w:p>
    <w:p>
      <w:pPr>
        <w:pStyle w:val="SourceCode"/>
      </w:pP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obs.feux_foret.saisie_terrain</w:t>
      </w:r>
      <w:r>
        <w:br/>
      </w:r>
      <w:r>
        <w:rPr>
          <w:rStyle w:val="FunctionTok"/>
        </w:rPr>
        <w:t xml:space="preserve">concept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https://w3id.org/nephos/vocab/grandeurs/forest_fire_event</w:t>
      </w:r>
      <w:r>
        <w:br/>
      </w:r>
      <w:r>
        <w:rPr>
          <w:rStyle w:val="FunctionTok"/>
        </w:rPr>
        <w:t xml:space="preserve">storage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iceberg.obs.feux_foret</w:t>
      </w:r>
      <w:r>
        <w:br/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feu_id              uuid, PK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observed_at         timestamp UTC, mandatory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lat                 float, mandatory, range [41.0, 51.5]</w:t>
      </w:r>
      <w:r>
        <w:rPr>
          <w:rStyle w:val="CommentTok"/>
        </w:rPr>
        <w:t xml:space="preserve">    # zone nationale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lon                 float, mandatory, range [-5.0, 10.0]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surface_ha          float, mandatory, range [0, 100000]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intensity           enum [low, medium, high, extreme]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vegetation_type     concept-ref → vocab/vegetation/*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photos              array&lt;urn&gt; → S3 references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status              enum [draft, validated, retracted]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observer_user_id    fk → users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validator_user_id   fk → users, nullable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source              enum [terrain, aerial, satellite, citizen]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corrects            uuid, nullable, fk → feu_id (chaîne de corrections)</w:t>
      </w:r>
      <w:r>
        <w:br/>
      </w:r>
      <w:r>
        <w:rPr>
          <w:rStyle w:val="FunctionTok"/>
        </w:rPr>
        <w:t xml:space="preserve">quality_rules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lat/lon dans le polygone périmètre national (PostGIS contains)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surface_ha cohérente avec intensity (sanity check)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status transitions valides 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draft → validated | retracted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immutable_after_validation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observed_at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lat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lon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write_policy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roles_can_write_draft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observer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dispatcher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citizen-validated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roles_can_validate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supervisor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roles_can_retract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supervisor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original_observer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audit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log_user_agent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log_geolocation_of_input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immutable_log_in_iceberg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equipe-securite-civile</w:t>
      </w:r>
    </w:p>
    <w:bookmarkEnd w:id="95"/>
    <w:bookmarkStart w:id="96" w:name="f.4-workflow-de-saisie"/>
    <w:p>
      <w:pPr>
        <w:pStyle w:val="Heading2"/>
      </w:pPr>
      <w:r>
        <w:t xml:space="preserve">F.4 Workflow de saisie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Génération de la DataWindow</w:t>
      </w:r>
      <w:r>
        <w:t xml:space="preserve"> </w:t>
      </w:r>
      <w:r>
        <w:t xml:space="preserve">: formulaire web/mobile dérivé du data contract (JSON Schema → React JSON Schema Form, ou Pydantic → Streamlit/NiceGUI).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Validation côté client</w:t>
      </w:r>
      <w:r>
        <w:t xml:space="preserve"> </w:t>
      </w:r>
      <w:r>
        <w:t xml:space="preserve">: règles du contract (range, enum, regex, mandatory).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Validation côté serveur</w:t>
      </w:r>
      <w:r>
        <w:t xml:space="preserve"> </w:t>
      </w:r>
      <w:r>
        <w:t xml:space="preserve">: re-validation + cohérence cross-field + qualité Soda.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Commit Iceberg</w:t>
      </w:r>
      <w:r>
        <w:t xml:space="preserve"> </w:t>
      </w:r>
      <w:r>
        <w:t xml:space="preserve">: nouveau snapshot, nouvelle ligne en</w:t>
      </w:r>
      <w:r>
        <w:t xml:space="preserve"> </w:t>
      </w:r>
      <w:r>
        <w:rPr>
          <w:rStyle w:val="VerbatimChar"/>
        </w:rPr>
        <w:t xml:space="preserve">obs.feux_foret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Lineage tracé</w:t>
      </w:r>
      <w:r>
        <w:t xml:space="preserve"> </w:t>
      </w:r>
      <w:r>
        <w:t xml:space="preserve">: qui (opérateur), quand (timestamp serveur), depuis où (IP, geolocalisation appareil), avec quelle version de DataWindow et de contract.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État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draft</w:t>
      </w:r>
      <w:r>
        <w:t xml:space="preserve"> </w:t>
      </w:r>
      <w:r>
        <w:t xml:space="preserve">par défaut. Transition</w:t>
      </w:r>
      <w:r>
        <w:t xml:space="preserve"> </w:t>
      </w:r>
      <w:r>
        <w:rPr>
          <w:rStyle w:val="VerbatimChar"/>
        </w:rPr>
        <w:t xml:space="preserve">validated</w:t>
      </w:r>
      <w:r>
        <w:t xml:space="preserve"> </w:t>
      </w:r>
      <w:r>
        <w:t xml:space="preserve">par superviseur ou règle automatique (ex.</w:t>
      </w:r>
      <w:r>
        <w:t xml:space="preserve"> </w:t>
      </w:r>
      <w:r>
        <w:rPr>
          <w:rStyle w:val="VerbatimChar"/>
        </w:rPr>
        <w:t xml:space="preserve">observer_role &gt;= dispatcher → auto-validate</w:t>
      </w:r>
      <w:r>
        <w:t xml:space="preserve">).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Notifications</w:t>
      </w:r>
      <w:r>
        <w:t xml:space="preserve"> </w:t>
      </w:r>
      <w:r>
        <w:t xml:space="preserve">: alert contracts métier consomment ces événements (un feu</w:t>
      </w:r>
      <w:r>
        <w:t xml:space="preserve"> </w:t>
      </w:r>
      <w:r>
        <w:rPr>
          <w:rStyle w:val="VerbatimChar"/>
        </w:rPr>
        <w:t xml:space="preserve">validated</w:t>
      </w:r>
      <w:r>
        <w:t xml:space="preserve"> </w:t>
      </w:r>
      <w:r>
        <w:t xml:space="preserve">en zone à risque → alerte sécurité civile).</w:t>
      </w:r>
    </w:p>
    <w:bookmarkEnd w:id="96"/>
    <w:bookmarkStart w:id="97" w:name="f.5-cas-spécifiques"/>
    <w:p>
      <w:pPr>
        <w:pStyle w:val="Heading2"/>
      </w:pPr>
      <w:r>
        <w:t xml:space="preserve">F.5 Cas spécifiques</w:t>
      </w:r>
    </w:p>
    <w:p>
      <w:pPr>
        <w:pStyle w:val="FirstParagraph"/>
      </w:pPr>
      <w:r>
        <w:rPr>
          <w:b/>
          <w:bCs/>
        </w:rPr>
        <w:t xml:space="preserve">Correction d’une saisie erronée</w:t>
      </w:r>
      <w:r>
        <w:t xml:space="preserve"> </w:t>
      </w:r>
      <w:r>
        <w:t xml:space="preserve">:</w:t>
      </w:r>
      <w:r>
        <w:t xml:space="preserve"> </w:t>
      </w:r>
      <w:r>
        <w:t xml:space="preserve">- Ne</w:t>
      </w:r>
      <w:r>
        <w:t xml:space="preserve"> </w:t>
      </w:r>
      <w:r>
        <w:rPr>
          <w:b/>
          <w:bCs/>
        </w:rPr>
        <w:t xml:space="preserve">JAMAIS</w:t>
      </w:r>
      <w:r>
        <w:t xml:space="preserve"> </w:t>
      </w:r>
      <w:r>
        <w:t xml:space="preserve">UPDATE la ligne d’origine.</w:t>
      </w:r>
      <w:r>
        <w:t xml:space="preserve"> </w:t>
      </w:r>
      <w:r>
        <w:t xml:space="preserve">- Émettre une</w:t>
      </w:r>
      <w:r>
        <w:t xml:space="preserve"> </w:t>
      </w:r>
      <w:r>
        <w:rPr>
          <w:b/>
          <w:bCs/>
        </w:rPr>
        <w:t xml:space="preserve">nouvelle ligne</w:t>
      </w:r>
      <w:r>
        <w:t xml:space="preserve"> </w:t>
      </w:r>
      <w:r>
        <w:t xml:space="preserve">avec</w:t>
      </w:r>
      <w:r>
        <w:t xml:space="preserve"> </w:t>
      </w:r>
      <w:r>
        <w:rPr>
          <w:rStyle w:val="VerbatimChar"/>
        </w:rPr>
        <w:t xml:space="preserve">corrects: feu_id_X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status: validated</w:t>
      </w:r>
      <w:r>
        <w:t xml:space="preserve">, valeurs corrigées.</w:t>
      </w:r>
      <w:r>
        <w:t xml:space="preserve"> </w:t>
      </w:r>
      <w:r>
        <w:t xml:space="preserve">- La ligne d’origine reste auditable (« qui a saisi quoi initialement »).</w:t>
      </w:r>
      <w:r>
        <w:t xml:space="preserve"> </w:t>
      </w:r>
      <w:r>
        <w:t xml:space="preserve">- Les consumers regardent la dernière ligne valide de la chaîne.</w:t>
      </w:r>
    </w:p>
    <w:p>
      <w:pPr>
        <w:pStyle w:val="BodyText"/>
      </w:pPr>
      <w:r>
        <w:rPr>
          <w:b/>
          <w:bCs/>
        </w:rPr>
        <w:t xml:space="preserve">Suppression d’une saisie</w:t>
      </w:r>
      <w:r>
        <w:t xml:space="preserve"> </w:t>
      </w:r>
      <w:r>
        <w:t xml:space="preserve">:</w:t>
      </w:r>
      <w:r>
        <w:t xml:space="preserve"> </w:t>
      </w:r>
      <w:r>
        <w:t xml:space="preserve">- Pas de DELETE.</w:t>
      </w:r>
      <w:r>
        <w:t xml:space="preserve"> </w:t>
      </w:r>
      <w:r>
        <w:t xml:space="preserve">- Marquage</w:t>
      </w:r>
      <w:r>
        <w:t xml:space="preserve"> </w:t>
      </w:r>
      <w:r>
        <w:rPr>
          <w:rStyle w:val="VerbatimChar"/>
        </w:rPr>
        <w:t xml:space="preserve">status: retracted</w:t>
      </w:r>
      <w:r>
        <w:t xml:space="preserve"> </w:t>
      </w:r>
      <w:r>
        <w:t xml:space="preserve">+ raison + validateur.</w:t>
      </w:r>
      <w:r>
        <w:t xml:space="preserve"> </w:t>
      </w:r>
      <w:r>
        <w:t xml:space="preserve">- La ligne reste dans Iceberg (audit, reproductibilité).</w:t>
      </w:r>
    </w:p>
    <w:p>
      <w:pPr>
        <w:pStyle w:val="BodyText"/>
      </w:pPr>
      <w:r>
        <w:rPr>
          <w:b/>
          <w:bCs/>
        </w:rPr>
        <w:t xml:space="preserve">Pièces jointes (photos, audio)</w:t>
      </w:r>
      <w:r>
        <w:t xml:space="preserve"> </w:t>
      </w:r>
      <w:r>
        <w:t xml:space="preserve">:</w:t>
      </w:r>
      <w:r>
        <w:t xml:space="preserve"> </w:t>
      </w:r>
      <w:r>
        <w:t xml:space="preserve">- Les blobs vivent en</w:t>
      </w:r>
      <w:r>
        <w:t xml:space="preserve"> </w:t>
      </w:r>
      <w:r>
        <w:rPr>
          <w:b/>
          <w:bCs/>
        </w:rPr>
        <w:t xml:space="preserve">S3</w:t>
      </w:r>
      <w:r>
        <w:t xml:space="preserve"> </w:t>
      </w:r>
      <w:r>
        <w:t xml:space="preserve">sous URN déterministe :</w:t>
      </w:r>
      <w:r>
        <w:t xml:space="preserve"> </w:t>
      </w:r>
      <w:r>
        <w:rPr>
          <w:rStyle w:val="VerbatimChar"/>
        </w:rPr>
        <w:t xml:space="preserve">media://{namespace}/{feu_id}/{filename}</w:t>
      </w:r>
      <w:r>
        <w:t xml:space="preserve">.</w:t>
      </w:r>
      <w:r>
        <w:t xml:space="preserve"> </w:t>
      </w:r>
      <w:r>
        <w:t xml:space="preserve">- La ligne Iceberg référence l’URN, pas le binaire.</w:t>
      </w:r>
      <w:r>
        <w:t xml:space="preserve"> </w:t>
      </w:r>
      <w:r>
        <w:t xml:space="preserve">- Lifecycle policy distincte sur les blobs (rétention, anonymisation après N ans).</w:t>
      </w:r>
    </w:p>
    <w:p>
      <w:pPr>
        <w:pStyle w:val="BodyText"/>
      </w:pPr>
      <w:r>
        <w:rPr>
          <w:b/>
          <w:bCs/>
        </w:rPr>
        <w:t xml:space="preserve">Saisie offline (terrain sans réseau)</w:t>
      </w:r>
      <w:r>
        <w:t xml:space="preserve"> </w:t>
      </w:r>
      <w:r>
        <w:t xml:space="preserve">:</w:t>
      </w:r>
      <w:r>
        <w:t xml:space="preserve"> </w:t>
      </w:r>
      <w:r>
        <w:t xml:space="preserve">- App mobile avec queue locale chiffrée.</w:t>
      </w:r>
      <w:r>
        <w:t xml:space="preserve"> </w:t>
      </w:r>
      <w:r>
        <w:t xml:space="preserve">- Sync à la reconnexion.</w:t>
      </w:r>
      <w:r>
        <w:t xml:space="preserve"> </w:t>
      </w:r>
      <w:r>
        <w:t xml:space="preserve">- Lineage inclut la latence de sync (</w:t>
      </w:r>
      <w:r>
        <w:rPr>
          <w:rStyle w:val="VerbatimChar"/>
        </w:rPr>
        <w:t xml:space="preserve">observed_at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committed_at</w:t>
      </w:r>
      <w:r>
        <w:t xml:space="preserve"> </w:t>
      </w:r>
      <w:r>
        <w:t xml:space="preserve">peuvent différer de plusieurs heures).</w:t>
      </w:r>
      <w:r>
        <w:t xml:space="preserve"> </w:t>
      </w:r>
      <w:r>
        <w:t xml:space="preserve">- Conflits potentiels résolus par règle déclarative (premier arrivé, ou validation superviseur).</w:t>
      </w:r>
    </w:p>
    <w:bookmarkEnd w:id="97"/>
    <w:bookmarkStart w:id="98" w:name="f.6-trois-flux-dentrée-même-destination"/>
    <w:p>
      <w:pPr>
        <w:pStyle w:val="Heading2"/>
      </w:pPr>
      <w:r>
        <w:t xml:space="preserve">F.6 Trois flux d’entrée, même destination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Aboutissement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Ingestion automatique externe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Sources publiques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GFS, IFS, EUMETSAT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poll, S3 sync, webhook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primaire gouverné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Diffusion HPC interne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Calculateurs internes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Sortie HPC modèles régional+global GRIB0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NFS shared, webhook fin de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primaire gouverné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Saisie humaine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Opérateurs, citoyens encadrés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Feux, dégâts, observations manuelles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DataWindow + API 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primaire gouverné</w:t>
            </w:r>
          </w:p>
        </w:tc>
      </w:tr>
    </w:tbl>
    <w:p>
      <w:pPr>
        <w:pStyle w:val="BodyText"/>
      </w:pPr>
      <w:r>
        <w:t xml:space="preserve">Le SI ne distingue pas ces flux</w:t>
      </w:r>
      <w:r>
        <w:t xml:space="preserve"> </w:t>
      </w:r>
      <w:r>
        <w:rPr>
          <w:b/>
          <w:bCs/>
        </w:rPr>
        <w:t xml:space="preserve">après</w:t>
      </w:r>
      <w:r>
        <w:t xml:space="preserve"> </w:t>
      </w:r>
      <w:r>
        <w:t xml:space="preserve">normalisation/validation. Tous sont des primaires gouvernés en Iceberg, tous ont un data contract, tous ont un lineage.</w:t>
      </w:r>
    </w:p>
    <w:bookmarkEnd w:id="98"/>
    <w:bookmarkStart w:id="99" w:name="f.7-anti-patterns"/>
    <w:p>
      <w:pPr>
        <w:pStyle w:val="Heading2"/>
      </w:pPr>
      <w:r>
        <w:t xml:space="preserve">F.7 Anti-patterns</w:t>
      </w:r>
    </w:p>
    <w:p>
      <w:pPr>
        <w:pStyle w:val="Compact"/>
        <w:numPr>
          <w:ilvl w:val="0"/>
          <w:numId w:val="1038"/>
        </w:numPr>
      </w:pPr>
      <w:r>
        <w:t xml:space="preserve">❌ Stocker les saisies dans un Postgres applicatif (« plus pratique pour l’app »). Réplication garantie, single-source brisée.</w:t>
      </w:r>
    </w:p>
    <w:p>
      <w:pPr>
        <w:pStyle w:val="Compact"/>
        <w:numPr>
          <w:ilvl w:val="0"/>
          <w:numId w:val="1038"/>
        </w:numPr>
      </w:pPr>
      <w:r>
        <w:t xml:space="preserve">❌ UPDATE direct des saisies pour corriger. Toujours nouvelle ligne avec lineage.</w:t>
      </w:r>
    </w:p>
    <w:p>
      <w:pPr>
        <w:pStyle w:val="Compact"/>
        <w:numPr>
          <w:ilvl w:val="0"/>
          <w:numId w:val="1038"/>
        </w:numPr>
      </w:pPr>
      <w:r>
        <w:t xml:space="preserve">❌ Suppression DELETE. Toujours</w:t>
      </w:r>
      <w:r>
        <w:t xml:space="preserve"> </w:t>
      </w:r>
      <w:r>
        <w:rPr>
          <w:rStyle w:val="VerbatimChar"/>
        </w:rPr>
        <w:t xml:space="preserve">retracted</w:t>
      </w:r>
      <w:r>
        <w:t xml:space="preserve"> </w:t>
      </w:r>
      <w:r>
        <w:t xml:space="preserve">avec raison.</w:t>
      </w:r>
    </w:p>
    <w:p>
      <w:pPr>
        <w:pStyle w:val="Compact"/>
        <w:numPr>
          <w:ilvl w:val="0"/>
          <w:numId w:val="1038"/>
        </w:numPr>
      </w:pPr>
      <w:r>
        <w:t xml:space="preserve">❌ App de saisie qui définit ses propres règles de validation hors du contract. Dérive garantie.</w:t>
      </w:r>
    </w:p>
    <w:p>
      <w:pPr>
        <w:pStyle w:val="Compact"/>
        <w:numPr>
          <w:ilvl w:val="0"/>
          <w:numId w:val="1038"/>
        </w:numPr>
      </w:pPr>
      <w:r>
        <w:t xml:space="preserve">❌ Pas de version du data contract loggée à la saisie : impossible de rejouer une saisie historique.</w:t>
      </w:r>
    </w:p>
    <w:p>
      <w:pPr>
        <w:pStyle w:val="Compact"/>
        <w:numPr>
          <w:ilvl w:val="0"/>
          <w:numId w:val="1038"/>
        </w:numPr>
      </w:pPr>
      <w:r>
        <w:t xml:space="preserve">❌ Pas de lineage géo / user-agent : audit sécurité impossible.</w:t>
      </w:r>
    </w:p>
    <w:p>
      <w:pPr>
        <w:pStyle w:val="Compact"/>
        <w:numPr>
          <w:ilvl w:val="0"/>
          <w:numId w:val="1038"/>
        </w:numPr>
      </w:pPr>
      <w:r>
        <w:t xml:space="preserve">❌ Pièce jointe stockée en BLOB Iceberg (au lieu de référence URN) : explosion taille table, perf dégradée.</w:t>
      </w:r>
    </w:p>
    <w:p>
      <w:pPr>
        <w:pStyle w:val="Compact"/>
        <w:numPr>
          <w:ilvl w:val="0"/>
          <w:numId w:val="1038"/>
        </w:numPr>
      </w:pPr>
      <w:r>
        <w:t xml:space="preserve">❌ Confondre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validated</w:t>
      </w:r>
      <w:r>
        <w:t xml:space="preserve"> </w:t>
      </w:r>
      <w:r>
        <w:t xml:space="preserve">côté consumers : un consumer naïf qui prend le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peut diffuser une fausse alerte.</w:t>
      </w:r>
    </w:p>
    <w:bookmarkEnd w:id="99"/>
    <w:bookmarkStart w:id="100" w:name="f.8-stack-technique"/>
    <w:p>
      <w:pPr>
        <w:pStyle w:val="Heading2"/>
      </w:pPr>
      <w:r>
        <w:t xml:space="preserve">F.8 Stack technique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Fonction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Génération DataWindow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JSON Schema → react-jsonschema-form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b/>
                <w:bCs/>
              </w:rPr>
              <w:t xml:space="preserve">Pydantic → Streamlit / NiceGUI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API saisie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FastAPI</w:t>
            </w:r>
            <w:r>
              <w:t xml:space="preserve"> </w:t>
            </w:r>
            <w:r>
              <w:t xml:space="preserve">+ Pydantic dérivé du contract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 qualité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Soda Core</w:t>
            </w:r>
            <w:r>
              <w:t xml:space="preserve"> </w:t>
            </w:r>
            <w:r>
              <w:t xml:space="preserve">côté serveur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Stockage tabulaire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Iceberg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DuckDB</w:t>
            </w:r>
            <w:r>
              <w:t xml:space="preserve"> </w:t>
            </w:r>
            <w:r>
              <w:t xml:space="preserve">pour requêtes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Stockage médias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S3 / MinIO</w:t>
            </w:r>
            <w:r>
              <w:t xml:space="preserve"> </w:t>
            </w:r>
            <w:r>
              <w:t xml:space="preserve">+ URN déterministe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 mobile 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Native ou Flutter, queue</w:t>
            </w:r>
            <w:r>
              <w:t xml:space="preserve"> </w:t>
            </w:r>
            <w:r>
              <w:rPr>
                <w:b/>
                <w:bCs/>
              </w:rPr>
              <w:t xml:space="preserve">SQLite</w:t>
            </w:r>
            <w:r>
              <w:t xml:space="preserve"> </w:t>
            </w:r>
            <w:r>
              <w:t xml:space="preserve">locale, sync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/ lineage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OpenMetadata</w:t>
            </w:r>
            <w:r>
              <w:t xml:space="preserve"> </w:t>
            </w:r>
            <w:r>
              <w:t xml:space="preserve">+ audit log immuable Iceberg</w:t>
            </w:r>
          </w:p>
        </w:tc>
      </w:tr>
    </w:tbl>
    <w:bookmarkEnd w:id="100"/>
    <w:bookmarkEnd w:id="101"/>
    <w:bookmarkStart w:id="112" w:name="X33a398adb7bfb8ff04db248c110eaea67abfbd0"/>
    <w:p>
      <w:pPr>
        <w:pStyle w:val="Heading1"/>
      </w:pPr>
      <w:r>
        <w:t xml:space="preserve">Annexe G — Modification d’une valeur existante par opérateur</w:t>
      </w:r>
    </w:p>
    <w:bookmarkStart w:id="102" w:name="g.1-la-règle-non-négociable"/>
    <w:p>
      <w:pPr>
        <w:pStyle w:val="Heading2"/>
      </w:pPr>
      <w:r>
        <w:t xml:space="preserve">G.1 La règle non négociable</w:t>
      </w:r>
    </w:p>
    <w:p>
      <w:pPr>
        <w:pStyle w:val="FirstParagraph"/>
      </w:pPr>
      <w:r>
        <w:t xml:space="preserve">Aucune valeur n’est jamais modifiée. Toute opération sur une valeur existante émet</w:t>
      </w:r>
      <w:r>
        <w:t xml:space="preserve"> </w:t>
      </w:r>
      <w:r>
        <w:rPr>
          <w:b/>
          <w:bCs/>
        </w:rPr>
        <w:t xml:space="preserve">une nouvelle ligne</w:t>
      </w:r>
      <w:r>
        <w:t xml:space="preserve"> </w:t>
      </w:r>
      <w:r>
        <w:t xml:space="preserve">dans la table d’événements, avec un statut explicite et un lineage strict vers l’antécédent. La table primaire est</w:t>
      </w:r>
      <w:r>
        <w:t xml:space="preserve"> </w:t>
      </w:r>
      <w:r>
        <w:rPr>
          <w:b/>
          <w:bCs/>
        </w:rPr>
        <w:t xml:space="preserve">append-only</w:t>
      </w:r>
      <w:r>
        <w:t xml:space="preserve">, l’historique est</w:t>
      </w:r>
      <w:r>
        <w:t xml:space="preserve"> </w:t>
      </w:r>
      <w:r>
        <w:rPr>
          <w:b/>
          <w:bCs/>
        </w:rPr>
        <w:t xml:space="preserve">inviolable</w:t>
      </w:r>
      <w:r>
        <w:t xml:space="preserve">.</w:t>
      </w:r>
    </w:p>
    <w:p>
      <w:pPr>
        <w:pStyle w:val="BodyText"/>
      </w:pPr>
      <w:r>
        <w:t xml:space="preserve">C’est la règle qui permet :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Auditabilité</w:t>
      </w:r>
      <w:r>
        <w:t xml:space="preserve"> </w:t>
      </w:r>
      <w:r>
        <w:t xml:space="preserve">légale (aviation OACI, vigilance autorité locale).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Reproductibilité</w:t>
      </w:r>
      <w:r>
        <w:t xml:space="preserve"> </w:t>
      </w:r>
      <w:r>
        <w:t xml:space="preserve">scientifique (rejouer une étude climatologique avec les données telles qu’elles étaient en 2005).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Cascade fiable</w:t>
      </w:r>
      <w:r>
        <w:t xml:space="preserve"> </w:t>
      </w:r>
      <w:r>
        <w:t xml:space="preserve">: connaître exactement quelles données dépendaient d’une valeur modifiée.</w:t>
      </w:r>
    </w:p>
    <w:bookmarkEnd w:id="102"/>
    <w:bookmarkStart w:id="103" w:name="g.2-cinq-types-de-modification-distincts"/>
    <w:p>
      <w:pPr>
        <w:pStyle w:val="Heading2"/>
      </w:pPr>
      <w:r>
        <w:t xml:space="preserve">G.2 Cinq types de modification distincts</w:t>
      </w:r>
    </w:p>
    <w:p>
      <w:pPr>
        <w:pStyle w:val="FirstParagraph"/>
      </w:pPr>
      <w:r>
        <w:t xml:space="preserve">Sémantiques différentes, conséquences différentes. Ne</w:t>
      </w:r>
      <w:r>
        <w:t xml:space="preserve"> </w:t>
      </w:r>
      <w:r>
        <w:rPr>
          <w:b/>
          <w:bCs/>
        </w:rPr>
        <w:t xml:space="preserve">jamais</w:t>
      </w:r>
      <w:r>
        <w:t xml:space="preserve"> </w:t>
      </w:r>
      <w:r>
        <w:t xml:space="preserve">les confondre.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Sémantique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 résultant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valeur originale était fausse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corrected</w:t>
            </w:r>
            <w:r>
              <w:t xml:space="preserve"> </w:t>
            </w:r>
            <w:r>
              <w:t xml:space="preserve">(nouvelle ligne) + originale →</w:t>
            </w:r>
            <w:r>
              <w:t xml:space="preserve"> </w:t>
            </w:r>
            <w:r>
              <w:rPr>
                <w:rStyle w:val="VerbatimChar"/>
              </w:rPr>
              <w:t xml:space="preserve">superseded_by_correction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Capteur de Brest -50°C, panne, vraie valeur 5°C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Validation expert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valeur est conservée mais marquée comme contrôlée par un humain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validated_expert</w:t>
            </w:r>
            <w:r>
              <w:t xml:space="preserve"> </w:t>
            </w:r>
            <w:r>
              <w:t xml:space="preserve">(même valeur)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QC manuel d’un radiosondage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Override (forecaster)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valeur automatique est correcte mais l’expert assume une modification éditoriale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forecaster_override</w:t>
            </w:r>
            <w:r>
              <w:t xml:space="preserve"> </w:t>
            </w:r>
            <w:r>
              <w:t xml:space="preserve">(nouvelle ligne) + originale →</w:t>
            </w:r>
            <w:r>
              <w:t xml:space="preserve"> </w:t>
            </w:r>
            <w:r>
              <w:rPr>
                <w:rStyle w:val="VerbatimChar"/>
              </w:rPr>
              <w:t xml:space="preserve">present_with_override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Prévisionniste force la T H+24 vu un contexte que le modèle ne capte pas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Retrait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valeur n’aurait jamais dû exister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retracted</w:t>
            </w:r>
            <w:r>
              <w:t xml:space="preserve"> </w:t>
            </w:r>
            <w:r>
              <w:t xml:space="preserve">(originale conservée mais marquée)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Saisie test passée en prod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Suspecte, à examiner — pas encore tranchée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flagged</w:t>
            </w:r>
            <w:r>
              <w:t xml:space="preserve"> </w:t>
            </w:r>
            <w:r>
              <w:t xml:space="preserve">(originale toujours active)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Outlier détecté automatiquement, en attente de vérif</w:t>
            </w:r>
          </w:p>
        </w:tc>
      </w:tr>
    </w:tbl>
    <w:p>
      <w:pPr>
        <w:pStyle w:val="BodyText"/>
      </w:pPr>
      <w:r>
        <w:rPr>
          <w:b/>
          <w:bCs/>
        </w:rPr>
        <w:t xml:space="preserve">Distinction critique entre correction et override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40"/>
        </w:numPr>
      </w:pPr>
      <w:r>
        <w:t xml:space="preserve">Une</w:t>
      </w:r>
      <w:r>
        <w:t xml:space="preserve"> </w:t>
      </w:r>
      <w:r>
        <w:rPr>
          <w:b/>
          <w:bCs/>
        </w:rPr>
        <w:t xml:space="preserve">correction</w:t>
      </w:r>
      <w:r>
        <w:t xml:space="preserve"> </w:t>
      </w:r>
      <w:r>
        <w:t xml:space="preserve">dit : « la donnée originale était fausse ».</w:t>
      </w:r>
    </w:p>
    <w:p>
      <w:pPr>
        <w:pStyle w:val="Compact"/>
        <w:numPr>
          <w:ilvl w:val="0"/>
          <w:numId w:val="1040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override</w:t>
      </w:r>
      <w:r>
        <w:t xml:space="preserve"> </w:t>
      </w:r>
      <w:r>
        <w:t xml:space="preserve">dit : « elle était correcte mais on assume une modification éditoriale ».</w:t>
      </w:r>
    </w:p>
    <w:p>
      <w:pPr>
        <w:pStyle w:val="FirstParagraph"/>
      </w:pPr>
      <w:r>
        <w:t xml:space="preserve">Conséquences légales et scientifiques opposées. Mélangées, elles polluent les études climat et exposent juridiquement.</w:t>
      </w:r>
    </w:p>
    <w:bookmarkEnd w:id="103"/>
    <w:bookmarkStart w:id="104" w:name="X15054ba88fe7628861a7c9eea00877d10b2b92b"/>
    <w:p>
      <w:pPr>
        <w:pStyle w:val="Heading2"/>
      </w:pPr>
      <w:r>
        <w:t xml:space="preserve">G.3 Modèle de stockage : event sourcing append-only</w:t>
      </w:r>
    </w:p>
    <w:p>
      <w:pPr>
        <w:pStyle w:val="SourceCode"/>
      </w:pPr>
      <w:r>
        <w:rPr>
          <w:rStyle w:val="VerbatimChar"/>
        </w:rPr>
        <w:t xml:space="preserve">obs.synop_metar.events                    (Iceberg, append-only)</w:t>
      </w:r>
      <w:r>
        <w:br/>
      </w:r>
      <w:r>
        <w:rPr>
          <w:rStyle w:val="VerbatimChar"/>
        </w:rPr>
        <w:t xml:space="preserve">  - event_id           uuid PK</w:t>
      </w:r>
      <w:r>
        <w:br/>
      </w:r>
      <w:r>
        <w:rPr>
          <w:rStyle w:val="VerbatimChar"/>
        </w:rPr>
        <w:t xml:space="preserve">  - observation_id     uuid (clé logique partagée par toutes les versions)</w:t>
      </w:r>
      <w:r>
        <w:br/>
      </w:r>
      <w:r>
        <w:rPr>
          <w:rStyle w:val="VerbatimChar"/>
        </w:rPr>
        <w:t xml:space="preserve">  - version            int (1, 2, 3, ...)</w:t>
      </w:r>
      <w:r>
        <w:br/>
      </w:r>
      <w:r>
        <w:rPr>
          <w:rStyle w:val="VerbatimChar"/>
        </w:rPr>
        <w:t xml:space="preserve">  - event_type         enum [original, corrected, validated_expert,</w:t>
      </w:r>
      <w:r>
        <w:br/>
      </w:r>
      <w:r>
        <w:rPr>
          <w:rStyle w:val="VerbatimChar"/>
        </w:rPr>
        <w:t xml:space="preserve">                              forecaster_override, retracted, flagged]</w:t>
      </w:r>
      <w:r>
        <w:br/>
      </w:r>
      <w:r>
        <w:rPr>
          <w:rStyle w:val="VerbatimChar"/>
        </w:rPr>
        <w:t xml:space="preserve">  - parent_event_id    uuid, nullable (pointe vers la version précédente)</w:t>
      </w:r>
      <w:r>
        <w:br/>
      </w:r>
      <w:r>
        <w:rPr>
          <w:rStyle w:val="VerbatimChar"/>
        </w:rPr>
        <w:t xml:space="preserve">  - value              ...</w:t>
      </w:r>
      <w:r>
        <w:br/>
      </w:r>
      <w:r>
        <w:rPr>
          <w:rStyle w:val="VerbatimChar"/>
        </w:rPr>
        <w:t xml:space="preserve">  - status             enum [draft, validated, published, superseded,</w:t>
      </w:r>
      <w:r>
        <w:br/>
      </w:r>
      <w:r>
        <w:rPr>
          <w:rStyle w:val="VerbatimChar"/>
        </w:rPr>
        <w:t xml:space="preserve">                              superseded_by_correction, retracted,</w:t>
      </w:r>
      <w:r>
        <w:br/>
      </w:r>
      <w:r>
        <w:rPr>
          <w:rStyle w:val="VerbatimChar"/>
        </w:rPr>
        <w:t xml:space="preserve">                              present_with_override]</w:t>
      </w:r>
      <w:r>
        <w:br/>
      </w:r>
      <w:r>
        <w:rPr>
          <w:rStyle w:val="VerbatimChar"/>
        </w:rPr>
        <w:t xml:space="preserve">  - reason             text, mandatory pour event_type ≠ original</w:t>
      </w:r>
      <w:r>
        <w:br/>
      </w:r>
      <w:r>
        <w:rPr>
          <w:rStyle w:val="VerbatimChar"/>
        </w:rPr>
        <w:t xml:space="preserve">  - operator_user_id   fk → users</w:t>
      </w:r>
      <w:r>
        <w:br/>
      </w:r>
      <w:r>
        <w:rPr>
          <w:rStyle w:val="VerbatimChar"/>
        </w:rPr>
        <w:t xml:space="preserve">  - operator_role      enum [observer, supervisor, forecaster, qc_expert]</w:t>
      </w:r>
      <w:r>
        <w:br/>
      </w:r>
      <w:r>
        <w:rPr>
          <w:rStyle w:val="VerbatimChar"/>
        </w:rPr>
        <w:t xml:space="preserve">  - validated_by       fk → users, nullable (validation 2-yeux)</w:t>
      </w:r>
      <w:r>
        <w:br/>
      </w:r>
      <w:r>
        <w:rPr>
          <w:rStyle w:val="VerbatimChar"/>
        </w:rPr>
        <w:t xml:space="preserve">  - validated_at       timestamp</w:t>
      </w:r>
      <w:r>
        <w:br/>
      </w:r>
      <w:r>
        <w:rPr>
          <w:rStyle w:val="VerbatimChar"/>
        </w:rPr>
        <w:t xml:space="preserve">  - committed_at       timestamp UTC</w:t>
      </w:r>
      <w:r>
        <w:br/>
      </w:r>
      <w:r>
        <w:rPr>
          <w:rStyle w:val="VerbatimChar"/>
        </w:rPr>
        <w:t xml:space="preserve">  - effective_at       timestamp UTC (instant à partir duquel la modification s'applique)</w:t>
      </w:r>
    </w:p>
    <w:p>
      <w:pPr>
        <w:pStyle w:val="FirstParagraph"/>
      </w:pPr>
      <w:r>
        <w:t xml:space="preserve">Plus une</w:t>
      </w:r>
      <w:r>
        <w:t xml:space="preserve"> </w:t>
      </w:r>
      <w:r>
        <w:rPr>
          <w:b/>
          <w:bCs/>
        </w:rPr>
        <w:t xml:space="preserve">vue / cache</w:t>
      </w:r>
      <w:r>
        <w:t xml:space="preserve"> </w:t>
      </w:r>
      <w:r>
        <w:t xml:space="preserve">pour les consumers nominaux :</w:t>
      </w:r>
    </w:p>
    <w:p>
      <w:pPr>
        <w:pStyle w:val="SourceCode"/>
      </w:pPr>
      <w:r>
        <w:rPr>
          <w:rStyle w:val="VerbatimChar"/>
        </w:rPr>
        <w:t xml:space="preserve">obs.synop_metar.current                   (vue Iceberg ou table Postgres)</w:t>
      </w:r>
      <w:r>
        <w:br/>
      </w:r>
      <w:r>
        <w:rPr>
          <w:rStyle w:val="VerbatimChar"/>
        </w:rPr>
        <w:t xml:space="preserve">  - observation_id PK</w:t>
      </w:r>
      <w:r>
        <w:br/>
      </w:r>
      <w:r>
        <w:rPr>
          <w:rStyle w:val="VerbatimChar"/>
        </w:rPr>
        <w:t xml:space="preserve">  - active_event_id      → la dernière ligne validée et non superseded</w:t>
      </w:r>
      <w:r>
        <w:br/>
      </w:r>
      <w:r>
        <w:rPr>
          <w:rStyle w:val="VerbatimChar"/>
        </w:rPr>
        <w:t xml:space="preserve">  - active_value</w:t>
      </w:r>
      <w:r>
        <w:br/>
      </w:r>
      <w:r>
        <w:rPr>
          <w:rStyle w:val="VerbatimChar"/>
        </w:rPr>
        <w:t xml:space="preserve">  - active_status</w:t>
      </w:r>
    </w:p>
    <w:p>
      <w:pPr>
        <w:pStyle w:val="FirstParagraph"/>
      </w:pPr>
      <w:r>
        <w:t xml:space="preserve">Les consumers métier lisent</w:t>
      </w:r>
      <w:r>
        <w:t xml:space="preserve"> </w:t>
      </w:r>
      <w:r>
        <w:rPr>
          <w:rStyle w:val="VerbatimChar"/>
          <w:b/>
          <w:bCs/>
        </w:rPr>
        <w:t xml:space="preserve">current</w:t>
      </w:r>
      <w:r>
        <w:t xml:space="preserve"> </w:t>
      </w:r>
      <w:r>
        <w:t xml:space="preserve">par défaut. Audits, études, replays lisent</w:t>
      </w:r>
      <w:r>
        <w:t xml:space="preserve"> </w:t>
      </w:r>
      <w:r>
        <w:rPr>
          <w:rStyle w:val="VerbatimChar"/>
          <w:b/>
          <w:bCs/>
        </w:rPr>
        <w:t xml:space="preserve">events</w:t>
      </w:r>
      <w:r>
        <w:t xml:space="preserve">.</w:t>
      </w:r>
    </w:p>
    <w:bookmarkEnd w:id="104"/>
    <w:bookmarkStart w:id="105" w:name="g.4-workflow-type-pour-une-modification"/>
    <w:p>
      <w:pPr>
        <w:pStyle w:val="Heading2"/>
      </w:pPr>
      <w:r>
        <w:t xml:space="preserve">G.4 Workflow type pour une modification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L’opérateur identifie</w:t>
      </w:r>
      <w:r>
        <w:t xml:space="preserve"> </w:t>
      </w:r>
      <w:r>
        <w:t xml:space="preserve">une valeur à modifier (correction ou override).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Justification obligatoire</w:t>
      </w:r>
      <w:r>
        <w:t xml:space="preserve"> </w:t>
      </w:r>
      <w:r>
        <w:t xml:space="preserve">: un texte non vide expliquant pourquoi (</w:t>
      </w:r>
      <w:r>
        <w:rPr>
          <w:rStyle w:val="VerbatimChar"/>
        </w:rPr>
        <w:t xml:space="preserve">reason: "capteur en panne, mesure 5°C cohérente avec stations voisines"</w:t>
      </w:r>
      <w:r>
        <w:t xml:space="preserve">). Bloquant en validation.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Émission d’un event</w:t>
      </w:r>
      <w:r>
        <w:t xml:space="preserve"> </w:t>
      </w:r>
      <w:r>
        <w:t xml:space="preserve">avec parent pointant vers l’event original. Statut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Validation 2-yeux</w:t>
      </w:r>
      <w:r>
        <w:t xml:space="preserve"> </w:t>
      </w:r>
      <w:r>
        <w:t xml:space="preserve">si la criticité l’exige (METAR aviation, vigilance autorité locale) : un superviseur signe, statut →</w:t>
      </w:r>
      <w:r>
        <w:t xml:space="preserve"> </w:t>
      </w:r>
      <w:r>
        <w:rPr>
          <w:rStyle w:val="VerbatimChar"/>
        </w:rPr>
        <w:t xml:space="preserve">validated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Publication</w:t>
      </w:r>
      <w:r>
        <w:t xml:space="preserve"> </w:t>
      </w:r>
      <w:r>
        <w:t xml:space="preserve">: statut →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, le</w:t>
      </w:r>
      <w:r>
        <w:t xml:space="preserve"> </w:t>
      </w:r>
      <w:r>
        <w:rPr>
          <w:rStyle w:val="VerbatimChar"/>
        </w:rPr>
        <w:t xml:space="preserve">current</w:t>
      </w:r>
      <w:r>
        <w:t xml:space="preserve"> </w:t>
      </w:r>
      <w:r>
        <w:t xml:space="preserve">est mis à jour pour pointer vers ce nouvel event.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Cascade downstream</w:t>
      </w:r>
      <w:r>
        <w:t xml:space="preserve"> </w:t>
      </w:r>
      <w:r>
        <w:t xml:space="preserve">: tous les secondaires / produits / alertes qui ont consommé l’ancienne valeur sont automatiquement invalidés et rejoués via le mode pivot de l’orchestrateur.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Notification consumers externes</w:t>
      </w:r>
      <w:r>
        <w:t xml:space="preserve"> </w:t>
      </w:r>
      <w:r>
        <w:t xml:space="preserve">: event</w:t>
      </w:r>
      <w:r>
        <w:t xml:space="preserve"> </w:t>
      </w:r>
      <w:r>
        <w:rPr>
          <w:rStyle w:val="VerbatimChar"/>
        </w:rPr>
        <w:t xml:space="preserve">data_correction</w:t>
      </w:r>
      <w:r>
        <w:t xml:space="preserve"> </w:t>
      </w:r>
      <w:r>
        <w:t xml:space="preserve">émis sur le bus interne et republié vers les consumers tiers (API, webhook, AMSS aviation).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Audit immuable</w:t>
      </w:r>
      <w:r>
        <w:t xml:space="preserve"> </w:t>
      </w:r>
      <w:r>
        <w:t xml:space="preserve">: chaîne</w:t>
      </w:r>
      <w:r>
        <w:t xml:space="preserve"> </w:t>
      </w:r>
      <w:r>
        <w:rPr>
          <w:rStyle w:val="VerbatimChar"/>
        </w:rPr>
        <w:t xml:space="preserve">event_v1 (original) → event_v2 (correction) → event_v3 (correction de correction)</w:t>
      </w:r>
      <w:r>
        <w:t xml:space="preserve"> </w:t>
      </w:r>
      <w:r>
        <w:t xml:space="preserve">consultable à perpétuité.</w:t>
      </w:r>
    </w:p>
    <w:bookmarkEnd w:id="105"/>
    <w:bookmarkStart w:id="106" w:name="X68a031bbdce57e47b28f401e9f5c3eeabd9e706"/>
    <w:p>
      <w:pPr>
        <w:pStyle w:val="Heading2"/>
      </w:pPr>
      <w:r>
        <w:t xml:space="preserve">G.5 Cascade : la conséquence souvent oubliée</w:t>
      </w:r>
    </w:p>
    <w:p>
      <w:pPr>
        <w:pStyle w:val="FirstParagraph"/>
      </w:pPr>
      <w:r>
        <w:t xml:space="preserve">Si une primaire est corrigée à T+2h, les downstream dérivés à T+1h</w:t>
      </w:r>
      <w:r>
        <w:t xml:space="preserve"> </w:t>
      </w:r>
      <w:r>
        <w:rPr>
          <w:b/>
          <w:bCs/>
        </w:rPr>
        <w:t xml:space="preserve">doivent être rejoués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obs.synop.lfpg.t@13:00 (v1 = -50°C original) ───┐</w:t>
      </w:r>
      <w:r>
        <w:br/>
      </w:r>
      <w:r>
        <w:rPr>
          <w:rStyle w:val="VerbatimChar"/>
        </w:rPr>
        <w:t xml:space="preserve">                                                 │ event corrected</w:t>
      </w:r>
      <w:r>
        <w:br/>
      </w:r>
      <w:r>
        <w:rPr>
          <w:rStyle w:val="VerbatimChar"/>
        </w:rPr>
        <w:t xml:space="preserve">                                                 ▼</w:t>
      </w:r>
      <w:r>
        <w:br/>
      </w:r>
      <w:r>
        <w:rPr>
          <w:rStyle w:val="VerbatimChar"/>
        </w:rPr>
        <w:t xml:space="preserve">obs.synop.lfpg.t@13:00 (v2 = +5°C corrected) ───┐</w:t>
      </w:r>
      <w:r>
        <w:br/>
      </w:r>
      <w:r>
        <w:rPr>
          <w:rStyle w:val="VerbatimChar"/>
        </w:rPr>
        <w:t xml:space="preserve">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▼ invalide downstream</w:t>
      </w:r>
      <w:r>
        <w:br/>
      </w:r>
      <w:r>
        <w:rPr>
          <w:rStyle w:val="VerbatimChar"/>
        </w:rPr>
        <w:t xml:space="preserve">secondary.zone.t.gridded@13:00     → rebuilt   │</w:t>
      </w:r>
      <w:r>
        <w:br/>
      </w:r>
      <w:r>
        <w:rPr>
          <w:rStyle w:val="VerbatimChar"/>
        </w:rPr>
        <w:t xml:space="preserve">product.maps.t.zone@13:00          → rebuilt   │</w:t>
      </w:r>
      <w:r>
        <w:br/>
      </w:r>
      <w:r>
        <w:rPr>
          <w:rStyle w:val="VerbatimChar"/>
        </w:rPr>
        <w:t xml:space="preserve">alert.canicule.eval@13:00            → re-evaluated, peut être annulée</w:t>
      </w:r>
      <w:r>
        <w:br/>
      </w:r>
      <w:r>
        <w:rPr>
          <w:rStyle w:val="VerbatimChar"/>
        </w:rPr>
        <w:t xml:space="preserve">metar.lfpg@13:00                     → COR émis vers AMSS aviation</w:t>
      </w:r>
    </w:p>
    <w:p>
      <w:pPr>
        <w:pStyle w:val="FirstParagraph"/>
      </w:pPr>
      <w:r>
        <w:rPr>
          <w:b/>
          <w:bCs/>
        </w:rPr>
        <w:t xml:space="preserve">Sans cette cascade, la correction est cosmétique</w:t>
      </w:r>
      <w:r>
        <w:t xml:space="preserve"> </w:t>
      </w:r>
      <w:r>
        <w:t xml:space="preserve">: la primaire est corrigée, les produits restent faux. Anti-pattern fréquent.</w:t>
      </w:r>
    </w:p>
    <w:bookmarkEnd w:id="106"/>
    <w:bookmarkStart w:id="107" w:name="g.6-diffusion-publique-dune-correction"/>
    <w:p>
      <w:pPr>
        <w:pStyle w:val="Heading2"/>
      </w:pPr>
      <w:r>
        <w:t xml:space="preserve">G.6 Diffusion publique d’une correction</w:t>
      </w:r>
    </w:p>
    <w:p>
      <w:pPr>
        <w:pStyle w:val="FirstParagraph"/>
      </w:pPr>
      <w:r>
        <w:t xml:space="preserve">Si la valeur fausse a été</w:t>
      </w:r>
      <w:r>
        <w:t xml:space="preserve"> </w:t>
      </w:r>
      <w:r>
        <w:rPr>
          <w:b/>
          <w:bCs/>
        </w:rPr>
        <w:t xml:space="preserve">diffusée</w:t>
      </w:r>
      <w:r>
        <w:t xml:space="preserve"> </w:t>
      </w:r>
      <w:r>
        <w:t xml:space="preserve">(METAR officiel, vigilance, API tiers), corriger en interne ne suffit pas 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Mécanisme de correction publique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METAR aviation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Émission d’un METAR</w:t>
            </w:r>
            <w:r>
              <w:t xml:space="preserve"> </w:t>
            </w:r>
            <w:r>
              <w:rPr>
                <w:rStyle w:val="VerbatimChar"/>
              </w:rPr>
              <w:t xml:space="preserve">COR</w:t>
            </w:r>
            <w:r>
              <w:t xml:space="preserve"> </w:t>
            </w:r>
            <w:r>
              <w:t xml:space="preserve">(correction) conforme OACI Annexe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Vigilance autorité locale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Bulletin de correction explicite, traçabilité légale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REST / GraphQL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</w:t>
            </w:r>
            <w:r>
              <w:t xml:space="preserve"> </w:t>
            </w:r>
            <w:r>
              <w:rPr>
                <w:rStyle w:val="VerbatimChar"/>
              </w:rPr>
              <w:t xml:space="preserve">X-Data-Correction-Of: &lt;event_id&gt;</w:t>
            </w:r>
            <w:r>
              <w:t xml:space="preserve"> </w:t>
            </w:r>
            <w:r>
              <w:t xml:space="preserve">+ content updated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Webhook abonné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d’un event</w:t>
            </w:r>
            <w:r>
              <w:t xml:space="preserve"> </w:t>
            </w:r>
            <w:r>
              <w:rPr>
                <w:rStyle w:val="VerbatimChar"/>
              </w:rPr>
              <w:t xml:space="preserve">data.correction</w:t>
            </w:r>
            <w:r>
              <w:t xml:space="preserve"> </w:t>
            </w:r>
            <w:r>
              <w:t xml:space="preserve">sur l’abonnement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Diffusion publique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Marqueur visible (« donnée corrigée le … ») + lien vers historique</w:t>
            </w:r>
          </w:p>
        </w:tc>
      </w:tr>
    </w:tbl>
    <w:p>
      <w:pPr>
        <w:pStyle w:val="BodyText"/>
      </w:pPr>
      <w:r>
        <w:rPr>
          <w:b/>
          <w:bCs/>
        </w:rPr>
        <w:t xml:space="preserve">Le silence n’est pas une option</w:t>
      </w:r>
      <w:r>
        <w:t xml:space="preserve"> </w:t>
      </w:r>
      <w:r>
        <w:t xml:space="preserve">: un consumer qui a reçu la valeur fausse continuera à la diffuser ou à l’utiliser tant qu’on ne lui dit pas qu’elle est corrigée.</w:t>
      </w:r>
    </w:p>
    <w:bookmarkEnd w:id="107"/>
    <w:bookmarkStart w:id="108" w:name="X187118c348b5a2ce250c3052d30c8385f0043d0"/>
    <w:p>
      <w:pPr>
        <w:pStyle w:val="Heading2"/>
      </w:pPr>
      <w:r>
        <w:t xml:space="preserve">G.7 Statuts possibles d’une valeur (récapitulatif)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Visible par les consumers métier 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Saisi / produit, pas encore validé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(sauf opt-in explicite)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Validé en interne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Diffusé externalement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 (tous canaux)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Suspecte, à examiner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 avec marqueur de doute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superseded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Remplacée par version plus récente (mise à jour normale)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par défaut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superseded_by_correction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Remplacée parce que</w:t>
            </w:r>
            <w:r>
              <w:t xml:space="preserve"> </w:t>
            </w:r>
            <w:r>
              <w:rPr>
                <w:b/>
                <w:bCs/>
              </w:rPr>
              <w:t xml:space="preserve">fausse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par défaut, accessible avec marqueur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Retirée (n’aurait jamais dû exister)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present_with_override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Conservée comme antécédent éditorial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par défaut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validated_expert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Conservée et explicitement validée par un humain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Oui, avec marqueur de validation</w:t>
            </w:r>
          </w:p>
        </w:tc>
      </w:tr>
    </w:tbl>
    <w:bookmarkEnd w:id="108"/>
    <w:bookmarkStart w:id="109" w:name="g.8-anti-patterns-à-bannir-absolument"/>
    <w:p>
      <w:pPr>
        <w:pStyle w:val="Heading2"/>
      </w:pPr>
      <w:r>
        <w:t xml:space="preserve">G.8 Anti-patterns à bannir absolument</w:t>
      </w:r>
    </w:p>
    <w:p>
      <w:pPr>
        <w:pStyle w:val="Compact"/>
        <w:numPr>
          <w:ilvl w:val="0"/>
          <w:numId w:val="1042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UPDATE direct sur la table primaire</w:t>
      </w:r>
      <w:r>
        <w:t xml:space="preserve">. Brise toute auditabilité.</w:t>
      </w:r>
    </w:p>
    <w:p>
      <w:pPr>
        <w:pStyle w:val="Compact"/>
        <w:numPr>
          <w:ilvl w:val="0"/>
          <w:numId w:val="1042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DELETE d’une valeur originale</w:t>
      </w:r>
      <w:r>
        <w:t xml:space="preserve">, même fausse. La trace doit subsister.</w:t>
      </w:r>
    </w:p>
    <w:p>
      <w:pPr>
        <w:pStyle w:val="Compact"/>
        <w:numPr>
          <w:ilvl w:val="0"/>
          <w:numId w:val="1042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Correction sans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reason</w:t>
      </w:r>
      <w:r>
        <w:rPr>
          <w:b/>
          <w:bCs/>
        </w:rPr>
        <w:t xml:space="preserve"> </w:t>
      </w:r>
      <w:r>
        <w:rPr>
          <w:b/>
          <w:bCs/>
        </w:rPr>
        <w:t xml:space="preserve">justifié</w:t>
      </w:r>
      <w:r>
        <w:t xml:space="preserve">. Bloquant en validation, jamais d’exception.</w:t>
      </w:r>
    </w:p>
    <w:p>
      <w:pPr>
        <w:pStyle w:val="Compact"/>
        <w:numPr>
          <w:ilvl w:val="0"/>
          <w:numId w:val="1042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Pas de validation 2-yeux</w:t>
      </w:r>
      <w:r>
        <w:t xml:space="preserve"> </w:t>
      </w:r>
      <w:r>
        <w:t xml:space="preserve">pour les modifications critiques (METAR, vigilance, sécurité civile).</w:t>
      </w:r>
    </w:p>
    <w:p>
      <w:pPr>
        <w:pStyle w:val="Compact"/>
        <w:numPr>
          <w:ilvl w:val="0"/>
          <w:numId w:val="1042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Pas de cascade downstream</w:t>
      </w:r>
      <w:r>
        <w:t xml:space="preserve"> </w:t>
      </w:r>
      <w:r>
        <w:t xml:space="preserve">: correction cosmétique, produits encore faux.</w:t>
      </w:r>
    </w:p>
    <w:p>
      <w:pPr>
        <w:pStyle w:val="Compact"/>
        <w:numPr>
          <w:ilvl w:val="0"/>
          <w:numId w:val="1042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Confondre correction et override</w:t>
      </w:r>
      <w:r>
        <w:t xml:space="preserve"> </w:t>
      </w:r>
      <w:r>
        <w:t xml:space="preserve">: conséquences légales opposées.</w:t>
      </w:r>
    </w:p>
    <w:p>
      <w:pPr>
        <w:pStyle w:val="Compact"/>
        <w:numPr>
          <w:ilvl w:val="0"/>
          <w:numId w:val="1042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Modification après publication officielle sans diffusion d’event de correction</w:t>
      </w:r>
      <w:r>
        <w:t xml:space="preserve">. Le consumer externe ignore qu’on a corrigé.</w:t>
      </w:r>
    </w:p>
    <w:p>
      <w:pPr>
        <w:pStyle w:val="Compact"/>
        <w:numPr>
          <w:ilvl w:val="0"/>
          <w:numId w:val="1042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Modification effectuée hors plateforme</w:t>
      </w:r>
      <w:r>
        <w:t xml:space="preserve"> </w:t>
      </w:r>
      <w:r>
        <w:t xml:space="preserve">(« on me l’a demandé en urgence, je l’ai fait directement en SQL »). Trace perdue, gouvernance brisée. Bloquer techniquement (révoquer les droits SQL).</w:t>
      </w:r>
    </w:p>
    <w:p>
      <w:pPr>
        <w:pStyle w:val="Compact"/>
        <w:numPr>
          <w:ilvl w:val="0"/>
          <w:numId w:val="1042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Pas de limite temporelle</w:t>
      </w:r>
      <w:r>
        <w:t xml:space="preserve"> </w:t>
      </w:r>
      <w:r>
        <w:t xml:space="preserve">ou règle explicite : permet une correction d’une donnée de 1995 sans gouvernance, polluant les études déjà publiées.</w:t>
      </w:r>
    </w:p>
    <w:p>
      <w:pPr>
        <w:pStyle w:val="Compact"/>
        <w:numPr>
          <w:ilvl w:val="0"/>
          <w:numId w:val="1042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Statuts implicites ou non documentés</w:t>
      </w:r>
      <w:r>
        <w:t xml:space="preserve"> </w:t>
      </w:r>
      <w:r>
        <w:t xml:space="preserve">: si l’opérateur ne sait pas si sa modification est une correction ou un override, le code ne peut pas distinguer non plus.</w:t>
      </w:r>
    </w:p>
    <w:bookmarkEnd w:id="109"/>
    <w:bookmarkStart w:id="110" w:name="g.9-stack-technique"/>
    <w:p>
      <w:pPr>
        <w:pStyle w:val="Heading2"/>
      </w:pPr>
      <w:r>
        <w:t xml:space="preserve">G.9 Stack technique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Fonction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Append-only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Iceberg</w:t>
            </w:r>
            <w:r>
              <w:t xml:space="preserve"> </w:t>
            </w:r>
            <w:r>
              <w:t xml:space="preserve">(snapshots, append-only par construction)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Vue</w:t>
            </w:r>
            <w:r>
              <w:t xml:space="preserve"> </w:t>
            </w:r>
            <w:r>
              <w:rPr>
                <w:rStyle w:val="VerbatimChar"/>
              </w:rPr>
              <w:t xml:space="preserve">current</w:t>
            </w:r>
            <w:r>
              <w:t xml:space="preserve"> </w:t>
            </w:r>
            <w:r>
              <w:t xml:space="preserve">performante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Postgres</w:t>
            </w:r>
            <w:r>
              <w:t xml:space="preserve"> </w:t>
            </w:r>
            <w:r>
              <w:t xml:space="preserve">matérialisé (refresh sur event publié) ou</w:t>
            </w:r>
            <w:r>
              <w:t xml:space="preserve"> </w:t>
            </w:r>
            <w:r>
              <w:rPr>
                <w:b/>
                <w:bCs/>
              </w:rPr>
              <w:t xml:space="preserve">vue Iceberg</w:t>
            </w:r>
            <w:r>
              <w:t xml:space="preserve"> </w:t>
            </w:r>
            <w:r>
              <w:t xml:space="preserve">lue via DuckDB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 2-yeux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 dans le backend FastAPI + signature stockée en 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Cascade downstream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Dagster auto-materialize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b/>
                <w:bCs/>
              </w:rPr>
              <w:t xml:space="preserve">Kestra trigger custom</w:t>
            </w:r>
            <w:r>
              <w:t xml:space="preserve"> </w:t>
            </w:r>
            <w:r>
              <w:t xml:space="preserve">propage l’invalidation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Diffusion correction publique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</w:t>
            </w:r>
            <w:r>
              <w:t xml:space="preserve"> </w:t>
            </w:r>
            <w:r>
              <w:rPr>
                <w:rStyle w:val="VerbatimChar"/>
              </w:rPr>
              <w:t xml:space="preserve">notifier</w:t>
            </w:r>
            <w:r>
              <w:t xml:space="preserve"> </w:t>
            </w:r>
            <w:r>
              <w:t xml:space="preserve">(cf. annexe A) + connecteurs canaux (METAR-COR, webhook,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consultatif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dédiée lecture</w:t>
            </w:r>
            <w:r>
              <w:t xml:space="preserve"> </w:t>
            </w:r>
            <w:r>
              <w:rPr>
                <w:rStyle w:val="VerbatimChar"/>
              </w:rPr>
              <w:t xml:space="preserve">events</w:t>
            </w:r>
            <w:r>
              <w:t xml:space="preserve"> </w:t>
            </w:r>
            <w:r>
              <w:t xml:space="preserve">(tableau filtrable, timeline, diff valeur)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Bloquer accès SQL 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Iceberg seul writer, droits Postgres lecture seule pour humains, RBAC strict</w:t>
            </w:r>
          </w:p>
        </w:tc>
      </w:tr>
    </w:tbl>
    <w:bookmarkEnd w:id="110"/>
    <w:bookmarkStart w:id="111" w:name="g.10-insertion-dans-la-roadmap"/>
    <w:p>
      <w:pPr>
        <w:pStyle w:val="Heading2"/>
      </w:pPr>
      <w:r>
        <w:t xml:space="preserve">G.10 Insertion dans la roadmap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Modèle event-sourcing sur 1 dataset (saisie feux), workflow correction simple, cascade démontrée sur 1 secondaire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Pilote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 validation 2-yeux, audit UI, intégration sur tous les datasets pilote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Industrialisation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Diffusion publique des corrections (METAR-COR, webhook autorités locales), conformité OACI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 garantis sur cascade (rejeu &lt; 5 min), audit temps réel, intégration avec systèmes métier externes</w:t>
            </w:r>
          </w:p>
        </w:tc>
      </w:tr>
    </w:tbl>
    <w:bookmarkEnd w:id="111"/>
    <w:bookmarkEnd w:id="112"/>
    <w:bookmarkStart w:id="124" w:name="X14483df48841e09cd94c31a880c150ad42d766c"/>
    <w:p>
      <w:pPr>
        <w:pStyle w:val="Heading1"/>
      </w:pPr>
      <w:r>
        <w:t xml:space="preserve">Annexe H — Politiques d’accès et classifications (aviation, marine, militaire, embargos)</w:t>
      </w:r>
    </w:p>
    <w:bookmarkStart w:id="113" w:name="h.1-le-problème"/>
    <w:p>
      <w:pPr>
        <w:pStyle w:val="Heading2"/>
      </w:pPr>
      <w:r>
        <w:t xml:space="preserve">H.1 Le problème</w:t>
      </w:r>
    </w:p>
    <w:p>
      <w:pPr>
        <w:pStyle w:val="FirstParagraph"/>
      </w:pPr>
      <w:r>
        <w:t xml:space="preserve">Toutes les données ne sont</w:t>
      </w:r>
      <w:r>
        <w:t xml:space="preserve"> </w:t>
      </w:r>
      <w:r>
        <w:rPr>
          <w:b/>
          <w:bCs/>
        </w:rPr>
        <w:t xml:space="preserve">pas accessibles à tous</w:t>
      </w:r>
      <w:r>
        <w:t xml:space="preserve">, et la plateforme doit l’imposer</w:t>
      </w:r>
      <w:r>
        <w:t xml:space="preserve"> </w:t>
      </w:r>
      <w:r>
        <w:rPr>
          <w:b/>
          <w:bCs/>
        </w:rPr>
        <w:t xml:space="preserve">par construction</w:t>
      </w:r>
      <w:r>
        <w:t xml:space="preserve">, pas par discipline.</w:t>
      </w:r>
    </w:p>
    <w:p>
      <w:pPr>
        <w:pStyle w:val="BodyText"/>
      </w:pPr>
      <w:r>
        <w:t xml:space="preserve">Sources de restrictions concrètes 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Domaine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de restriction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OACI Annexe 3, contrats commerciaux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METAR/TAF/SIGMET à clients certifiés ; AMSS aux compagnies abonnées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SHOM, contrats opérateurs maritimes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Routage commercial, prévisions hauturières souscripteurs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Défense / Militaire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IGI 1300, classification</w:t>
            </w:r>
            <w:r>
              <w:t xml:space="preserve"> </w:t>
            </w:r>
            <w:r>
              <w:rPr>
                <w:i/>
                <w:iCs/>
              </w:rPr>
              <w:t xml:space="preserve">Diffusion Restreinte</w:t>
            </w:r>
            <w:r>
              <w:t xml:space="preserve"> </w:t>
            </w:r>
            <w:r>
              <w:t xml:space="preserve">à</w:t>
            </w:r>
            <w:r>
              <w:t xml:space="preserve"> </w:t>
            </w:r>
            <w:r>
              <w:rPr>
                <w:i/>
                <w:iCs/>
              </w:rPr>
              <w:t xml:space="preserve">Secret Défense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Prévisions zone d’opération, capteurs militaires, données OTAN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Sécurité civile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Embargo opérationnel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Vigilance avant publication officielle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Capteurs privés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 d’exclusivité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Stations privées (énergie, agro) payées pour exclusivité 24h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Échange international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WMO Resolution 40 / 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Données amont WMO redistribuées sous licence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RGPD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Règlement européen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Saisie citoyenne, photos avec visages/plaques, géoloc opérateurs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Embargo temporel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Politique éditoriale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ECMWF Open après 6h, données commerciales avant 24h</w:t>
            </w:r>
          </w:p>
        </w:tc>
      </w:tr>
    </w:tbl>
    <w:p>
      <w:pPr>
        <w:pStyle w:val="BodyText"/>
      </w:pPr>
      <w:r>
        <w:t xml:space="preserve">L’erreur classique :</w:t>
      </w:r>
      <w:r>
        <w:t xml:space="preserve"> </w:t>
      </w:r>
      <w:r>
        <w:rPr>
          <w:b/>
          <w:bCs/>
        </w:rPr>
        <w:t xml:space="preserve">traiter les autorisations comme du middleware applicatif</w:t>
      </w:r>
      <w:r>
        <w:t xml:space="preserve"> </w:t>
      </w:r>
      <w:r>
        <w:t xml:space="preserve">posé devant la plateforme. L’autorisation appartient à la plateforme elle-même, au niveau du catalogue et du moteur de lecture.</w:t>
      </w:r>
    </w:p>
    <w:bookmarkEnd w:id="113"/>
    <w:bookmarkStart w:id="114" w:name="h.2-quatre-niveaux-de-classification"/>
    <w:p>
      <w:pPr>
        <w:pStyle w:val="Heading2"/>
      </w:pPr>
      <w:r>
        <w:t xml:space="preserve">H.2 Quatre niveaux de classification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Niveau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visé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L0 — 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data, citoyens, recherche académique ouverte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Plateforme principale, lecture libre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Anonyme ou comptes simples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Métriques agrégées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L1 — Restreint professionnel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Clients certifiés (aviation, marine, agro), partenaires contractualisés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Plateforme principale + ABAC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Authentifié + rôle/organisation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par consumer + dataset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L2 — Confidentiel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Personnel habilité interne, défense intérieure non classifiée, capteurs privés sous contrat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Plateforme principale + isolation tenant + chiffrement at-rest renforcé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Authentifié + habilitation explicite + 2FA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nominatif + alerting accès anormal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L3 — Classifié défense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Habilités défense (DR, CD, SD)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Architecture séparée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air gap</w:t>
            </w:r>
            <w:r>
              <w:t xml:space="preserve"> </w:t>
            </w:r>
            <w:r>
              <w:t xml:space="preserve">ou enclave physique distincte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Habilitation officielle + multi-facteurs forts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conforme IGI 1300</w:t>
            </w:r>
          </w:p>
        </w:tc>
      </w:tr>
    </w:tbl>
    <w:p>
      <w:pPr>
        <w:pStyle w:val="BodyText"/>
      </w:pPr>
      <w:r>
        <w:rPr>
          <w:b/>
          <w:bCs/>
        </w:rPr>
        <w:t xml:space="preserve">Règle structurelle</w:t>
      </w:r>
      <w:r>
        <w:t xml:space="preserve"> </w:t>
      </w:r>
      <w:r>
        <w:t xml:space="preserve">: L0 → L2 vivent sur la même plateforme avec ABAC.</w:t>
      </w:r>
      <w:r>
        <w:t xml:space="preserve"> </w:t>
      </w:r>
      <w:r>
        <w:rPr>
          <w:b/>
          <w:bCs/>
        </w:rPr>
        <w:t xml:space="preserve">L3 est sur une plateforme jumelle isolée physiquement</w:t>
      </w:r>
      <w:r>
        <w:t xml:space="preserve"> </w:t>
      </w:r>
      <w:r>
        <w:t xml:space="preserve">— partage de code et de modèles, pas de données. Mélanger L3 avec le reste expose à un déclassement de classification de toute la plateforme.</w:t>
      </w:r>
    </w:p>
    <w:bookmarkEnd w:id="114"/>
    <w:bookmarkStart w:id="115" w:name="Xdbcb726fde48d3f29dc00ec4f99fb9eafa6a7c8"/>
    <w:p>
      <w:pPr>
        <w:pStyle w:val="Heading2"/>
      </w:pPr>
      <w:r>
        <w:t xml:space="preserve">H.3 Modèle d’autorisation : ABAC, pas RBAC seul</w:t>
      </w:r>
    </w:p>
    <w:p>
      <w:pPr>
        <w:pStyle w:val="FirstParagraph"/>
      </w:pPr>
      <w:r>
        <w:t xml:space="preserve">Le RBAC simple (« rôle aviation peut tout voir aviation ») est insuffisant. Il faut</w:t>
      </w:r>
      <w:r>
        <w:t xml:space="preserve"> </w:t>
      </w:r>
      <w:r>
        <w:rPr>
          <w:b/>
          <w:bCs/>
        </w:rPr>
        <w:t xml:space="preserve">ABAC</w:t>
      </w:r>
      <w:r>
        <w:t xml:space="preserve"> </w:t>
      </w:r>
      <w:r>
        <w:t xml:space="preserve">parce que les règles dépendent de :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Attributs du consumer</w:t>
      </w:r>
      <w:r>
        <w:t xml:space="preserve"> </w:t>
      </w:r>
      <w:r>
        <w:t xml:space="preserve">: rôle, organisation, certification (numéro OACI, immatriculation marine), niveau d’habilitation, géolocalisation IP, contrat actif.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Attributs de la donnée</w:t>
      </w:r>
      <w:r>
        <w:t xml:space="preserve"> </w:t>
      </w:r>
      <w:r>
        <w:t xml:space="preserve">: classification, source, zone géographique, embargo temporel, owner.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Contexte</w:t>
      </w:r>
      <w:r>
        <w:t xml:space="preserve"> </w:t>
      </w:r>
      <w:r>
        <w:t xml:space="preserve">: heure (embargo), zone d’urgence active (déclassification temporaire vigilance), durée d’accès demandée.</w:t>
      </w:r>
    </w:p>
    <w:p>
      <w:pPr>
        <w:pStyle w:val="FirstParagraph"/>
      </w:pPr>
      <w:r>
        <w:t xml:space="preserve">Exemple de règle déclarative (OPA / Rego) :</w:t>
      </w:r>
    </w:p>
    <w:p>
      <w:pPr>
        <w:pStyle w:val="SourceCode"/>
      </w:pPr>
      <w:r>
        <w:rPr>
          <w:rStyle w:val="VerbatimChar"/>
        </w:rPr>
        <w:t xml:space="preserve">package nephos.access</w:t>
      </w:r>
      <w:r>
        <w:br/>
      </w:r>
      <w:r>
        <w:br/>
      </w:r>
      <w:r>
        <w:rPr>
          <w:rStyle w:val="VerbatimChar"/>
        </w:rPr>
        <w:t xml:space="preserve">default allow = false</w:t>
      </w:r>
      <w:r>
        <w:br/>
      </w:r>
      <w:r>
        <w:br/>
      </w:r>
      <w:r>
        <w:rPr>
          <w:rStyle w:val="VerbatimChar"/>
        </w:rPr>
        <w:t xml:space="preserve"># L0 : public, toujours ok</w:t>
      </w:r>
      <w:r>
        <w:br/>
      </w:r>
      <w:r>
        <w:rPr>
          <w:rStyle w:val="VerbatimChar"/>
        </w:rPr>
        <w:t xml:space="preserve">allow {</w:t>
      </w:r>
      <w:r>
        <w:br/>
      </w:r>
      <w:r>
        <w:rPr>
          <w:rStyle w:val="VerbatimChar"/>
        </w:rPr>
        <w:t xml:space="preserve">  data_classification == "L0"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L1 aviation : compagnie certifiée OACI active</w:t>
      </w:r>
      <w:r>
        <w:br/>
      </w:r>
      <w:r>
        <w:rPr>
          <w:rStyle w:val="VerbatimChar"/>
        </w:rPr>
        <w:t xml:space="preserve">allow {</w:t>
      </w:r>
      <w:r>
        <w:br/>
      </w:r>
      <w:r>
        <w:rPr>
          <w:rStyle w:val="VerbatimChar"/>
        </w:rPr>
        <w:t xml:space="preserve">  data_classification == "L1"</w:t>
      </w:r>
      <w:r>
        <w:br/>
      </w:r>
      <w:r>
        <w:rPr>
          <w:rStyle w:val="VerbatimChar"/>
        </w:rPr>
        <w:t xml:space="preserve">  data_domain == "aviation"</w:t>
      </w:r>
      <w:r>
        <w:br/>
      </w:r>
      <w:r>
        <w:rPr>
          <w:rStyle w:val="VerbatimChar"/>
        </w:rPr>
        <w:t xml:space="preserve">  consumer.certified_oaci == true</w:t>
      </w:r>
      <w:r>
        <w:br/>
      </w:r>
      <w:r>
        <w:rPr>
          <w:rStyle w:val="VerbatimChar"/>
        </w:rPr>
        <w:t xml:space="preserve">  consumer.contract_active == true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Embargo ECMWF : public après 6h</w:t>
      </w:r>
      <w:r>
        <w:br/>
      </w:r>
      <w:r>
        <w:rPr>
          <w:rStyle w:val="VerbatimChar"/>
        </w:rPr>
        <w:t xml:space="preserve">allow {</w:t>
      </w:r>
      <w:r>
        <w:br/>
      </w:r>
      <w:r>
        <w:rPr>
          <w:rStyle w:val="VerbatimChar"/>
        </w:rPr>
        <w:t xml:space="preserve">  data_classification == "L1"</w:t>
      </w:r>
      <w:r>
        <w:br/>
      </w:r>
      <w:r>
        <w:rPr>
          <w:rStyle w:val="VerbatimChar"/>
        </w:rPr>
        <w:t xml:space="preserve">  data_source == "ecmwf-open"</w:t>
      </w:r>
      <w:r>
        <w:br/>
      </w:r>
      <w:r>
        <w:rPr>
          <w:rStyle w:val="VerbatimChar"/>
        </w:rPr>
        <w:t xml:space="preserve">  time.since(data.published_at) &gt; "6h"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Capteur privé exclusif 24h</w:t>
      </w:r>
      <w:r>
        <w:br/>
      </w:r>
      <w:r>
        <w:rPr>
          <w:rStyle w:val="VerbatimChar"/>
        </w:rPr>
        <w:t xml:space="preserve">allow {</w:t>
      </w:r>
      <w:r>
        <w:br/>
      </w:r>
      <w:r>
        <w:rPr>
          <w:rStyle w:val="VerbatimChar"/>
        </w:rPr>
        <w:t xml:space="preserve">  data_classification == "L2"</w:t>
      </w:r>
      <w:r>
        <w:br/>
      </w:r>
      <w:r>
        <w:rPr>
          <w:rStyle w:val="VerbatimChar"/>
        </w:rPr>
        <w:t xml:space="preserve">  data_source == "private-sensor"</w:t>
      </w:r>
      <w:r>
        <w:br/>
      </w:r>
      <w:r>
        <w:rPr>
          <w:rStyle w:val="VerbatimChar"/>
        </w:rPr>
        <w:t xml:space="preserve">  consumer.org_id == data.exclusive_owner_org_id</w:t>
      </w:r>
      <w:r>
        <w:br/>
      </w:r>
      <w:r>
        <w:rPr>
          <w:rStyle w:val="VerbatimChar"/>
        </w:rPr>
        <w:t xml:space="preserve">  time.since(data.published_at) &lt; "24h"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allow {</w:t>
      </w:r>
      <w:r>
        <w:br/>
      </w:r>
      <w:r>
        <w:rPr>
          <w:rStyle w:val="VerbatimChar"/>
        </w:rPr>
        <w:t xml:space="preserve">  data_classification == "L2"</w:t>
      </w:r>
      <w:r>
        <w:br/>
      </w:r>
      <w:r>
        <w:rPr>
          <w:rStyle w:val="VerbatimChar"/>
        </w:rPr>
        <w:t xml:space="preserve">  data_source == "private-sensor"</w:t>
      </w:r>
      <w:r>
        <w:br/>
      </w:r>
      <w:r>
        <w:rPr>
          <w:rStyle w:val="VerbatimChar"/>
        </w:rPr>
        <w:t xml:space="preserve">  time.since(data.published_at) &gt;= "24h"</w:t>
      </w:r>
      <w:r>
        <w:br/>
      </w:r>
      <w:r>
        <w:rPr>
          <w:rStyle w:val="VerbatimChar"/>
        </w:rPr>
        <w:t xml:space="preserve">  consumer.contract_active == true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Les règles vivent en Git, versionnées, reviewées comme du code.</w:t>
      </w:r>
    </w:p>
    <w:bookmarkEnd w:id="115"/>
    <w:bookmarkStart w:id="116" w:name="h.4-le-contract-daccès"/>
    <w:p>
      <w:pPr>
        <w:pStyle w:val="Heading2"/>
      </w:pPr>
      <w:r>
        <w:t xml:space="preserve">H.4 Le contract d’accès</w:t>
      </w:r>
    </w:p>
    <w:p>
      <w:pPr>
        <w:pStyle w:val="FirstParagraph"/>
      </w:pPr>
      <w:r>
        <w:t xml:space="preserve">Chaque dataset a, en plus du data contract technique, un</w:t>
      </w:r>
      <w:r>
        <w:t xml:space="preserve"> </w:t>
      </w:r>
      <w:r>
        <w:rPr>
          <w:b/>
          <w:bCs/>
        </w:rPr>
        <w:t xml:space="preserve">access contract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nwp.arome.publish.0p025deg</w:t>
      </w:r>
      <w:r>
        <w:br/>
      </w:r>
      <w:r>
        <w:rPr>
          <w:rStyle w:val="FunctionTok"/>
        </w:rPr>
        <w:t xml:space="preserve">classification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L1</w:t>
      </w:r>
      <w:r>
        <w:br/>
      </w:r>
      <w:r>
        <w:rPr>
          <w:rStyle w:val="FunctionTok"/>
        </w:rPr>
        <w:t xml:space="preserve">domain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aviation</w:t>
      </w:r>
      <w:r>
        <w:br/>
      </w:r>
      <w:r>
        <w:rPr>
          <w:rStyle w:val="FunctionTok"/>
        </w:rPr>
        <w:t xml:space="preserve">licence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WMO-RES40-restricted</w:t>
      </w:r>
      <w:r>
        <w:br/>
      </w:r>
      <w:r>
        <w:rPr>
          <w:rStyle w:val="FunctionTok"/>
        </w:rPr>
        <w:t xml:space="preserve">embargo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public_after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24h</w:t>
      </w:r>
      <w:r>
        <w:br/>
      </w:r>
      <w:r>
        <w:rPr>
          <w:rStyle w:val="FunctionTok"/>
        </w:rPr>
        <w:t xml:space="preserve">allowed_audiences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ops-prevention-mf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aviation-certified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organization_filter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"aoc_certified == true"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research-academic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requires_research_agreement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denied_audiences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anonymous (sauf après public_after)</w:t>
      </w:r>
      <w:r>
        <w:br/>
      </w:r>
      <w:r>
        <w:rPr>
          <w:rStyle w:val="FunctionTok"/>
        </w:rPr>
        <w:t xml:space="preserve">data_residency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national_territory</w:t>
      </w:r>
      <w:r>
        <w:br/>
      </w:r>
      <w:r>
        <w:rPr>
          <w:rStyle w:val="FunctionTok"/>
        </w:rPr>
        <w:t xml:space="preserve">encryption_at_rest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AES-256-GCM</w:t>
      </w:r>
      <w:r>
        <w:br/>
      </w:r>
      <w:r>
        <w:rPr>
          <w:rStyle w:val="FunctionTok"/>
        </w:rPr>
        <w:t xml:space="preserve">encryption_in_transit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TLS 1.3</w:t>
      </w:r>
      <w:r>
        <w:br/>
      </w:r>
      <w:r>
        <w:rPr>
          <w:rStyle w:val="FunctionTok"/>
        </w:rPr>
        <w:t xml:space="preserve">audit_level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nominal_with_dataset_dimensions</w:t>
      </w:r>
      <w:r>
        <w:br/>
      </w:r>
      <w:r>
        <w:rPr>
          <w:rStyle w:val="FunctionTok"/>
        </w:rPr>
        <w:t xml:space="preserve">retention_audit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5y</w:t>
      </w:r>
      <w:r>
        <w:br/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equipe-prevision-aero</w:t>
      </w:r>
      <w:r>
        <w:br/>
      </w:r>
      <w:r>
        <w:rPr>
          <w:rStyle w:val="FunctionTok"/>
        </w:rPr>
        <w:t xml:space="preserve">legal_contact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legal@meteo.gouv.fr</w:t>
      </w:r>
    </w:p>
    <w:p>
      <w:pPr>
        <w:pStyle w:val="FirstParagraph"/>
      </w:pPr>
      <w:r>
        <w:t xml:space="preserve">Sans access contract,</w:t>
      </w:r>
      <w:r>
        <w:t xml:space="preserve"> </w:t>
      </w:r>
      <w:r>
        <w:rPr>
          <w:b/>
          <w:bCs/>
        </w:rPr>
        <w:t xml:space="preserve">pas de publication</w:t>
      </w:r>
      <w:r>
        <w:t xml:space="preserve"> </w:t>
      </w:r>
      <w:r>
        <w:t xml:space="preserve">au-delà de L0.</w:t>
      </w:r>
    </w:p>
    <w:bookmarkEnd w:id="116"/>
    <w:bookmarkStart w:id="117" w:name="h.5-mécanismes-techniques"/>
    <w:p>
      <w:pPr>
        <w:pStyle w:val="Heading2"/>
      </w:pPr>
      <w:r>
        <w:t xml:space="preserve">H.5 Mécanismes techniques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Besoin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Mécanisme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Filtrage</w:t>
            </w:r>
            <w:r>
              <w:t xml:space="preserve"> </w:t>
            </w:r>
            <w:r>
              <w:rPr>
                <w:b/>
                <w:bCs/>
              </w:rPr>
              <w:t xml:space="preserve">row-level</w:t>
            </w:r>
            <w:r>
              <w:t xml:space="preserve"> </w:t>
            </w:r>
            <w:r>
              <w:t xml:space="preserve">(un consumer voit certaines lignes)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Iceberg row-level filters via Lakekeeper + ABAC OPA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Filtrage</w:t>
            </w:r>
            <w:r>
              <w:t xml:space="preserve"> </w:t>
            </w:r>
            <w:r>
              <w:rPr>
                <w:b/>
                <w:bCs/>
              </w:rPr>
              <w:t xml:space="preserve">column-level</w:t>
            </w:r>
            <w:r>
              <w:t xml:space="preserve"> </w:t>
            </w:r>
            <w:r>
              <w:t xml:space="preserve">(masquage colonnes sensibles)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Iceberg column projection policy (cf. observation marine où la position du capteur est masquée)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Filtrage</w:t>
            </w:r>
            <w:r>
              <w:t xml:space="preserve"> </w:t>
            </w:r>
            <w:r>
              <w:rPr>
                <w:b/>
                <w:bCs/>
              </w:rPr>
              <w:t xml:space="preserve">géographique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Politique ABAC sur attribut</w:t>
            </w:r>
            <w:r>
              <w:t xml:space="preserve"> </w:t>
            </w:r>
            <w:r>
              <w:rPr>
                <w:rStyle w:val="VerbatimChar"/>
              </w:rPr>
              <w:t xml:space="preserve">bbox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geom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Embargo temporel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Règle ABAC sur</w:t>
            </w:r>
            <w:r>
              <w:t xml:space="preserve"> </w:t>
            </w:r>
            <w:r>
              <w:rPr>
                <w:rStyle w:val="VerbatimChar"/>
              </w:rPr>
              <w:t xml:space="preserve">time.since(published_at)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Masquage RGPD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Anonymisation à la lecture (hash visages, généralisation lat/lon)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Chiffrement at-rest</w:t>
            </w:r>
            <w:r>
              <w:t xml:space="preserve"> </w:t>
            </w:r>
            <w:r>
              <w:t xml:space="preserve">différencié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Buckets MinIO/S3 avec clés KMS distinctes par niveau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Chiffrement in-transit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1.3 imposé, mTLS pour services internes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Audit d’accès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Logs structurés Lakekeeper + Iceberg, ingérés en Iceberg</w:t>
            </w:r>
            <w:r>
              <w:t xml:space="preserve"> </w:t>
            </w:r>
            <w:r>
              <w:rPr>
                <w:rStyle w:val="VerbatimChar"/>
              </w:rPr>
              <w:t xml:space="preserve">platform.access_log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Détection accès anormal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contract sur</w:t>
            </w:r>
            <w:r>
              <w:t xml:space="preserve"> </w:t>
            </w:r>
            <w:r>
              <w:rPr>
                <w:rStyle w:val="VerbatimChar"/>
              </w:rPr>
              <w:t xml:space="preserve">platform.access_log</w:t>
            </w:r>
          </w:p>
        </w:tc>
      </w:tr>
    </w:tbl>
    <w:bookmarkEnd w:id="117"/>
    <w:bookmarkStart w:id="118" w:name="X132ce46897b8354547e4b8ac3261bddd98944c2"/>
    <w:p>
      <w:pPr>
        <w:pStyle w:val="Heading2"/>
      </w:pPr>
      <w:r>
        <w:t xml:space="preserve">H.6 L’isolation L3 (militaire) est physique, pas logique</w:t>
      </w:r>
    </w:p>
    <w:p>
      <w:pPr>
        <w:pStyle w:val="FirstParagraph"/>
      </w:pPr>
      <w:r>
        <w:t xml:space="preserve">Pour les données classifiées défense,</w:t>
      </w:r>
      <w:r>
        <w:t xml:space="preserve"> </w:t>
      </w:r>
      <w:r>
        <w:rPr>
          <w:b/>
          <w:bCs/>
        </w:rPr>
        <w:t xml:space="preserve">ne pas tenter le multi-tenant logique sur la même plateforme</w:t>
      </w:r>
      <w:r>
        <w:t xml:space="preserve">. Risques :</w:t>
      </w:r>
    </w:p>
    <w:p>
      <w:pPr>
        <w:pStyle w:val="Compact"/>
        <w:numPr>
          <w:ilvl w:val="0"/>
          <w:numId w:val="1044"/>
        </w:numPr>
      </w:pPr>
      <w:r>
        <w:t xml:space="preserve">Accident de configuration : politique ABAC mal écrite expose des données SD aux non-habilités. Sur du SD, c’est un incident d’État.</w:t>
      </w:r>
    </w:p>
    <w:p>
      <w:pPr>
        <w:pStyle w:val="Compact"/>
        <w:numPr>
          <w:ilvl w:val="0"/>
          <w:numId w:val="1044"/>
        </w:numPr>
      </w:pPr>
      <w:r>
        <w:t xml:space="preserve">Risque de compromission : un ver / une vulnérabilité OS sur la plateforme principale propage potentiellement.</w:t>
      </w:r>
    </w:p>
    <w:p>
      <w:pPr>
        <w:pStyle w:val="Compact"/>
        <w:numPr>
          <w:ilvl w:val="0"/>
          <w:numId w:val="1044"/>
        </w:numPr>
      </w:pPr>
      <w:r>
        <w:t xml:space="preserve">Conformité IGI 1300 : exige généralement un cloisonnement physique pour CD/SD.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┌─────────────────────────────┐    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Plateforme principale      │    │  Plateforme défense isolée   │</w:t>
      </w:r>
      <w:r>
        <w:br/>
      </w:r>
      <w:r>
        <w:rPr>
          <w:rStyle w:val="VerbatimChar"/>
        </w:rPr>
        <w:t xml:space="preserve">│  (L0 / L1 / L2)             │    │  (L3 : DR, CD, SD)           │</w:t>
      </w:r>
      <w:r>
        <w:br/>
      </w:r>
      <w:r>
        <w:rPr>
          <w:rStyle w:val="VerbatimChar"/>
        </w:rPr>
        <w:t xml:space="preserve">│                             │    │                              │</w:t>
      </w:r>
      <w:r>
        <w:br/>
      </w:r>
      <w:r>
        <w:rPr>
          <w:rStyle w:val="VerbatimChar"/>
        </w:rPr>
        <w:t xml:space="preserve">│  - MinIO/Ceph               │    │  - Stockage durci, séparé    │</w:t>
      </w:r>
      <w:r>
        <w:br/>
      </w:r>
      <w:r>
        <w:rPr>
          <w:rStyle w:val="VerbatimChar"/>
        </w:rPr>
        <w:t xml:space="preserve">│  - Iceberg + Lakekeeper     │    │  - Mêmes briques OSS         │</w:t>
      </w:r>
      <w:r>
        <w:br/>
      </w:r>
      <w:r>
        <w:rPr>
          <w:rStyle w:val="VerbatimChar"/>
        </w:rPr>
        <w:t xml:space="preserve">│  - Glossaire référentiel    │    │  - Déploiement indépendant   │</w:t>
      </w:r>
      <w:r>
        <w:br/>
      </w:r>
      <w:r>
        <w:rPr>
          <w:rStyle w:val="VerbatimChar"/>
        </w:rPr>
        <w:t xml:space="preserve">│  - Code orchestration       │    │  - Réseau séparé / air-gap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    └──────────────────────────────┘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│                                    │</w:t>
      </w:r>
      <w:r>
        <w:br/>
      </w:r>
      <w:r>
        <w:rPr>
          <w:rStyle w:val="VerbatimChar"/>
        </w:rPr>
        <w:t xml:space="preserve">              │  Sync uni-directionnel L0/L1 → L3  │</w:t>
      </w:r>
      <w:r>
        <w:br/>
      </w:r>
      <w:r>
        <w:rPr>
          <w:rStyle w:val="VerbatimChar"/>
        </w:rPr>
        <w:t xml:space="preserve">              │  (donnée publique enrichit défense)│</w:t>
      </w:r>
      <w:r>
        <w:br/>
      </w:r>
      <w:r>
        <w:rPr>
          <w:rStyle w:val="VerbatimChar"/>
        </w:rPr>
        <w:t xml:space="preserve">              └────────────────────────────────────┘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  jamais l'inverse :</w:t>
      </w:r>
      <w:r>
        <w:br/>
      </w:r>
      <w:r>
        <w:rPr>
          <w:rStyle w:val="VerbatimChar"/>
        </w:rPr>
        <w:t xml:space="preserve">                          la donnée L3 ne sort pas</w:t>
      </w:r>
    </w:p>
    <w:p>
      <w:pPr>
        <w:pStyle w:val="FirstParagraph"/>
      </w:pPr>
      <w:r>
        <w:t xml:space="preserve">Le code et les modèles peuvent être identiques entre les deux plateformes,</w:t>
      </w:r>
      <w:r>
        <w:t xml:space="preserve"> </w:t>
      </w:r>
      <w:r>
        <w:rPr>
          <w:b/>
          <w:bCs/>
        </w:rPr>
        <w:t xml:space="preserve">les données ne se mélangent pas</w:t>
      </w:r>
      <w:r>
        <w:t xml:space="preserve">.</w:t>
      </w:r>
    </w:p>
    <w:bookmarkEnd w:id="118"/>
    <w:bookmarkStart w:id="119" w:name="h.7-cas-particuliers"/>
    <w:p>
      <w:pPr>
        <w:pStyle w:val="Heading2"/>
      </w:pPr>
      <w:r>
        <w:t xml:space="preserve">H.7 Cas particuliers</w:t>
      </w:r>
    </w:p>
    <w:p>
      <w:pPr>
        <w:pStyle w:val="FirstParagraph"/>
      </w:pPr>
      <w:r>
        <w:rPr>
          <w:b/>
          <w:bCs/>
        </w:rPr>
        <w:t xml:space="preserve">Vigilance et embargo opérationnel</w:t>
      </w:r>
      <w:r>
        <w:t xml:space="preserve"> </w:t>
      </w:r>
      <w:r>
        <w:t xml:space="preserve">: une vigilance niveau orange en élaboration est L2 jusqu’à publication officielle, puis bascule L1 à publication. L’event de levée d’embargo est lui-même une donnée gouvernée.</w:t>
      </w:r>
    </w:p>
    <w:p>
      <w:pPr>
        <w:pStyle w:val="BodyText"/>
      </w:pPr>
      <w:r>
        <w:rPr>
          <w:b/>
          <w:bCs/>
        </w:rPr>
        <w:t xml:space="preserve">WMO Resolution 40 / 60</w:t>
      </w:r>
      <w:r>
        <w:t xml:space="preserve"> </w:t>
      </w:r>
      <w:r>
        <w:t xml:space="preserve">: licences imbriquées (essentielles libres ; additionnelles avec restrictions selon pays émetteur). L’access contract porte explicitement la licence amont et la propage aux consumers.</w:t>
      </w:r>
    </w:p>
    <w:p>
      <w:pPr>
        <w:pStyle w:val="BodyText"/>
      </w:pPr>
      <w:r>
        <w:rPr>
          <w:b/>
          <w:bCs/>
        </w:rPr>
        <w:t xml:space="preserve">Capteurs privés et exclusivité commerciale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embargo.exclusive_to_org_id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embargo_duration: 24h</w:t>
      </w:r>
      <w:r>
        <w:t xml:space="preserve">. Au-delà, bascule L1 ou L0 selon contrat. Audit nominatif des accès exclusifs (preuve de respect contractuel).</w:t>
      </w:r>
    </w:p>
    <w:p>
      <w:pPr>
        <w:pStyle w:val="BodyText"/>
      </w:pPr>
      <w:r>
        <w:rPr>
          <w:b/>
          <w:bCs/>
        </w:rPr>
        <w:t xml:space="preserve">RGPD sur saisie citoyenne et opérateur</w:t>
      </w:r>
      <w:r>
        <w:t xml:space="preserve"> </w:t>
      </w:r>
      <w:r>
        <w:t xml:space="preserve">: photos avec visages, plaques, géoloc. Anonymisation à la lecture (hash, blur, généralisation lat/lon à 1 km). Droit à l’effacement :</w:t>
      </w:r>
      <w:r>
        <w:t xml:space="preserve"> </w:t>
      </w:r>
      <w:r>
        <w:rPr>
          <w:rStyle w:val="VerbatimChar"/>
        </w:rPr>
        <w:t xml:space="preserve">retracted_for_rgpd</w:t>
      </w:r>
      <w:r>
        <w:t xml:space="preserve">, masquage dans toutes les vues consumers, conservation dans audit.</w:t>
      </w:r>
    </w:p>
    <w:p>
      <w:pPr>
        <w:pStyle w:val="BodyText"/>
      </w:pPr>
      <w:r>
        <w:rPr>
          <w:b/>
          <w:bCs/>
        </w:rPr>
        <w:t xml:space="preserve">Recherche académique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research_agreement</w:t>
      </w:r>
      <w:r>
        <w:t xml:space="preserve"> </w:t>
      </w:r>
      <w:r>
        <w:t xml:space="preserve">formel → rôle dédié → accès L1/L2 sur usage déclaré non-commercial. Audit nominatif renforcé. Sandbox isolée (pas de re-publication possible).</w:t>
      </w:r>
    </w:p>
    <w:bookmarkEnd w:id="119"/>
    <w:bookmarkStart w:id="120" w:name="h.8-anti-patterns"/>
    <w:p>
      <w:pPr>
        <w:pStyle w:val="Heading2"/>
      </w:pPr>
      <w:r>
        <w:t xml:space="preserve">H.8 Anti-patterns</w:t>
      </w:r>
    </w:p>
    <w:p>
      <w:pPr>
        <w:pStyle w:val="Compact"/>
        <w:numPr>
          <w:ilvl w:val="0"/>
          <w:numId w:val="1045"/>
        </w:numPr>
      </w:pPr>
      <w:r>
        <w:t xml:space="preserve">❌ Autorisation gérée par chaque application cliente : single-source brisée.</w:t>
      </w:r>
    </w:p>
    <w:p>
      <w:pPr>
        <w:pStyle w:val="Compact"/>
        <w:numPr>
          <w:ilvl w:val="0"/>
          <w:numId w:val="1045"/>
        </w:numPr>
      </w:pPr>
      <w:r>
        <w:t xml:space="preserve">❌ Mélanger L3 et L0/L1/L2 sur la même plateforme physique.</w:t>
      </w:r>
    </w:p>
    <w:p>
      <w:pPr>
        <w:pStyle w:val="Compact"/>
        <w:numPr>
          <w:ilvl w:val="0"/>
          <w:numId w:val="1045"/>
        </w:numPr>
      </w:pPr>
      <w:r>
        <w:t xml:space="preserve">❌ Politique ABAC dans le code au lieu de Git versionné.</w:t>
      </w:r>
    </w:p>
    <w:p>
      <w:pPr>
        <w:pStyle w:val="Compact"/>
        <w:numPr>
          <w:ilvl w:val="0"/>
          <w:numId w:val="1045"/>
        </w:numPr>
      </w:pPr>
      <w:r>
        <w:t xml:space="preserve">❌ Audit d’accès stocké dans Grafana / fichier de log uniquement (doit vivre en Iceberg gouverné).</w:t>
      </w:r>
    </w:p>
    <w:p>
      <w:pPr>
        <w:pStyle w:val="Compact"/>
        <w:numPr>
          <w:ilvl w:val="0"/>
          <w:numId w:val="1045"/>
        </w:numPr>
      </w:pPr>
      <w:r>
        <w:t xml:space="preserve">❌ Pas de DPO ni de juriste dans les owners de contracts sensibles.</w:t>
      </w:r>
    </w:p>
    <w:p>
      <w:pPr>
        <w:pStyle w:val="Compact"/>
        <w:numPr>
          <w:ilvl w:val="0"/>
          <w:numId w:val="1045"/>
        </w:numPr>
      </w:pPr>
      <w:r>
        <w:t xml:space="preserve">❌ Embargo géré par cron : l’embargo est une règle ABAC sur attribut temporel.</w:t>
      </w:r>
    </w:p>
    <w:p>
      <w:pPr>
        <w:pStyle w:val="Compact"/>
        <w:numPr>
          <w:ilvl w:val="0"/>
          <w:numId w:val="1045"/>
        </w:numPr>
      </w:pPr>
      <w:r>
        <w:t xml:space="preserve">❌ Une seule règle catch-all : on rate les nuances (embargo, exclusivité, recherche).</w:t>
      </w:r>
    </w:p>
    <w:p>
      <w:pPr>
        <w:pStyle w:val="Compact"/>
        <w:numPr>
          <w:ilvl w:val="0"/>
          <w:numId w:val="1045"/>
        </w:numPr>
      </w:pPr>
      <w:r>
        <w:t xml:space="preserve">❌ Habilitation déclarative sans vérification périodique : re-validation annuelle minimale.</w:t>
      </w:r>
    </w:p>
    <w:p>
      <w:pPr>
        <w:pStyle w:val="Compact"/>
        <w:numPr>
          <w:ilvl w:val="0"/>
          <w:numId w:val="1045"/>
        </w:numPr>
      </w:pPr>
      <w:r>
        <w:t xml:space="preserve">❌ Pas de chiffrement différencié par classification.</w:t>
      </w:r>
    </w:p>
    <w:p>
      <w:pPr>
        <w:pStyle w:val="Compact"/>
        <w:numPr>
          <w:ilvl w:val="0"/>
          <w:numId w:val="1045"/>
        </w:numPr>
      </w:pPr>
      <w:r>
        <w:t xml:space="preserve">❌ Logs d’audit conservés moins longtemps que la donnée elle-même.</w:t>
      </w:r>
    </w:p>
    <w:p>
      <w:pPr>
        <w:pStyle w:val="Compact"/>
        <w:numPr>
          <w:ilvl w:val="0"/>
          <w:numId w:val="1045"/>
        </w:numPr>
      </w:pPr>
      <w:r>
        <w:t xml:space="preserve">❌ Fuites par jointures : un consumer L0 qui reconstitue L1 par recoupement. Tester explicitement.</w:t>
      </w:r>
    </w:p>
    <w:bookmarkEnd w:id="120"/>
    <w:bookmarkStart w:id="121" w:name="h.9-stack-technique"/>
    <w:p>
      <w:pPr>
        <w:pStyle w:val="Heading2"/>
      </w:pPr>
      <w:r>
        <w:t xml:space="preserve">H.9 Stack technique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Fonction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Moteur de politiques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Open Policy Agent (OPA)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b/>
                <w:bCs/>
              </w:rPr>
              <w:t xml:space="preserve">Cedar</w:t>
            </w:r>
            <w:r>
              <w:t xml:space="preserve"> </w:t>
            </w:r>
            <w:r>
              <w:t xml:space="preserve">(AWS, OSS)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 policies sur Iceberg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Lakekeeper</w:t>
            </w:r>
            <w:r>
              <w:t xml:space="preserve"> </w:t>
            </w:r>
            <w:r>
              <w:t xml:space="preserve">+ plugin OPA, ou</w:t>
            </w:r>
            <w:r>
              <w:t xml:space="preserve"> </w:t>
            </w:r>
            <w:r>
              <w:rPr>
                <w:b/>
                <w:bCs/>
              </w:rPr>
              <w:t xml:space="preserve">Apache Polaris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Apache Ranger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Keycloak</w:t>
            </w:r>
            <w:r>
              <w:t xml:space="preserve"> </w:t>
            </w:r>
            <w:r>
              <w:t xml:space="preserve">(OSS, IDP standard SAML/OIDC) ou</w:t>
            </w:r>
            <w:r>
              <w:t xml:space="preserve"> </w:t>
            </w:r>
            <w:r>
              <w:rPr>
                <w:b/>
                <w:bCs/>
              </w:rPr>
              <w:t xml:space="preserve">Authentik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Autorisation niveau 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OPA sidecar</w:t>
            </w:r>
            <w:r>
              <w:t xml:space="preserve"> </w:t>
            </w:r>
            <w:r>
              <w:t xml:space="preserve">par service FastAPI / Streamlit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d’accès gouverné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Logs structurés → Iceberg</w:t>
            </w:r>
            <w:r>
              <w:t xml:space="preserve"> </w:t>
            </w:r>
            <w:r>
              <w:rPr>
                <w:rStyle w:val="VerbatimChar"/>
              </w:rPr>
              <w:t xml:space="preserve">platform.access_log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Détection accès anormal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contracts sur</w:t>
            </w:r>
            <w:r>
              <w:t xml:space="preserve"> </w:t>
            </w:r>
            <w:r>
              <w:rPr>
                <w:rStyle w:val="VerbatimChar"/>
              </w:rPr>
              <w:t xml:space="preserve">access_log</w:t>
            </w:r>
            <w:r>
              <w:t xml:space="preserve"> </w:t>
            </w:r>
            <w:r>
              <w:t xml:space="preserve">(cf. annexe 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Chiffrement at-rest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MinIO/Ceph + KMS Vault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b/>
                <w:bCs/>
              </w:rPr>
              <w:t xml:space="preserve">PKCS#11 HSM</w:t>
            </w:r>
            <w:r>
              <w:t xml:space="preserve"> </w:t>
            </w:r>
            <w:r>
              <w:t xml:space="preserve">pour L2+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Chiffrement in-transit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1.3 systématique, mTLS interne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Anonymisation RGPD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Modules Python dédiés (CV pour visages, généralisation géoloc)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Plateforme jumelle 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Même stack OSS, déploiement isolé, équipe ops dédiée habilitée</w:t>
            </w:r>
          </w:p>
        </w:tc>
      </w:tr>
    </w:tbl>
    <w:bookmarkEnd w:id="121"/>
    <w:bookmarkStart w:id="122" w:name="h.10-métriques-exposées"/>
    <w:p>
      <w:pPr>
        <w:pStyle w:val="Heading2"/>
      </w:pPr>
      <w:r>
        <w:t xml:space="preserve">H.10 Métriques exposées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Taux d’accès refusé</w:t>
      </w:r>
      <w:r>
        <w:t xml:space="preserve"> </w:t>
      </w:r>
      <w:r>
        <w:t xml:space="preserve">par dataset, consumer, règle (alerte si pic).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Distribution des accès par classification</w:t>
      </w:r>
      <w:r>
        <w:t xml:space="preserve">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Couverture RGPD</w:t>
      </w:r>
      <w:r>
        <w:t xml:space="preserve"> </w:t>
      </w:r>
      <w:r>
        <w:t xml:space="preserve">: datasets avec données personnelles dont l’anonymisation est testée.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Durée moyenne d’habilitation</w:t>
      </w:r>
      <w:r>
        <w:t xml:space="preserve"> </w:t>
      </w:r>
      <w:r>
        <w:t xml:space="preserve">(alerte si habilitations expirées non révoquées).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Taux de re-validation annuelle</w:t>
      </w:r>
      <w:r>
        <w:t xml:space="preserve">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Temps de réponse aux demandes RGPD</w:t>
      </w:r>
      <w:r>
        <w:t xml:space="preserve">.</w:t>
      </w:r>
    </w:p>
    <w:bookmarkEnd w:id="122"/>
    <w:bookmarkStart w:id="123" w:name="h.11-insertion-dans-la-roadmap"/>
    <w:p>
      <w:pPr>
        <w:pStyle w:val="Heading2"/>
      </w:pPr>
      <w:r>
        <w:t xml:space="preserve">H.11 Insertion dans la roadmap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Livrable accès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OPA + Lakekeeper basique, classification L0/L1 sur 2 datasets, audit log Iceberg minimal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Pilote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 avec chiffrement différencié, audit complet, intégration Keycloak, tests de fuites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Industrialisation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Embargo gouverné, capteurs privés exclusivité, RGPD opérationnel, DPO intégré au workflow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Plateforme jumelle L3 si l’opérateur national valide ce périmètre, conformité IGI 1300 documentée, re-validation annuelle automatisée</w:t>
            </w:r>
          </w:p>
        </w:tc>
      </w:tr>
    </w:tbl>
    <w:bookmarkEnd w:id="123"/>
    <w:bookmarkEnd w:id="124"/>
    <w:bookmarkStart w:id="128" w:name="X0fc8cb2722d3522f74b8a4c2e5075fcff9721fb"/>
    <w:p>
      <w:pPr>
        <w:pStyle w:val="Heading1"/>
      </w:pPr>
      <w:r>
        <w:t xml:space="preserve">Synthèse — familles d’événements et flux gouvernés</w:t>
      </w:r>
    </w:p>
    <w:p>
      <w:pPr>
        <w:pStyle w:val="FirstParagraph"/>
      </w:pPr>
      <w:r>
        <w:t xml:space="preserve">Le document couvre quatre familles d’événements gouvernés et trois flux d’entrée, tous unifiés sous le même modèle.</w:t>
      </w:r>
    </w:p>
    <w:bookmarkStart w:id="125" w:name="familles-dévénements-gouvernés"/>
    <w:p>
      <w:pPr>
        <w:pStyle w:val="Heading2"/>
      </w:pPr>
      <w:r>
        <w:t xml:space="preserve">Familles d’événements gouvernés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Famille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Annexe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Données</w:t>
            </w:r>
            <w:r>
              <w:t xml:space="preserve"> </w:t>
            </w:r>
            <w:r>
              <w:t xml:space="preserve">(primaires, secondaires, produits)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Plateforme principale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Consumers métier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Alertes métier</w:t>
            </w:r>
            <w:r>
              <w:t xml:space="preserve"> </w:t>
            </w:r>
            <w:r>
              <w:t xml:space="preserve">(dépassement seuil)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contracts + moteur d’évaluation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Vigilance, autorités locales, aviation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Fraîcheur</w:t>
            </w:r>
            <w:r>
              <w:t xml:space="preserve"> </w:t>
            </w:r>
            <w:r>
              <w:t xml:space="preserve">(retard, indisponibilité)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Freshness policies + état gouverné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Ops, dataops, SLA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Complétude</w:t>
            </w:r>
            <w:r>
              <w:t xml:space="preserve"> </w:t>
            </w:r>
            <w:r>
              <w:t xml:space="preserve">(runs partiels, dégradés)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Manifestes de complétude + lineage column-level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Ops, métiers consumers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</w:tbl>
    <w:bookmarkEnd w:id="125"/>
    <w:bookmarkStart w:id="126" w:name="Xa895a95edac9907cf2556375bde66cc68ff86f7"/>
    <w:p>
      <w:pPr>
        <w:pStyle w:val="Heading2"/>
      </w:pPr>
      <w:r>
        <w:t xml:space="preserve">Cycle de vie, flux d’entrée, modifications, accès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Couche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Annexe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Tiering hot / warm / cold / frozen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Pilotage par usage observé, pas par âge brut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Pré-traitement raw → bronze → primaire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Identique pour sources externes et internes (HPC)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Saisie opérateur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DataWindow générée depuis contract, primaire gouvernée comme toute observation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Modification de valeur existante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sourcing append-only, statuts explicites, cascade obligatoire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Politiques d’accès et classifications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L0-L3, ABAC, isolation physique L3 défense, embargos, RGPD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</w:tr>
    </w:tbl>
    <w:bookmarkEnd w:id="126"/>
    <w:bookmarkStart w:id="127" w:name="le-modèle-commun"/>
    <w:p>
      <w:pPr>
        <w:pStyle w:val="Heading2"/>
      </w:pPr>
      <w:r>
        <w:t xml:space="preserve">Le modèle commun</w:t>
      </w:r>
    </w:p>
    <w:p>
      <w:pPr>
        <w:pStyle w:val="FirstParagraph"/>
      </w:pPr>
      <w:r>
        <w:t xml:space="preserve">Tous partagent</w:t>
      </w:r>
      <w:r>
        <w:t xml:space="preserve"> </w:t>
      </w:r>
      <w:r>
        <w:rPr>
          <w:b/>
          <w:bCs/>
        </w:rPr>
        <w:t xml:space="preserve">le même modèle architectural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Événements immuables</w:t>
      </w:r>
      <w:r>
        <w:t xml:space="preserve"> </w:t>
      </w:r>
      <w:r>
        <w:t xml:space="preserve">en Iceberg (append-only, snapshots).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État courant</w:t>
      </w:r>
      <w:r>
        <w:t xml:space="preserve"> </w:t>
      </w:r>
      <w:r>
        <w:t xml:space="preserve">en Postgres (mutable, requêtable rapidement).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Gouvernance</w:t>
      </w:r>
      <w:r>
        <w:t xml:space="preserve"> </w:t>
      </w:r>
      <w:r>
        <w:t xml:space="preserve">par contract YAML versionné en Git.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Lineage</w:t>
      </w:r>
      <w:r>
        <w:t xml:space="preserve"> </w:t>
      </w:r>
      <w:r>
        <w:t xml:space="preserve">tracé de bout en bout (column-level dès que possible).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Single source of truth</w:t>
      </w:r>
      <w:r>
        <w:t xml:space="preserve"> </w:t>
      </w:r>
      <w:r>
        <w:t xml:space="preserve">à 3 niveaux (notions, méta, données).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Pas de réplication non déclarée</w:t>
      </w:r>
      <w:r>
        <w:t xml:space="preserve">.</w:t>
      </w:r>
    </w:p>
    <w:p>
      <w:pPr>
        <w:pStyle w:val="FirstParagraph"/>
      </w:pPr>
      <w:r>
        <w:t xml:space="preserve">C’est cette</w:t>
      </w:r>
      <w:r>
        <w:t xml:space="preserve"> </w:t>
      </w:r>
      <w:r>
        <w:rPr>
          <w:b/>
          <w:bCs/>
        </w:rPr>
        <w:t xml:space="preserve">uniformité</w:t>
      </w:r>
      <w:r>
        <w:t xml:space="preserve"> </w:t>
      </w:r>
      <w:r>
        <w:t xml:space="preserve">qui rend la plateforme cohérente, auditable et scalable au pétaoctet — par construction, pas par discipline.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évolutif. Toute critique structurante est attendue avant rédaction des ADR détaillés.</w:t>
      </w:r>
    </w:p>
    <w:bookmarkEnd w:id="127"/>
    <w:bookmarkEnd w:id="1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480"/>
      </w:pPr>
    </w:lvl>
    <w:lvl w:ilvl="1">
      <w:start w:val="18"/>
      <w:numFmt w:val="decimal"/>
      <w:lvlText w:val="%2."/>
      <w:lvlJc w:val="left"/>
      <w:pPr>
        <w:ind w:left="1440" w:hanging="480"/>
      </w:pPr>
    </w:lvl>
    <w:lvl w:ilvl="2">
      <w:start w:val="18"/>
      <w:numFmt w:val="decimal"/>
      <w:lvlText w:val="%3."/>
      <w:lvlJc w:val="left"/>
      <w:pPr>
        <w:ind w:left="2160" w:hanging="480"/>
      </w:pPr>
    </w:lvl>
    <w:lvl w:ilvl="3">
      <w:start w:val="18"/>
      <w:numFmt w:val="decimal"/>
      <w:lvlText w:val="%4."/>
      <w:lvlJc w:val="left"/>
      <w:pPr>
        <w:ind w:left="2880" w:hanging="480"/>
      </w:pPr>
    </w:lvl>
    <w:lvl w:ilvl="4">
      <w:start w:val="18"/>
      <w:numFmt w:val="decimal"/>
      <w:lvlText w:val="%5."/>
      <w:lvlJc w:val="left"/>
      <w:pPr>
        <w:ind w:left="3600" w:hanging="480"/>
      </w:pPr>
    </w:lvl>
    <w:lvl w:ilvl="5">
      <w:start w:val="18"/>
      <w:numFmt w:val="decimal"/>
      <w:lvlText w:val="%6."/>
      <w:lvlJc w:val="left"/>
      <w:pPr>
        <w:ind w:left="4320" w:hanging="480"/>
      </w:pPr>
    </w:lvl>
    <w:lvl w:ilvl="6">
      <w:start w:val="18"/>
      <w:numFmt w:val="decimal"/>
      <w:lvlText w:val="%7."/>
      <w:lvlJc w:val="left"/>
      <w:pPr>
        <w:ind w:left="5040" w:hanging="480"/>
      </w:pPr>
    </w:lvl>
    <w:lvl w:ilvl="7">
      <w:start w:val="18"/>
      <w:numFmt w:val="decimal"/>
      <w:lvlText w:val="%8."/>
      <w:lvlJc w:val="left"/>
      <w:pPr>
        <w:ind w:left="5760" w:hanging="480"/>
      </w:pPr>
    </w:lvl>
    <w:lvl w:ilvl="8">
      <w:start w:val="18"/>
      <w:numFmt w:val="decimal"/>
      <w:lvlText w:val="%9."/>
      <w:lvlJc w:val="left"/>
      <w:pPr>
        <w:ind w:left="6480" w:hanging="480"/>
      </w:pPr>
    </w:lvl>
  </w:abstractNum>
  <w:abstractNum w:abstractNumId="994120">
    <w:nsid w:val="0A994120"/>
    <w:multiLevelType w:val="multilevel"/>
    <w:lvl w:ilvl="0">
      <w:start w:val="20"/>
      <w:numFmt w:val="decimal"/>
      <w:lvlText w:val="%1."/>
      <w:lvlJc w:val="left"/>
      <w:pPr>
        <w:ind w:left="720" w:hanging="480"/>
      </w:pPr>
    </w:lvl>
    <w:lvl w:ilvl="1">
      <w:start w:val="20"/>
      <w:numFmt w:val="decimal"/>
      <w:lvlText w:val="%2."/>
      <w:lvlJc w:val="left"/>
      <w:pPr>
        <w:ind w:left="1440" w:hanging="480"/>
      </w:pPr>
    </w:lvl>
    <w:lvl w:ilvl="2">
      <w:start w:val="20"/>
      <w:numFmt w:val="decimal"/>
      <w:lvlText w:val="%3."/>
      <w:lvlJc w:val="left"/>
      <w:pPr>
        <w:ind w:left="2160" w:hanging="480"/>
      </w:pPr>
    </w:lvl>
    <w:lvl w:ilvl="3">
      <w:start w:val="20"/>
      <w:numFmt w:val="decimal"/>
      <w:lvlText w:val="%4."/>
      <w:lvlJc w:val="left"/>
      <w:pPr>
        <w:ind w:left="2880" w:hanging="480"/>
      </w:pPr>
    </w:lvl>
    <w:lvl w:ilvl="4">
      <w:start w:val="20"/>
      <w:numFmt w:val="decimal"/>
      <w:lvlText w:val="%5."/>
      <w:lvlJc w:val="left"/>
      <w:pPr>
        <w:ind w:left="3600" w:hanging="480"/>
      </w:pPr>
    </w:lvl>
    <w:lvl w:ilvl="5">
      <w:start w:val="20"/>
      <w:numFmt w:val="decimal"/>
      <w:lvlText w:val="%6."/>
      <w:lvlJc w:val="left"/>
      <w:pPr>
        <w:ind w:left="4320" w:hanging="480"/>
      </w:pPr>
    </w:lvl>
    <w:lvl w:ilvl="6">
      <w:start w:val="20"/>
      <w:numFmt w:val="decimal"/>
      <w:lvlText w:val="%7."/>
      <w:lvlJc w:val="left"/>
      <w:pPr>
        <w:ind w:left="5040" w:hanging="480"/>
      </w:pPr>
    </w:lvl>
    <w:lvl w:ilvl="7">
      <w:start w:val="20"/>
      <w:numFmt w:val="decimal"/>
      <w:lvlText w:val="%8."/>
      <w:lvlJc w:val="left"/>
      <w:pPr>
        <w:ind w:left="5760" w:hanging="480"/>
      </w:pPr>
    </w:lvl>
    <w:lvl w:ilvl="8">
      <w:start w:val="20"/>
      <w:numFmt w:val="decimal"/>
      <w:lvlText w:val="%9."/>
      <w:lvlJc w:val="left"/>
      <w:pPr>
        <w:ind w:left="6480" w:hanging="480"/>
      </w:pPr>
    </w:lvl>
  </w:abstractNum>
  <w:abstractNum w:abstractNumId="994128">
    <w:nsid w:val="0A994128"/>
    <w:multiLevelType w:val="multilevel"/>
    <w:lvl w:ilvl="0">
      <w:start w:val="28"/>
      <w:numFmt w:val="decimal"/>
      <w:lvlText w:val="%1."/>
      <w:lvlJc w:val="left"/>
      <w:pPr>
        <w:ind w:left="720" w:hanging="480"/>
      </w:pPr>
    </w:lvl>
    <w:lvl w:ilvl="1">
      <w:start w:val="28"/>
      <w:numFmt w:val="decimal"/>
      <w:lvlText w:val="%2."/>
      <w:lvlJc w:val="left"/>
      <w:pPr>
        <w:ind w:left="1440" w:hanging="480"/>
      </w:pPr>
    </w:lvl>
    <w:lvl w:ilvl="2">
      <w:start w:val="28"/>
      <w:numFmt w:val="decimal"/>
      <w:lvlText w:val="%3."/>
      <w:lvlJc w:val="left"/>
      <w:pPr>
        <w:ind w:left="2160" w:hanging="480"/>
      </w:pPr>
    </w:lvl>
    <w:lvl w:ilvl="3">
      <w:start w:val="28"/>
      <w:numFmt w:val="decimal"/>
      <w:lvlText w:val="%4."/>
      <w:lvlJc w:val="left"/>
      <w:pPr>
        <w:ind w:left="2880" w:hanging="480"/>
      </w:pPr>
    </w:lvl>
    <w:lvl w:ilvl="4">
      <w:start w:val="28"/>
      <w:numFmt w:val="decimal"/>
      <w:lvlText w:val="%5."/>
      <w:lvlJc w:val="left"/>
      <w:pPr>
        <w:ind w:left="3600" w:hanging="480"/>
      </w:pPr>
    </w:lvl>
    <w:lvl w:ilvl="5">
      <w:start w:val="28"/>
      <w:numFmt w:val="decimal"/>
      <w:lvlText w:val="%6."/>
      <w:lvlJc w:val="left"/>
      <w:pPr>
        <w:ind w:left="4320" w:hanging="480"/>
      </w:pPr>
    </w:lvl>
    <w:lvl w:ilvl="6">
      <w:start w:val="28"/>
      <w:numFmt w:val="decimal"/>
      <w:lvlText w:val="%7."/>
      <w:lvlJc w:val="left"/>
      <w:pPr>
        <w:ind w:left="5040" w:hanging="480"/>
      </w:pPr>
    </w:lvl>
    <w:lvl w:ilvl="7">
      <w:start w:val="28"/>
      <w:numFmt w:val="decimal"/>
      <w:lvlText w:val="%8."/>
      <w:lvlJc w:val="left"/>
      <w:pPr>
        <w:ind w:left="5760" w:hanging="480"/>
      </w:pPr>
    </w:lvl>
    <w:lvl w:ilvl="8">
      <w:start w:val="28"/>
      <w:numFmt w:val="decimal"/>
      <w:lvlText w:val="%9."/>
      <w:lvlJc w:val="left"/>
      <w:pPr>
        <w:ind w:left="6480" w:hanging="480"/>
      </w:pPr>
    </w:lvl>
  </w:abstractNum>
  <w:abstractNum w:abstractNumId="994135">
    <w:nsid w:val="0A994135"/>
    <w:multiLevelType w:val="multilevel"/>
    <w:lvl w:ilvl="0">
      <w:start w:val="35"/>
      <w:numFmt w:val="decimal"/>
      <w:lvlText w:val="%1."/>
      <w:lvlJc w:val="left"/>
      <w:pPr>
        <w:ind w:left="720" w:hanging="480"/>
      </w:pPr>
    </w:lvl>
    <w:lvl w:ilvl="1">
      <w:start w:val="35"/>
      <w:numFmt w:val="decimal"/>
      <w:lvlText w:val="%2."/>
      <w:lvlJc w:val="left"/>
      <w:pPr>
        <w:ind w:left="1440" w:hanging="480"/>
      </w:pPr>
    </w:lvl>
    <w:lvl w:ilvl="2">
      <w:start w:val="35"/>
      <w:numFmt w:val="decimal"/>
      <w:lvlText w:val="%3."/>
      <w:lvlJc w:val="left"/>
      <w:pPr>
        <w:ind w:left="2160" w:hanging="480"/>
      </w:pPr>
    </w:lvl>
    <w:lvl w:ilvl="3">
      <w:start w:val="35"/>
      <w:numFmt w:val="decimal"/>
      <w:lvlText w:val="%4."/>
      <w:lvlJc w:val="left"/>
      <w:pPr>
        <w:ind w:left="2880" w:hanging="480"/>
      </w:pPr>
    </w:lvl>
    <w:lvl w:ilvl="4">
      <w:start w:val="35"/>
      <w:numFmt w:val="decimal"/>
      <w:lvlText w:val="%5."/>
      <w:lvlJc w:val="left"/>
      <w:pPr>
        <w:ind w:left="3600" w:hanging="480"/>
      </w:pPr>
    </w:lvl>
    <w:lvl w:ilvl="5">
      <w:start w:val="35"/>
      <w:numFmt w:val="decimal"/>
      <w:lvlText w:val="%6."/>
      <w:lvlJc w:val="left"/>
      <w:pPr>
        <w:ind w:left="4320" w:hanging="480"/>
      </w:pPr>
    </w:lvl>
    <w:lvl w:ilvl="6">
      <w:start w:val="35"/>
      <w:numFmt w:val="decimal"/>
      <w:lvlText w:val="%7."/>
      <w:lvlJc w:val="left"/>
      <w:pPr>
        <w:ind w:left="5040" w:hanging="480"/>
      </w:pPr>
    </w:lvl>
    <w:lvl w:ilvl="7">
      <w:start w:val="35"/>
      <w:numFmt w:val="decimal"/>
      <w:lvlText w:val="%8."/>
      <w:lvlJc w:val="left"/>
      <w:pPr>
        <w:ind w:left="5760" w:hanging="480"/>
      </w:pPr>
    </w:lvl>
    <w:lvl w:ilvl="8">
      <w:start w:val="35"/>
      <w:numFmt w:val="decimal"/>
      <w:lvlText w:val="%9."/>
      <w:lvlJc w:val="left"/>
      <w:pPr>
        <w:ind w:left="6480" w:hanging="480"/>
      </w:pPr>
    </w:lvl>
  </w:abstractNum>
  <w:abstractNum w:abstractNumId="994141">
    <w:nsid w:val="0A994141"/>
    <w:multiLevelType w:val="multilevel"/>
    <w:lvl w:ilvl="0">
      <w:start w:val="41"/>
      <w:numFmt w:val="decimal"/>
      <w:lvlText w:val="%1."/>
      <w:lvlJc w:val="left"/>
      <w:pPr>
        <w:ind w:left="720" w:hanging="480"/>
      </w:pPr>
    </w:lvl>
    <w:lvl w:ilvl="1">
      <w:start w:val="41"/>
      <w:numFmt w:val="decimal"/>
      <w:lvlText w:val="%2."/>
      <w:lvlJc w:val="left"/>
      <w:pPr>
        <w:ind w:left="1440" w:hanging="480"/>
      </w:pPr>
    </w:lvl>
    <w:lvl w:ilvl="2">
      <w:start w:val="41"/>
      <w:numFmt w:val="decimal"/>
      <w:lvlText w:val="%3."/>
      <w:lvlJc w:val="left"/>
      <w:pPr>
        <w:ind w:left="2160" w:hanging="480"/>
      </w:pPr>
    </w:lvl>
    <w:lvl w:ilvl="3">
      <w:start w:val="41"/>
      <w:numFmt w:val="decimal"/>
      <w:lvlText w:val="%4."/>
      <w:lvlJc w:val="left"/>
      <w:pPr>
        <w:ind w:left="2880" w:hanging="480"/>
      </w:pPr>
    </w:lvl>
    <w:lvl w:ilvl="4">
      <w:start w:val="41"/>
      <w:numFmt w:val="decimal"/>
      <w:lvlText w:val="%5."/>
      <w:lvlJc w:val="left"/>
      <w:pPr>
        <w:ind w:left="3600" w:hanging="480"/>
      </w:pPr>
    </w:lvl>
    <w:lvl w:ilvl="5">
      <w:start w:val="41"/>
      <w:numFmt w:val="decimal"/>
      <w:lvlText w:val="%6."/>
      <w:lvlJc w:val="left"/>
      <w:pPr>
        <w:ind w:left="4320" w:hanging="480"/>
      </w:pPr>
    </w:lvl>
    <w:lvl w:ilvl="6">
      <w:start w:val="41"/>
      <w:numFmt w:val="decimal"/>
      <w:lvlText w:val="%7."/>
      <w:lvlJc w:val="left"/>
      <w:pPr>
        <w:ind w:left="5040" w:hanging="480"/>
      </w:pPr>
    </w:lvl>
    <w:lvl w:ilvl="7">
      <w:start w:val="41"/>
      <w:numFmt w:val="decimal"/>
      <w:lvlText w:val="%8."/>
      <w:lvlJc w:val="left"/>
      <w:pPr>
        <w:ind w:left="5760" w:hanging="480"/>
      </w:pPr>
    </w:lvl>
    <w:lvl w:ilvl="8">
      <w:start w:val="41"/>
      <w:numFmt w:val="decimal"/>
      <w:lvlText w:val="%9."/>
      <w:lvlJc w:val="left"/>
      <w:pPr>
        <w:ind w:left="6480" w:hanging="480"/>
      </w:pPr>
    </w:lvl>
  </w:abstractNum>
  <w:abstractNum w:abstractNumId="994147">
    <w:nsid w:val="0A994147"/>
    <w:multiLevelType w:val="multilevel"/>
    <w:lvl w:ilvl="0">
      <w:start w:val="47"/>
      <w:numFmt w:val="decimal"/>
      <w:lvlText w:val="%1."/>
      <w:lvlJc w:val="left"/>
      <w:pPr>
        <w:ind w:left="720" w:hanging="480"/>
      </w:pPr>
    </w:lvl>
    <w:lvl w:ilvl="1">
      <w:start w:val="47"/>
      <w:numFmt w:val="decimal"/>
      <w:lvlText w:val="%2."/>
      <w:lvlJc w:val="left"/>
      <w:pPr>
        <w:ind w:left="1440" w:hanging="480"/>
      </w:pPr>
    </w:lvl>
    <w:lvl w:ilvl="2">
      <w:start w:val="47"/>
      <w:numFmt w:val="decimal"/>
      <w:lvlText w:val="%3."/>
      <w:lvlJc w:val="left"/>
      <w:pPr>
        <w:ind w:left="2160" w:hanging="480"/>
      </w:pPr>
    </w:lvl>
    <w:lvl w:ilvl="3">
      <w:start w:val="47"/>
      <w:numFmt w:val="decimal"/>
      <w:lvlText w:val="%4."/>
      <w:lvlJc w:val="left"/>
      <w:pPr>
        <w:ind w:left="2880" w:hanging="480"/>
      </w:pPr>
    </w:lvl>
    <w:lvl w:ilvl="4">
      <w:start w:val="47"/>
      <w:numFmt w:val="decimal"/>
      <w:lvlText w:val="%5."/>
      <w:lvlJc w:val="left"/>
      <w:pPr>
        <w:ind w:left="3600" w:hanging="480"/>
      </w:pPr>
    </w:lvl>
    <w:lvl w:ilvl="5">
      <w:start w:val="47"/>
      <w:numFmt w:val="decimal"/>
      <w:lvlText w:val="%6."/>
      <w:lvlJc w:val="left"/>
      <w:pPr>
        <w:ind w:left="4320" w:hanging="480"/>
      </w:pPr>
    </w:lvl>
    <w:lvl w:ilvl="6">
      <w:start w:val="47"/>
      <w:numFmt w:val="decimal"/>
      <w:lvlText w:val="%7."/>
      <w:lvlJc w:val="left"/>
      <w:pPr>
        <w:ind w:left="5040" w:hanging="480"/>
      </w:pPr>
    </w:lvl>
    <w:lvl w:ilvl="7">
      <w:start w:val="47"/>
      <w:numFmt w:val="decimal"/>
      <w:lvlText w:val="%8."/>
      <w:lvlJc w:val="left"/>
      <w:pPr>
        <w:ind w:left="5760" w:hanging="480"/>
      </w:pPr>
    </w:lvl>
    <w:lvl w:ilvl="8">
      <w:start w:val="47"/>
      <w:numFmt w:val="decimal"/>
      <w:lvlText w:val="%9."/>
      <w:lvlJc w:val="left"/>
      <w:pPr>
        <w:ind w:left="6480" w:hanging="480"/>
      </w:pPr>
    </w:lvl>
  </w:abstractNum>
  <w:abstractNum w:abstractNumId="994153">
    <w:nsid w:val="0A994153"/>
    <w:multiLevelType w:val="multilevel"/>
    <w:lvl w:ilvl="0">
      <w:start w:val="53"/>
      <w:numFmt w:val="decimal"/>
      <w:lvlText w:val="%1."/>
      <w:lvlJc w:val="left"/>
      <w:pPr>
        <w:ind w:left="720" w:hanging="480"/>
      </w:pPr>
    </w:lvl>
    <w:lvl w:ilvl="1">
      <w:start w:val="53"/>
      <w:numFmt w:val="decimal"/>
      <w:lvlText w:val="%2."/>
      <w:lvlJc w:val="left"/>
      <w:pPr>
        <w:ind w:left="1440" w:hanging="480"/>
      </w:pPr>
    </w:lvl>
    <w:lvl w:ilvl="2">
      <w:start w:val="53"/>
      <w:numFmt w:val="decimal"/>
      <w:lvlText w:val="%3."/>
      <w:lvlJc w:val="left"/>
      <w:pPr>
        <w:ind w:left="2160" w:hanging="480"/>
      </w:pPr>
    </w:lvl>
    <w:lvl w:ilvl="3">
      <w:start w:val="53"/>
      <w:numFmt w:val="decimal"/>
      <w:lvlText w:val="%4."/>
      <w:lvlJc w:val="left"/>
      <w:pPr>
        <w:ind w:left="2880" w:hanging="480"/>
      </w:pPr>
    </w:lvl>
    <w:lvl w:ilvl="4">
      <w:start w:val="53"/>
      <w:numFmt w:val="decimal"/>
      <w:lvlText w:val="%5."/>
      <w:lvlJc w:val="left"/>
      <w:pPr>
        <w:ind w:left="3600" w:hanging="480"/>
      </w:pPr>
    </w:lvl>
    <w:lvl w:ilvl="5">
      <w:start w:val="53"/>
      <w:numFmt w:val="decimal"/>
      <w:lvlText w:val="%6."/>
      <w:lvlJc w:val="left"/>
      <w:pPr>
        <w:ind w:left="4320" w:hanging="480"/>
      </w:pPr>
    </w:lvl>
    <w:lvl w:ilvl="6">
      <w:start w:val="53"/>
      <w:numFmt w:val="decimal"/>
      <w:lvlText w:val="%7."/>
      <w:lvlJc w:val="left"/>
      <w:pPr>
        <w:ind w:left="5040" w:hanging="480"/>
      </w:pPr>
    </w:lvl>
    <w:lvl w:ilvl="7">
      <w:start w:val="53"/>
      <w:numFmt w:val="decimal"/>
      <w:lvlText w:val="%8."/>
      <w:lvlJc w:val="left"/>
      <w:pPr>
        <w:ind w:left="5760" w:hanging="480"/>
      </w:pPr>
    </w:lvl>
    <w:lvl w:ilvl="8">
      <w:start w:val="53"/>
      <w:numFmt w:val="decimal"/>
      <w:lvlText w:val="%9."/>
      <w:lvlJc w:val="left"/>
      <w:pPr>
        <w:ind w:left="6480" w:hanging="480"/>
      </w:pPr>
    </w:lvl>
  </w:abstractNum>
  <w:abstractNum w:abstractNumId="994160">
    <w:nsid w:val="0A994160"/>
    <w:multiLevelType w:val="multilevel"/>
    <w:lvl w:ilvl="0">
      <w:start w:val="60"/>
      <w:numFmt w:val="decimal"/>
      <w:lvlText w:val="%1."/>
      <w:lvlJc w:val="left"/>
      <w:pPr>
        <w:ind w:left="720" w:hanging="480"/>
      </w:pPr>
    </w:lvl>
    <w:lvl w:ilvl="1">
      <w:start w:val="60"/>
      <w:numFmt w:val="decimal"/>
      <w:lvlText w:val="%2."/>
      <w:lvlJc w:val="left"/>
      <w:pPr>
        <w:ind w:left="1440" w:hanging="480"/>
      </w:pPr>
    </w:lvl>
    <w:lvl w:ilvl="2">
      <w:start w:val="60"/>
      <w:numFmt w:val="decimal"/>
      <w:lvlText w:val="%3."/>
      <w:lvlJc w:val="left"/>
      <w:pPr>
        <w:ind w:left="2160" w:hanging="480"/>
      </w:pPr>
    </w:lvl>
    <w:lvl w:ilvl="3">
      <w:start w:val="60"/>
      <w:numFmt w:val="decimal"/>
      <w:lvlText w:val="%4."/>
      <w:lvlJc w:val="left"/>
      <w:pPr>
        <w:ind w:left="2880" w:hanging="480"/>
      </w:pPr>
    </w:lvl>
    <w:lvl w:ilvl="4">
      <w:start w:val="60"/>
      <w:numFmt w:val="decimal"/>
      <w:lvlText w:val="%5."/>
      <w:lvlJc w:val="left"/>
      <w:pPr>
        <w:ind w:left="3600" w:hanging="480"/>
      </w:pPr>
    </w:lvl>
    <w:lvl w:ilvl="5">
      <w:start w:val="60"/>
      <w:numFmt w:val="decimal"/>
      <w:lvlText w:val="%6."/>
      <w:lvlJc w:val="left"/>
      <w:pPr>
        <w:ind w:left="4320" w:hanging="480"/>
      </w:pPr>
    </w:lvl>
    <w:lvl w:ilvl="6">
      <w:start w:val="60"/>
      <w:numFmt w:val="decimal"/>
      <w:lvlText w:val="%7."/>
      <w:lvlJc w:val="left"/>
      <w:pPr>
        <w:ind w:left="5040" w:hanging="480"/>
      </w:pPr>
    </w:lvl>
    <w:lvl w:ilvl="7">
      <w:start w:val="60"/>
      <w:numFmt w:val="decimal"/>
      <w:lvlText w:val="%8."/>
      <w:lvlJc w:val="left"/>
      <w:pPr>
        <w:ind w:left="5760" w:hanging="480"/>
      </w:pPr>
    </w:lvl>
    <w:lvl w:ilvl="8">
      <w:start w:val="60"/>
      <w:numFmt w:val="decimal"/>
      <w:lvlText w:val="%9."/>
      <w:lvlJc w:val="left"/>
      <w:pPr>
        <w:ind w:left="6480" w:hanging="480"/>
      </w:pPr>
    </w:lvl>
  </w:abstractNum>
  <w:abstractNum w:abstractNumId="994169">
    <w:nsid w:val="0A994169"/>
    <w:multiLevelType w:val="multilevel"/>
    <w:lvl w:ilvl="0">
      <w:start w:val="69"/>
      <w:numFmt w:val="decimal"/>
      <w:lvlText w:val="%1."/>
      <w:lvlJc w:val="left"/>
      <w:pPr>
        <w:ind w:left="720" w:hanging="480"/>
      </w:pPr>
    </w:lvl>
    <w:lvl w:ilvl="1">
      <w:start w:val="69"/>
      <w:numFmt w:val="decimal"/>
      <w:lvlText w:val="%2."/>
      <w:lvlJc w:val="left"/>
      <w:pPr>
        <w:ind w:left="1440" w:hanging="480"/>
      </w:pPr>
    </w:lvl>
    <w:lvl w:ilvl="2">
      <w:start w:val="69"/>
      <w:numFmt w:val="decimal"/>
      <w:lvlText w:val="%3."/>
      <w:lvlJc w:val="left"/>
      <w:pPr>
        <w:ind w:left="2160" w:hanging="480"/>
      </w:pPr>
    </w:lvl>
    <w:lvl w:ilvl="3">
      <w:start w:val="69"/>
      <w:numFmt w:val="decimal"/>
      <w:lvlText w:val="%4."/>
      <w:lvlJc w:val="left"/>
      <w:pPr>
        <w:ind w:left="2880" w:hanging="480"/>
      </w:pPr>
    </w:lvl>
    <w:lvl w:ilvl="4">
      <w:start w:val="69"/>
      <w:numFmt w:val="decimal"/>
      <w:lvlText w:val="%5."/>
      <w:lvlJc w:val="left"/>
      <w:pPr>
        <w:ind w:left="3600" w:hanging="480"/>
      </w:pPr>
    </w:lvl>
    <w:lvl w:ilvl="5">
      <w:start w:val="69"/>
      <w:numFmt w:val="decimal"/>
      <w:lvlText w:val="%6."/>
      <w:lvlJc w:val="left"/>
      <w:pPr>
        <w:ind w:left="4320" w:hanging="480"/>
      </w:pPr>
    </w:lvl>
    <w:lvl w:ilvl="6">
      <w:start w:val="69"/>
      <w:numFmt w:val="decimal"/>
      <w:lvlText w:val="%7."/>
      <w:lvlJc w:val="left"/>
      <w:pPr>
        <w:ind w:left="5040" w:hanging="480"/>
      </w:pPr>
    </w:lvl>
    <w:lvl w:ilvl="7">
      <w:start w:val="69"/>
      <w:numFmt w:val="decimal"/>
      <w:lvlText w:val="%8."/>
      <w:lvlJc w:val="left"/>
      <w:pPr>
        <w:ind w:left="5760" w:hanging="480"/>
      </w:pPr>
    </w:lvl>
    <w:lvl w:ilvl="8">
      <w:start w:val="6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9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0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1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12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13">
    <w:abstractNumId w:val="994128"/>
    <w:lvlOverride w:ilvl="0">
      <w:startOverride w:val="28"/>
    </w:lvlOverride>
    <w:lvlOverride w:ilvl="1">
      <w:startOverride w:val="28"/>
    </w:lvlOverride>
    <w:lvlOverride w:ilvl="2">
      <w:startOverride w:val="28"/>
    </w:lvlOverride>
    <w:lvlOverride w:ilvl="3">
      <w:startOverride w:val="28"/>
    </w:lvlOverride>
    <w:lvlOverride w:ilvl="4">
      <w:startOverride w:val="28"/>
    </w:lvlOverride>
    <w:lvlOverride w:ilvl="5">
      <w:startOverride w:val="28"/>
    </w:lvlOverride>
    <w:lvlOverride w:ilvl="6">
      <w:startOverride w:val="28"/>
    </w:lvlOverride>
    <w:lvlOverride w:ilvl="7">
      <w:startOverride w:val="28"/>
    </w:lvlOverride>
    <w:lvlOverride w:ilvl="8">
      <w:startOverride w:val="28"/>
    </w:lvlOverride>
  </w:num>
  <w:num w:numId="1014">
    <w:abstractNumId w:val="994135"/>
    <w:lvlOverride w:ilvl="0">
      <w:startOverride w:val="35"/>
    </w:lvlOverride>
    <w:lvlOverride w:ilvl="1">
      <w:startOverride w:val="35"/>
    </w:lvlOverride>
    <w:lvlOverride w:ilvl="2">
      <w:startOverride w:val="35"/>
    </w:lvlOverride>
    <w:lvlOverride w:ilvl="3">
      <w:startOverride w:val="35"/>
    </w:lvlOverride>
    <w:lvlOverride w:ilvl="4">
      <w:startOverride w:val="35"/>
    </w:lvlOverride>
    <w:lvlOverride w:ilvl="5">
      <w:startOverride w:val="35"/>
    </w:lvlOverride>
    <w:lvlOverride w:ilvl="6">
      <w:startOverride w:val="35"/>
    </w:lvlOverride>
    <w:lvlOverride w:ilvl="7">
      <w:startOverride w:val="35"/>
    </w:lvlOverride>
    <w:lvlOverride w:ilvl="8">
      <w:startOverride w:val="35"/>
    </w:lvlOverride>
  </w:num>
  <w:num w:numId="1015">
    <w:abstractNumId w:val="994141"/>
    <w:lvlOverride w:ilvl="0">
      <w:startOverride w:val="41"/>
    </w:lvlOverride>
    <w:lvlOverride w:ilvl="1">
      <w:startOverride w:val="41"/>
    </w:lvlOverride>
    <w:lvlOverride w:ilvl="2">
      <w:startOverride w:val="41"/>
    </w:lvlOverride>
    <w:lvlOverride w:ilvl="3">
      <w:startOverride w:val="41"/>
    </w:lvlOverride>
    <w:lvlOverride w:ilvl="4">
      <w:startOverride w:val="41"/>
    </w:lvlOverride>
    <w:lvlOverride w:ilvl="5">
      <w:startOverride w:val="41"/>
    </w:lvlOverride>
    <w:lvlOverride w:ilvl="6">
      <w:startOverride w:val="41"/>
    </w:lvlOverride>
    <w:lvlOverride w:ilvl="7">
      <w:startOverride w:val="41"/>
    </w:lvlOverride>
    <w:lvlOverride w:ilvl="8">
      <w:startOverride w:val="41"/>
    </w:lvlOverride>
  </w:num>
  <w:num w:numId="1016">
    <w:abstractNumId w:val="994147"/>
    <w:lvlOverride w:ilvl="0">
      <w:startOverride w:val="47"/>
    </w:lvlOverride>
    <w:lvlOverride w:ilvl="1">
      <w:startOverride w:val="47"/>
    </w:lvlOverride>
    <w:lvlOverride w:ilvl="2">
      <w:startOverride w:val="47"/>
    </w:lvlOverride>
    <w:lvlOverride w:ilvl="3">
      <w:startOverride w:val="47"/>
    </w:lvlOverride>
    <w:lvlOverride w:ilvl="4">
      <w:startOverride w:val="47"/>
    </w:lvlOverride>
    <w:lvlOverride w:ilvl="5">
      <w:startOverride w:val="47"/>
    </w:lvlOverride>
    <w:lvlOverride w:ilvl="6">
      <w:startOverride w:val="47"/>
    </w:lvlOverride>
    <w:lvlOverride w:ilvl="7">
      <w:startOverride w:val="47"/>
    </w:lvlOverride>
    <w:lvlOverride w:ilvl="8">
      <w:startOverride w:val="47"/>
    </w:lvlOverride>
  </w:num>
  <w:num w:numId="1017">
    <w:abstractNumId w:val="994153"/>
    <w:lvlOverride w:ilvl="0">
      <w:startOverride w:val="53"/>
    </w:lvlOverride>
    <w:lvlOverride w:ilvl="1">
      <w:startOverride w:val="53"/>
    </w:lvlOverride>
    <w:lvlOverride w:ilvl="2">
      <w:startOverride w:val="53"/>
    </w:lvlOverride>
    <w:lvlOverride w:ilvl="3">
      <w:startOverride w:val="53"/>
    </w:lvlOverride>
    <w:lvlOverride w:ilvl="4">
      <w:startOverride w:val="53"/>
    </w:lvlOverride>
    <w:lvlOverride w:ilvl="5">
      <w:startOverride w:val="53"/>
    </w:lvlOverride>
    <w:lvlOverride w:ilvl="6">
      <w:startOverride w:val="53"/>
    </w:lvlOverride>
    <w:lvlOverride w:ilvl="7">
      <w:startOverride w:val="53"/>
    </w:lvlOverride>
    <w:lvlOverride w:ilvl="8">
      <w:startOverride w:val="53"/>
    </w:lvlOverride>
  </w:num>
  <w:num w:numId="1018">
    <w:abstractNumId w:val="994160"/>
    <w:lvlOverride w:ilvl="0">
      <w:startOverride w:val="60"/>
    </w:lvlOverride>
    <w:lvlOverride w:ilvl="1">
      <w:startOverride w:val="60"/>
    </w:lvlOverride>
    <w:lvlOverride w:ilvl="2">
      <w:startOverride w:val="60"/>
    </w:lvlOverride>
    <w:lvlOverride w:ilvl="3">
      <w:startOverride w:val="60"/>
    </w:lvlOverride>
    <w:lvlOverride w:ilvl="4">
      <w:startOverride w:val="60"/>
    </w:lvlOverride>
    <w:lvlOverride w:ilvl="5">
      <w:startOverride w:val="60"/>
    </w:lvlOverride>
    <w:lvlOverride w:ilvl="6">
      <w:startOverride w:val="60"/>
    </w:lvlOverride>
    <w:lvlOverride w:ilvl="7">
      <w:startOverride w:val="60"/>
    </w:lvlOverride>
    <w:lvlOverride w:ilvl="8">
      <w:startOverride w:val="60"/>
    </w:lvlOverride>
  </w:num>
  <w:num w:numId="1019">
    <w:abstractNumId w:val="994169"/>
    <w:lvlOverride w:ilvl="0">
      <w:startOverride w:val="69"/>
    </w:lvlOverride>
    <w:lvlOverride w:ilvl="1">
      <w:startOverride w:val="69"/>
    </w:lvlOverride>
    <w:lvlOverride w:ilvl="2">
      <w:startOverride w:val="69"/>
    </w:lvlOverride>
    <w:lvlOverride w:ilvl="3">
      <w:startOverride w:val="69"/>
    </w:lvlOverride>
    <w:lvlOverride w:ilvl="4">
      <w:startOverride w:val="69"/>
    </w:lvlOverride>
    <w:lvlOverride w:ilvl="5">
      <w:startOverride w:val="69"/>
    </w:lvlOverride>
    <w:lvlOverride w:ilvl="6">
      <w:startOverride w:val="69"/>
    </w:lvlOverride>
    <w:lvlOverride w:ilvl="7">
      <w:startOverride w:val="69"/>
    </w:lvlOverride>
    <w:lvlOverride w:ilvl="8">
      <w:startOverride w:val="69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Plateforme SI Météo Gouvernée — Document d’Architecture</dc:title>
  <dc:creator>Architecture senior</dc:creator>
  <dc:language>fr</dc:language>
  <cp:keywords/>
  <dcterms:created xsi:type="dcterms:W3CDTF">2026-05-06T13:16:31Z</dcterms:created>
  <dcterms:modified xsi:type="dcterms:W3CDTF">2026-05-06T13:16:31Z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2026-05-06</vt:lpwstr>
  </property>
  <property fmtid="{D5CDD505-2E9C-101B-9397-08002B2CF9AE}" pid="3" name="subtitle">
    <vt:lpwstr>Vision, principes, fonctions, alerting, fraîcheur, complétude, questions critiques</vt:lpwstr>
  </property>
</Properties>
</file>