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33F8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Capitolo: La Tecnica </w:t>
      </w:r>
      <w:proofErr w:type="spellStart"/>
      <w:r w:rsidRPr="00152569">
        <w:rPr>
          <w:rFonts w:ascii="Garamond" w:hAnsi="Garamond"/>
          <w:b/>
          <w:bCs/>
          <w:sz w:val="26"/>
          <w:szCs w:val="26"/>
        </w:rPr>
        <w:t>Grid</w:t>
      </w:r>
      <w:proofErr w:type="spellEnd"/>
      <w:r w:rsidRPr="00152569">
        <w:rPr>
          <w:rFonts w:ascii="Garamond" w:hAnsi="Garamond"/>
          <w:b/>
          <w:bCs/>
          <w:sz w:val="26"/>
          <w:szCs w:val="26"/>
        </w:rPr>
        <w:t>-Indicatori per il Trading a Lungo Termine</w:t>
      </w:r>
    </w:p>
    <w:p w14:paraId="274936D3"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i/>
          <w:iCs/>
          <w:sz w:val="26"/>
          <w:szCs w:val="26"/>
        </w:rPr>
        <w:t>Versione personale, sviluppata e testata da [il tuo nome], con supporto AI</w:t>
      </w:r>
    </w:p>
    <w:p w14:paraId="3EC9152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Introduzione</w:t>
      </w:r>
    </w:p>
    <w:p w14:paraId="433CF3C6" w14:textId="77777777" w:rsid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tecnica di trading nasce dall’integrazione tra l’analisi tecnica classica (indicatori) e una gestione del rischio ispirata al </w:t>
      </w:r>
      <w:proofErr w:type="spellStart"/>
      <w:r w:rsidRPr="00152569">
        <w:rPr>
          <w:rFonts w:ascii="Garamond" w:hAnsi="Garamond"/>
          <w:sz w:val="26"/>
          <w:szCs w:val="26"/>
        </w:rPr>
        <w:t>grid</w:t>
      </w:r>
      <w:proofErr w:type="spellEnd"/>
      <w:r w:rsidRPr="00152569">
        <w:rPr>
          <w:rFonts w:ascii="Garamond" w:hAnsi="Garamond"/>
          <w:sz w:val="26"/>
          <w:szCs w:val="26"/>
        </w:rPr>
        <w:t xml:space="preserve"> trading, con l’obiettivo di ottenere una crescita costante e prudente del capitale dedicato al risparmio, anche in ottica di lungo periodo. L’indicatore multi-confluenza utilizzato è stato </w:t>
      </w:r>
      <w:r w:rsidRPr="00152569">
        <w:rPr>
          <w:rFonts w:ascii="Garamond" w:hAnsi="Garamond"/>
          <w:b/>
          <w:bCs/>
          <w:sz w:val="26"/>
          <w:szCs w:val="26"/>
        </w:rPr>
        <w:t>ideato e realizzato da me, con il supporto dell’intelligenza artificiale</w:t>
      </w:r>
      <w:r w:rsidRPr="00152569">
        <w:rPr>
          <w:rFonts w:ascii="Garamond" w:hAnsi="Garamond"/>
          <w:sz w:val="26"/>
          <w:szCs w:val="26"/>
        </w:rPr>
        <w:t xml:space="preserve">, e la strategia è stata </w:t>
      </w:r>
      <w:r w:rsidRPr="00152569">
        <w:rPr>
          <w:rFonts w:ascii="Garamond" w:hAnsi="Garamond"/>
          <w:b/>
          <w:bCs/>
          <w:sz w:val="26"/>
          <w:szCs w:val="26"/>
        </w:rPr>
        <w:t>ampiamente testata in condizioni reali</w:t>
      </w:r>
      <w:r w:rsidRPr="00152569">
        <w:rPr>
          <w:rFonts w:ascii="Garamond" w:hAnsi="Garamond"/>
          <w:sz w:val="26"/>
          <w:szCs w:val="26"/>
        </w:rPr>
        <w:t xml:space="preserve">, dimostrando robustezza anche durante forti </w:t>
      </w:r>
      <w:proofErr w:type="spellStart"/>
      <w:r w:rsidRPr="00152569">
        <w:rPr>
          <w:rFonts w:ascii="Garamond" w:hAnsi="Garamond"/>
          <w:sz w:val="26"/>
          <w:szCs w:val="26"/>
        </w:rPr>
        <w:t>downtrend</w:t>
      </w:r>
      <w:proofErr w:type="spellEnd"/>
      <w:r w:rsidRPr="00152569">
        <w:rPr>
          <w:rFonts w:ascii="Garamond" w:hAnsi="Garamond"/>
          <w:sz w:val="26"/>
          <w:szCs w:val="26"/>
        </w:rPr>
        <w:t>: il sistema è sempre rimasto operativo, senza mai subire blocchi o perdite definitive.</w:t>
      </w:r>
    </w:p>
    <w:p w14:paraId="338246C0" w14:textId="77777777" w:rsidR="00B0383F" w:rsidRPr="00152569" w:rsidRDefault="00B0383F" w:rsidP="002B56A6">
      <w:pPr>
        <w:spacing w:line="276" w:lineRule="auto"/>
        <w:ind w:left="284" w:firstLine="142"/>
        <w:jc w:val="both"/>
        <w:rPr>
          <w:rFonts w:ascii="Garamond" w:hAnsi="Garamond"/>
          <w:sz w:val="26"/>
          <w:szCs w:val="26"/>
        </w:rPr>
      </w:pPr>
    </w:p>
    <w:p w14:paraId="1460C9C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 Fondamenti della Strategia</w:t>
      </w:r>
    </w:p>
    <w:p w14:paraId="602978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1.1. Uso degli Indicatori Tecnici</w:t>
      </w:r>
    </w:p>
    <w:p w14:paraId="31FD38ED"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La strategia si basa sull’analisi di una serie di indicatori tecnici (regressione lineare, oscillatori, MACD, price action, ecc.) su </w:t>
      </w:r>
      <w:proofErr w:type="spellStart"/>
      <w:r w:rsidRPr="00152569">
        <w:rPr>
          <w:rFonts w:ascii="Garamond" w:hAnsi="Garamond"/>
          <w:sz w:val="26"/>
          <w:szCs w:val="26"/>
        </w:rPr>
        <w:t>timeframe</w:t>
      </w:r>
      <w:proofErr w:type="spellEnd"/>
      <w:r w:rsidRPr="00152569">
        <w:rPr>
          <w:rFonts w:ascii="Garamond" w:hAnsi="Garamond"/>
          <w:sz w:val="26"/>
          <w:szCs w:val="26"/>
        </w:rPr>
        <w:t xml:space="preserve"> 4H. Questi strumenti permettono di individuare i momenti più propizi per entrare a mercato, sia in acquisto che in vendita, sfruttando la confluenza di segnali per aumentare la probabilità di successo.</w:t>
      </w:r>
    </w:p>
    <w:p w14:paraId="5A7D9B5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Gli indicatori forniscono segnali operativi solo quando sono allineati e statisticamente validi (es. Pearson R ≥ 0.41).</w:t>
      </w:r>
    </w:p>
    <w:p w14:paraId="1FBD17C6"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 xml:space="preserve">Il </w:t>
      </w:r>
      <w:proofErr w:type="spellStart"/>
      <w:r w:rsidRPr="00152569">
        <w:rPr>
          <w:rFonts w:ascii="Garamond" w:hAnsi="Garamond"/>
          <w:sz w:val="26"/>
          <w:szCs w:val="26"/>
        </w:rPr>
        <w:t>timeframe</w:t>
      </w:r>
      <w:proofErr w:type="spellEnd"/>
      <w:r w:rsidRPr="00152569">
        <w:rPr>
          <w:rFonts w:ascii="Garamond" w:hAnsi="Garamond"/>
          <w:sz w:val="26"/>
          <w:szCs w:val="26"/>
        </w:rPr>
        <w:t xml:space="preserve"> 4H riduce il rumore di breve periodo e favorisce segnali più robusti.</w:t>
      </w:r>
    </w:p>
    <w:p w14:paraId="3445BF20" w14:textId="77777777" w:rsidR="00152569" w:rsidRPr="00152569" w:rsidRDefault="00152569" w:rsidP="002B56A6">
      <w:pPr>
        <w:numPr>
          <w:ilvl w:val="0"/>
          <w:numId w:val="10"/>
        </w:numPr>
        <w:spacing w:line="276" w:lineRule="auto"/>
        <w:ind w:left="284" w:firstLine="142"/>
        <w:jc w:val="both"/>
        <w:rPr>
          <w:rFonts w:ascii="Garamond" w:hAnsi="Garamond"/>
          <w:sz w:val="26"/>
          <w:szCs w:val="26"/>
        </w:rPr>
      </w:pPr>
      <w:r w:rsidRPr="00152569">
        <w:rPr>
          <w:rFonts w:ascii="Garamond" w:hAnsi="Garamond"/>
          <w:sz w:val="26"/>
          <w:szCs w:val="26"/>
        </w:rPr>
        <w:t>L’operatività è disciplinata: si entra solo quando le condizioni tecniche sono soddisfatte.</w:t>
      </w:r>
    </w:p>
    <w:p w14:paraId="72C2114E"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1.2. Limiti dell’Analisi Tecnica e Resilienza </w:t>
      </w:r>
      <w:proofErr w:type="spellStart"/>
      <w:r w:rsidRPr="00152569">
        <w:rPr>
          <w:rFonts w:ascii="Garamond" w:hAnsi="Garamond"/>
          <w:b/>
          <w:bCs/>
          <w:sz w:val="26"/>
          <w:szCs w:val="26"/>
        </w:rPr>
        <w:t>Grid</w:t>
      </w:r>
      <w:proofErr w:type="spellEnd"/>
    </w:p>
    <w:p w14:paraId="1A1EBFA5" w14:textId="77777777" w:rsid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Nonostante la solidità degli indicatori, il mercato è spesso influenzato da fattori esterni (news, macroeconomia, eventi geopolitici) che possono invalidare anche i segnali più affidabili. Per questo motivo, la strategia prevede un piano di gestione delle posizioni in caso di movimenti contrari, </w:t>
      </w:r>
      <w:r w:rsidRPr="00152569">
        <w:rPr>
          <w:rFonts w:ascii="Garamond" w:hAnsi="Garamond"/>
          <w:b/>
          <w:bCs/>
          <w:sz w:val="26"/>
          <w:szCs w:val="26"/>
        </w:rPr>
        <w:t xml:space="preserve">rimanendo operativa anche in fasi di forte </w:t>
      </w:r>
      <w:proofErr w:type="spellStart"/>
      <w:r w:rsidRPr="00152569">
        <w:rPr>
          <w:rFonts w:ascii="Garamond" w:hAnsi="Garamond"/>
          <w:b/>
          <w:bCs/>
          <w:sz w:val="26"/>
          <w:szCs w:val="26"/>
        </w:rPr>
        <w:t>downtrend</w:t>
      </w:r>
      <w:proofErr w:type="spellEnd"/>
      <w:r w:rsidRPr="00152569">
        <w:rPr>
          <w:rFonts w:ascii="Garamond" w:hAnsi="Garamond"/>
          <w:sz w:val="26"/>
          <w:szCs w:val="26"/>
        </w:rPr>
        <w:t xml:space="preserve"> grazie alla logica </w:t>
      </w:r>
      <w:proofErr w:type="spellStart"/>
      <w:r w:rsidRPr="00152569">
        <w:rPr>
          <w:rFonts w:ascii="Garamond" w:hAnsi="Garamond"/>
          <w:sz w:val="26"/>
          <w:szCs w:val="26"/>
        </w:rPr>
        <w:t>grid</w:t>
      </w:r>
      <w:proofErr w:type="spellEnd"/>
      <w:r w:rsidRPr="00152569">
        <w:rPr>
          <w:rFonts w:ascii="Garamond" w:hAnsi="Garamond"/>
          <w:sz w:val="26"/>
          <w:szCs w:val="26"/>
        </w:rPr>
        <w:t xml:space="preserve"> e all’assenza di stop </w:t>
      </w:r>
      <w:proofErr w:type="spellStart"/>
      <w:r w:rsidRPr="00152569">
        <w:rPr>
          <w:rFonts w:ascii="Garamond" w:hAnsi="Garamond"/>
          <w:sz w:val="26"/>
          <w:szCs w:val="26"/>
        </w:rPr>
        <w:t>loss</w:t>
      </w:r>
      <w:proofErr w:type="spellEnd"/>
      <w:r w:rsidRPr="00152569">
        <w:rPr>
          <w:rFonts w:ascii="Garamond" w:hAnsi="Garamond"/>
          <w:sz w:val="26"/>
          <w:szCs w:val="26"/>
        </w:rPr>
        <w:t xml:space="preserve"> forzati.</w:t>
      </w:r>
    </w:p>
    <w:p w14:paraId="7BBFBA78" w14:textId="77777777" w:rsidR="00B0383F" w:rsidRPr="00152569" w:rsidRDefault="00B0383F" w:rsidP="002B56A6">
      <w:pPr>
        <w:spacing w:line="276" w:lineRule="auto"/>
        <w:ind w:left="284" w:firstLine="142"/>
        <w:jc w:val="both"/>
        <w:rPr>
          <w:rFonts w:ascii="Garamond" w:hAnsi="Garamond"/>
          <w:sz w:val="26"/>
          <w:szCs w:val="26"/>
        </w:rPr>
      </w:pPr>
    </w:p>
    <w:p w14:paraId="28AADC6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2. La Griglia di Sicurezza: Gestione delle Perdite</w:t>
      </w:r>
    </w:p>
    <w:p w14:paraId="3DD655DA"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2.1. Struttura della </w:t>
      </w:r>
      <w:proofErr w:type="spellStart"/>
      <w:r w:rsidRPr="00152569">
        <w:rPr>
          <w:rFonts w:ascii="Garamond" w:hAnsi="Garamond"/>
          <w:b/>
          <w:bCs/>
          <w:sz w:val="26"/>
          <w:szCs w:val="26"/>
        </w:rPr>
        <w:t>Grid</w:t>
      </w:r>
      <w:proofErr w:type="spellEnd"/>
    </w:p>
    <w:p w14:paraId="62A85E64"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Quando un trade aperto sulla base degli indicatori va in perdita, invece di chiudere la posizione con uno stop </w:t>
      </w:r>
      <w:proofErr w:type="spellStart"/>
      <w:r w:rsidRPr="00152569">
        <w:rPr>
          <w:rFonts w:ascii="Garamond" w:hAnsi="Garamond"/>
          <w:sz w:val="26"/>
          <w:szCs w:val="26"/>
        </w:rPr>
        <w:t>loss</w:t>
      </w:r>
      <w:proofErr w:type="spellEnd"/>
      <w:r w:rsidRPr="00152569">
        <w:rPr>
          <w:rFonts w:ascii="Garamond" w:hAnsi="Garamond"/>
          <w:sz w:val="26"/>
          <w:szCs w:val="26"/>
        </w:rPr>
        <w:t>, si attiva una griglia di acquisti (o vendite) progressivi:</w:t>
      </w:r>
    </w:p>
    <w:p w14:paraId="703A0621"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Capitale fisso dedicato</w:t>
      </w:r>
      <w:r w:rsidRPr="00152569">
        <w:rPr>
          <w:rFonts w:ascii="Garamond" w:hAnsi="Garamond"/>
          <w:sz w:val="26"/>
          <w:szCs w:val="26"/>
        </w:rPr>
        <w:t>: ad esempio $3.000, suddiviso in 56 trade di uguale importo (circa $53-54 ciascuno).</w:t>
      </w:r>
    </w:p>
    <w:p w14:paraId="7D0A1E17"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lastRenderedPageBreak/>
        <w:t>Numero massimo di posizioni</w:t>
      </w:r>
      <w:r w:rsidRPr="00152569">
        <w:rPr>
          <w:rFonts w:ascii="Garamond" w:hAnsi="Garamond"/>
          <w:sz w:val="26"/>
          <w:szCs w:val="26"/>
        </w:rPr>
        <w:t>: 56, per evitare rischi di martingala infinita.</w:t>
      </w:r>
    </w:p>
    <w:p w14:paraId="08314D2C"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r w:rsidRPr="00152569">
        <w:rPr>
          <w:rFonts w:ascii="Garamond" w:hAnsi="Garamond"/>
          <w:b/>
          <w:bCs/>
          <w:sz w:val="26"/>
          <w:szCs w:val="26"/>
        </w:rPr>
        <w:t>Ogni nuovo trade</w:t>
      </w:r>
      <w:r w:rsidRPr="00152569">
        <w:rPr>
          <w:rFonts w:ascii="Garamond" w:hAnsi="Garamond"/>
          <w:sz w:val="26"/>
          <w:szCs w:val="26"/>
        </w:rPr>
        <w:t xml:space="preserve"> viene aperto a intervalli di prezzo predefiniti, abbassando il prezzo medio di carico (logica DCA).</w:t>
      </w:r>
    </w:p>
    <w:p w14:paraId="666A4B5A" w14:textId="77777777" w:rsidR="00152569" w:rsidRPr="00152569" w:rsidRDefault="00152569" w:rsidP="002B56A6">
      <w:pPr>
        <w:numPr>
          <w:ilvl w:val="0"/>
          <w:numId w:val="11"/>
        </w:numPr>
        <w:spacing w:line="276" w:lineRule="auto"/>
        <w:ind w:left="284" w:firstLine="142"/>
        <w:jc w:val="both"/>
        <w:rPr>
          <w:rFonts w:ascii="Garamond" w:hAnsi="Garamond"/>
          <w:sz w:val="26"/>
          <w:szCs w:val="26"/>
        </w:rPr>
      </w:pPr>
      <w:proofErr w:type="spellStart"/>
      <w:r w:rsidRPr="00152569">
        <w:rPr>
          <w:rFonts w:ascii="Garamond" w:hAnsi="Garamond"/>
          <w:b/>
          <w:bCs/>
          <w:sz w:val="26"/>
          <w:szCs w:val="26"/>
        </w:rPr>
        <w:t>Timeframe</w:t>
      </w:r>
      <w:proofErr w:type="spellEnd"/>
      <w:r w:rsidRPr="00152569">
        <w:rPr>
          <w:rFonts w:ascii="Garamond" w:hAnsi="Garamond"/>
          <w:b/>
          <w:bCs/>
          <w:sz w:val="26"/>
          <w:szCs w:val="26"/>
        </w:rPr>
        <w:t xml:space="preserve"> operativo</w:t>
      </w:r>
      <w:r w:rsidRPr="00152569">
        <w:rPr>
          <w:rFonts w:ascii="Garamond" w:hAnsi="Garamond"/>
          <w:sz w:val="26"/>
          <w:szCs w:val="26"/>
        </w:rPr>
        <w:t>: ogni 4H si valuta la possibilità di aprire una nuova posizione, secondo le regole della griglia.</w:t>
      </w:r>
    </w:p>
    <w:p w14:paraId="16D9A8A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 xml:space="preserve">2.2. Obiettivo della </w:t>
      </w:r>
      <w:proofErr w:type="spellStart"/>
      <w:r w:rsidRPr="00152569">
        <w:rPr>
          <w:rFonts w:ascii="Garamond" w:hAnsi="Garamond"/>
          <w:b/>
          <w:bCs/>
          <w:sz w:val="26"/>
          <w:szCs w:val="26"/>
        </w:rPr>
        <w:t>Grid</w:t>
      </w:r>
      <w:proofErr w:type="spellEnd"/>
    </w:p>
    <w:p w14:paraId="37277977"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Catturare i rimbalzi</w:t>
      </w:r>
      <w:r w:rsidRPr="00152569">
        <w:rPr>
          <w:rFonts w:ascii="Garamond" w:hAnsi="Garamond"/>
          <w:sz w:val="26"/>
          <w:szCs w:val="26"/>
        </w:rPr>
        <w:t>: Quando il prezzo torna a salire (o scendere, in caso di short), anche dopo una serie di movimenti contrari, la chiusura delle posizioni avviene in profitto o a break-even.</w:t>
      </w:r>
    </w:p>
    <w:p w14:paraId="006B9490" w14:textId="77777777" w:rsidR="00152569" w:rsidRP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Gestione passiva</w:t>
      </w:r>
      <w:r w:rsidRPr="00152569">
        <w:rPr>
          <w:rFonts w:ascii="Garamond" w:hAnsi="Garamond"/>
          <w:sz w:val="26"/>
          <w:szCs w:val="26"/>
        </w:rPr>
        <w:t>: Una volta impostata la griglia, non sono necessari altri interventi; il sistema lavora in automatico fino al recupero del capitale investito.</w:t>
      </w:r>
    </w:p>
    <w:p w14:paraId="3A2F12FB" w14:textId="77777777" w:rsidR="00152569" w:rsidRDefault="00152569" w:rsidP="002B56A6">
      <w:pPr>
        <w:numPr>
          <w:ilvl w:val="0"/>
          <w:numId w:val="12"/>
        </w:numPr>
        <w:spacing w:line="276" w:lineRule="auto"/>
        <w:ind w:left="284" w:firstLine="142"/>
        <w:jc w:val="both"/>
        <w:rPr>
          <w:rFonts w:ascii="Garamond" w:hAnsi="Garamond"/>
          <w:sz w:val="26"/>
          <w:szCs w:val="26"/>
        </w:rPr>
      </w:pPr>
      <w:r w:rsidRPr="00152569">
        <w:rPr>
          <w:rFonts w:ascii="Garamond" w:hAnsi="Garamond"/>
          <w:b/>
          <w:bCs/>
          <w:sz w:val="26"/>
          <w:szCs w:val="26"/>
        </w:rPr>
        <w:t>Holding come piano B</w:t>
      </w:r>
      <w:r w:rsidRPr="00152569">
        <w:rPr>
          <w:rFonts w:ascii="Garamond" w:hAnsi="Garamond"/>
          <w:sz w:val="26"/>
          <w:szCs w:val="26"/>
        </w:rPr>
        <w:t>: Se il prezzo scende troppo e si raggiunge il limite massimo di trade, si resta in holding fino a recupero, trasformando la strategia in un investimento di lungo termine.</w:t>
      </w:r>
    </w:p>
    <w:p w14:paraId="0A6FBE19" w14:textId="77777777" w:rsidR="00B0383F" w:rsidRPr="00152569" w:rsidRDefault="00B0383F" w:rsidP="00B0383F">
      <w:pPr>
        <w:spacing w:line="276" w:lineRule="auto"/>
        <w:ind w:left="426"/>
        <w:jc w:val="both"/>
        <w:rPr>
          <w:rFonts w:ascii="Garamond" w:hAnsi="Garamond"/>
          <w:sz w:val="26"/>
          <w:szCs w:val="26"/>
        </w:rPr>
      </w:pPr>
    </w:p>
    <w:p w14:paraId="3AF809A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 Capitale da Dedicare e Logica di Accumulo</w:t>
      </w:r>
    </w:p>
    <w:p w14:paraId="5896B171"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3.1. Scelta del Capitale</w:t>
      </w:r>
    </w:p>
    <w:p w14:paraId="2822263A"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Questa strategia è pensata per </w:t>
      </w:r>
      <w:r w:rsidRPr="00152569">
        <w:rPr>
          <w:rFonts w:ascii="Garamond" w:hAnsi="Garamond"/>
          <w:b/>
          <w:bCs/>
          <w:sz w:val="26"/>
          <w:szCs w:val="26"/>
        </w:rPr>
        <w:t>un capitale dedicato e separato dal resto del portafoglio</w:t>
      </w:r>
      <w:r w:rsidRPr="00152569">
        <w:rPr>
          <w:rFonts w:ascii="Garamond" w:hAnsi="Garamond"/>
          <w:sz w:val="26"/>
          <w:szCs w:val="26"/>
        </w:rPr>
        <w:t xml:space="preserve">, destinato sia al trading attivo che all’accumulo passivo (holding). L’obiettivo è “far sparire” questi risparmi, rendendoli inutilizzabili e non soggetti a tentazioni di spesa, fino a quando non si decide di convertirli in </w:t>
      </w:r>
      <w:proofErr w:type="spellStart"/>
      <w:r w:rsidRPr="00152569">
        <w:rPr>
          <w:rFonts w:ascii="Garamond" w:hAnsi="Garamond"/>
          <w:sz w:val="26"/>
          <w:szCs w:val="26"/>
        </w:rPr>
        <w:t>stablecoin</w:t>
      </w:r>
      <w:proofErr w:type="spellEnd"/>
      <w:r w:rsidRPr="00152569">
        <w:rPr>
          <w:rFonts w:ascii="Garamond" w:hAnsi="Garamond"/>
          <w:sz w:val="26"/>
          <w:szCs w:val="26"/>
        </w:rPr>
        <w:t xml:space="preserve"> o liquidarli.</w:t>
      </w:r>
    </w:p>
    <w:p w14:paraId="4121414F"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Esempio pratico</w:t>
      </w:r>
      <w:r w:rsidRPr="00152569">
        <w:rPr>
          <w:rFonts w:ascii="Garamond" w:hAnsi="Garamond"/>
          <w:sz w:val="26"/>
          <w:szCs w:val="26"/>
        </w:rPr>
        <w:t>: Capitale iniziale $3.000, suddiviso in 56 trade da circa $53-54 ciascuno.</w:t>
      </w:r>
    </w:p>
    <w:p w14:paraId="33D33D0E" w14:textId="77777777" w:rsidR="00152569" w:rsidRPr="00152569" w:rsidRDefault="00152569" w:rsidP="002B56A6">
      <w:pPr>
        <w:numPr>
          <w:ilvl w:val="0"/>
          <w:numId w:val="13"/>
        </w:numPr>
        <w:spacing w:line="276" w:lineRule="auto"/>
        <w:ind w:left="284" w:firstLine="142"/>
        <w:jc w:val="both"/>
        <w:rPr>
          <w:rFonts w:ascii="Garamond" w:hAnsi="Garamond"/>
          <w:sz w:val="26"/>
          <w:szCs w:val="26"/>
        </w:rPr>
      </w:pPr>
      <w:r w:rsidRPr="00152569">
        <w:rPr>
          <w:rFonts w:ascii="Garamond" w:hAnsi="Garamond"/>
          <w:b/>
          <w:bCs/>
          <w:sz w:val="26"/>
          <w:szCs w:val="26"/>
        </w:rPr>
        <w:t>Holding come risparmio forzato</w:t>
      </w:r>
      <w:r w:rsidRPr="00152569">
        <w:rPr>
          <w:rFonts w:ascii="Garamond" w:hAnsi="Garamond"/>
          <w:sz w:val="26"/>
          <w:szCs w:val="26"/>
        </w:rPr>
        <w:t xml:space="preserve">: Se la griglia si completa senza recupero, il capitale resta investito in cripto, pronto a essere recuperato in futuro, spesso con profitto grazie ai rimbalzi tipici dei mercati </w:t>
      </w:r>
      <w:proofErr w:type="spellStart"/>
      <w:r w:rsidRPr="00152569">
        <w:rPr>
          <w:rFonts w:ascii="Garamond" w:hAnsi="Garamond"/>
          <w:sz w:val="26"/>
          <w:szCs w:val="26"/>
        </w:rPr>
        <w:t>crypto</w:t>
      </w:r>
      <w:proofErr w:type="spellEnd"/>
      <w:r w:rsidRPr="00152569">
        <w:rPr>
          <w:rFonts w:ascii="Garamond" w:hAnsi="Garamond"/>
          <w:sz w:val="26"/>
          <w:szCs w:val="26"/>
        </w:rPr>
        <w:t>.</w:t>
      </w:r>
    </w:p>
    <w:p w14:paraId="49DA154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3.2. Crescita a Step del Capitale</w:t>
      </w:r>
    </w:p>
    <w:p w14:paraId="4E6E5047"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Per garantire una crescita sostenibile e prudente, </w:t>
      </w:r>
      <w:r w:rsidRPr="00152569">
        <w:rPr>
          <w:rFonts w:ascii="Garamond" w:hAnsi="Garamond"/>
          <w:b/>
          <w:bCs/>
          <w:sz w:val="26"/>
          <w:szCs w:val="26"/>
        </w:rPr>
        <w:t>l’aumento del capitale investito o della size dei singoli trade avviene solo al raggiungimento di soglie di profitto predefinite</w:t>
      </w:r>
      <w:r w:rsidRPr="00152569">
        <w:rPr>
          <w:rFonts w:ascii="Garamond" w:hAnsi="Garamond"/>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3897"/>
        <w:gridCol w:w="3275"/>
      </w:tblGrid>
      <w:tr w:rsidR="00152569" w:rsidRPr="00152569" w14:paraId="6555789C" w14:textId="77777777" w:rsidTr="00152569">
        <w:trPr>
          <w:tblHeader/>
          <w:tblCellSpacing w:w="15" w:type="dxa"/>
        </w:trPr>
        <w:tc>
          <w:tcPr>
            <w:tcW w:w="0" w:type="auto"/>
            <w:vAlign w:val="center"/>
            <w:hideMark/>
          </w:tcPr>
          <w:p w14:paraId="790AA2AF" w14:textId="77777777" w:rsidR="00152569" w:rsidRPr="00152569" w:rsidRDefault="00152569" w:rsidP="00B0383F">
            <w:pPr>
              <w:spacing w:line="276" w:lineRule="auto"/>
              <w:ind w:left="284" w:firstLine="142"/>
              <w:jc w:val="center"/>
              <w:rPr>
                <w:rFonts w:ascii="Garamond" w:hAnsi="Garamond"/>
                <w:b/>
                <w:bCs/>
                <w:sz w:val="26"/>
                <w:szCs w:val="26"/>
              </w:rPr>
            </w:pPr>
            <w:r w:rsidRPr="00152569">
              <w:rPr>
                <w:rFonts w:ascii="Garamond" w:hAnsi="Garamond"/>
                <w:b/>
                <w:bCs/>
                <w:sz w:val="26"/>
                <w:szCs w:val="26"/>
              </w:rPr>
              <w:t>Capitale Iniziale</w:t>
            </w:r>
          </w:p>
        </w:tc>
        <w:tc>
          <w:tcPr>
            <w:tcW w:w="0" w:type="auto"/>
            <w:vAlign w:val="center"/>
            <w:hideMark/>
          </w:tcPr>
          <w:p w14:paraId="28100D2F" w14:textId="77777777" w:rsidR="00152569" w:rsidRPr="00152569" w:rsidRDefault="00152569" w:rsidP="00B0383F">
            <w:pPr>
              <w:spacing w:line="276" w:lineRule="auto"/>
              <w:ind w:left="284" w:firstLine="142"/>
              <w:jc w:val="center"/>
              <w:rPr>
                <w:rFonts w:ascii="Garamond" w:hAnsi="Garamond"/>
                <w:b/>
                <w:bCs/>
                <w:sz w:val="26"/>
                <w:szCs w:val="26"/>
              </w:rPr>
            </w:pPr>
            <w:r w:rsidRPr="00152569">
              <w:rPr>
                <w:rFonts w:ascii="Garamond" w:hAnsi="Garamond"/>
                <w:b/>
                <w:bCs/>
                <w:sz w:val="26"/>
                <w:szCs w:val="26"/>
              </w:rPr>
              <w:t>Soglia Profitto per Step Successivo</w:t>
            </w:r>
          </w:p>
        </w:tc>
        <w:tc>
          <w:tcPr>
            <w:tcW w:w="0" w:type="auto"/>
            <w:vAlign w:val="center"/>
            <w:hideMark/>
          </w:tcPr>
          <w:p w14:paraId="0AD6966D" w14:textId="77777777" w:rsidR="00152569" w:rsidRPr="00152569" w:rsidRDefault="00152569" w:rsidP="00B0383F">
            <w:pPr>
              <w:spacing w:line="276" w:lineRule="auto"/>
              <w:ind w:left="284" w:firstLine="142"/>
              <w:jc w:val="center"/>
              <w:rPr>
                <w:rFonts w:ascii="Garamond" w:hAnsi="Garamond"/>
                <w:b/>
                <w:bCs/>
                <w:sz w:val="26"/>
                <w:szCs w:val="26"/>
              </w:rPr>
            </w:pPr>
            <w:r w:rsidRPr="00152569">
              <w:rPr>
                <w:rFonts w:ascii="Garamond" w:hAnsi="Garamond"/>
                <w:b/>
                <w:bCs/>
                <w:sz w:val="26"/>
                <w:szCs w:val="26"/>
              </w:rPr>
              <w:t>Azione Consigliata</w:t>
            </w:r>
          </w:p>
        </w:tc>
      </w:tr>
      <w:tr w:rsidR="00152569" w:rsidRPr="00152569" w14:paraId="791DDBFD" w14:textId="77777777" w:rsidTr="00152569">
        <w:trPr>
          <w:tblCellSpacing w:w="15" w:type="dxa"/>
        </w:trPr>
        <w:tc>
          <w:tcPr>
            <w:tcW w:w="0" w:type="auto"/>
            <w:vAlign w:val="center"/>
            <w:hideMark/>
          </w:tcPr>
          <w:p w14:paraId="1B00EE89"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$3.000</w:t>
            </w:r>
          </w:p>
        </w:tc>
        <w:tc>
          <w:tcPr>
            <w:tcW w:w="0" w:type="auto"/>
            <w:vAlign w:val="center"/>
            <w:hideMark/>
          </w:tcPr>
          <w:p w14:paraId="0DCBCCE6"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+$1.000 (33%)</w:t>
            </w:r>
          </w:p>
        </w:tc>
        <w:tc>
          <w:tcPr>
            <w:tcW w:w="0" w:type="auto"/>
            <w:vAlign w:val="center"/>
            <w:hideMark/>
          </w:tcPr>
          <w:p w14:paraId="5E803FD6"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Valuta aumento size trade</w:t>
            </w:r>
          </w:p>
        </w:tc>
      </w:tr>
      <w:tr w:rsidR="00152569" w:rsidRPr="00152569" w14:paraId="25A4EA49" w14:textId="77777777" w:rsidTr="00152569">
        <w:trPr>
          <w:tblCellSpacing w:w="15" w:type="dxa"/>
        </w:trPr>
        <w:tc>
          <w:tcPr>
            <w:tcW w:w="0" w:type="auto"/>
            <w:vAlign w:val="center"/>
            <w:hideMark/>
          </w:tcPr>
          <w:p w14:paraId="098D84A8"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lastRenderedPageBreak/>
              <w:t>$3.000</w:t>
            </w:r>
          </w:p>
        </w:tc>
        <w:tc>
          <w:tcPr>
            <w:tcW w:w="0" w:type="auto"/>
            <w:vAlign w:val="center"/>
            <w:hideMark/>
          </w:tcPr>
          <w:p w14:paraId="1526CB5E"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+$1.500 (50%)</w:t>
            </w:r>
          </w:p>
        </w:tc>
        <w:tc>
          <w:tcPr>
            <w:tcW w:w="0" w:type="auto"/>
            <w:vAlign w:val="center"/>
            <w:hideMark/>
          </w:tcPr>
          <w:p w14:paraId="0C54A0AE"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Valuta aumento capitale totale</w:t>
            </w:r>
          </w:p>
        </w:tc>
      </w:tr>
      <w:tr w:rsidR="00152569" w:rsidRPr="00152569" w14:paraId="20EDD619" w14:textId="77777777" w:rsidTr="00152569">
        <w:trPr>
          <w:tblCellSpacing w:w="15" w:type="dxa"/>
        </w:trPr>
        <w:tc>
          <w:tcPr>
            <w:tcW w:w="0" w:type="auto"/>
            <w:vAlign w:val="center"/>
            <w:hideMark/>
          </w:tcPr>
          <w:p w14:paraId="42BCB967"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$4.500</w:t>
            </w:r>
          </w:p>
        </w:tc>
        <w:tc>
          <w:tcPr>
            <w:tcW w:w="0" w:type="auto"/>
            <w:vAlign w:val="center"/>
            <w:hideMark/>
          </w:tcPr>
          <w:p w14:paraId="5D2177D0"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+$1.500 (33%)</w:t>
            </w:r>
          </w:p>
        </w:tc>
        <w:tc>
          <w:tcPr>
            <w:tcW w:w="0" w:type="auto"/>
            <w:vAlign w:val="center"/>
            <w:hideMark/>
          </w:tcPr>
          <w:p w14:paraId="67FE46C5"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Nuovo step di incremento</w:t>
            </w:r>
          </w:p>
        </w:tc>
      </w:tr>
    </w:tbl>
    <w:p w14:paraId="55DE628A" w14:textId="77777777" w:rsidR="00B0383F" w:rsidRPr="00B0383F" w:rsidRDefault="00B0383F" w:rsidP="00B0383F">
      <w:pPr>
        <w:spacing w:line="276" w:lineRule="auto"/>
        <w:ind w:left="426"/>
        <w:jc w:val="both"/>
        <w:rPr>
          <w:rFonts w:ascii="Garamond" w:hAnsi="Garamond"/>
          <w:sz w:val="26"/>
          <w:szCs w:val="26"/>
        </w:rPr>
      </w:pPr>
    </w:p>
    <w:p w14:paraId="5F3B5173" w14:textId="7BDC84C5" w:rsidR="00152569" w:rsidRP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Regola operativa</w:t>
      </w:r>
      <w:r w:rsidRPr="00152569">
        <w:rPr>
          <w:rFonts w:ascii="Garamond" w:hAnsi="Garamond"/>
          <w:sz w:val="26"/>
          <w:szCs w:val="26"/>
        </w:rPr>
        <w:t>: Solo dopo aver realizzato un profitto netto del 33-50% rispetto al capitale iniziale, si può aumentare la size dei singoli trade o il capitale totale dedicato.</w:t>
      </w:r>
    </w:p>
    <w:p w14:paraId="01B096DA" w14:textId="77777777" w:rsidR="00152569" w:rsidRDefault="00152569" w:rsidP="002B56A6">
      <w:pPr>
        <w:numPr>
          <w:ilvl w:val="0"/>
          <w:numId w:val="14"/>
        </w:numPr>
        <w:spacing w:line="276" w:lineRule="auto"/>
        <w:ind w:left="284" w:firstLine="142"/>
        <w:jc w:val="both"/>
        <w:rPr>
          <w:rFonts w:ascii="Garamond" w:hAnsi="Garamond"/>
          <w:sz w:val="26"/>
          <w:szCs w:val="26"/>
        </w:rPr>
      </w:pPr>
      <w:r w:rsidRPr="00152569">
        <w:rPr>
          <w:rFonts w:ascii="Garamond" w:hAnsi="Garamond"/>
          <w:b/>
          <w:bCs/>
          <w:sz w:val="26"/>
          <w:szCs w:val="26"/>
        </w:rPr>
        <w:t>Motivazione</w:t>
      </w:r>
      <w:r w:rsidRPr="00152569">
        <w:rPr>
          <w:rFonts w:ascii="Garamond" w:hAnsi="Garamond"/>
          <w:sz w:val="26"/>
          <w:szCs w:val="26"/>
        </w:rPr>
        <w:t xml:space="preserve">: Questo approccio </w:t>
      </w:r>
      <w:proofErr w:type="spellStart"/>
      <w:r w:rsidRPr="00152569">
        <w:rPr>
          <w:rFonts w:ascii="Garamond" w:hAnsi="Garamond"/>
          <w:sz w:val="26"/>
          <w:szCs w:val="26"/>
        </w:rPr>
        <w:t>step-by-step</w:t>
      </w:r>
      <w:proofErr w:type="spellEnd"/>
      <w:r w:rsidRPr="00152569">
        <w:rPr>
          <w:rFonts w:ascii="Garamond" w:hAnsi="Garamond"/>
          <w:sz w:val="26"/>
          <w:szCs w:val="26"/>
        </w:rPr>
        <w:t xml:space="preserve"> protegge dai rischi di </w:t>
      </w:r>
      <w:proofErr w:type="spellStart"/>
      <w:r w:rsidRPr="00152569">
        <w:rPr>
          <w:rFonts w:ascii="Garamond" w:hAnsi="Garamond"/>
          <w:sz w:val="26"/>
          <w:szCs w:val="26"/>
        </w:rPr>
        <w:t>overexposure</w:t>
      </w:r>
      <w:proofErr w:type="spellEnd"/>
      <w:r w:rsidRPr="00152569">
        <w:rPr>
          <w:rFonts w:ascii="Garamond" w:hAnsi="Garamond"/>
          <w:sz w:val="26"/>
          <w:szCs w:val="26"/>
        </w:rPr>
        <w:t xml:space="preserve"> e permette di consolidare i guadagni prima di espandere l’operatività.</w:t>
      </w:r>
    </w:p>
    <w:p w14:paraId="2B223F51" w14:textId="77777777" w:rsidR="00B0383F" w:rsidRPr="00152569" w:rsidRDefault="00B0383F" w:rsidP="00B0383F">
      <w:pPr>
        <w:spacing w:line="276" w:lineRule="auto"/>
        <w:ind w:left="426"/>
        <w:jc w:val="both"/>
        <w:rPr>
          <w:rFonts w:ascii="Garamond" w:hAnsi="Garamond"/>
          <w:sz w:val="26"/>
          <w:szCs w:val="26"/>
        </w:rPr>
      </w:pPr>
    </w:p>
    <w:p w14:paraId="6E97D626"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 Vantaggi e Resilienza della Tecnica</w:t>
      </w:r>
    </w:p>
    <w:p w14:paraId="51FF6F6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4.1. Adattabilità ai Movimenti di Mercato</w:t>
      </w:r>
    </w:p>
    <w:p w14:paraId="4F61E66F"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Trend e volatilità</w:t>
      </w:r>
      <w:r w:rsidRPr="00152569">
        <w:rPr>
          <w:rFonts w:ascii="Garamond" w:hAnsi="Garamond"/>
          <w:sz w:val="26"/>
          <w:szCs w:val="26"/>
        </w:rPr>
        <w:t xml:space="preserve">: La strategia sfrutta sia i trend che le fasi laterali, grazie alla combinazione di segnali tecnici e </w:t>
      </w:r>
      <w:proofErr w:type="spellStart"/>
      <w:r w:rsidRPr="00152569">
        <w:rPr>
          <w:rFonts w:ascii="Garamond" w:hAnsi="Garamond"/>
          <w:sz w:val="26"/>
          <w:szCs w:val="26"/>
        </w:rPr>
        <w:t>grid</w:t>
      </w:r>
      <w:proofErr w:type="spellEnd"/>
      <w:r w:rsidRPr="00152569">
        <w:rPr>
          <w:rFonts w:ascii="Garamond" w:hAnsi="Garamond"/>
          <w:sz w:val="26"/>
          <w:szCs w:val="26"/>
        </w:rPr>
        <w:t>.</w:t>
      </w:r>
    </w:p>
    <w:p w14:paraId="79D2219D"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Fattori esterni</w:t>
      </w:r>
      <w:r w:rsidRPr="00152569">
        <w:rPr>
          <w:rFonts w:ascii="Garamond" w:hAnsi="Garamond"/>
          <w:sz w:val="26"/>
          <w:szCs w:val="26"/>
        </w:rPr>
        <w:t>: Anche in presenza di eventi imprevisti, la griglia permette di “catturare” i movimenti contrari senza dover chiudere in perdita.</w:t>
      </w:r>
    </w:p>
    <w:p w14:paraId="0D607674" w14:textId="77777777" w:rsidR="00152569" w:rsidRPr="00152569" w:rsidRDefault="00152569" w:rsidP="002B56A6">
      <w:pPr>
        <w:numPr>
          <w:ilvl w:val="0"/>
          <w:numId w:val="15"/>
        </w:numPr>
        <w:spacing w:line="276" w:lineRule="auto"/>
        <w:ind w:left="284" w:firstLine="142"/>
        <w:jc w:val="both"/>
        <w:rPr>
          <w:rFonts w:ascii="Garamond" w:hAnsi="Garamond"/>
          <w:sz w:val="26"/>
          <w:szCs w:val="26"/>
        </w:rPr>
      </w:pPr>
      <w:r w:rsidRPr="00152569">
        <w:rPr>
          <w:rFonts w:ascii="Garamond" w:hAnsi="Garamond"/>
          <w:b/>
          <w:bCs/>
          <w:sz w:val="26"/>
          <w:szCs w:val="26"/>
        </w:rPr>
        <w:t xml:space="preserve">Testata in </w:t>
      </w:r>
      <w:proofErr w:type="spellStart"/>
      <w:r w:rsidRPr="00152569">
        <w:rPr>
          <w:rFonts w:ascii="Garamond" w:hAnsi="Garamond"/>
          <w:b/>
          <w:bCs/>
          <w:sz w:val="26"/>
          <w:szCs w:val="26"/>
        </w:rPr>
        <w:t>downtrend</w:t>
      </w:r>
      <w:proofErr w:type="spellEnd"/>
      <w:r w:rsidRPr="00152569">
        <w:rPr>
          <w:rFonts w:ascii="Garamond" w:hAnsi="Garamond"/>
          <w:sz w:val="26"/>
          <w:szCs w:val="26"/>
        </w:rPr>
        <w:t>: Anche durante forti ribassi, la strategia è rimasta operativa, senza mai subire perdite definitive.</w:t>
      </w:r>
    </w:p>
    <w:p w14:paraId="48AD01B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4.2. Gestione del Capitale e Rischio</w:t>
      </w:r>
    </w:p>
    <w:p w14:paraId="30272DC2"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Rischio massimo noto</w:t>
      </w:r>
      <w:r w:rsidRPr="00152569">
        <w:rPr>
          <w:rFonts w:ascii="Garamond" w:hAnsi="Garamond"/>
          <w:sz w:val="26"/>
          <w:szCs w:val="26"/>
        </w:rPr>
        <w:t>: Il capitale dedicato è fisso e suddiviso in modo da non esporre mai più del previsto.</w:t>
      </w:r>
    </w:p>
    <w:p w14:paraId="6A133D5F"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Nessuna leva</w:t>
      </w:r>
      <w:r w:rsidRPr="00152569">
        <w:rPr>
          <w:rFonts w:ascii="Garamond" w:hAnsi="Garamond"/>
          <w:sz w:val="26"/>
          <w:szCs w:val="26"/>
        </w:rPr>
        <w:t>: L’assenza di leva finanziaria elimina il rischio di liquidazione forzata.</w:t>
      </w:r>
    </w:p>
    <w:p w14:paraId="7F2653CD" w14:textId="77777777" w:rsidR="00152569" w:rsidRP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 xml:space="preserve">Nessun bisogno di stop </w:t>
      </w:r>
      <w:proofErr w:type="spellStart"/>
      <w:r w:rsidRPr="00152569">
        <w:rPr>
          <w:rFonts w:ascii="Garamond" w:hAnsi="Garamond"/>
          <w:b/>
          <w:bCs/>
          <w:sz w:val="26"/>
          <w:szCs w:val="26"/>
        </w:rPr>
        <w:t>loss</w:t>
      </w:r>
      <w:proofErr w:type="spellEnd"/>
      <w:r w:rsidRPr="00152569">
        <w:rPr>
          <w:rFonts w:ascii="Garamond" w:hAnsi="Garamond"/>
          <w:sz w:val="26"/>
          <w:szCs w:val="26"/>
        </w:rPr>
        <w:t>: La griglia sostituisce la funzione dello stop, permettendo di attendere il recupero senza subire perdite realizzate.</w:t>
      </w:r>
    </w:p>
    <w:p w14:paraId="7C69EE0F" w14:textId="77777777" w:rsidR="00152569" w:rsidRDefault="00152569" w:rsidP="002B56A6">
      <w:pPr>
        <w:numPr>
          <w:ilvl w:val="0"/>
          <w:numId w:val="16"/>
        </w:numPr>
        <w:spacing w:line="276" w:lineRule="auto"/>
        <w:ind w:left="284" w:firstLine="142"/>
        <w:jc w:val="both"/>
        <w:rPr>
          <w:rFonts w:ascii="Garamond" w:hAnsi="Garamond"/>
          <w:sz w:val="26"/>
          <w:szCs w:val="26"/>
        </w:rPr>
      </w:pPr>
      <w:r w:rsidRPr="00152569">
        <w:rPr>
          <w:rFonts w:ascii="Garamond" w:hAnsi="Garamond"/>
          <w:b/>
          <w:bCs/>
          <w:sz w:val="26"/>
          <w:szCs w:val="26"/>
        </w:rPr>
        <w:t>Holding intelligente</w:t>
      </w:r>
      <w:r w:rsidRPr="00152569">
        <w:rPr>
          <w:rFonts w:ascii="Garamond" w:hAnsi="Garamond"/>
          <w:sz w:val="26"/>
          <w:szCs w:val="26"/>
        </w:rPr>
        <w:t>: Il capitale investito resta “invisibile” e non utilizzabile fino a decisione consapevole di liquidazione, favorendo il risparmio a lungo termine.</w:t>
      </w:r>
    </w:p>
    <w:p w14:paraId="4D9B7F58" w14:textId="77777777" w:rsidR="00B0383F" w:rsidRPr="00152569" w:rsidRDefault="00B0383F" w:rsidP="00B0383F">
      <w:pPr>
        <w:spacing w:line="276" w:lineRule="auto"/>
        <w:ind w:left="426"/>
        <w:jc w:val="both"/>
        <w:rPr>
          <w:rFonts w:ascii="Garamond" w:hAnsi="Garamond"/>
          <w:sz w:val="26"/>
          <w:szCs w:val="26"/>
        </w:rPr>
      </w:pPr>
    </w:p>
    <w:p w14:paraId="06DEA8C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 Operatività e Piano di Lungo Termine</w:t>
      </w:r>
    </w:p>
    <w:p w14:paraId="26FD2FA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5.1. Routine Operativa</w:t>
      </w:r>
    </w:p>
    <w:p w14:paraId="5A1A32AC"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Apertura trade</w:t>
      </w:r>
      <w:r w:rsidRPr="00152569">
        <w:rPr>
          <w:rFonts w:ascii="Garamond" w:hAnsi="Garamond"/>
          <w:sz w:val="26"/>
          <w:szCs w:val="26"/>
        </w:rPr>
        <w:t>: Solo quando gli indicatori tecnici sono allineati e validi.</w:t>
      </w:r>
    </w:p>
    <w:p w14:paraId="3A16C6E1"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lastRenderedPageBreak/>
        <w:t>Gestione automatica</w:t>
      </w:r>
      <w:r w:rsidRPr="00152569">
        <w:rPr>
          <w:rFonts w:ascii="Garamond" w:hAnsi="Garamond"/>
          <w:sz w:val="26"/>
          <w:szCs w:val="26"/>
        </w:rPr>
        <w:t>: In caso di perdita, si attiva la griglia senza ulteriori interventi manuali.</w:t>
      </w:r>
    </w:p>
    <w:p w14:paraId="16D869C7"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Chiusura trade</w:t>
      </w:r>
      <w:r w:rsidRPr="00152569">
        <w:rPr>
          <w:rFonts w:ascii="Garamond" w:hAnsi="Garamond"/>
          <w:sz w:val="26"/>
          <w:szCs w:val="26"/>
        </w:rPr>
        <w:t>: Quando il prezzo supera il livello di ingresso, si chiude la posizione, recuperando capitale e profitto.</w:t>
      </w:r>
    </w:p>
    <w:p w14:paraId="075EA813" w14:textId="77777777" w:rsidR="00152569" w:rsidRPr="00152569" w:rsidRDefault="00152569" w:rsidP="002B56A6">
      <w:pPr>
        <w:numPr>
          <w:ilvl w:val="0"/>
          <w:numId w:val="17"/>
        </w:numPr>
        <w:spacing w:line="276" w:lineRule="auto"/>
        <w:ind w:left="284" w:firstLine="142"/>
        <w:jc w:val="both"/>
        <w:rPr>
          <w:rFonts w:ascii="Garamond" w:hAnsi="Garamond"/>
          <w:sz w:val="26"/>
          <w:szCs w:val="26"/>
        </w:rPr>
      </w:pPr>
      <w:r w:rsidRPr="00152569">
        <w:rPr>
          <w:rFonts w:ascii="Garamond" w:hAnsi="Garamond"/>
          <w:b/>
          <w:bCs/>
          <w:sz w:val="26"/>
          <w:szCs w:val="26"/>
        </w:rPr>
        <w:t>Holding</w:t>
      </w:r>
      <w:r w:rsidRPr="00152569">
        <w:rPr>
          <w:rFonts w:ascii="Garamond" w:hAnsi="Garamond"/>
          <w:sz w:val="26"/>
          <w:szCs w:val="26"/>
        </w:rPr>
        <w:t>: Se si raggiunge il limite massimo di trade, si mantiene la posizione in attesa di recupero, senza ulteriori acquisti.</w:t>
      </w:r>
    </w:p>
    <w:p w14:paraId="55629DE5"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5.2. Obiettivo di rendimento</w:t>
      </w:r>
    </w:p>
    <w:p w14:paraId="43502E7C"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Percentuale mensile</w:t>
      </w:r>
      <w:r w:rsidRPr="00152569">
        <w:rPr>
          <w:rFonts w:ascii="Garamond" w:hAnsi="Garamond"/>
          <w:sz w:val="26"/>
          <w:szCs w:val="26"/>
        </w:rPr>
        <w:t>: La strategia mira a ottenere una crescita costante, anche modesta, ma sostenibile nel tempo, grazie alla disciplina e alla gestione del rischio.</w:t>
      </w:r>
    </w:p>
    <w:p w14:paraId="76143225" w14:textId="77777777" w:rsidR="00152569" w:rsidRP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Risparmio per il futuro</w:t>
      </w:r>
      <w:r w:rsidRPr="00152569">
        <w:rPr>
          <w:rFonts w:ascii="Garamond" w:hAnsi="Garamond"/>
          <w:sz w:val="26"/>
          <w:szCs w:val="26"/>
        </w:rPr>
        <w:t>: Il capitale investito è pensato come risparmio a lungo termine, senza necessità di prelievi o movimenti frequenti.</w:t>
      </w:r>
    </w:p>
    <w:p w14:paraId="7FD4B33E" w14:textId="77777777" w:rsidR="00152569" w:rsidRDefault="00152569" w:rsidP="002B56A6">
      <w:pPr>
        <w:numPr>
          <w:ilvl w:val="0"/>
          <w:numId w:val="18"/>
        </w:numPr>
        <w:spacing w:line="276" w:lineRule="auto"/>
        <w:ind w:left="284" w:firstLine="142"/>
        <w:jc w:val="both"/>
        <w:rPr>
          <w:rFonts w:ascii="Garamond" w:hAnsi="Garamond"/>
          <w:sz w:val="26"/>
          <w:szCs w:val="26"/>
        </w:rPr>
      </w:pPr>
      <w:r w:rsidRPr="00152569">
        <w:rPr>
          <w:rFonts w:ascii="Garamond" w:hAnsi="Garamond"/>
          <w:b/>
          <w:bCs/>
          <w:sz w:val="26"/>
          <w:szCs w:val="26"/>
        </w:rPr>
        <w:t>Crescita a step</w:t>
      </w:r>
      <w:r w:rsidRPr="00152569">
        <w:rPr>
          <w:rFonts w:ascii="Garamond" w:hAnsi="Garamond"/>
          <w:sz w:val="26"/>
          <w:szCs w:val="26"/>
        </w:rPr>
        <w:t>: Solo dopo aver raggiunto soglie di profitto significative si aumenta la size dei trade o il capitale totale, consolidando i risultati prima di espandere l’operatività.</w:t>
      </w:r>
    </w:p>
    <w:p w14:paraId="4E1B8F82" w14:textId="77777777" w:rsidR="00B0383F" w:rsidRPr="00152569" w:rsidRDefault="00B0383F" w:rsidP="00B0383F">
      <w:pPr>
        <w:spacing w:line="276" w:lineRule="auto"/>
        <w:ind w:left="426"/>
        <w:jc w:val="both"/>
        <w:rPr>
          <w:rFonts w:ascii="Garamond" w:hAnsi="Garamond"/>
          <w:sz w:val="26"/>
          <w:szCs w:val="26"/>
        </w:rPr>
      </w:pPr>
    </w:p>
    <w:p w14:paraId="1DED50D4"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6. Sintesi e Consigli Pratici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782"/>
        <w:gridCol w:w="3623"/>
      </w:tblGrid>
      <w:tr w:rsidR="00152569" w:rsidRPr="00152569" w14:paraId="42F81566" w14:textId="77777777" w:rsidTr="00152569">
        <w:trPr>
          <w:tblHeader/>
          <w:tblCellSpacing w:w="15" w:type="dxa"/>
        </w:trPr>
        <w:tc>
          <w:tcPr>
            <w:tcW w:w="0" w:type="auto"/>
            <w:vAlign w:val="center"/>
            <w:hideMark/>
          </w:tcPr>
          <w:p w14:paraId="34429FDF" w14:textId="77777777" w:rsidR="00152569" w:rsidRPr="00152569" w:rsidRDefault="00152569" w:rsidP="00B0383F">
            <w:pPr>
              <w:spacing w:line="276" w:lineRule="auto"/>
              <w:ind w:left="284" w:firstLine="142"/>
              <w:jc w:val="center"/>
              <w:rPr>
                <w:rFonts w:ascii="Garamond" w:hAnsi="Garamond"/>
                <w:b/>
                <w:bCs/>
                <w:sz w:val="26"/>
                <w:szCs w:val="26"/>
              </w:rPr>
            </w:pPr>
            <w:r w:rsidRPr="00152569">
              <w:rPr>
                <w:rFonts w:ascii="Garamond" w:hAnsi="Garamond"/>
                <w:b/>
                <w:bCs/>
                <w:sz w:val="26"/>
                <w:szCs w:val="26"/>
              </w:rPr>
              <w:t>Fase</w:t>
            </w:r>
          </w:p>
        </w:tc>
        <w:tc>
          <w:tcPr>
            <w:tcW w:w="0" w:type="auto"/>
            <w:vAlign w:val="center"/>
            <w:hideMark/>
          </w:tcPr>
          <w:p w14:paraId="7AFBF318" w14:textId="77777777" w:rsidR="00152569" w:rsidRPr="00152569" w:rsidRDefault="00152569" w:rsidP="00B0383F">
            <w:pPr>
              <w:spacing w:line="276" w:lineRule="auto"/>
              <w:ind w:left="284" w:firstLine="142"/>
              <w:jc w:val="center"/>
              <w:rPr>
                <w:rFonts w:ascii="Garamond" w:hAnsi="Garamond"/>
                <w:b/>
                <w:bCs/>
                <w:sz w:val="26"/>
                <w:szCs w:val="26"/>
              </w:rPr>
            </w:pPr>
            <w:r w:rsidRPr="00152569">
              <w:rPr>
                <w:rFonts w:ascii="Garamond" w:hAnsi="Garamond"/>
                <w:b/>
                <w:bCs/>
                <w:sz w:val="26"/>
                <w:szCs w:val="26"/>
              </w:rPr>
              <w:t>Azione principale</w:t>
            </w:r>
          </w:p>
        </w:tc>
        <w:tc>
          <w:tcPr>
            <w:tcW w:w="0" w:type="auto"/>
            <w:vAlign w:val="center"/>
            <w:hideMark/>
          </w:tcPr>
          <w:p w14:paraId="2EA9CBB1" w14:textId="77777777" w:rsidR="00152569" w:rsidRPr="00152569" w:rsidRDefault="00152569" w:rsidP="00B0383F">
            <w:pPr>
              <w:spacing w:line="276" w:lineRule="auto"/>
              <w:ind w:left="284" w:firstLine="142"/>
              <w:jc w:val="center"/>
              <w:rPr>
                <w:rFonts w:ascii="Garamond" w:hAnsi="Garamond"/>
                <w:b/>
                <w:bCs/>
                <w:sz w:val="26"/>
                <w:szCs w:val="26"/>
              </w:rPr>
            </w:pPr>
            <w:r w:rsidRPr="00152569">
              <w:rPr>
                <w:rFonts w:ascii="Garamond" w:hAnsi="Garamond"/>
                <w:b/>
                <w:bCs/>
                <w:sz w:val="26"/>
                <w:szCs w:val="26"/>
              </w:rPr>
              <w:t>Obiettivo</w:t>
            </w:r>
          </w:p>
        </w:tc>
      </w:tr>
      <w:tr w:rsidR="00152569" w:rsidRPr="00152569" w14:paraId="1A3FD91F" w14:textId="77777777" w:rsidTr="00152569">
        <w:trPr>
          <w:tblCellSpacing w:w="15" w:type="dxa"/>
        </w:trPr>
        <w:tc>
          <w:tcPr>
            <w:tcW w:w="0" w:type="auto"/>
            <w:vAlign w:val="center"/>
            <w:hideMark/>
          </w:tcPr>
          <w:p w14:paraId="4259CA90"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Analisi tecnica</w:t>
            </w:r>
          </w:p>
        </w:tc>
        <w:tc>
          <w:tcPr>
            <w:tcW w:w="0" w:type="auto"/>
            <w:vAlign w:val="center"/>
            <w:hideMark/>
          </w:tcPr>
          <w:p w14:paraId="09BCCE5B"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Uso di indicatori su 4H</w:t>
            </w:r>
          </w:p>
        </w:tc>
        <w:tc>
          <w:tcPr>
            <w:tcW w:w="0" w:type="auto"/>
            <w:vAlign w:val="center"/>
            <w:hideMark/>
          </w:tcPr>
          <w:p w14:paraId="2B453CF2"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Individuare segnali robusti</w:t>
            </w:r>
          </w:p>
        </w:tc>
      </w:tr>
      <w:tr w:rsidR="00152569" w:rsidRPr="00152569" w14:paraId="36B40859" w14:textId="77777777" w:rsidTr="00152569">
        <w:trPr>
          <w:tblCellSpacing w:w="15" w:type="dxa"/>
        </w:trPr>
        <w:tc>
          <w:tcPr>
            <w:tcW w:w="0" w:type="auto"/>
            <w:vAlign w:val="center"/>
            <w:hideMark/>
          </w:tcPr>
          <w:p w14:paraId="1E793F7F"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Apertura trade</w:t>
            </w:r>
          </w:p>
        </w:tc>
        <w:tc>
          <w:tcPr>
            <w:tcW w:w="0" w:type="auto"/>
            <w:vAlign w:val="center"/>
            <w:hideMark/>
          </w:tcPr>
          <w:p w14:paraId="2C85BEAF"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Solo con segnali confermati</w:t>
            </w:r>
          </w:p>
        </w:tc>
        <w:tc>
          <w:tcPr>
            <w:tcW w:w="0" w:type="auto"/>
            <w:vAlign w:val="center"/>
            <w:hideMark/>
          </w:tcPr>
          <w:p w14:paraId="21F1075C"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Massimizzare probabilità di profitto</w:t>
            </w:r>
          </w:p>
        </w:tc>
      </w:tr>
      <w:tr w:rsidR="00152569" w:rsidRPr="00152569" w14:paraId="600157AF" w14:textId="77777777" w:rsidTr="00152569">
        <w:trPr>
          <w:tblCellSpacing w:w="15" w:type="dxa"/>
        </w:trPr>
        <w:tc>
          <w:tcPr>
            <w:tcW w:w="0" w:type="auto"/>
            <w:vAlign w:val="center"/>
            <w:hideMark/>
          </w:tcPr>
          <w:p w14:paraId="33B11374"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Gestione perdita</w:t>
            </w:r>
          </w:p>
        </w:tc>
        <w:tc>
          <w:tcPr>
            <w:tcW w:w="0" w:type="auto"/>
            <w:vAlign w:val="center"/>
            <w:hideMark/>
          </w:tcPr>
          <w:p w14:paraId="2B4409CE"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Attivazione griglia (max 56 trade)</w:t>
            </w:r>
          </w:p>
        </w:tc>
        <w:tc>
          <w:tcPr>
            <w:tcW w:w="0" w:type="auto"/>
            <w:vAlign w:val="center"/>
            <w:hideMark/>
          </w:tcPr>
          <w:p w14:paraId="6C38F44E"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 xml:space="preserve">Recupero senza stop </w:t>
            </w:r>
            <w:proofErr w:type="spellStart"/>
            <w:r w:rsidRPr="00152569">
              <w:rPr>
                <w:rFonts w:ascii="Garamond" w:hAnsi="Garamond"/>
                <w:sz w:val="26"/>
                <w:szCs w:val="26"/>
              </w:rPr>
              <w:t>loss</w:t>
            </w:r>
            <w:proofErr w:type="spellEnd"/>
          </w:p>
        </w:tc>
      </w:tr>
      <w:tr w:rsidR="00152569" w:rsidRPr="00152569" w14:paraId="6A5D7F0F" w14:textId="77777777" w:rsidTr="00152569">
        <w:trPr>
          <w:tblCellSpacing w:w="15" w:type="dxa"/>
        </w:trPr>
        <w:tc>
          <w:tcPr>
            <w:tcW w:w="0" w:type="auto"/>
            <w:vAlign w:val="center"/>
            <w:hideMark/>
          </w:tcPr>
          <w:p w14:paraId="2E8DBE73"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Chiusura trade</w:t>
            </w:r>
          </w:p>
        </w:tc>
        <w:tc>
          <w:tcPr>
            <w:tcW w:w="0" w:type="auto"/>
            <w:vAlign w:val="center"/>
            <w:hideMark/>
          </w:tcPr>
          <w:p w14:paraId="0ED00E82"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In profitto o break-even</w:t>
            </w:r>
          </w:p>
        </w:tc>
        <w:tc>
          <w:tcPr>
            <w:tcW w:w="0" w:type="auto"/>
            <w:vAlign w:val="center"/>
            <w:hideMark/>
          </w:tcPr>
          <w:p w14:paraId="5EC944B3"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Liberare capitale e realizzare guadagno</w:t>
            </w:r>
          </w:p>
        </w:tc>
      </w:tr>
      <w:tr w:rsidR="00152569" w:rsidRPr="00152569" w14:paraId="527CBFB8" w14:textId="77777777" w:rsidTr="00152569">
        <w:trPr>
          <w:tblCellSpacing w:w="15" w:type="dxa"/>
        </w:trPr>
        <w:tc>
          <w:tcPr>
            <w:tcW w:w="0" w:type="auto"/>
            <w:vAlign w:val="center"/>
            <w:hideMark/>
          </w:tcPr>
          <w:p w14:paraId="1FE06234"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Holding</w:t>
            </w:r>
          </w:p>
        </w:tc>
        <w:tc>
          <w:tcPr>
            <w:tcW w:w="0" w:type="auto"/>
            <w:vAlign w:val="center"/>
            <w:hideMark/>
          </w:tcPr>
          <w:p w14:paraId="7E24331D"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 xml:space="preserve">Se </w:t>
            </w:r>
            <w:proofErr w:type="spellStart"/>
            <w:r w:rsidRPr="00152569">
              <w:rPr>
                <w:rFonts w:ascii="Garamond" w:hAnsi="Garamond"/>
                <w:sz w:val="26"/>
                <w:szCs w:val="26"/>
              </w:rPr>
              <w:t>grid</w:t>
            </w:r>
            <w:proofErr w:type="spellEnd"/>
            <w:r w:rsidRPr="00152569">
              <w:rPr>
                <w:rFonts w:ascii="Garamond" w:hAnsi="Garamond"/>
                <w:sz w:val="26"/>
                <w:szCs w:val="26"/>
              </w:rPr>
              <w:t xml:space="preserve"> completa, attesa di recupero</w:t>
            </w:r>
          </w:p>
        </w:tc>
        <w:tc>
          <w:tcPr>
            <w:tcW w:w="0" w:type="auto"/>
            <w:vAlign w:val="center"/>
            <w:hideMark/>
          </w:tcPr>
          <w:p w14:paraId="4DC9D1A7"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Trasformare la perdita in investimento</w:t>
            </w:r>
          </w:p>
        </w:tc>
      </w:tr>
      <w:tr w:rsidR="00152569" w:rsidRPr="00152569" w14:paraId="0C8C97F0" w14:textId="77777777" w:rsidTr="00152569">
        <w:trPr>
          <w:tblCellSpacing w:w="15" w:type="dxa"/>
        </w:trPr>
        <w:tc>
          <w:tcPr>
            <w:tcW w:w="0" w:type="auto"/>
            <w:vAlign w:val="center"/>
            <w:hideMark/>
          </w:tcPr>
          <w:p w14:paraId="16D3DDB2"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Crescita step</w:t>
            </w:r>
          </w:p>
        </w:tc>
        <w:tc>
          <w:tcPr>
            <w:tcW w:w="0" w:type="auto"/>
            <w:vAlign w:val="center"/>
            <w:hideMark/>
          </w:tcPr>
          <w:p w14:paraId="58ECC610"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Aumento size/capitale solo dopo profitto</w:t>
            </w:r>
          </w:p>
        </w:tc>
        <w:tc>
          <w:tcPr>
            <w:tcW w:w="0" w:type="auto"/>
            <w:vAlign w:val="center"/>
            <w:hideMark/>
          </w:tcPr>
          <w:p w14:paraId="0E7729D5" w14:textId="77777777" w:rsidR="00152569" w:rsidRPr="00152569" w:rsidRDefault="00152569" w:rsidP="00B0383F">
            <w:pPr>
              <w:spacing w:line="276" w:lineRule="auto"/>
              <w:ind w:left="284" w:firstLine="142"/>
              <w:jc w:val="center"/>
              <w:rPr>
                <w:rFonts w:ascii="Garamond" w:hAnsi="Garamond"/>
                <w:sz w:val="26"/>
                <w:szCs w:val="26"/>
              </w:rPr>
            </w:pPr>
            <w:r w:rsidRPr="00152569">
              <w:rPr>
                <w:rFonts w:ascii="Garamond" w:hAnsi="Garamond"/>
                <w:sz w:val="26"/>
                <w:szCs w:val="26"/>
              </w:rPr>
              <w:t>Proteggere e consolidare i guadagni</w:t>
            </w:r>
          </w:p>
        </w:tc>
      </w:tr>
    </w:tbl>
    <w:p w14:paraId="20C1F8EB" w14:textId="77777777" w:rsidR="00B0383F" w:rsidRDefault="00B0383F" w:rsidP="002B56A6">
      <w:pPr>
        <w:spacing w:line="276" w:lineRule="auto"/>
        <w:ind w:left="284" w:firstLine="142"/>
        <w:jc w:val="both"/>
        <w:rPr>
          <w:rFonts w:ascii="Garamond" w:hAnsi="Garamond"/>
          <w:b/>
          <w:bCs/>
          <w:sz w:val="26"/>
          <w:szCs w:val="26"/>
        </w:rPr>
      </w:pPr>
    </w:p>
    <w:p w14:paraId="08AD9793" w14:textId="125D4F90"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Conclusione</w:t>
      </w:r>
    </w:p>
    <w:p w14:paraId="594C9C0B" w14:textId="77777777" w:rsidR="00B0383F" w:rsidRDefault="00152569" w:rsidP="002B56A6">
      <w:pPr>
        <w:spacing w:line="276" w:lineRule="auto"/>
        <w:ind w:left="284" w:firstLine="142"/>
        <w:jc w:val="both"/>
        <w:rPr>
          <w:rFonts w:ascii="Garamond" w:hAnsi="Garamond"/>
          <w:b/>
          <w:bCs/>
          <w:sz w:val="26"/>
          <w:szCs w:val="26"/>
        </w:rPr>
      </w:pPr>
      <w:r w:rsidRPr="00152569">
        <w:rPr>
          <w:rFonts w:ascii="Garamond" w:hAnsi="Garamond"/>
          <w:sz w:val="26"/>
          <w:szCs w:val="26"/>
        </w:rPr>
        <w:t xml:space="preserve">Questa tecnica rappresenta un compromesso intelligente tra trading attivo e investimento passivo: sfrutta la potenza degli indicatori tecnici per entrare a mercato nei momenti </w:t>
      </w:r>
      <w:r w:rsidRPr="00152569">
        <w:rPr>
          <w:rFonts w:ascii="Garamond" w:hAnsi="Garamond"/>
          <w:sz w:val="26"/>
          <w:szCs w:val="26"/>
        </w:rPr>
        <w:lastRenderedPageBreak/>
        <w:t>migliori, ma si protegge dai rischi di falsi segnali e fattori esterni grazie a una griglia di sicurezza e a una gestione del capitale rigorosa.</w:t>
      </w:r>
      <w:r w:rsidR="00B0383F" w:rsidRPr="00152569">
        <w:rPr>
          <w:rFonts w:ascii="Garamond" w:hAnsi="Garamond"/>
          <w:b/>
          <w:bCs/>
          <w:sz w:val="26"/>
          <w:szCs w:val="26"/>
        </w:rPr>
        <w:t xml:space="preserve"> </w:t>
      </w:r>
      <w:r w:rsidRPr="00152569">
        <w:rPr>
          <w:rFonts w:ascii="Garamond" w:hAnsi="Garamond"/>
          <w:b/>
          <w:bCs/>
          <w:sz w:val="26"/>
          <w:szCs w:val="26"/>
        </w:rPr>
        <w:t>L’indicatore e la strategia sono stati sviluppati e testati personalmente, con risultati positivi anche in fasi di mercato difficili.</w:t>
      </w:r>
    </w:p>
    <w:p w14:paraId="06E640EC" w14:textId="77777777" w:rsidR="00B0383F" w:rsidRDefault="00B0383F"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 </w:t>
      </w:r>
      <w:r w:rsidR="00152569" w:rsidRPr="00152569">
        <w:rPr>
          <w:rFonts w:ascii="Garamond" w:hAnsi="Garamond"/>
          <w:sz w:val="26"/>
          <w:szCs w:val="26"/>
        </w:rPr>
        <w:t>Il sistema è ideale per chi vuole far crescere un capitale dedicato al risparmio, “nascondendolo” fino a quando non sarà il momento giusto per utilizzarlo, e aumentando l’operatività solo dopo aver consolidato i guadagni.</w:t>
      </w:r>
    </w:p>
    <w:p w14:paraId="069C9D86" w14:textId="12D81690" w:rsidR="00152569" w:rsidRDefault="00B0383F" w:rsidP="002B56A6">
      <w:pPr>
        <w:spacing w:line="276" w:lineRule="auto"/>
        <w:ind w:left="284" w:firstLine="142"/>
        <w:jc w:val="both"/>
        <w:rPr>
          <w:rFonts w:ascii="Garamond" w:hAnsi="Garamond"/>
          <w:sz w:val="26"/>
          <w:szCs w:val="26"/>
        </w:rPr>
      </w:pPr>
      <w:r w:rsidRPr="00152569">
        <w:rPr>
          <w:rFonts w:ascii="Garamond" w:hAnsi="Garamond"/>
          <w:sz w:val="26"/>
          <w:szCs w:val="26"/>
        </w:rPr>
        <w:t xml:space="preserve"> </w:t>
      </w:r>
      <w:r w:rsidR="00152569" w:rsidRPr="00152569">
        <w:rPr>
          <w:rFonts w:ascii="Garamond" w:hAnsi="Garamond"/>
          <w:sz w:val="26"/>
          <w:szCs w:val="26"/>
        </w:rPr>
        <w:t>La disciplina, la gradualità e la resilienza sono i pilastri di questo approccio, pensato per il futuro e per la serenità finanziaria di lungo periodo.</w:t>
      </w:r>
    </w:p>
    <w:p w14:paraId="0E1F4036" w14:textId="77777777" w:rsidR="00B0383F" w:rsidRPr="002B56A6" w:rsidRDefault="00B0383F" w:rsidP="002B56A6">
      <w:pPr>
        <w:spacing w:line="276" w:lineRule="auto"/>
        <w:ind w:left="284" w:firstLine="142"/>
        <w:jc w:val="both"/>
        <w:rPr>
          <w:rFonts w:ascii="Garamond" w:hAnsi="Garamond"/>
          <w:sz w:val="26"/>
          <w:szCs w:val="26"/>
        </w:rPr>
      </w:pPr>
    </w:p>
    <w:p w14:paraId="22119D29"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Capitale “Nascosto” e Inutilizzabile: Un Nuovo Paradigma di Risparmio</w:t>
      </w:r>
    </w:p>
    <w:p w14:paraId="18C6EB90"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Il concetto di “nascondere” il capitale</w:t>
      </w:r>
    </w:p>
    <w:p w14:paraId="2247B999" w14:textId="77777777" w:rsidR="00152569" w:rsidRPr="00152569" w:rsidRDefault="00152569" w:rsidP="002B56A6">
      <w:pPr>
        <w:spacing w:line="276" w:lineRule="auto"/>
        <w:ind w:left="284" w:firstLine="142"/>
        <w:jc w:val="both"/>
        <w:rPr>
          <w:rFonts w:ascii="Garamond" w:hAnsi="Garamond"/>
          <w:sz w:val="26"/>
          <w:szCs w:val="26"/>
        </w:rPr>
      </w:pPr>
      <w:r w:rsidRPr="00152569">
        <w:rPr>
          <w:rFonts w:ascii="Garamond" w:hAnsi="Garamond"/>
          <w:sz w:val="26"/>
          <w:szCs w:val="26"/>
        </w:rPr>
        <w:t>Nel contesto di questa strategia, </w:t>
      </w:r>
      <w:r w:rsidRPr="00152569">
        <w:rPr>
          <w:rFonts w:ascii="Garamond" w:hAnsi="Garamond"/>
          <w:b/>
          <w:bCs/>
          <w:sz w:val="26"/>
          <w:szCs w:val="26"/>
        </w:rPr>
        <w:t>“nascondere” il capitale</w:t>
      </w:r>
      <w:r w:rsidRPr="00152569">
        <w:rPr>
          <w:rFonts w:ascii="Garamond" w:hAnsi="Garamond"/>
          <w:sz w:val="26"/>
          <w:szCs w:val="26"/>
        </w:rPr>
        <w:t> non significa solo sottrarlo alla vista o all’uso quotidiano, ma anche renderlo </w:t>
      </w:r>
      <w:r w:rsidRPr="00152569">
        <w:rPr>
          <w:rFonts w:ascii="Garamond" w:hAnsi="Garamond"/>
          <w:b/>
          <w:bCs/>
          <w:sz w:val="26"/>
          <w:szCs w:val="26"/>
        </w:rPr>
        <w:t>inaccessibile e inutilizzabile per gli scopi iniziali o per spese impulsive</w:t>
      </w:r>
      <w:r w:rsidRPr="00152569">
        <w:rPr>
          <w:rFonts w:ascii="Garamond" w:hAnsi="Garamond"/>
          <w:sz w:val="26"/>
          <w:szCs w:val="26"/>
        </w:rPr>
        <w:t>. Questo approccio trasforma il risparmio in una vera e propria “cassaforte digitale”, dove il capitale viene:</w:t>
      </w:r>
    </w:p>
    <w:p w14:paraId="34A7E498"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Allocato in modo dedicato</w:t>
      </w:r>
      <w:r w:rsidRPr="00152569">
        <w:rPr>
          <w:rFonts w:ascii="Garamond" w:hAnsi="Garamond"/>
          <w:sz w:val="26"/>
          <w:szCs w:val="26"/>
        </w:rPr>
        <w:t xml:space="preserve">: separato dal resto delle finanze personali, su un conto, </w:t>
      </w:r>
      <w:proofErr w:type="spellStart"/>
      <w:r w:rsidRPr="00152569">
        <w:rPr>
          <w:rFonts w:ascii="Garamond" w:hAnsi="Garamond"/>
          <w:sz w:val="26"/>
          <w:szCs w:val="26"/>
        </w:rPr>
        <w:t>wallet</w:t>
      </w:r>
      <w:proofErr w:type="spellEnd"/>
      <w:r w:rsidRPr="00152569">
        <w:rPr>
          <w:rFonts w:ascii="Garamond" w:hAnsi="Garamond"/>
          <w:sz w:val="26"/>
          <w:szCs w:val="26"/>
        </w:rPr>
        <w:t xml:space="preserve"> o piattaforma specifica.</w:t>
      </w:r>
    </w:p>
    <w:p w14:paraId="27F97609"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Vincolato operativamente</w:t>
      </w:r>
      <w:r w:rsidRPr="00152569">
        <w:rPr>
          <w:rFonts w:ascii="Garamond" w:hAnsi="Garamond"/>
          <w:sz w:val="26"/>
          <w:szCs w:val="26"/>
        </w:rPr>
        <w:t xml:space="preserve">: investito in strumenti o strategie (come la </w:t>
      </w:r>
      <w:proofErr w:type="spellStart"/>
      <w:r w:rsidRPr="00152569">
        <w:rPr>
          <w:rFonts w:ascii="Garamond" w:hAnsi="Garamond"/>
          <w:sz w:val="26"/>
          <w:szCs w:val="26"/>
        </w:rPr>
        <w:t>grid</w:t>
      </w:r>
      <w:proofErr w:type="spellEnd"/>
      <w:r w:rsidRPr="00152569">
        <w:rPr>
          <w:rFonts w:ascii="Garamond" w:hAnsi="Garamond"/>
          <w:sz w:val="26"/>
          <w:szCs w:val="26"/>
        </w:rPr>
        <w:t xml:space="preserve"> con holding) che ne impediscono il prelievo o l’utilizzo immediato.</w:t>
      </w:r>
    </w:p>
    <w:p w14:paraId="2831F071" w14:textId="77777777" w:rsidR="00152569" w:rsidRPr="00152569" w:rsidRDefault="00152569" w:rsidP="002B56A6">
      <w:pPr>
        <w:numPr>
          <w:ilvl w:val="0"/>
          <w:numId w:val="19"/>
        </w:numPr>
        <w:spacing w:line="276" w:lineRule="auto"/>
        <w:ind w:left="284" w:firstLine="142"/>
        <w:jc w:val="both"/>
        <w:rPr>
          <w:rFonts w:ascii="Garamond" w:hAnsi="Garamond"/>
          <w:sz w:val="26"/>
          <w:szCs w:val="26"/>
        </w:rPr>
      </w:pPr>
      <w:r w:rsidRPr="00152569">
        <w:rPr>
          <w:rFonts w:ascii="Garamond" w:hAnsi="Garamond"/>
          <w:b/>
          <w:bCs/>
          <w:sz w:val="26"/>
          <w:szCs w:val="26"/>
        </w:rPr>
        <w:t>Protetto dalla tentazione</w:t>
      </w:r>
      <w:r w:rsidRPr="00152569">
        <w:rPr>
          <w:rFonts w:ascii="Garamond" w:hAnsi="Garamond"/>
          <w:sz w:val="26"/>
          <w:szCs w:val="26"/>
        </w:rPr>
        <w:t>: la struttura stessa del sistema rende difficile “tornare indietro” e usare quei fondi per altri scopi, favorendo la disciplina.</w:t>
      </w:r>
    </w:p>
    <w:p w14:paraId="1EE1E93B"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Perché renderlo inutilizzabile?</w:t>
      </w:r>
    </w:p>
    <w:p w14:paraId="5BBD4F87"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Autoprotezione psicologica</w:t>
      </w:r>
      <w:r w:rsidRPr="00152569">
        <w:rPr>
          <w:rFonts w:ascii="Garamond" w:hAnsi="Garamond"/>
          <w:sz w:val="26"/>
          <w:szCs w:val="26"/>
        </w:rPr>
        <w:t>: Sapere che il capitale non è facilmente accessibile aiuta a evitare decisioni impulsive o spese non pianificate.</w:t>
      </w:r>
    </w:p>
    <w:p w14:paraId="08A0D8BF"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Risparmio forzato</w:t>
      </w:r>
      <w:r w:rsidRPr="00152569">
        <w:rPr>
          <w:rFonts w:ascii="Garamond" w:hAnsi="Garamond"/>
          <w:sz w:val="26"/>
          <w:szCs w:val="26"/>
        </w:rPr>
        <w:t>: Il denaro investito in questa strategia non può essere facilmente “smobilizzato” per acquisti, emergenze non critiche o desideri momentanei.</w:t>
      </w:r>
    </w:p>
    <w:p w14:paraId="1DA7BDAD" w14:textId="77777777" w:rsidR="00152569" w:rsidRPr="00152569" w:rsidRDefault="00152569" w:rsidP="002B56A6">
      <w:pPr>
        <w:numPr>
          <w:ilvl w:val="0"/>
          <w:numId w:val="20"/>
        </w:numPr>
        <w:spacing w:line="276" w:lineRule="auto"/>
        <w:ind w:left="284" w:firstLine="142"/>
        <w:jc w:val="both"/>
        <w:rPr>
          <w:rFonts w:ascii="Garamond" w:hAnsi="Garamond"/>
          <w:sz w:val="26"/>
          <w:szCs w:val="26"/>
        </w:rPr>
      </w:pPr>
      <w:r w:rsidRPr="00152569">
        <w:rPr>
          <w:rFonts w:ascii="Garamond" w:hAnsi="Garamond"/>
          <w:b/>
          <w:bCs/>
          <w:sz w:val="26"/>
          <w:szCs w:val="26"/>
        </w:rPr>
        <w:t>Crescita a lungo termine</w:t>
      </w:r>
      <w:r w:rsidRPr="00152569">
        <w:rPr>
          <w:rFonts w:ascii="Garamond" w:hAnsi="Garamond"/>
          <w:sz w:val="26"/>
          <w:szCs w:val="26"/>
        </w:rPr>
        <w:t>: Solo quando si raggiungono obiettivi di rendimento o condizioni prestabilite si valuta la possibilità di utilizzare o riallocare il capitale.</w:t>
      </w:r>
    </w:p>
    <w:p w14:paraId="472468B8"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Come si realizza nella pratica</w:t>
      </w:r>
    </w:p>
    <w:p w14:paraId="5AD230A3"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 xml:space="preserve">Wallet dedicati e </w:t>
      </w:r>
      <w:proofErr w:type="spellStart"/>
      <w:r w:rsidRPr="00152569">
        <w:rPr>
          <w:rFonts w:ascii="Garamond" w:hAnsi="Garamond"/>
          <w:b/>
          <w:bCs/>
          <w:sz w:val="26"/>
          <w:szCs w:val="26"/>
        </w:rPr>
        <w:t>cold</w:t>
      </w:r>
      <w:proofErr w:type="spellEnd"/>
      <w:r w:rsidRPr="00152569">
        <w:rPr>
          <w:rFonts w:ascii="Garamond" w:hAnsi="Garamond"/>
          <w:b/>
          <w:bCs/>
          <w:sz w:val="26"/>
          <w:szCs w:val="26"/>
        </w:rPr>
        <w:t xml:space="preserve"> storage</w:t>
      </w:r>
      <w:r w:rsidRPr="00152569">
        <w:rPr>
          <w:rFonts w:ascii="Garamond" w:hAnsi="Garamond"/>
          <w:sz w:val="26"/>
          <w:szCs w:val="26"/>
        </w:rPr>
        <w:t xml:space="preserve">: Utilizzare </w:t>
      </w:r>
      <w:proofErr w:type="spellStart"/>
      <w:r w:rsidRPr="00152569">
        <w:rPr>
          <w:rFonts w:ascii="Garamond" w:hAnsi="Garamond"/>
          <w:sz w:val="26"/>
          <w:szCs w:val="26"/>
        </w:rPr>
        <w:t>wallet</w:t>
      </w:r>
      <w:proofErr w:type="spellEnd"/>
      <w:r w:rsidRPr="00152569">
        <w:rPr>
          <w:rFonts w:ascii="Garamond" w:hAnsi="Garamond"/>
          <w:sz w:val="26"/>
          <w:szCs w:val="26"/>
        </w:rPr>
        <w:t xml:space="preserve"> hardware (come Ledger) o conti separati, senza collegamenti diretti a carte o conti correnti.</w:t>
      </w:r>
    </w:p>
    <w:p w14:paraId="4CA0B63B"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lastRenderedPageBreak/>
        <w:t>Investimento in asset non liquidi o vincolati</w:t>
      </w:r>
      <w:r w:rsidRPr="00152569">
        <w:rPr>
          <w:rFonts w:ascii="Garamond" w:hAnsi="Garamond"/>
          <w:sz w:val="26"/>
          <w:szCs w:val="26"/>
        </w:rPr>
        <w:t>: Scegliere strumenti che richiedono tempo o procedure complesse per essere liquidati (es. staking, lock-up, griglie di trading con holding).</w:t>
      </w:r>
    </w:p>
    <w:p w14:paraId="4C7BC72E" w14:textId="77777777" w:rsidR="00152569" w:rsidRPr="00152569" w:rsidRDefault="00152569" w:rsidP="002B56A6">
      <w:pPr>
        <w:numPr>
          <w:ilvl w:val="0"/>
          <w:numId w:val="21"/>
        </w:numPr>
        <w:spacing w:line="276" w:lineRule="auto"/>
        <w:ind w:left="284" w:firstLine="142"/>
        <w:jc w:val="both"/>
        <w:rPr>
          <w:rFonts w:ascii="Garamond" w:hAnsi="Garamond"/>
          <w:sz w:val="26"/>
          <w:szCs w:val="26"/>
        </w:rPr>
      </w:pPr>
      <w:r w:rsidRPr="00152569">
        <w:rPr>
          <w:rFonts w:ascii="Garamond" w:hAnsi="Garamond"/>
          <w:b/>
          <w:bCs/>
          <w:sz w:val="26"/>
          <w:szCs w:val="26"/>
        </w:rPr>
        <w:t>Regole chiare di sblocco</w:t>
      </w:r>
      <w:r w:rsidRPr="00152569">
        <w:rPr>
          <w:rFonts w:ascii="Garamond" w:hAnsi="Garamond"/>
          <w:sz w:val="26"/>
          <w:szCs w:val="26"/>
        </w:rPr>
        <w:t>: Stabilire a priori soglie di profitto, periodi minimi di detenzione o condizioni di mercato che giustificano l’eventuale utilizzo del capitale.</w:t>
      </w:r>
    </w:p>
    <w:p w14:paraId="43951012" w14:textId="77777777" w:rsidR="00152569" w:rsidRP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Vantaggi di questa impostazione</w:t>
      </w:r>
    </w:p>
    <w:p w14:paraId="48964CA5"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Serenità finanziaria</w:t>
      </w:r>
      <w:r w:rsidRPr="00152569">
        <w:rPr>
          <w:rFonts w:ascii="Garamond" w:hAnsi="Garamond"/>
          <w:sz w:val="26"/>
          <w:szCs w:val="26"/>
        </w:rPr>
        <w:t>: Sapere che una parte del proprio patrimonio è “fuori portata” aiuta a pianificare il futuro senza ansie da volatilità o tentazioni di spesa.</w:t>
      </w:r>
    </w:p>
    <w:p w14:paraId="49072211"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Disciplina e gradualità</w:t>
      </w:r>
      <w:r w:rsidRPr="00152569">
        <w:rPr>
          <w:rFonts w:ascii="Garamond" w:hAnsi="Garamond"/>
          <w:sz w:val="26"/>
          <w:szCs w:val="26"/>
        </w:rPr>
        <w:t>: L’impossibilità di accedere facilmente ai fondi rafforza la disciplina e favorisce una crescita graduale e sostenibile.</w:t>
      </w:r>
    </w:p>
    <w:p w14:paraId="31B2D4FF" w14:textId="77777777" w:rsidR="00152569" w:rsidRPr="00152569" w:rsidRDefault="00152569" w:rsidP="002B56A6">
      <w:pPr>
        <w:numPr>
          <w:ilvl w:val="0"/>
          <w:numId w:val="22"/>
        </w:numPr>
        <w:spacing w:line="276" w:lineRule="auto"/>
        <w:ind w:left="284" w:firstLine="142"/>
        <w:jc w:val="both"/>
        <w:rPr>
          <w:rFonts w:ascii="Garamond" w:hAnsi="Garamond"/>
          <w:sz w:val="26"/>
          <w:szCs w:val="26"/>
        </w:rPr>
      </w:pPr>
      <w:r w:rsidRPr="00152569">
        <w:rPr>
          <w:rFonts w:ascii="Garamond" w:hAnsi="Garamond"/>
          <w:b/>
          <w:bCs/>
          <w:sz w:val="26"/>
          <w:szCs w:val="26"/>
        </w:rPr>
        <w:t>Resilienza agli imprevisti</w:t>
      </w:r>
      <w:r w:rsidRPr="00152569">
        <w:rPr>
          <w:rFonts w:ascii="Garamond" w:hAnsi="Garamond"/>
          <w:sz w:val="26"/>
          <w:szCs w:val="26"/>
        </w:rPr>
        <w:t>: In caso di crisi o necessità, il capitale resta protetto e pronto a essere utilizzato solo quando davvero necessario o vantaggioso.</w:t>
      </w:r>
    </w:p>
    <w:p w14:paraId="3873E230" w14:textId="77777777" w:rsidR="00B0383F" w:rsidRDefault="00B0383F" w:rsidP="002B56A6">
      <w:pPr>
        <w:spacing w:line="276" w:lineRule="auto"/>
        <w:ind w:left="284" w:firstLine="142"/>
        <w:jc w:val="both"/>
        <w:rPr>
          <w:rFonts w:ascii="Garamond" w:hAnsi="Garamond"/>
          <w:b/>
          <w:bCs/>
          <w:sz w:val="26"/>
          <w:szCs w:val="26"/>
        </w:rPr>
      </w:pPr>
    </w:p>
    <w:p w14:paraId="34A206EA" w14:textId="50B912C5" w:rsidR="00152569" w:rsidRDefault="00152569" w:rsidP="002B56A6">
      <w:pPr>
        <w:spacing w:line="276" w:lineRule="auto"/>
        <w:ind w:left="284" w:firstLine="142"/>
        <w:jc w:val="both"/>
        <w:rPr>
          <w:rFonts w:ascii="Garamond" w:hAnsi="Garamond"/>
          <w:b/>
          <w:bCs/>
          <w:sz w:val="26"/>
          <w:szCs w:val="26"/>
        </w:rPr>
      </w:pPr>
      <w:r w:rsidRPr="00152569">
        <w:rPr>
          <w:rFonts w:ascii="Garamond" w:hAnsi="Garamond"/>
          <w:b/>
          <w:bCs/>
          <w:sz w:val="26"/>
          <w:szCs w:val="26"/>
        </w:rPr>
        <w:t>Sintesi operativa</w:t>
      </w:r>
    </w:p>
    <w:p w14:paraId="46F01566" w14:textId="77777777" w:rsidR="00152569" w:rsidRPr="00B0383F" w:rsidRDefault="00152569" w:rsidP="002B56A6">
      <w:pPr>
        <w:spacing w:line="276" w:lineRule="auto"/>
        <w:ind w:left="284" w:firstLine="142"/>
        <w:jc w:val="both"/>
        <w:rPr>
          <w:rFonts w:ascii="Garamond" w:hAnsi="Garamond"/>
          <w:i/>
          <w:iCs/>
          <w:sz w:val="26"/>
          <w:szCs w:val="26"/>
        </w:rPr>
      </w:pPr>
      <w:r w:rsidRPr="00B0383F">
        <w:rPr>
          <w:rFonts w:ascii="Garamond" w:hAnsi="Garamond"/>
          <w:i/>
          <w:iCs/>
          <w:sz w:val="26"/>
          <w:szCs w:val="26"/>
        </w:rPr>
        <w:t>Questo sistema non è solo un modo per far crescere il capitale, ma anche per “metterlo al sicuro da sé stessi”, proteggendolo da usi non strategici e garantendo che venga conservato e valorizzato nel tempo.</w:t>
      </w:r>
    </w:p>
    <w:p w14:paraId="0371D475" w14:textId="77777777" w:rsidR="00152569" w:rsidRPr="00B0383F" w:rsidRDefault="00152569" w:rsidP="002B56A6">
      <w:pPr>
        <w:spacing w:line="276" w:lineRule="auto"/>
        <w:ind w:left="284" w:firstLine="142"/>
        <w:jc w:val="both"/>
        <w:rPr>
          <w:rFonts w:ascii="Garamond" w:hAnsi="Garamond"/>
          <w:sz w:val="26"/>
          <w:szCs w:val="26"/>
        </w:rPr>
      </w:pPr>
      <w:r w:rsidRPr="00B0383F">
        <w:rPr>
          <w:rFonts w:ascii="Garamond" w:hAnsi="Garamond"/>
          <w:sz w:val="26"/>
          <w:szCs w:val="26"/>
        </w:rPr>
        <w:t>In questo modo, il risparmio diventa davvero un investimento per il futuro, non solo in termini finanziari, ma anche come strumento di autodisciplina e serenità personale.</w:t>
      </w:r>
    </w:p>
    <w:p w14:paraId="282B8099" w14:textId="77777777" w:rsidR="00152569" w:rsidRPr="002B56A6" w:rsidRDefault="00152569" w:rsidP="002B56A6">
      <w:pPr>
        <w:spacing w:line="276" w:lineRule="auto"/>
        <w:ind w:left="284" w:firstLine="142"/>
        <w:jc w:val="both"/>
        <w:rPr>
          <w:rFonts w:ascii="Garamond" w:hAnsi="Garamond"/>
          <w:sz w:val="26"/>
          <w:szCs w:val="26"/>
        </w:rPr>
      </w:pPr>
    </w:p>
    <w:p w14:paraId="7567D6BC" w14:textId="56620BF4" w:rsidR="002B56A6" w:rsidRP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br w:type="page"/>
      </w:r>
    </w:p>
    <w:p w14:paraId="4E9D8B36" w14:textId="77777777" w:rsid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lastRenderedPageBreak/>
        <w:t>Capitolo: Regole di Ingresso per la Durata del Capitale e la Continuità dei Profitti</w:t>
      </w:r>
    </w:p>
    <w:p w14:paraId="6DCE0BE7" w14:textId="77777777" w:rsidR="00B0383F" w:rsidRPr="002B56A6" w:rsidRDefault="00B0383F" w:rsidP="002B56A6">
      <w:pPr>
        <w:spacing w:line="276" w:lineRule="auto"/>
        <w:ind w:left="284" w:firstLine="142"/>
        <w:jc w:val="both"/>
        <w:rPr>
          <w:rFonts w:ascii="Garamond" w:hAnsi="Garamond"/>
          <w:b/>
          <w:bCs/>
          <w:sz w:val="26"/>
          <w:szCs w:val="26"/>
        </w:rPr>
      </w:pPr>
    </w:p>
    <w:p w14:paraId="0CF2660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1. Premessa: L’importanza delle Regole di Ingresso</w:t>
      </w:r>
    </w:p>
    <w:p w14:paraId="4A417C27" w14:textId="77777777" w:rsidR="002B56A6" w:rsidRDefault="002B56A6" w:rsidP="002B56A6">
      <w:pPr>
        <w:spacing w:line="276" w:lineRule="auto"/>
        <w:ind w:left="284" w:firstLine="142"/>
        <w:jc w:val="both"/>
        <w:rPr>
          <w:rFonts w:ascii="Garamond" w:hAnsi="Garamond"/>
          <w:sz w:val="26"/>
          <w:szCs w:val="26"/>
        </w:rPr>
      </w:pPr>
      <w:r w:rsidRPr="002B56A6">
        <w:rPr>
          <w:rFonts w:ascii="Garamond" w:hAnsi="Garamond"/>
          <w:sz w:val="26"/>
          <w:szCs w:val="26"/>
        </w:rPr>
        <w:t xml:space="preserve">Le regole di ingresso sono il fondamento per garantire la </w:t>
      </w:r>
      <w:r w:rsidRPr="002B56A6">
        <w:rPr>
          <w:rFonts w:ascii="Garamond" w:hAnsi="Garamond"/>
          <w:b/>
          <w:bCs/>
          <w:sz w:val="26"/>
          <w:szCs w:val="26"/>
        </w:rPr>
        <w:t>longevità del capitale</w:t>
      </w:r>
      <w:r w:rsidRPr="002B56A6">
        <w:rPr>
          <w:rFonts w:ascii="Garamond" w:hAnsi="Garamond"/>
          <w:sz w:val="26"/>
          <w:szCs w:val="26"/>
        </w:rPr>
        <w:t xml:space="preserve"> e la possibilità di generare un interesse mensile costante sul portafoglio cripto/USDC. Seguire un sistema disciplinato di entrata e uscita permette di evitare errori emotivi, </w:t>
      </w:r>
      <w:proofErr w:type="spellStart"/>
      <w:r w:rsidRPr="002B56A6">
        <w:rPr>
          <w:rFonts w:ascii="Garamond" w:hAnsi="Garamond"/>
          <w:sz w:val="26"/>
          <w:szCs w:val="26"/>
        </w:rPr>
        <w:t>overtrading</w:t>
      </w:r>
      <w:proofErr w:type="spellEnd"/>
      <w:r w:rsidRPr="002B56A6">
        <w:rPr>
          <w:rFonts w:ascii="Garamond" w:hAnsi="Garamond"/>
          <w:sz w:val="26"/>
          <w:szCs w:val="26"/>
        </w:rPr>
        <w:t xml:space="preserve"> e perdite non necessarie, favorendo la crescita graduale e sostenibile del capitale dedicato.</w:t>
      </w:r>
    </w:p>
    <w:p w14:paraId="12BB0DD9" w14:textId="77777777" w:rsidR="00B0383F" w:rsidRPr="002B56A6" w:rsidRDefault="00B0383F" w:rsidP="002B56A6">
      <w:pPr>
        <w:spacing w:line="276" w:lineRule="auto"/>
        <w:ind w:left="284" w:firstLine="142"/>
        <w:jc w:val="both"/>
        <w:rPr>
          <w:rFonts w:ascii="Garamond" w:hAnsi="Garamond"/>
          <w:sz w:val="26"/>
          <w:szCs w:val="26"/>
        </w:rPr>
      </w:pPr>
    </w:p>
    <w:p w14:paraId="4D44BAEF"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2. Time Frame 1H: Operatività Veloce e Controllo Frequente</w:t>
      </w:r>
    </w:p>
    <w:p w14:paraId="60C449B3"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Caratteristiche e Vantaggi</w:t>
      </w:r>
    </w:p>
    <w:p w14:paraId="654C40ED"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Maggiore frequenza di segnali</w:t>
      </w:r>
      <w:r w:rsidRPr="002B56A6">
        <w:rPr>
          <w:rFonts w:ascii="Garamond" w:hAnsi="Garamond"/>
          <w:sz w:val="26"/>
          <w:szCs w:val="26"/>
        </w:rPr>
        <w:t>: Il passaggio al time frame 1H consente di cogliere più opportunità di trading, rendendo l’operatività più dinamica.</w:t>
      </w:r>
    </w:p>
    <w:p w14:paraId="3963A954" w14:textId="77777777" w:rsidR="002B56A6" w:rsidRP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Apprendimento accelerato</w:t>
      </w:r>
      <w:r w:rsidRPr="002B56A6">
        <w:rPr>
          <w:rFonts w:ascii="Garamond" w:hAnsi="Garamond"/>
          <w:sz w:val="26"/>
          <w:szCs w:val="26"/>
        </w:rPr>
        <w:t>: L’analisi su 1H aiuta a comprendere meglio la formazione dei segnali e la gestione delle singole operazioni.</w:t>
      </w:r>
    </w:p>
    <w:p w14:paraId="3F63BE34" w14:textId="77777777" w:rsidR="002B56A6" w:rsidRDefault="002B56A6" w:rsidP="002B56A6">
      <w:pPr>
        <w:numPr>
          <w:ilvl w:val="0"/>
          <w:numId w:val="23"/>
        </w:numPr>
        <w:spacing w:line="276" w:lineRule="auto"/>
        <w:ind w:left="284" w:firstLine="142"/>
        <w:jc w:val="both"/>
        <w:rPr>
          <w:rFonts w:ascii="Garamond" w:hAnsi="Garamond"/>
          <w:sz w:val="26"/>
          <w:szCs w:val="26"/>
        </w:rPr>
      </w:pPr>
      <w:r w:rsidRPr="002B56A6">
        <w:rPr>
          <w:rFonts w:ascii="Garamond" w:hAnsi="Garamond"/>
          <w:b/>
          <w:bCs/>
          <w:sz w:val="26"/>
          <w:szCs w:val="26"/>
        </w:rPr>
        <w:t>Controllo regolare</w:t>
      </w:r>
      <w:r w:rsidRPr="002B56A6">
        <w:rPr>
          <w:rFonts w:ascii="Garamond" w:hAnsi="Garamond"/>
          <w:sz w:val="26"/>
          <w:szCs w:val="26"/>
        </w:rPr>
        <w:t>: È necessario monitorare i grafici almeno ogni 12 ore o alla chiusura delle candele 4H, per non perdere occasioni o segnali importanti.</w:t>
      </w:r>
    </w:p>
    <w:p w14:paraId="32014D3A" w14:textId="77777777" w:rsidR="00B0383F" w:rsidRPr="002B56A6" w:rsidRDefault="00B0383F" w:rsidP="00B0383F">
      <w:pPr>
        <w:spacing w:line="276" w:lineRule="auto"/>
        <w:ind w:left="426"/>
        <w:jc w:val="both"/>
        <w:rPr>
          <w:rFonts w:ascii="Garamond" w:hAnsi="Garamond"/>
          <w:sz w:val="26"/>
          <w:szCs w:val="26"/>
        </w:rPr>
      </w:pPr>
    </w:p>
    <w:p w14:paraId="70849DB1"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pratiche per il 1H</w:t>
      </w:r>
    </w:p>
    <w:p w14:paraId="2AA2701C"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Imposta promemoria</w:t>
      </w:r>
      <w:r w:rsidRPr="002B56A6">
        <w:rPr>
          <w:rFonts w:ascii="Garamond" w:hAnsi="Garamond"/>
          <w:sz w:val="26"/>
          <w:szCs w:val="26"/>
        </w:rPr>
        <w:t xml:space="preserve"> agli orari chiave (es. 6:00, 10:00, 14:00, 18:00, 22:00) per controllare i grafici e valutare eventuali ingressi o uscite.</w:t>
      </w:r>
    </w:p>
    <w:p w14:paraId="34B3AFB9"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Limita il numero di trade</w:t>
      </w:r>
      <w:r w:rsidRPr="002B56A6">
        <w:rPr>
          <w:rFonts w:ascii="Garamond" w:hAnsi="Garamond"/>
          <w:sz w:val="26"/>
          <w:szCs w:val="26"/>
        </w:rPr>
        <w:t>: Effettua 1-2 operazioni al giorno, con un massimo di 4 trade aperti contemporaneamente, per evitare l’</w:t>
      </w:r>
      <w:proofErr w:type="spellStart"/>
      <w:r w:rsidRPr="002B56A6">
        <w:rPr>
          <w:rFonts w:ascii="Garamond" w:hAnsi="Garamond"/>
          <w:sz w:val="26"/>
          <w:szCs w:val="26"/>
        </w:rPr>
        <w:t>overtrading</w:t>
      </w:r>
      <w:proofErr w:type="spellEnd"/>
      <w:r w:rsidRPr="002B56A6">
        <w:rPr>
          <w:rFonts w:ascii="Garamond" w:hAnsi="Garamond"/>
          <w:sz w:val="26"/>
          <w:szCs w:val="26"/>
        </w:rPr>
        <w:t>.</w:t>
      </w:r>
    </w:p>
    <w:p w14:paraId="6C6925F8" w14:textId="77777777" w:rsidR="002B56A6" w:rsidRP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Gestione degli acquisti</w:t>
      </w:r>
      <w:r w:rsidRPr="002B56A6">
        <w:rPr>
          <w:rFonts w:ascii="Garamond" w:hAnsi="Garamond"/>
          <w:sz w:val="26"/>
          <w:szCs w:val="26"/>
        </w:rPr>
        <w:t>: Ogni trade può essere suddiviso in 3 acquisti, distanziati di 24 ore l’uno dall’altro, per mediare il prezzo di ingresso e ridurre il rischio.</w:t>
      </w:r>
    </w:p>
    <w:p w14:paraId="18E28C2A" w14:textId="77777777" w:rsidR="002B56A6" w:rsidRDefault="002B56A6" w:rsidP="002B56A6">
      <w:pPr>
        <w:numPr>
          <w:ilvl w:val="0"/>
          <w:numId w:val="24"/>
        </w:numPr>
        <w:spacing w:line="276" w:lineRule="auto"/>
        <w:ind w:left="284" w:firstLine="142"/>
        <w:jc w:val="both"/>
        <w:rPr>
          <w:rFonts w:ascii="Garamond" w:hAnsi="Garamond"/>
          <w:sz w:val="26"/>
          <w:szCs w:val="26"/>
        </w:rPr>
      </w:pPr>
      <w:r w:rsidRPr="002B56A6">
        <w:rPr>
          <w:rFonts w:ascii="Garamond" w:hAnsi="Garamond"/>
          <w:b/>
          <w:bCs/>
          <w:sz w:val="26"/>
          <w:szCs w:val="26"/>
        </w:rPr>
        <w:t>Valuta nuovi ingressi solo a ciclo concluso</w:t>
      </w:r>
      <w:r w:rsidRPr="002B56A6">
        <w:rPr>
          <w:rFonts w:ascii="Garamond" w:hAnsi="Garamond"/>
          <w:sz w:val="26"/>
          <w:szCs w:val="26"/>
        </w:rPr>
        <w:t>: Dopo aver completato i 3 acquisti di un trade, considera un nuovo ingresso solo se il prezzo è in posizione favorevole e i segnali sono confermati.</w:t>
      </w:r>
    </w:p>
    <w:p w14:paraId="4BE266EB" w14:textId="77777777" w:rsidR="00B0383F" w:rsidRPr="002B56A6" w:rsidRDefault="00B0383F" w:rsidP="00B0383F">
      <w:pPr>
        <w:spacing w:line="276" w:lineRule="auto"/>
        <w:ind w:left="426"/>
        <w:jc w:val="both"/>
        <w:rPr>
          <w:rFonts w:ascii="Garamond" w:hAnsi="Garamond"/>
          <w:sz w:val="26"/>
          <w:szCs w:val="26"/>
        </w:rPr>
      </w:pPr>
    </w:p>
    <w:p w14:paraId="4627DE7B"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3. Time Frame 4H: Stabilità, Recuperabilità e Visione Strategica</w:t>
      </w:r>
    </w:p>
    <w:p w14:paraId="028EE982" w14:textId="77777777"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Vantaggi del 4H</w:t>
      </w:r>
    </w:p>
    <w:p w14:paraId="3FA0C504"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Minore frequenza di controllo</w:t>
      </w:r>
      <w:r w:rsidRPr="002B56A6">
        <w:rPr>
          <w:rFonts w:ascii="Garamond" w:hAnsi="Garamond"/>
          <w:sz w:val="26"/>
          <w:szCs w:val="26"/>
        </w:rPr>
        <w:t>: Il monitoraggio può essere ridotto a intervalli di 4 o 8 ore, liberando tempo e riducendo lo stress operativo.</w:t>
      </w:r>
    </w:p>
    <w:p w14:paraId="15B30B6A"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lastRenderedPageBreak/>
        <w:t>Maggiore recuperabilità</w:t>
      </w:r>
      <w:r w:rsidRPr="002B56A6">
        <w:rPr>
          <w:rFonts w:ascii="Garamond" w:hAnsi="Garamond"/>
          <w:sz w:val="26"/>
          <w:szCs w:val="26"/>
        </w:rPr>
        <w:t>: Ogni azione di prezzo all’interno della candela 4H è più gestibile e recuperabile, offrendo margini di manovra più ampi.</w:t>
      </w:r>
    </w:p>
    <w:p w14:paraId="10C9ADA3"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Precisione e visione a lungo termine</w:t>
      </w:r>
      <w:r w:rsidRPr="002B56A6">
        <w:rPr>
          <w:rFonts w:ascii="Garamond" w:hAnsi="Garamond"/>
          <w:sz w:val="26"/>
          <w:szCs w:val="26"/>
        </w:rPr>
        <w:t>: Le candele 4H filtrano il “rumore” del mercato, permettendo di identificare trend e pattern più affidabili.</w:t>
      </w:r>
    </w:p>
    <w:p w14:paraId="24170EAC" w14:textId="77777777" w:rsidR="002B56A6" w:rsidRPr="002B56A6" w:rsidRDefault="002B56A6" w:rsidP="002B56A6">
      <w:pPr>
        <w:numPr>
          <w:ilvl w:val="0"/>
          <w:numId w:val="25"/>
        </w:numPr>
        <w:spacing w:line="276" w:lineRule="auto"/>
        <w:ind w:left="284" w:firstLine="142"/>
        <w:jc w:val="both"/>
        <w:rPr>
          <w:rFonts w:ascii="Garamond" w:hAnsi="Garamond"/>
          <w:sz w:val="26"/>
          <w:szCs w:val="26"/>
        </w:rPr>
      </w:pPr>
      <w:r w:rsidRPr="002B56A6">
        <w:rPr>
          <w:rFonts w:ascii="Garamond" w:hAnsi="Garamond"/>
          <w:b/>
          <w:bCs/>
          <w:sz w:val="26"/>
          <w:szCs w:val="26"/>
        </w:rPr>
        <w:t>Gestione del rischio più solida</w:t>
      </w:r>
      <w:r w:rsidRPr="002B56A6">
        <w:rPr>
          <w:rFonts w:ascii="Garamond" w:hAnsi="Garamond"/>
          <w:sz w:val="26"/>
          <w:szCs w:val="26"/>
        </w:rPr>
        <w:t>: L’analisi su 4H consente di allocare il capitale in modo più consapevole, regolando importi e strategie di risk management con maggiore precisione.</w:t>
      </w:r>
    </w:p>
    <w:p w14:paraId="7146B61D" w14:textId="77777777" w:rsidR="00B0383F" w:rsidRDefault="00B0383F" w:rsidP="002B56A6">
      <w:pPr>
        <w:spacing w:line="276" w:lineRule="auto"/>
        <w:ind w:left="284" w:firstLine="142"/>
        <w:jc w:val="both"/>
        <w:rPr>
          <w:rFonts w:ascii="Garamond" w:hAnsi="Garamond"/>
          <w:b/>
          <w:bCs/>
          <w:sz w:val="26"/>
          <w:szCs w:val="26"/>
        </w:rPr>
      </w:pPr>
    </w:p>
    <w:p w14:paraId="239AA8C3" w14:textId="47931984"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Regole operative per il 4H</w:t>
      </w:r>
    </w:p>
    <w:p w14:paraId="7F49173B"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Controlla i grafici solo alla chiusura delle candele</w:t>
      </w:r>
      <w:r w:rsidRPr="002B56A6">
        <w:rPr>
          <w:rFonts w:ascii="Garamond" w:hAnsi="Garamond"/>
          <w:sz w:val="26"/>
          <w:szCs w:val="26"/>
        </w:rPr>
        <w:t>: Prendi decisioni solo quando la candela è chiusa, mai durante la sua formazione, per evitare falsi segnali dovuti a movimenti temporanei.</w:t>
      </w:r>
    </w:p>
    <w:p w14:paraId="320D1CD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Arriva davanti al grafico poco prima della chiusura</w:t>
      </w:r>
      <w:r w:rsidRPr="002B56A6">
        <w:rPr>
          <w:rFonts w:ascii="Garamond" w:hAnsi="Garamond"/>
          <w:sz w:val="26"/>
          <w:szCs w:val="26"/>
        </w:rPr>
        <w:t>: Imposta un promemoria circa 10 minuti prima della fine di ogni candela per prepararti all’analisi e all’eventuale azione.</w:t>
      </w:r>
    </w:p>
    <w:p w14:paraId="3C17EE85" w14:textId="77777777" w:rsidR="002B56A6" w:rsidRP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Agisci solo con segnali confermati</w:t>
      </w:r>
      <w:r w:rsidRPr="002B56A6">
        <w:rPr>
          <w:rFonts w:ascii="Garamond" w:hAnsi="Garamond"/>
          <w:sz w:val="26"/>
          <w:szCs w:val="26"/>
        </w:rPr>
        <w:t>: Entra e esci dal mercato solo quando il sistema fornisce conferme chiare, rispettando sempre le regole di ingresso e uscita.</w:t>
      </w:r>
    </w:p>
    <w:p w14:paraId="7D2647AB" w14:textId="77777777" w:rsidR="002B56A6" w:rsidRDefault="002B56A6" w:rsidP="002B56A6">
      <w:pPr>
        <w:numPr>
          <w:ilvl w:val="0"/>
          <w:numId w:val="26"/>
        </w:numPr>
        <w:spacing w:line="276" w:lineRule="auto"/>
        <w:ind w:left="284" w:firstLine="142"/>
        <w:jc w:val="both"/>
        <w:rPr>
          <w:rFonts w:ascii="Garamond" w:hAnsi="Garamond"/>
          <w:sz w:val="26"/>
          <w:szCs w:val="26"/>
        </w:rPr>
      </w:pPr>
      <w:r w:rsidRPr="002B56A6">
        <w:rPr>
          <w:rFonts w:ascii="Garamond" w:hAnsi="Garamond"/>
          <w:b/>
          <w:bCs/>
          <w:sz w:val="26"/>
          <w:szCs w:val="26"/>
        </w:rPr>
        <w:t>Rispetta il metodo</w:t>
      </w:r>
      <w:r w:rsidRPr="002B56A6">
        <w:rPr>
          <w:rFonts w:ascii="Garamond" w:hAnsi="Garamond"/>
          <w:sz w:val="26"/>
          <w:szCs w:val="26"/>
        </w:rPr>
        <w:t>: Ogni uscita deve essere coerente con le regole stabilite, come se stessi rispettando un contratto. Questo riduce l’impatto delle emozioni e rafforza la disciplina.</w:t>
      </w:r>
    </w:p>
    <w:p w14:paraId="73493851" w14:textId="77777777" w:rsidR="00B0383F" w:rsidRPr="002B56A6" w:rsidRDefault="00B0383F" w:rsidP="00B0383F">
      <w:pPr>
        <w:spacing w:line="276" w:lineRule="auto"/>
        <w:ind w:left="426"/>
        <w:jc w:val="both"/>
        <w:rPr>
          <w:rFonts w:ascii="Garamond" w:hAnsi="Garamond"/>
          <w:sz w:val="26"/>
          <w:szCs w:val="26"/>
        </w:rPr>
      </w:pPr>
    </w:p>
    <w:p w14:paraId="409865C7" w14:textId="77777777" w:rsid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4. Sintesi delle Regole di Ingresso e Gestione</w:t>
      </w:r>
    </w:p>
    <w:p w14:paraId="081A0F00" w14:textId="77777777" w:rsidR="00B0383F" w:rsidRPr="002B56A6" w:rsidRDefault="00B0383F" w:rsidP="002B56A6">
      <w:pPr>
        <w:spacing w:line="276" w:lineRule="auto"/>
        <w:ind w:left="284" w:firstLine="142"/>
        <w:jc w:val="both"/>
        <w:rPr>
          <w:rFonts w:ascii="Garamond" w:hAnsi="Garamond"/>
          <w:b/>
          <w:bCs/>
          <w:sz w:val="26"/>
          <w:szCs w:val="26"/>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59"/>
        <w:gridCol w:w="1555"/>
        <w:gridCol w:w="1432"/>
        <w:gridCol w:w="1879"/>
        <w:gridCol w:w="1476"/>
        <w:gridCol w:w="1955"/>
      </w:tblGrid>
      <w:tr w:rsidR="002B56A6" w:rsidRPr="00B0383F" w14:paraId="6E55982B" w14:textId="77777777" w:rsidTr="00B0383F">
        <w:trPr>
          <w:tblHeader/>
          <w:tblCellSpacing w:w="15" w:type="dxa"/>
          <w:jc w:val="center"/>
        </w:trPr>
        <w:tc>
          <w:tcPr>
            <w:tcW w:w="0" w:type="auto"/>
            <w:vAlign w:val="center"/>
            <w:hideMark/>
          </w:tcPr>
          <w:p w14:paraId="31856A78" w14:textId="77777777" w:rsidR="002B56A6" w:rsidRPr="00B0383F" w:rsidRDefault="002B56A6" w:rsidP="002B56A6">
            <w:pPr>
              <w:spacing w:line="276" w:lineRule="auto"/>
              <w:ind w:left="284" w:firstLine="142"/>
              <w:jc w:val="both"/>
              <w:rPr>
                <w:rFonts w:ascii="Garamond" w:hAnsi="Garamond"/>
                <w:b/>
                <w:bCs/>
              </w:rPr>
            </w:pPr>
            <w:r w:rsidRPr="00B0383F">
              <w:rPr>
                <w:rFonts w:ascii="Garamond" w:hAnsi="Garamond"/>
                <w:b/>
                <w:bCs/>
              </w:rPr>
              <w:t>Time Frame</w:t>
            </w:r>
          </w:p>
        </w:tc>
        <w:tc>
          <w:tcPr>
            <w:tcW w:w="0" w:type="auto"/>
            <w:vAlign w:val="center"/>
            <w:hideMark/>
          </w:tcPr>
          <w:p w14:paraId="66525C00" w14:textId="77777777" w:rsidR="002B56A6" w:rsidRPr="00B0383F" w:rsidRDefault="002B56A6" w:rsidP="002B56A6">
            <w:pPr>
              <w:spacing w:line="276" w:lineRule="auto"/>
              <w:ind w:left="284" w:firstLine="142"/>
              <w:jc w:val="both"/>
              <w:rPr>
                <w:rFonts w:ascii="Garamond" w:hAnsi="Garamond"/>
                <w:b/>
                <w:bCs/>
              </w:rPr>
            </w:pPr>
            <w:r w:rsidRPr="00B0383F">
              <w:rPr>
                <w:rFonts w:ascii="Garamond" w:hAnsi="Garamond"/>
                <w:b/>
                <w:bCs/>
              </w:rPr>
              <w:t>Frequenza Controllo</w:t>
            </w:r>
          </w:p>
        </w:tc>
        <w:tc>
          <w:tcPr>
            <w:tcW w:w="0" w:type="auto"/>
            <w:vAlign w:val="center"/>
            <w:hideMark/>
          </w:tcPr>
          <w:p w14:paraId="00A0671D" w14:textId="77777777" w:rsidR="002B56A6" w:rsidRPr="00B0383F" w:rsidRDefault="002B56A6" w:rsidP="002B56A6">
            <w:pPr>
              <w:spacing w:line="276" w:lineRule="auto"/>
              <w:ind w:left="284" w:firstLine="142"/>
              <w:jc w:val="both"/>
              <w:rPr>
                <w:rFonts w:ascii="Garamond" w:hAnsi="Garamond"/>
                <w:b/>
                <w:bCs/>
              </w:rPr>
            </w:pPr>
            <w:r w:rsidRPr="00B0383F">
              <w:rPr>
                <w:rFonts w:ascii="Garamond" w:hAnsi="Garamond"/>
                <w:b/>
                <w:bCs/>
              </w:rPr>
              <w:t>N. Trade Giornalieri</w:t>
            </w:r>
          </w:p>
        </w:tc>
        <w:tc>
          <w:tcPr>
            <w:tcW w:w="0" w:type="auto"/>
            <w:vAlign w:val="center"/>
            <w:hideMark/>
          </w:tcPr>
          <w:p w14:paraId="24A0615C" w14:textId="77777777" w:rsidR="002B56A6" w:rsidRPr="00B0383F" w:rsidRDefault="002B56A6" w:rsidP="002B56A6">
            <w:pPr>
              <w:spacing w:line="276" w:lineRule="auto"/>
              <w:ind w:left="284" w:firstLine="142"/>
              <w:jc w:val="both"/>
              <w:rPr>
                <w:rFonts w:ascii="Garamond" w:hAnsi="Garamond"/>
                <w:b/>
                <w:bCs/>
              </w:rPr>
            </w:pPr>
            <w:r w:rsidRPr="00B0383F">
              <w:rPr>
                <w:rFonts w:ascii="Garamond" w:hAnsi="Garamond"/>
                <w:b/>
                <w:bCs/>
              </w:rPr>
              <w:t>N. Trade Contemporanei</w:t>
            </w:r>
          </w:p>
        </w:tc>
        <w:tc>
          <w:tcPr>
            <w:tcW w:w="0" w:type="auto"/>
            <w:vAlign w:val="center"/>
            <w:hideMark/>
          </w:tcPr>
          <w:p w14:paraId="37C3C524" w14:textId="77777777" w:rsidR="002B56A6" w:rsidRPr="00B0383F" w:rsidRDefault="002B56A6" w:rsidP="002B56A6">
            <w:pPr>
              <w:spacing w:line="276" w:lineRule="auto"/>
              <w:ind w:left="284" w:firstLine="142"/>
              <w:jc w:val="both"/>
              <w:rPr>
                <w:rFonts w:ascii="Garamond" w:hAnsi="Garamond"/>
                <w:b/>
                <w:bCs/>
              </w:rPr>
            </w:pPr>
            <w:r w:rsidRPr="00B0383F">
              <w:rPr>
                <w:rFonts w:ascii="Garamond" w:hAnsi="Garamond"/>
                <w:b/>
                <w:bCs/>
              </w:rPr>
              <w:t>Gestione Acquisti</w:t>
            </w:r>
          </w:p>
        </w:tc>
        <w:tc>
          <w:tcPr>
            <w:tcW w:w="0" w:type="auto"/>
            <w:vAlign w:val="center"/>
            <w:hideMark/>
          </w:tcPr>
          <w:p w14:paraId="6C6EB654" w14:textId="77777777" w:rsidR="002B56A6" w:rsidRPr="00B0383F" w:rsidRDefault="002B56A6" w:rsidP="002B56A6">
            <w:pPr>
              <w:spacing w:line="276" w:lineRule="auto"/>
              <w:ind w:left="284" w:firstLine="142"/>
              <w:jc w:val="both"/>
              <w:rPr>
                <w:rFonts w:ascii="Garamond" w:hAnsi="Garamond"/>
                <w:b/>
                <w:bCs/>
              </w:rPr>
            </w:pPr>
            <w:r w:rsidRPr="00B0383F">
              <w:rPr>
                <w:rFonts w:ascii="Garamond" w:hAnsi="Garamond"/>
                <w:b/>
                <w:bCs/>
              </w:rPr>
              <w:t>Regola Ingresso/Uscita</w:t>
            </w:r>
          </w:p>
        </w:tc>
      </w:tr>
      <w:tr w:rsidR="002B56A6" w:rsidRPr="00B0383F" w14:paraId="244179C7" w14:textId="77777777" w:rsidTr="00B0383F">
        <w:trPr>
          <w:tblCellSpacing w:w="15" w:type="dxa"/>
          <w:jc w:val="center"/>
        </w:trPr>
        <w:tc>
          <w:tcPr>
            <w:tcW w:w="0" w:type="auto"/>
            <w:vAlign w:val="center"/>
            <w:hideMark/>
          </w:tcPr>
          <w:p w14:paraId="64BB99F0"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1H</w:t>
            </w:r>
          </w:p>
        </w:tc>
        <w:tc>
          <w:tcPr>
            <w:tcW w:w="0" w:type="auto"/>
            <w:vAlign w:val="center"/>
            <w:hideMark/>
          </w:tcPr>
          <w:p w14:paraId="0C0D70D2"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Ogni 4-6 ore</w:t>
            </w:r>
          </w:p>
        </w:tc>
        <w:tc>
          <w:tcPr>
            <w:tcW w:w="0" w:type="auto"/>
            <w:vAlign w:val="center"/>
            <w:hideMark/>
          </w:tcPr>
          <w:p w14:paraId="7AADD997"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1-2</w:t>
            </w:r>
          </w:p>
        </w:tc>
        <w:tc>
          <w:tcPr>
            <w:tcW w:w="0" w:type="auto"/>
            <w:vAlign w:val="center"/>
            <w:hideMark/>
          </w:tcPr>
          <w:p w14:paraId="7A81639F"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Max 4</w:t>
            </w:r>
          </w:p>
        </w:tc>
        <w:tc>
          <w:tcPr>
            <w:tcW w:w="0" w:type="auto"/>
            <w:vAlign w:val="center"/>
            <w:hideMark/>
          </w:tcPr>
          <w:p w14:paraId="50D7CF02"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3 acquisti/24h</w:t>
            </w:r>
          </w:p>
        </w:tc>
        <w:tc>
          <w:tcPr>
            <w:tcW w:w="0" w:type="auto"/>
            <w:vAlign w:val="center"/>
            <w:hideMark/>
          </w:tcPr>
          <w:p w14:paraId="022D707F"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Solo a candela chiusa</w:t>
            </w:r>
          </w:p>
        </w:tc>
      </w:tr>
      <w:tr w:rsidR="002B56A6" w:rsidRPr="00B0383F" w14:paraId="3AD93266" w14:textId="77777777" w:rsidTr="00B0383F">
        <w:trPr>
          <w:tblCellSpacing w:w="15" w:type="dxa"/>
          <w:jc w:val="center"/>
        </w:trPr>
        <w:tc>
          <w:tcPr>
            <w:tcW w:w="0" w:type="auto"/>
            <w:vAlign w:val="center"/>
            <w:hideMark/>
          </w:tcPr>
          <w:p w14:paraId="7EE97F43"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4H</w:t>
            </w:r>
          </w:p>
        </w:tc>
        <w:tc>
          <w:tcPr>
            <w:tcW w:w="0" w:type="auto"/>
            <w:vAlign w:val="center"/>
            <w:hideMark/>
          </w:tcPr>
          <w:p w14:paraId="5EC4387B"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Ogni 4-8 ore</w:t>
            </w:r>
          </w:p>
        </w:tc>
        <w:tc>
          <w:tcPr>
            <w:tcW w:w="0" w:type="auto"/>
            <w:vAlign w:val="center"/>
            <w:hideMark/>
          </w:tcPr>
          <w:p w14:paraId="28B7AC5D"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1</w:t>
            </w:r>
          </w:p>
        </w:tc>
        <w:tc>
          <w:tcPr>
            <w:tcW w:w="0" w:type="auto"/>
            <w:vAlign w:val="center"/>
            <w:hideMark/>
          </w:tcPr>
          <w:p w14:paraId="295C31EB"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Max 2</w:t>
            </w:r>
          </w:p>
        </w:tc>
        <w:tc>
          <w:tcPr>
            <w:tcW w:w="0" w:type="auto"/>
            <w:vAlign w:val="center"/>
            <w:hideMark/>
          </w:tcPr>
          <w:p w14:paraId="50F3DECF"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3 acquisti/24h</w:t>
            </w:r>
          </w:p>
        </w:tc>
        <w:tc>
          <w:tcPr>
            <w:tcW w:w="0" w:type="auto"/>
            <w:vAlign w:val="center"/>
            <w:hideMark/>
          </w:tcPr>
          <w:p w14:paraId="36B78E41" w14:textId="77777777" w:rsidR="002B56A6" w:rsidRPr="00B0383F" w:rsidRDefault="002B56A6" w:rsidP="002B56A6">
            <w:pPr>
              <w:spacing w:line="276" w:lineRule="auto"/>
              <w:ind w:left="284" w:firstLine="142"/>
              <w:jc w:val="both"/>
              <w:rPr>
                <w:rFonts w:ascii="Garamond" w:hAnsi="Garamond"/>
              </w:rPr>
            </w:pPr>
            <w:r w:rsidRPr="00B0383F">
              <w:rPr>
                <w:rFonts w:ascii="Garamond" w:hAnsi="Garamond"/>
              </w:rPr>
              <w:t>Solo a candela chiusa</w:t>
            </w:r>
          </w:p>
        </w:tc>
      </w:tr>
    </w:tbl>
    <w:p w14:paraId="1E9CE80D" w14:textId="77777777" w:rsidR="00B0383F" w:rsidRDefault="00B0383F" w:rsidP="002B56A6">
      <w:pPr>
        <w:spacing w:line="276" w:lineRule="auto"/>
        <w:ind w:left="284" w:firstLine="142"/>
        <w:jc w:val="both"/>
        <w:rPr>
          <w:rFonts w:ascii="Garamond" w:hAnsi="Garamond"/>
          <w:b/>
          <w:bCs/>
          <w:sz w:val="26"/>
          <w:szCs w:val="26"/>
        </w:rPr>
      </w:pPr>
    </w:p>
    <w:p w14:paraId="396F4447" w14:textId="6ABE38FB"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5. Principi Fondamentali per la Durata del Capitale</w:t>
      </w:r>
    </w:p>
    <w:p w14:paraId="7C9B2DBB"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Disciplina</w:t>
      </w:r>
      <w:r w:rsidRPr="002B56A6">
        <w:rPr>
          <w:rFonts w:ascii="Garamond" w:hAnsi="Garamond"/>
          <w:sz w:val="26"/>
          <w:szCs w:val="26"/>
        </w:rPr>
        <w:t>: Segui sempre le regole del sistema, senza eccezioni.</w:t>
      </w:r>
    </w:p>
    <w:p w14:paraId="68366C3F"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Gradualità</w:t>
      </w:r>
      <w:r w:rsidRPr="002B56A6">
        <w:rPr>
          <w:rFonts w:ascii="Garamond" w:hAnsi="Garamond"/>
          <w:sz w:val="26"/>
          <w:szCs w:val="26"/>
        </w:rPr>
        <w:t>: Non forzare mai l’ingresso; attendi segnali confermati e condizioni favorevoli.</w:t>
      </w:r>
    </w:p>
    <w:p w14:paraId="0AE39CE8"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lastRenderedPageBreak/>
        <w:t>Resilienza</w:t>
      </w:r>
      <w:r w:rsidRPr="002B56A6">
        <w:rPr>
          <w:rFonts w:ascii="Garamond" w:hAnsi="Garamond"/>
          <w:sz w:val="26"/>
          <w:szCs w:val="26"/>
        </w:rPr>
        <w:t>: Accetta che il trading offre solo probabilità, non certezze. La gestione del rischio e la pazienza sono le chiavi per la durata del capitale.</w:t>
      </w:r>
    </w:p>
    <w:p w14:paraId="590738F6" w14:textId="77777777" w:rsidR="002B56A6" w:rsidRPr="002B56A6" w:rsidRDefault="002B56A6" w:rsidP="002B56A6">
      <w:pPr>
        <w:numPr>
          <w:ilvl w:val="0"/>
          <w:numId w:val="27"/>
        </w:numPr>
        <w:spacing w:line="276" w:lineRule="auto"/>
        <w:ind w:left="284" w:firstLine="142"/>
        <w:jc w:val="both"/>
        <w:rPr>
          <w:rFonts w:ascii="Garamond" w:hAnsi="Garamond"/>
          <w:sz w:val="26"/>
          <w:szCs w:val="26"/>
        </w:rPr>
      </w:pPr>
      <w:r w:rsidRPr="002B56A6">
        <w:rPr>
          <w:rFonts w:ascii="Garamond" w:hAnsi="Garamond"/>
          <w:b/>
          <w:bCs/>
          <w:sz w:val="26"/>
          <w:szCs w:val="26"/>
        </w:rPr>
        <w:t>Routine personalizzata</w:t>
      </w:r>
      <w:r w:rsidRPr="002B56A6">
        <w:rPr>
          <w:rFonts w:ascii="Garamond" w:hAnsi="Garamond"/>
          <w:sz w:val="26"/>
          <w:szCs w:val="26"/>
        </w:rPr>
        <w:t>: Adatta gli orari di controllo e le regole operative al tuo stile di vita, mantenendo però la costanza e la regolarità.</w:t>
      </w:r>
    </w:p>
    <w:p w14:paraId="1722AE12" w14:textId="77777777" w:rsidR="00B0383F" w:rsidRDefault="00B0383F" w:rsidP="002B56A6">
      <w:pPr>
        <w:spacing w:line="276" w:lineRule="auto"/>
        <w:ind w:left="284" w:firstLine="142"/>
        <w:jc w:val="both"/>
        <w:rPr>
          <w:rFonts w:ascii="Garamond" w:hAnsi="Garamond"/>
          <w:b/>
          <w:bCs/>
          <w:sz w:val="26"/>
          <w:szCs w:val="26"/>
        </w:rPr>
      </w:pPr>
    </w:p>
    <w:p w14:paraId="0521168E" w14:textId="047EFFA9" w:rsidR="002B56A6" w:rsidRPr="002B56A6" w:rsidRDefault="002B56A6" w:rsidP="002B56A6">
      <w:pPr>
        <w:spacing w:line="276" w:lineRule="auto"/>
        <w:ind w:left="284" w:firstLine="142"/>
        <w:jc w:val="both"/>
        <w:rPr>
          <w:rFonts w:ascii="Garamond" w:hAnsi="Garamond"/>
          <w:b/>
          <w:bCs/>
          <w:sz w:val="26"/>
          <w:szCs w:val="26"/>
        </w:rPr>
      </w:pPr>
      <w:r w:rsidRPr="002B56A6">
        <w:rPr>
          <w:rFonts w:ascii="Garamond" w:hAnsi="Garamond"/>
          <w:b/>
          <w:bCs/>
          <w:sz w:val="26"/>
          <w:szCs w:val="26"/>
        </w:rPr>
        <w:t>6. Conclusione</w:t>
      </w:r>
    </w:p>
    <w:p w14:paraId="5297265B" w14:textId="45FC9795" w:rsidR="004C3508" w:rsidRDefault="002B56A6" w:rsidP="00B0383F">
      <w:pPr>
        <w:spacing w:line="276" w:lineRule="auto"/>
        <w:ind w:left="284" w:firstLine="142"/>
        <w:jc w:val="both"/>
        <w:rPr>
          <w:rFonts w:ascii="Garamond" w:hAnsi="Garamond"/>
          <w:sz w:val="26"/>
          <w:szCs w:val="26"/>
        </w:rPr>
      </w:pPr>
      <w:r w:rsidRPr="002B56A6">
        <w:rPr>
          <w:rFonts w:ascii="Garamond" w:hAnsi="Garamond"/>
          <w:sz w:val="26"/>
          <w:szCs w:val="26"/>
        </w:rPr>
        <w:t>Le regole di ingresso sono il pilastro che permette al capitale di durare nel tempo e di generare un interesse mensile costante sul portafoglio cripto/USDC. Scegliere il time frame più adatto, rispettare la disciplina operativa e agire solo con segnali confermati sono le strategie vincenti per una crescita sostenibile e serena del proprio capitale dedicato al risparmio.</w:t>
      </w:r>
      <w:r w:rsidR="004C3508">
        <w:rPr>
          <w:rFonts w:ascii="Garamond" w:hAnsi="Garamond"/>
          <w:sz w:val="26"/>
          <w:szCs w:val="26"/>
        </w:rPr>
        <w:br w:type="page"/>
      </w:r>
    </w:p>
    <w:p w14:paraId="29B18018"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lastRenderedPageBreak/>
        <w:t>Capitolo: L’Importanza Operativa del Time Frame 4H</w:t>
      </w:r>
    </w:p>
    <w:p w14:paraId="4F3DB9D7" w14:textId="77777777" w:rsidR="00B0383F" w:rsidRDefault="00B0383F" w:rsidP="004C3508">
      <w:pPr>
        <w:spacing w:line="276" w:lineRule="auto"/>
        <w:ind w:left="284" w:firstLine="142"/>
        <w:jc w:val="both"/>
        <w:rPr>
          <w:rFonts w:ascii="Garamond" w:hAnsi="Garamond"/>
          <w:b/>
          <w:bCs/>
          <w:sz w:val="26"/>
          <w:szCs w:val="26"/>
        </w:rPr>
      </w:pPr>
    </w:p>
    <w:p w14:paraId="198BE393" w14:textId="287C9A71"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1. Introduzione</w:t>
      </w:r>
    </w:p>
    <w:p w14:paraId="26A6437D"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a 4 ore (4H) rappresenta uno degli orizzonti temporali più apprezzati e strategici nel trading moderno, sia per chi opera in modo attivo sia per chi adotta un approccio più prudente e orientato al lungo termine. La sua importanza deriva dalla capacità di offrire un equilibrio ideale tra frequenza operativa, qualità dei segnali e gestione dello stress.</w:t>
      </w:r>
    </w:p>
    <w:p w14:paraId="7C88D36B" w14:textId="77777777" w:rsidR="00B0383F" w:rsidRDefault="00B0383F" w:rsidP="004C3508">
      <w:pPr>
        <w:spacing w:line="276" w:lineRule="auto"/>
        <w:ind w:left="284" w:firstLine="142"/>
        <w:jc w:val="both"/>
        <w:rPr>
          <w:rFonts w:ascii="Garamond" w:hAnsi="Garamond"/>
          <w:b/>
          <w:bCs/>
          <w:sz w:val="26"/>
          <w:szCs w:val="26"/>
        </w:rPr>
      </w:pPr>
    </w:p>
    <w:p w14:paraId="5377D805" w14:textId="0E0F5050"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2. Vantaggi del Time Frame 4H</w:t>
      </w:r>
    </w:p>
    <w:p w14:paraId="37A707D7"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a. Filtraggio del Rumore di Mercato</w:t>
      </w:r>
    </w:p>
    <w:p w14:paraId="1DE49CA6"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Le candele 4H riducono l’impatto delle oscillazioni casuali e dei falsi segnali tipici dei time frame più brevi (come 1H o 15m).</w:t>
      </w:r>
    </w:p>
    <w:p w14:paraId="665A421A" w14:textId="77777777" w:rsidR="004C3508" w:rsidRPr="004C3508" w:rsidRDefault="004C3508" w:rsidP="004C3508">
      <w:pPr>
        <w:numPr>
          <w:ilvl w:val="0"/>
          <w:numId w:val="28"/>
        </w:numPr>
        <w:spacing w:line="276" w:lineRule="auto"/>
        <w:jc w:val="both"/>
        <w:rPr>
          <w:rFonts w:ascii="Garamond" w:hAnsi="Garamond"/>
          <w:sz w:val="26"/>
          <w:szCs w:val="26"/>
        </w:rPr>
      </w:pPr>
      <w:r w:rsidRPr="004C3508">
        <w:rPr>
          <w:rFonts w:ascii="Garamond" w:hAnsi="Garamond"/>
          <w:sz w:val="26"/>
          <w:szCs w:val="26"/>
        </w:rPr>
        <w:t>I movimenti di prezzo risultano più “puliti”, facilitando l’identificazione di trend reali e pattern affidabili.</w:t>
      </w:r>
    </w:p>
    <w:p w14:paraId="2FA6C952"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b. Maggiore Tempo per l’Analisi</w:t>
      </w:r>
    </w:p>
    <w:p w14:paraId="2C861B84"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Ogni candela rappresenta 4 ore di attività di mercato, offrendo ampi margini per analizzare, riflettere e prendere decisioni ponderate.</w:t>
      </w:r>
    </w:p>
    <w:p w14:paraId="2FDA70CB" w14:textId="77777777" w:rsidR="004C3508" w:rsidRPr="004C3508" w:rsidRDefault="004C3508" w:rsidP="004C3508">
      <w:pPr>
        <w:numPr>
          <w:ilvl w:val="0"/>
          <w:numId w:val="29"/>
        </w:numPr>
        <w:spacing w:line="276" w:lineRule="auto"/>
        <w:jc w:val="both"/>
        <w:rPr>
          <w:rFonts w:ascii="Garamond" w:hAnsi="Garamond"/>
          <w:sz w:val="26"/>
          <w:szCs w:val="26"/>
        </w:rPr>
      </w:pPr>
      <w:r w:rsidRPr="004C3508">
        <w:rPr>
          <w:rFonts w:ascii="Garamond" w:hAnsi="Garamond"/>
          <w:sz w:val="26"/>
          <w:szCs w:val="26"/>
        </w:rPr>
        <w:t>Si riduce la pressione di dover agire in fretta, favorendo scelte più razionali e meno influenzate dall’emotività.</w:t>
      </w:r>
    </w:p>
    <w:p w14:paraId="6A25ED6A"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c. Migliore Gestione del Rischio</w:t>
      </w:r>
    </w:p>
    <w:p w14:paraId="4C11FB43"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 xml:space="preserve">Il 4H permette di impostare stop </w:t>
      </w:r>
      <w:proofErr w:type="spellStart"/>
      <w:r w:rsidRPr="004C3508">
        <w:rPr>
          <w:rFonts w:ascii="Garamond" w:hAnsi="Garamond"/>
          <w:sz w:val="26"/>
          <w:szCs w:val="26"/>
        </w:rPr>
        <w:t>loss</w:t>
      </w:r>
      <w:proofErr w:type="spellEnd"/>
      <w:r w:rsidRPr="004C3508">
        <w:rPr>
          <w:rFonts w:ascii="Garamond" w:hAnsi="Garamond"/>
          <w:sz w:val="26"/>
          <w:szCs w:val="26"/>
        </w:rPr>
        <w:t xml:space="preserve"> e take profit su livelli tecnici più significativi, riducendo la probabilità di essere “stoppati” da movimenti temporanei.</w:t>
      </w:r>
    </w:p>
    <w:p w14:paraId="68E10790" w14:textId="77777777" w:rsidR="004C3508" w:rsidRPr="004C3508" w:rsidRDefault="004C3508" w:rsidP="004C3508">
      <w:pPr>
        <w:numPr>
          <w:ilvl w:val="0"/>
          <w:numId w:val="30"/>
        </w:numPr>
        <w:spacing w:line="276" w:lineRule="auto"/>
        <w:jc w:val="both"/>
        <w:rPr>
          <w:rFonts w:ascii="Garamond" w:hAnsi="Garamond"/>
          <w:sz w:val="26"/>
          <w:szCs w:val="26"/>
        </w:rPr>
      </w:pPr>
      <w:r w:rsidRPr="004C3508">
        <w:rPr>
          <w:rFonts w:ascii="Garamond" w:hAnsi="Garamond"/>
          <w:sz w:val="26"/>
          <w:szCs w:val="26"/>
        </w:rPr>
        <w:t>La gestione del capitale diventa più solida, con la possibilità di calibrare la size delle posizioni in modo più consapevole.</w:t>
      </w:r>
    </w:p>
    <w:p w14:paraId="1BEC116E"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d. Minore Frequenza di Controllo</w:t>
      </w:r>
    </w:p>
    <w:p w14:paraId="4A6574F0"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Non è necessario monitorare costantemente il grafico: bastano controlli ogni 4-8 ore, liberando tempo e riducendo lo stress operativo.</w:t>
      </w:r>
    </w:p>
    <w:p w14:paraId="3143FC12" w14:textId="77777777" w:rsidR="004C3508" w:rsidRPr="004C3508" w:rsidRDefault="004C3508" w:rsidP="004C3508">
      <w:pPr>
        <w:numPr>
          <w:ilvl w:val="0"/>
          <w:numId w:val="31"/>
        </w:numPr>
        <w:spacing w:line="276" w:lineRule="auto"/>
        <w:jc w:val="both"/>
        <w:rPr>
          <w:rFonts w:ascii="Garamond" w:hAnsi="Garamond"/>
          <w:sz w:val="26"/>
          <w:szCs w:val="26"/>
        </w:rPr>
      </w:pPr>
      <w:r w:rsidRPr="004C3508">
        <w:rPr>
          <w:rFonts w:ascii="Garamond" w:hAnsi="Garamond"/>
          <w:sz w:val="26"/>
          <w:szCs w:val="26"/>
        </w:rPr>
        <w:t>Ideale per chi non può o non vuole stare davanti allo schermo tutto il giorno.</w:t>
      </w:r>
    </w:p>
    <w:p w14:paraId="182A1310" w14:textId="7777777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e. Visione Strategica e Psicologia</w:t>
      </w:r>
    </w:p>
    <w:p w14:paraId="2129FC18"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t>Il 4H favorisce una visione più ampia e strategica del mercato, aiutando a mantenere la calma anche durante fasi di volatilità.</w:t>
      </w:r>
    </w:p>
    <w:p w14:paraId="62B8EFCC" w14:textId="77777777" w:rsidR="004C3508" w:rsidRPr="004C3508" w:rsidRDefault="004C3508" w:rsidP="004C3508">
      <w:pPr>
        <w:numPr>
          <w:ilvl w:val="0"/>
          <w:numId w:val="32"/>
        </w:numPr>
        <w:spacing w:line="276" w:lineRule="auto"/>
        <w:jc w:val="both"/>
        <w:rPr>
          <w:rFonts w:ascii="Garamond" w:hAnsi="Garamond"/>
          <w:sz w:val="26"/>
          <w:szCs w:val="26"/>
        </w:rPr>
      </w:pPr>
      <w:r w:rsidRPr="004C3508">
        <w:rPr>
          <w:rFonts w:ascii="Garamond" w:hAnsi="Garamond"/>
          <w:sz w:val="26"/>
          <w:szCs w:val="26"/>
        </w:rPr>
        <w:lastRenderedPageBreak/>
        <w:t>Le operazioni durano più a lungo, riducendo l’ansia da “micro-gestione” e favorendo la disciplina.</w:t>
      </w:r>
    </w:p>
    <w:p w14:paraId="799FD7D2" w14:textId="77777777" w:rsidR="00B0383F" w:rsidRDefault="00B0383F" w:rsidP="004C3508">
      <w:pPr>
        <w:spacing w:line="276" w:lineRule="auto"/>
        <w:ind w:left="284" w:firstLine="142"/>
        <w:jc w:val="both"/>
        <w:rPr>
          <w:rFonts w:ascii="Garamond" w:hAnsi="Garamond"/>
          <w:b/>
          <w:bCs/>
          <w:sz w:val="26"/>
          <w:szCs w:val="26"/>
        </w:rPr>
      </w:pPr>
    </w:p>
    <w:p w14:paraId="6BD43F19" w14:textId="28239F37"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3. Impatto sulla Qualità dei Segnali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13"/>
        <w:gridCol w:w="1534"/>
        <w:gridCol w:w="2163"/>
        <w:gridCol w:w="1867"/>
        <w:gridCol w:w="2279"/>
      </w:tblGrid>
      <w:tr w:rsidR="004C3508" w:rsidRPr="00B0383F" w14:paraId="751B1E48" w14:textId="77777777" w:rsidTr="00B0383F">
        <w:trPr>
          <w:tblHeader/>
          <w:tblCellSpacing w:w="15" w:type="dxa"/>
          <w:jc w:val="center"/>
        </w:trPr>
        <w:tc>
          <w:tcPr>
            <w:tcW w:w="0" w:type="auto"/>
            <w:vAlign w:val="center"/>
            <w:hideMark/>
          </w:tcPr>
          <w:p w14:paraId="488581B1" w14:textId="77777777" w:rsidR="004C3508" w:rsidRPr="00B0383F" w:rsidRDefault="004C3508" w:rsidP="004C3508">
            <w:pPr>
              <w:spacing w:line="276" w:lineRule="auto"/>
              <w:ind w:left="284" w:firstLine="142"/>
              <w:jc w:val="both"/>
              <w:rPr>
                <w:rFonts w:ascii="Garamond" w:hAnsi="Garamond"/>
                <w:b/>
                <w:bCs/>
                <w:sz w:val="24"/>
                <w:szCs w:val="24"/>
              </w:rPr>
            </w:pPr>
            <w:r w:rsidRPr="00B0383F">
              <w:rPr>
                <w:rFonts w:ascii="Garamond" w:hAnsi="Garamond"/>
                <w:b/>
                <w:bCs/>
                <w:sz w:val="24"/>
                <w:szCs w:val="24"/>
              </w:rPr>
              <w:t>Time Frame</w:t>
            </w:r>
          </w:p>
        </w:tc>
        <w:tc>
          <w:tcPr>
            <w:tcW w:w="0" w:type="auto"/>
            <w:vAlign w:val="center"/>
            <w:hideMark/>
          </w:tcPr>
          <w:p w14:paraId="44CD3473" w14:textId="77777777" w:rsidR="004C3508" w:rsidRPr="00B0383F" w:rsidRDefault="004C3508" w:rsidP="004C3508">
            <w:pPr>
              <w:spacing w:line="276" w:lineRule="auto"/>
              <w:ind w:left="284" w:firstLine="142"/>
              <w:jc w:val="both"/>
              <w:rPr>
                <w:rFonts w:ascii="Garamond" w:hAnsi="Garamond"/>
                <w:b/>
                <w:bCs/>
                <w:sz w:val="24"/>
                <w:szCs w:val="24"/>
              </w:rPr>
            </w:pPr>
            <w:r w:rsidRPr="00B0383F">
              <w:rPr>
                <w:rFonts w:ascii="Garamond" w:hAnsi="Garamond"/>
                <w:b/>
                <w:bCs/>
                <w:sz w:val="24"/>
                <w:szCs w:val="24"/>
              </w:rPr>
              <w:t>Falsi Segnali</w:t>
            </w:r>
          </w:p>
        </w:tc>
        <w:tc>
          <w:tcPr>
            <w:tcW w:w="0" w:type="auto"/>
            <w:vAlign w:val="center"/>
            <w:hideMark/>
          </w:tcPr>
          <w:p w14:paraId="0F61EEC1" w14:textId="77777777" w:rsidR="004C3508" w:rsidRPr="00B0383F" w:rsidRDefault="004C3508" w:rsidP="004C3508">
            <w:pPr>
              <w:spacing w:line="276" w:lineRule="auto"/>
              <w:ind w:left="284" w:firstLine="142"/>
              <w:jc w:val="both"/>
              <w:rPr>
                <w:rFonts w:ascii="Garamond" w:hAnsi="Garamond"/>
                <w:b/>
                <w:bCs/>
                <w:sz w:val="24"/>
                <w:szCs w:val="24"/>
              </w:rPr>
            </w:pPr>
            <w:r w:rsidRPr="00B0383F">
              <w:rPr>
                <w:rFonts w:ascii="Garamond" w:hAnsi="Garamond"/>
                <w:b/>
                <w:bCs/>
                <w:sz w:val="24"/>
                <w:szCs w:val="24"/>
              </w:rPr>
              <w:t>Robustezza Analisi</w:t>
            </w:r>
          </w:p>
        </w:tc>
        <w:tc>
          <w:tcPr>
            <w:tcW w:w="0" w:type="auto"/>
            <w:vAlign w:val="center"/>
            <w:hideMark/>
          </w:tcPr>
          <w:p w14:paraId="3B1126D3" w14:textId="77777777" w:rsidR="004C3508" w:rsidRPr="00B0383F" w:rsidRDefault="004C3508" w:rsidP="004C3508">
            <w:pPr>
              <w:spacing w:line="276" w:lineRule="auto"/>
              <w:ind w:left="284" w:firstLine="142"/>
              <w:jc w:val="both"/>
              <w:rPr>
                <w:rFonts w:ascii="Garamond" w:hAnsi="Garamond"/>
                <w:b/>
                <w:bCs/>
                <w:sz w:val="24"/>
                <w:szCs w:val="24"/>
              </w:rPr>
            </w:pPr>
            <w:r w:rsidRPr="00B0383F">
              <w:rPr>
                <w:rFonts w:ascii="Garamond" w:hAnsi="Garamond"/>
                <w:b/>
                <w:bCs/>
                <w:sz w:val="24"/>
                <w:szCs w:val="24"/>
              </w:rPr>
              <w:t>Stress Operativo</w:t>
            </w:r>
          </w:p>
        </w:tc>
        <w:tc>
          <w:tcPr>
            <w:tcW w:w="0" w:type="auto"/>
            <w:vAlign w:val="center"/>
            <w:hideMark/>
          </w:tcPr>
          <w:p w14:paraId="1C0B35C9" w14:textId="77777777" w:rsidR="004C3508" w:rsidRPr="00B0383F" w:rsidRDefault="004C3508" w:rsidP="004C3508">
            <w:pPr>
              <w:spacing w:line="276" w:lineRule="auto"/>
              <w:ind w:left="284" w:firstLine="142"/>
              <w:jc w:val="both"/>
              <w:rPr>
                <w:rFonts w:ascii="Garamond" w:hAnsi="Garamond"/>
                <w:b/>
                <w:bCs/>
                <w:sz w:val="24"/>
                <w:szCs w:val="24"/>
              </w:rPr>
            </w:pPr>
            <w:r w:rsidRPr="00B0383F">
              <w:rPr>
                <w:rFonts w:ascii="Garamond" w:hAnsi="Garamond"/>
                <w:b/>
                <w:bCs/>
                <w:sz w:val="24"/>
                <w:szCs w:val="24"/>
              </w:rPr>
              <w:t xml:space="preserve">Adatto </w:t>
            </w:r>
            <w:proofErr w:type="gramStart"/>
            <w:r w:rsidRPr="00B0383F">
              <w:rPr>
                <w:rFonts w:ascii="Garamond" w:hAnsi="Garamond"/>
                <w:b/>
                <w:bCs/>
                <w:sz w:val="24"/>
                <w:szCs w:val="24"/>
              </w:rPr>
              <w:t>a...</w:t>
            </w:r>
            <w:proofErr w:type="gramEnd"/>
          </w:p>
        </w:tc>
      </w:tr>
      <w:tr w:rsidR="004C3508" w:rsidRPr="00B0383F" w14:paraId="3937E4A1" w14:textId="77777777" w:rsidTr="00B0383F">
        <w:trPr>
          <w:tblCellSpacing w:w="15" w:type="dxa"/>
          <w:jc w:val="center"/>
        </w:trPr>
        <w:tc>
          <w:tcPr>
            <w:tcW w:w="0" w:type="auto"/>
            <w:vAlign w:val="center"/>
            <w:hideMark/>
          </w:tcPr>
          <w:p w14:paraId="2C65AE30"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15m-1H</w:t>
            </w:r>
          </w:p>
        </w:tc>
        <w:tc>
          <w:tcPr>
            <w:tcW w:w="0" w:type="auto"/>
            <w:vAlign w:val="center"/>
            <w:hideMark/>
          </w:tcPr>
          <w:p w14:paraId="53D82EFE"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Molti</w:t>
            </w:r>
          </w:p>
        </w:tc>
        <w:tc>
          <w:tcPr>
            <w:tcW w:w="0" w:type="auto"/>
            <w:vAlign w:val="center"/>
            <w:hideMark/>
          </w:tcPr>
          <w:p w14:paraId="278FB206"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Bassa</w:t>
            </w:r>
          </w:p>
        </w:tc>
        <w:tc>
          <w:tcPr>
            <w:tcW w:w="0" w:type="auto"/>
            <w:vAlign w:val="center"/>
            <w:hideMark/>
          </w:tcPr>
          <w:p w14:paraId="4EAD4B4C"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Alto</w:t>
            </w:r>
          </w:p>
        </w:tc>
        <w:tc>
          <w:tcPr>
            <w:tcW w:w="0" w:type="auto"/>
            <w:vAlign w:val="center"/>
            <w:hideMark/>
          </w:tcPr>
          <w:p w14:paraId="692E8882"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Scalping, day trading</w:t>
            </w:r>
          </w:p>
        </w:tc>
      </w:tr>
      <w:tr w:rsidR="004C3508" w:rsidRPr="00B0383F" w14:paraId="2C868055" w14:textId="77777777" w:rsidTr="00B0383F">
        <w:trPr>
          <w:tblCellSpacing w:w="15" w:type="dxa"/>
          <w:jc w:val="center"/>
        </w:trPr>
        <w:tc>
          <w:tcPr>
            <w:tcW w:w="0" w:type="auto"/>
            <w:vAlign w:val="center"/>
            <w:hideMark/>
          </w:tcPr>
          <w:p w14:paraId="304AC291"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b/>
                <w:bCs/>
                <w:sz w:val="24"/>
                <w:szCs w:val="24"/>
              </w:rPr>
              <w:t>4H</w:t>
            </w:r>
          </w:p>
        </w:tc>
        <w:tc>
          <w:tcPr>
            <w:tcW w:w="0" w:type="auto"/>
            <w:vAlign w:val="center"/>
            <w:hideMark/>
          </w:tcPr>
          <w:p w14:paraId="3F16F27E"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Pochi</w:t>
            </w:r>
          </w:p>
        </w:tc>
        <w:tc>
          <w:tcPr>
            <w:tcW w:w="0" w:type="auto"/>
            <w:vAlign w:val="center"/>
            <w:hideMark/>
          </w:tcPr>
          <w:p w14:paraId="6E619FFE"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Alta</w:t>
            </w:r>
          </w:p>
        </w:tc>
        <w:tc>
          <w:tcPr>
            <w:tcW w:w="0" w:type="auto"/>
            <w:vAlign w:val="center"/>
            <w:hideMark/>
          </w:tcPr>
          <w:p w14:paraId="3243B368"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Basso</w:t>
            </w:r>
          </w:p>
        </w:tc>
        <w:tc>
          <w:tcPr>
            <w:tcW w:w="0" w:type="auto"/>
            <w:vAlign w:val="center"/>
            <w:hideMark/>
          </w:tcPr>
          <w:p w14:paraId="6A46786B"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Swing, spot trading</w:t>
            </w:r>
          </w:p>
        </w:tc>
      </w:tr>
      <w:tr w:rsidR="004C3508" w:rsidRPr="00B0383F" w14:paraId="0E91997F" w14:textId="77777777" w:rsidTr="00B0383F">
        <w:trPr>
          <w:tblCellSpacing w:w="15" w:type="dxa"/>
          <w:jc w:val="center"/>
        </w:trPr>
        <w:tc>
          <w:tcPr>
            <w:tcW w:w="0" w:type="auto"/>
            <w:vAlign w:val="center"/>
            <w:hideMark/>
          </w:tcPr>
          <w:p w14:paraId="3EF60017" w14:textId="77777777" w:rsidR="004C3508" w:rsidRPr="00B0383F" w:rsidRDefault="004C3508" w:rsidP="004C3508">
            <w:pPr>
              <w:spacing w:line="276" w:lineRule="auto"/>
              <w:ind w:left="284" w:firstLine="142"/>
              <w:jc w:val="both"/>
              <w:rPr>
                <w:rFonts w:ascii="Garamond" w:hAnsi="Garamond"/>
                <w:sz w:val="24"/>
                <w:szCs w:val="24"/>
              </w:rPr>
            </w:pPr>
            <w:proofErr w:type="spellStart"/>
            <w:r w:rsidRPr="00B0383F">
              <w:rPr>
                <w:rFonts w:ascii="Garamond" w:hAnsi="Garamond"/>
                <w:sz w:val="24"/>
                <w:szCs w:val="24"/>
              </w:rPr>
              <w:t>Daily</w:t>
            </w:r>
            <w:proofErr w:type="spellEnd"/>
          </w:p>
        </w:tc>
        <w:tc>
          <w:tcPr>
            <w:tcW w:w="0" w:type="auto"/>
            <w:vAlign w:val="center"/>
            <w:hideMark/>
          </w:tcPr>
          <w:p w14:paraId="7E6E4992"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Rari</w:t>
            </w:r>
          </w:p>
        </w:tc>
        <w:tc>
          <w:tcPr>
            <w:tcW w:w="0" w:type="auto"/>
            <w:vAlign w:val="center"/>
            <w:hideMark/>
          </w:tcPr>
          <w:p w14:paraId="6809505C"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Molto alta</w:t>
            </w:r>
          </w:p>
        </w:tc>
        <w:tc>
          <w:tcPr>
            <w:tcW w:w="0" w:type="auto"/>
            <w:vAlign w:val="center"/>
            <w:hideMark/>
          </w:tcPr>
          <w:p w14:paraId="485CD008"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Molto basso</w:t>
            </w:r>
          </w:p>
        </w:tc>
        <w:tc>
          <w:tcPr>
            <w:tcW w:w="0" w:type="auto"/>
            <w:vAlign w:val="center"/>
            <w:hideMark/>
          </w:tcPr>
          <w:p w14:paraId="2BA5B15A" w14:textId="77777777" w:rsidR="004C3508" w:rsidRPr="00B0383F" w:rsidRDefault="004C3508" w:rsidP="004C3508">
            <w:pPr>
              <w:spacing w:line="276" w:lineRule="auto"/>
              <w:ind w:left="284" w:firstLine="142"/>
              <w:jc w:val="both"/>
              <w:rPr>
                <w:rFonts w:ascii="Garamond" w:hAnsi="Garamond"/>
                <w:sz w:val="24"/>
                <w:szCs w:val="24"/>
              </w:rPr>
            </w:pPr>
            <w:r w:rsidRPr="00B0383F">
              <w:rPr>
                <w:rFonts w:ascii="Garamond" w:hAnsi="Garamond"/>
                <w:sz w:val="24"/>
                <w:szCs w:val="24"/>
              </w:rPr>
              <w:t>Investimento, holding</w:t>
            </w:r>
          </w:p>
        </w:tc>
      </w:tr>
    </w:tbl>
    <w:p w14:paraId="7A91DA47" w14:textId="77777777" w:rsidR="00B0383F" w:rsidRDefault="00B0383F" w:rsidP="00B0383F">
      <w:pPr>
        <w:spacing w:line="276" w:lineRule="auto"/>
        <w:ind w:left="720"/>
        <w:jc w:val="both"/>
        <w:rPr>
          <w:rFonts w:ascii="Garamond" w:hAnsi="Garamond"/>
          <w:sz w:val="26"/>
          <w:szCs w:val="26"/>
        </w:rPr>
      </w:pPr>
    </w:p>
    <w:p w14:paraId="02BA61C6" w14:textId="04278123" w:rsidR="004C3508" w:rsidRPr="004C3508" w:rsidRDefault="004C3508" w:rsidP="004C3508">
      <w:pPr>
        <w:numPr>
          <w:ilvl w:val="0"/>
          <w:numId w:val="33"/>
        </w:numPr>
        <w:spacing w:line="276" w:lineRule="auto"/>
        <w:jc w:val="both"/>
        <w:rPr>
          <w:rFonts w:ascii="Garamond" w:hAnsi="Garamond"/>
          <w:sz w:val="26"/>
          <w:szCs w:val="26"/>
        </w:rPr>
      </w:pPr>
      <w:r w:rsidRPr="004C3508">
        <w:rPr>
          <w:rFonts w:ascii="Garamond" w:hAnsi="Garamond"/>
          <w:sz w:val="26"/>
          <w:szCs w:val="26"/>
        </w:rPr>
        <w:t>Il 4H si posiziona come compromesso ideale tra reattività e affidabilità.</w:t>
      </w:r>
    </w:p>
    <w:p w14:paraId="038B9F52" w14:textId="77777777" w:rsidR="00B0383F" w:rsidRDefault="00B0383F" w:rsidP="004C3508">
      <w:pPr>
        <w:spacing w:line="276" w:lineRule="auto"/>
        <w:ind w:left="284" w:firstLine="142"/>
        <w:jc w:val="both"/>
        <w:rPr>
          <w:rFonts w:ascii="Garamond" w:hAnsi="Garamond"/>
          <w:b/>
          <w:bCs/>
          <w:sz w:val="26"/>
          <w:szCs w:val="26"/>
        </w:rPr>
      </w:pPr>
    </w:p>
    <w:p w14:paraId="4345AB17" w14:textId="486FC955"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4. Regole Operative Consigliate su 4H</w:t>
      </w:r>
    </w:p>
    <w:p w14:paraId="62C17A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Analizza e agisci solo a candela chiusa</w:t>
      </w:r>
      <w:r w:rsidRPr="004C3508">
        <w:rPr>
          <w:rFonts w:ascii="Garamond" w:hAnsi="Garamond"/>
          <w:sz w:val="26"/>
          <w:szCs w:val="26"/>
        </w:rPr>
        <w:t>: Le decisioni prese durante la formazione della candela possono essere fuorvianti.</w:t>
      </w:r>
    </w:p>
    <w:p w14:paraId="33764C1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Imposta promemoria</w:t>
      </w:r>
      <w:r w:rsidRPr="004C3508">
        <w:rPr>
          <w:rFonts w:ascii="Garamond" w:hAnsi="Garamond"/>
          <w:sz w:val="26"/>
          <w:szCs w:val="26"/>
        </w:rPr>
        <w:t>: Controlla i grafici 10-15 minuti prima della chiusura di ogni candela per prepararti all’azione.</w:t>
      </w:r>
    </w:p>
    <w:p w14:paraId="5C5269AB"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Rispetta la disciplina</w:t>
      </w:r>
      <w:r w:rsidRPr="004C3508">
        <w:rPr>
          <w:rFonts w:ascii="Garamond" w:hAnsi="Garamond"/>
          <w:sz w:val="26"/>
          <w:szCs w:val="26"/>
        </w:rPr>
        <w:t>: Segui sempre le regole del tuo sistema di ingresso e uscita, senza eccezioni.</w:t>
      </w:r>
    </w:p>
    <w:p w14:paraId="60ACB85C" w14:textId="77777777" w:rsidR="004C3508" w:rsidRPr="004C3508" w:rsidRDefault="004C3508" w:rsidP="004C3508">
      <w:pPr>
        <w:numPr>
          <w:ilvl w:val="0"/>
          <w:numId w:val="34"/>
        </w:numPr>
        <w:spacing w:line="276" w:lineRule="auto"/>
        <w:jc w:val="both"/>
        <w:rPr>
          <w:rFonts w:ascii="Garamond" w:hAnsi="Garamond"/>
          <w:sz w:val="26"/>
          <w:szCs w:val="26"/>
        </w:rPr>
      </w:pPr>
      <w:r w:rsidRPr="004C3508">
        <w:rPr>
          <w:rFonts w:ascii="Garamond" w:hAnsi="Garamond"/>
          <w:b/>
          <w:bCs/>
          <w:sz w:val="26"/>
          <w:szCs w:val="26"/>
        </w:rPr>
        <w:t>Adatta la size</w:t>
      </w:r>
      <w:r w:rsidRPr="004C3508">
        <w:rPr>
          <w:rFonts w:ascii="Garamond" w:hAnsi="Garamond"/>
          <w:sz w:val="26"/>
          <w:szCs w:val="26"/>
        </w:rPr>
        <w:t>: Su 4H puoi permetterti posizioni più ampie, ma sempre in linea con il tuo piano di gestione del rischio.</w:t>
      </w:r>
    </w:p>
    <w:p w14:paraId="23E48319" w14:textId="77777777" w:rsidR="00B0383F" w:rsidRDefault="00B0383F" w:rsidP="004C3508">
      <w:pPr>
        <w:spacing w:line="276" w:lineRule="auto"/>
        <w:ind w:left="284" w:firstLine="142"/>
        <w:jc w:val="both"/>
        <w:rPr>
          <w:rFonts w:ascii="Garamond" w:hAnsi="Garamond"/>
          <w:b/>
          <w:bCs/>
          <w:sz w:val="26"/>
          <w:szCs w:val="26"/>
        </w:rPr>
      </w:pPr>
    </w:p>
    <w:p w14:paraId="5D298932" w14:textId="1E6BAD4F" w:rsidR="004C3508" w:rsidRPr="004C3508" w:rsidRDefault="004C3508" w:rsidP="004C3508">
      <w:pPr>
        <w:spacing w:line="276" w:lineRule="auto"/>
        <w:ind w:left="284" w:firstLine="142"/>
        <w:jc w:val="both"/>
        <w:rPr>
          <w:rFonts w:ascii="Garamond" w:hAnsi="Garamond"/>
          <w:b/>
          <w:bCs/>
          <w:sz w:val="26"/>
          <w:szCs w:val="26"/>
        </w:rPr>
      </w:pPr>
      <w:r w:rsidRPr="004C3508">
        <w:rPr>
          <w:rFonts w:ascii="Garamond" w:hAnsi="Garamond"/>
          <w:b/>
          <w:bCs/>
          <w:sz w:val="26"/>
          <w:szCs w:val="26"/>
        </w:rPr>
        <w:t>5. Conclusione</w:t>
      </w:r>
    </w:p>
    <w:p w14:paraId="1D8132F6" w14:textId="77777777" w:rsidR="004C3508" w:rsidRPr="004C3508" w:rsidRDefault="004C3508" w:rsidP="004C3508">
      <w:pPr>
        <w:spacing w:line="276" w:lineRule="auto"/>
        <w:ind w:left="284" w:firstLine="142"/>
        <w:jc w:val="both"/>
        <w:rPr>
          <w:rFonts w:ascii="Garamond" w:hAnsi="Garamond"/>
          <w:sz w:val="26"/>
          <w:szCs w:val="26"/>
        </w:rPr>
      </w:pPr>
      <w:r w:rsidRPr="004C3508">
        <w:rPr>
          <w:rFonts w:ascii="Garamond" w:hAnsi="Garamond"/>
          <w:sz w:val="26"/>
          <w:szCs w:val="26"/>
        </w:rPr>
        <w:t>Il time frame 4H è la scelta privilegiata per chi cerca un trading professionale, meno stressante e più orientato alla crescita costante del capitale. Offre il giusto equilibrio tra frequenza operativa, qualità dei segnali e serenità psicologica, risultando ideale sia per strategie attive che per piani di accumulo e risparmio a lungo termine.</w:t>
      </w:r>
      <w:r w:rsidRPr="004C3508">
        <w:rPr>
          <w:rFonts w:ascii="Garamond" w:hAnsi="Garamond"/>
          <w:sz w:val="26"/>
          <w:szCs w:val="26"/>
        </w:rPr>
        <w:br/>
        <w:t>Adottare il 4H significa investire nella qualità delle decisioni, nella disciplina e nella sostenibilità della propria operatività nel tempo.</w:t>
      </w:r>
    </w:p>
    <w:p w14:paraId="342D9395" w14:textId="64F94F61" w:rsidR="00C624BB" w:rsidRDefault="00C624BB">
      <w:pPr>
        <w:rPr>
          <w:rFonts w:ascii="Garamond" w:hAnsi="Garamond"/>
          <w:sz w:val="26"/>
          <w:szCs w:val="26"/>
        </w:rPr>
      </w:pPr>
      <w:r>
        <w:rPr>
          <w:rFonts w:ascii="Garamond" w:hAnsi="Garamond"/>
          <w:sz w:val="26"/>
          <w:szCs w:val="26"/>
        </w:rPr>
        <w:br w:type="page"/>
      </w:r>
    </w:p>
    <w:p w14:paraId="79FD398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lastRenderedPageBreak/>
        <w:t>Logica delle Soglie e Gestione del Capitale in un Investimento Cripto</w:t>
      </w:r>
    </w:p>
    <w:p w14:paraId="021DD9A2" w14:textId="77777777" w:rsidR="00B0383F" w:rsidRDefault="00B0383F" w:rsidP="00C624BB">
      <w:pPr>
        <w:spacing w:line="276" w:lineRule="auto"/>
        <w:ind w:left="284" w:firstLine="142"/>
        <w:jc w:val="both"/>
        <w:rPr>
          <w:rFonts w:ascii="Garamond" w:hAnsi="Garamond"/>
          <w:b/>
          <w:bCs/>
          <w:sz w:val="26"/>
          <w:szCs w:val="26"/>
        </w:rPr>
      </w:pPr>
    </w:p>
    <w:p w14:paraId="0293D851" w14:textId="10860FEE"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1. Cos’è il Sistema a Soglie</w:t>
      </w:r>
    </w:p>
    <w:p w14:paraId="7CDE55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a soglie è una strategia di gestione del capitale che suddivide la crescita del portafoglio in </w:t>
      </w:r>
      <w:r w:rsidRPr="00C624BB">
        <w:rPr>
          <w:rFonts w:ascii="Garamond" w:hAnsi="Garamond"/>
          <w:b/>
          <w:bCs/>
          <w:sz w:val="26"/>
          <w:szCs w:val="26"/>
        </w:rPr>
        <w:t>fasi progressive</w:t>
      </w:r>
      <w:r w:rsidRPr="00C624BB">
        <w:rPr>
          <w:rFonts w:ascii="Garamond" w:hAnsi="Garamond"/>
          <w:sz w:val="26"/>
          <w:szCs w:val="26"/>
        </w:rPr>
        <w:t>. Ogni soglia rappresenta un obiettivo di crescita percentuale rispetto al capitale iniziale. Al raggiungimento di una soglia, si può prelevare una parte dei profitti, mentre il resto viene reinvestito per aumentare il capitale e la potenza operativa dei trade successivi.</w:t>
      </w:r>
    </w:p>
    <w:p w14:paraId="0D76C4A2" w14:textId="77777777" w:rsidR="00B0383F" w:rsidRDefault="00B0383F" w:rsidP="00C624BB">
      <w:pPr>
        <w:spacing w:line="276" w:lineRule="auto"/>
        <w:ind w:left="284" w:firstLine="142"/>
        <w:jc w:val="both"/>
        <w:rPr>
          <w:rFonts w:ascii="Garamond" w:hAnsi="Garamond"/>
          <w:b/>
          <w:bCs/>
          <w:sz w:val="26"/>
          <w:szCs w:val="26"/>
        </w:rPr>
      </w:pPr>
    </w:p>
    <w:p w14:paraId="788E39B1" w14:textId="4E32C9DB" w:rsid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di Soglie (dal tuo script)</w:t>
      </w:r>
    </w:p>
    <w:p w14:paraId="741081BC" w14:textId="77777777" w:rsidR="00B0383F" w:rsidRPr="00C624BB" w:rsidRDefault="00B0383F" w:rsidP="00C624BB">
      <w:pPr>
        <w:spacing w:line="276" w:lineRule="auto"/>
        <w:ind w:left="284" w:firstLine="142"/>
        <w:jc w:val="both"/>
        <w:rPr>
          <w:rFonts w:ascii="Garamond" w:hAnsi="Garamond"/>
          <w:b/>
          <w:bCs/>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2041"/>
        <w:gridCol w:w="2496"/>
        <w:gridCol w:w="1864"/>
      </w:tblGrid>
      <w:tr w:rsidR="00C624BB" w:rsidRPr="00C624BB" w14:paraId="4B5E052E" w14:textId="77777777" w:rsidTr="00C624BB">
        <w:trPr>
          <w:tblHeader/>
          <w:tblCellSpacing w:w="15" w:type="dxa"/>
        </w:trPr>
        <w:tc>
          <w:tcPr>
            <w:tcW w:w="0" w:type="auto"/>
            <w:vAlign w:val="center"/>
            <w:hideMark/>
          </w:tcPr>
          <w:p w14:paraId="03483045"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Livello</w:t>
            </w:r>
          </w:p>
        </w:tc>
        <w:tc>
          <w:tcPr>
            <w:tcW w:w="0" w:type="auto"/>
            <w:vAlign w:val="center"/>
            <w:hideMark/>
          </w:tcPr>
          <w:p w14:paraId="0370690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Moltiplicatore</w:t>
            </w:r>
          </w:p>
        </w:tc>
        <w:tc>
          <w:tcPr>
            <w:tcW w:w="0" w:type="auto"/>
            <w:vAlign w:val="center"/>
            <w:hideMark/>
          </w:tcPr>
          <w:p w14:paraId="0A79567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Descrizione</w:t>
            </w:r>
          </w:p>
        </w:tc>
        <w:tc>
          <w:tcPr>
            <w:tcW w:w="0" w:type="auto"/>
            <w:vAlign w:val="center"/>
            <w:hideMark/>
          </w:tcPr>
          <w:p w14:paraId="6BF5AF9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Crescita (%)</w:t>
            </w:r>
          </w:p>
        </w:tc>
      </w:tr>
      <w:tr w:rsidR="00C624BB" w:rsidRPr="00C624BB" w14:paraId="3176D767" w14:textId="77777777" w:rsidTr="00C624BB">
        <w:trPr>
          <w:tblCellSpacing w:w="15" w:type="dxa"/>
        </w:trPr>
        <w:tc>
          <w:tcPr>
            <w:tcW w:w="0" w:type="auto"/>
            <w:vAlign w:val="center"/>
            <w:hideMark/>
          </w:tcPr>
          <w:p w14:paraId="70F99A0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w:t>
            </w:r>
          </w:p>
        </w:tc>
        <w:tc>
          <w:tcPr>
            <w:tcW w:w="0" w:type="auto"/>
            <w:vAlign w:val="center"/>
            <w:hideMark/>
          </w:tcPr>
          <w:p w14:paraId="329753C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1.19</w:t>
            </w:r>
          </w:p>
        </w:tc>
        <w:tc>
          <w:tcPr>
            <w:tcW w:w="0" w:type="auto"/>
            <w:vAlign w:val="center"/>
            <w:hideMark/>
          </w:tcPr>
          <w:p w14:paraId="7276446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Base</w:t>
            </w:r>
          </w:p>
        </w:tc>
        <w:tc>
          <w:tcPr>
            <w:tcW w:w="0" w:type="auto"/>
            <w:vAlign w:val="center"/>
            <w:hideMark/>
          </w:tcPr>
          <w:p w14:paraId="3E2BCD7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w:t>
            </w:r>
          </w:p>
        </w:tc>
      </w:tr>
      <w:tr w:rsidR="00C624BB" w:rsidRPr="00C624BB" w14:paraId="0223D6BE" w14:textId="77777777" w:rsidTr="00C624BB">
        <w:trPr>
          <w:tblCellSpacing w:w="15" w:type="dxa"/>
        </w:trPr>
        <w:tc>
          <w:tcPr>
            <w:tcW w:w="0" w:type="auto"/>
            <w:vAlign w:val="center"/>
            <w:hideMark/>
          </w:tcPr>
          <w:p w14:paraId="37325D9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w:t>
            </w:r>
          </w:p>
        </w:tc>
        <w:tc>
          <w:tcPr>
            <w:tcW w:w="0" w:type="auto"/>
            <w:vAlign w:val="center"/>
            <w:hideMark/>
          </w:tcPr>
          <w:p w14:paraId="223D352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1.49</w:t>
            </w:r>
          </w:p>
        </w:tc>
        <w:tc>
          <w:tcPr>
            <w:tcW w:w="0" w:type="auto"/>
            <w:vAlign w:val="center"/>
            <w:hideMark/>
          </w:tcPr>
          <w:p w14:paraId="212D2E6D"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Intermedia</w:t>
            </w:r>
          </w:p>
        </w:tc>
        <w:tc>
          <w:tcPr>
            <w:tcW w:w="0" w:type="auto"/>
            <w:vAlign w:val="center"/>
            <w:hideMark/>
          </w:tcPr>
          <w:p w14:paraId="5D5ADED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+49%</w:t>
            </w:r>
          </w:p>
        </w:tc>
      </w:tr>
      <w:tr w:rsidR="00C624BB" w:rsidRPr="00C624BB" w14:paraId="069D5F07" w14:textId="77777777" w:rsidTr="00C624BB">
        <w:trPr>
          <w:tblCellSpacing w:w="15" w:type="dxa"/>
        </w:trPr>
        <w:tc>
          <w:tcPr>
            <w:tcW w:w="0" w:type="auto"/>
            <w:vAlign w:val="center"/>
            <w:hideMark/>
          </w:tcPr>
          <w:p w14:paraId="33F1FB6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3</w:t>
            </w:r>
          </w:p>
        </w:tc>
        <w:tc>
          <w:tcPr>
            <w:tcW w:w="0" w:type="auto"/>
            <w:vAlign w:val="center"/>
            <w:hideMark/>
          </w:tcPr>
          <w:p w14:paraId="6547A4F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1.86</w:t>
            </w:r>
          </w:p>
        </w:tc>
        <w:tc>
          <w:tcPr>
            <w:tcW w:w="0" w:type="auto"/>
            <w:vAlign w:val="center"/>
            <w:hideMark/>
          </w:tcPr>
          <w:p w14:paraId="088FBDA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Avanzata</w:t>
            </w:r>
          </w:p>
        </w:tc>
        <w:tc>
          <w:tcPr>
            <w:tcW w:w="0" w:type="auto"/>
            <w:vAlign w:val="center"/>
            <w:hideMark/>
          </w:tcPr>
          <w:p w14:paraId="0D6C163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+86%</w:t>
            </w:r>
          </w:p>
        </w:tc>
      </w:tr>
      <w:tr w:rsidR="00C624BB" w:rsidRPr="00C624BB" w14:paraId="4DD0B803" w14:textId="77777777" w:rsidTr="00C624BB">
        <w:trPr>
          <w:tblCellSpacing w:w="15" w:type="dxa"/>
        </w:trPr>
        <w:tc>
          <w:tcPr>
            <w:tcW w:w="0" w:type="auto"/>
            <w:vAlign w:val="center"/>
            <w:hideMark/>
          </w:tcPr>
          <w:p w14:paraId="5E534C9C"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4</w:t>
            </w:r>
          </w:p>
        </w:tc>
        <w:tc>
          <w:tcPr>
            <w:tcW w:w="0" w:type="auto"/>
            <w:vAlign w:val="center"/>
            <w:hideMark/>
          </w:tcPr>
          <w:p w14:paraId="3CAED7E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2.23</w:t>
            </w:r>
          </w:p>
        </w:tc>
        <w:tc>
          <w:tcPr>
            <w:tcW w:w="0" w:type="auto"/>
            <w:vAlign w:val="center"/>
            <w:hideMark/>
          </w:tcPr>
          <w:p w14:paraId="1A9ECECF"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Professionale</w:t>
            </w:r>
          </w:p>
        </w:tc>
        <w:tc>
          <w:tcPr>
            <w:tcW w:w="0" w:type="auto"/>
            <w:vAlign w:val="center"/>
            <w:hideMark/>
          </w:tcPr>
          <w:p w14:paraId="59708CA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+123%</w:t>
            </w:r>
          </w:p>
        </w:tc>
      </w:tr>
      <w:tr w:rsidR="00C624BB" w:rsidRPr="00C624BB" w14:paraId="5C6E42F8" w14:textId="77777777" w:rsidTr="00C624BB">
        <w:trPr>
          <w:tblCellSpacing w:w="15" w:type="dxa"/>
        </w:trPr>
        <w:tc>
          <w:tcPr>
            <w:tcW w:w="0" w:type="auto"/>
            <w:vAlign w:val="center"/>
            <w:hideMark/>
          </w:tcPr>
          <w:p w14:paraId="5B3020A8"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5</w:t>
            </w:r>
          </w:p>
        </w:tc>
        <w:tc>
          <w:tcPr>
            <w:tcW w:w="0" w:type="auto"/>
            <w:vAlign w:val="center"/>
            <w:hideMark/>
          </w:tcPr>
          <w:p w14:paraId="6061B78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2.98</w:t>
            </w:r>
          </w:p>
        </w:tc>
        <w:tc>
          <w:tcPr>
            <w:tcW w:w="0" w:type="auto"/>
            <w:vAlign w:val="center"/>
            <w:hideMark/>
          </w:tcPr>
          <w:p w14:paraId="1FC9AD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Soglia Elite</w:t>
            </w:r>
          </w:p>
        </w:tc>
        <w:tc>
          <w:tcPr>
            <w:tcW w:w="0" w:type="auto"/>
            <w:vAlign w:val="center"/>
            <w:hideMark/>
          </w:tcPr>
          <w:p w14:paraId="172408B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+198%</w:t>
            </w:r>
          </w:p>
        </w:tc>
      </w:tr>
    </w:tbl>
    <w:p w14:paraId="211AAFED" w14:textId="77777777" w:rsidR="00B0383F" w:rsidRDefault="00B0383F" w:rsidP="00C624BB">
      <w:pPr>
        <w:spacing w:line="276" w:lineRule="auto"/>
        <w:ind w:left="284" w:firstLine="142"/>
        <w:jc w:val="both"/>
        <w:rPr>
          <w:rFonts w:ascii="Garamond" w:hAnsi="Garamond"/>
          <w:b/>
          <w:bCs/>
          <w:sz w:val="26"/>
          <w:szCs w:val="26"/>
        </w:rPr>
      </w:pPr>
    </w:p>
    <w:p w14:paraId="0D0C07AD" w14:textId="384DF0C6"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2. Come Funziona la Logica di Ritiro e Reinvestimento</w:t>
      </w:r>
    </w:p>
    <w:p w14:paraId="218F3AB0"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Regole Principali</w:t>
      </w:r>
    </w:p>
    <w:p w14:paraId="0ECB265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Al raggiungimento di una soglia</w:t>
      </w:r>
      <w:r w:rsidRPr="00C624BB">
        <w:rPr>
          <w:rFonts w:ascii="Garamond" w:hAnsi="Garamond"/>
          <w:sz w:val="26"/>
          <w:szCs w:val="26"/>
        </w:rPr>
        <w:t>, puoi ritirare una parte del profitto.</w:t>
      </w:r>
    </w:p>
    <w:p w14:paraId="2289A3A1"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Massimo il 50% del profitto</w:t>
      </w:r>
      <w:r w:rsidRPr="00C624BB">
        <w:rPr>
          <w:rFonts w:ascii="Garamond" w:hAnsi="Garamond"/>
          <w:sz w:val="26"/>
          <w:szCs w:val="26"/>
        </w:rPr>
        <w:t xml:space="preserve"> può essere lasciato nel capitale per aumentare la size dei trade futuri.</w:t>
      </w:r>
    </w:p>
    <w:p w14:paraId="155725CB"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sz w:val="26"/>
          <w:szCs w:val="26"/>
        </w:rPr>
        <w:t xml:space="preserve">Il restante profitto può essere prelevato o destinato ad altri scopi (es. conversione in </w:t>
      </w:r>
      <w:proofErr w:type="spellStart"/>
      <w:r w:rsidRPr="00C624BB">
        <w:rPr>
          <w:rFonts w:ascii="Garamond" w:hAnsi="Garamond"/>
          <w:sz w:val="26"/>
          <w:szCs w:val="26"/>
        </w:rPr>
        <w:t>stablecoin</w:t>
      </w:r>
      <w:proofErr w:type="spellEnd"/>
      <w:r w:rsidRPr="00C624BB">
        <w:rPr>
          <w:rFonts w:ascii="Garamond" w:hAnsi="Garamond"/>
          <w:sz w:val="26"/>
          <w:szCs w:val="26"/>
        </w:rPr>
        <w:t>, spese, risparmi esterni).</w:t>
      </w:r>
    </w:p>
    <w:p w14:paraId="4B51891A" w14:textId="77777777" w:rsidR="00C624BB" w:rsidRPr="00C624BB" w:rsidRDefault="00C624BB" w:rsidP="00C624BB">
      <w:pPr>
        <w:numPr>
          <w:ilvl w:val="0"/>
          <w:numId w:val="35"/>
        </w:numPr>
        <w:spacing w:line="276" w:lineRule="auto"/>
        <w:jc w:val="both"/>
        <w:rPr>
          <w:rFonts w:ascii="Garamond" w:hAnsi="Garamond"/>
          <w:sz w:val="26"/>
          <w:szCs w:val="26"/>
        </w:rPr>
      </w:pPr>
      <w:r w:rsidRPr="00C624BB">
        <w:rPr>
          <w:rFonts w:ascii="Garamond" w:hAnsi="Garamond"/>
          <w:b/>
          <w:bCs/>
          <w:sz w:val="26"/>
          <w:szCs w:val="26"/>
        </w:rPr>
        <w:t>Il capitale operativo cresce solo a step</w:t>
      </w:r>
      <w:r w:rsidRPr="00C624BB">
        <w:rPr>
          <w:rFonts w:ascii="Garamond" w:hAnsi="Garamond"/>
          <w:sz w:val="26"/>
          <w:szCs w:val="26"/>
        </w:rPr>
        <w:t>, mai in modo esponenziale o senza controllo.</w:t>
      </w:r>
    </w:p>
    <w:p w14:paraId="69867213" w14:textId="77777777" w:rsidR="00B0383F" w:rsidRDefault="00B0383F" w:rsidP="00C624BB">
      <w:pPr>
        <w:spacing w:line="276" w:lineRule="auto"/>
        <w:ind w:left="284" w:firstLine="142"/>
        <w:jc w:val="both"/>
        <w:rPr>
          <w:rFonts w:ascii="Garamond" w:hAnsi="Garamond"/>
          <w:b/>
          <w:bCs/>
          <w:sz w:val="26"/>
          <w:szCs w:val="26"/>
        </w:rPr>
      </w:pPr>
    </w:p>
    <w:p w14:paraId="120598AB" w14:textId="17DBE254"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Esempio Pratico</w:t>
      </w:r>
    </w:p>
    <w:p w14:paraId="7BBE930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Supponiamo un capitale iniziale di $6.720:</w:t>
      </w:r>
    </w:p>
    <w:p w14:paraId="591AD173"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1 (1.19x):</w:t>
      </w:r>
    </w:p>
    <w:p w14:paraId="74E21040"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lastRenderedPageBreak/>
        <w:t>Target: $8.000 circa</w:t>
      </w:r>
    </w:p>
    <w:p w14:paraId="1F96618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Profitto realizzato: $1.280</w:t>
      </w:r>
    </w:p>
    <w:p w14:paraId="67288907"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$640 (50%) nel capitale, il resto puoi ritirarlo.</w:t>
      </w:r>
    </w:p>
    <w:p w14:paraId="191DBD98" w14:textId="77777777" w:rsidR="00C624BB" w:rsidRPr="00C624BB" w:rsidRDefault="00C624BB" w:rsidP="00C624BB">
      <w:pPr>
        <w:numPr>
          <w:ilvl w:val="0"/>
          <w:numId w:val="36"/>
        </w:numPr>
        <w:spacing w:line="276" w:lineRule="auto"/>
        <w:jc w:val="both"/>
        <w:rPr>
          <w:rFonts w:ascii="Garamond" w:hAnsi="Garamond"/>
          <w:sz w:val="26"/>
          <w:szCs w:val="26"/>
        </w:rPr>
      </w:pPr>
      <w:r w:rsidRPr="00C624BB">
        <w:rPr>
          <w:rFonts w:ascii="Garamond" w:hAnsi="Garamond"/>
          <w:b/>
          <w:bCs/>
          <w:sz w:val="26"/>
          <w:szCs w:val="26"/>
        </w:rPr>
        <w:t>Soglia 2 (1.49x):</w:t>
      </w:r>
    </w:p>
    <w:p w14:paraId="24FF20D9"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Target: $10.000 circa</w:t>
      </w:r>
    </w:p>
    <w:p w14:paraId="6A9BFA3F"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Profitto realizzato: $2.000</w:t>
      </w:r>
    </w:p>
    <w:p w14:paraId="7CDC45C8" w14:textId="77777777" w:rsidR="00C624BB" w:rsidRPr="00C624BB" w:rsidRDefault="00C624BB" w:rsidP="00C624BB">
      <w:pPr>
        <w:numPr>
          <w:ilvl w:val="1"/>
          <w:numId w:val="36"/>
        </w:numPr>
        <w:spacing w:line="276" w:lineRule="auto"/>
        <w:jc w:val="both"/>
        <w:rPr>
          <w:rFonts w:ascii="Garamond" w:hAnsi="Garamond"/>
          <w:sz w:val="26"/>
          <w:szCs w:val="26"/>
        </w:rPr>
      </w:pPr>
      <w:r w:rsidRPr="00C624BB">
        <w:rPr>
          <w:rFonts w:ascii="Garamond" w:hAnsi="Garamond"/>
          <w:sz w:val="26"/>
          <w:szCs w:val="26"/>
        </w:rPr>
        <w:t>Puoi lasciare fino a $1.000 (50%) nel capitale, il resto puoi ritirarlo.</w:t>
      </w:r>
    </w:p>
    <w:p w14:paraId="296E166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E così via per le soglie successive.</w:t>
      </w:r>
    </w:p>
    <w:p w14:paraId="746358BF" w14:textId="77777777" w:rsidR="00B0383F" w:rsidRDefault="00B0383F" w:rsidP="00C624BB">
      <w:pPr>
        <w:spacing w:line="276" w:lineRule="auto"/>
        <w:ind w:left="284" w:firstLine="142"/>
        <w:jc w:val="both"/>
        <w:rPr>
          <w:rFonts w:ascii="Garamond" w:hAnsi="Garamond"/>
          <w:b/>
          <w:bCs/>
          <w:sz w:val="26"/>
          <w:szCs w:val="26"/>
        </w:rPr>
      </w:pPr>
    </w:p>
    <w:p w14:paraId="7F5D1925" w14:textId="65D340A1"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3. Fasi e Cicli Operativi</w:t>
      </w:r>
    </w:p>
    <w:p w14:paraId="319A8A17"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Il sistema può essere suddiviso in </w:t>
      </w:r>
      <w:r w:rsidRPr="00C624BB">
        <w:rPr>
          <w:rFonts w:ascii="Garamond" w:hAnsi="Garamond"/>
          <w:b/>
          <w:bCs/>
          <w:sz w:val="26"/>
          <w:szCs w:val="26"/>
        </w:rPr>
        <w:t>più fasi</w:t>
      </w:r>
      <w:r w:rsidRPr="00C624BB">
        <w:rPr>
          <w:rFonts w:ascii="Garamond" w:hAnsi="Garamond"/>
          <w:sz w:val="26"/>
          <w:szCs w:val="26"/>
        </w:rPr>
        <w:t>:</w:t>
      </w:r>
    </w:p>
    <w:p w14:paraId="10B072B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1:</w:t>
      </w:r>
      <w:r w:rsidRPr="00C624BB">
        <w:rPr>
          <w:rFonts w:ascii="Garamond" w:hAnsi="Garamond"/>
          <w:sz w:val="26"/>
          <w:szCs w:val="26"/>
        </w:rPr>
        <w:t xml:space="preserve"> Accumulo e raggiungimento della prima soglia.</w:t>
      </w:r>
    </w:p>
    <w:p w14:paraId="5C2CBE13"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2:</w:t>
      </w:r>
      <w:r w:rsidRPr="00C624BB">
        <w:rPr>
          <w:rFonts w:ascii="Garamond" w:hAnsi="Garamond"/>
          <w:sz w:val="26"/>
          <w:szCs w:val="26"/>
        </w:rPr>
        <w:t xml:space="preserve"> Ritiro parziale e aumento del capitale operativo (max 50% del profitto).</w:t>
      </w:r>
    </w:p>
    <w:p w14:paraId="3B84CD92"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3:</w:t>
      </w:r>
      <w:r w:rsidRPr="00C624BB">
        <w:rPr>
          <w:rFonts w:ascii="Garamond" w:hAnsi="Garamond"/>
          <w:sz w:val="26"/>
          <w:szCs w:val="26"/>
        </w:rPr>
        <w:t xml:space="preserve"> Nuovo ciclo con capitale aumentato, puntando alla soglia successiva.</w:t>
      </w:r>
    </w:p>
    <w:p w14:paraId="70CF3EBD" w14:textId="77777777" w:rsidR="00C624BB" w:rsidRPr="00C624BB" w:rsidRDefault="00C624BB" w:rsidP="00C624BB">
      <w:pPr>
        <w:numPr>
          <w:ilvl w:val="0"/>
          <w:numId w:val="37"/>
        </w:numPr>
        <w:spacing w:line="276" w:lineRule="auto"/>
        <w:jc w:val="both"/>
        <w:rPr>
          <w:rFonts w:ascii="Garamond" w:hAnsi="Garamond"/>
          <w:sz w:val="26"/>
          <w:szCs w:val="26"/>
        </w:rPr>
      </w:pPr>
      <w:r w:rsidRPr="00C624BB">
        <w:rPr>
          <w:rFonts w:ascii="Garamond" w:hAnsi="Garamond"/>
          <w:b/>
          <w:bCs/>
          <w:sz w:val="26"/>
          <w:szCs w:val="26"/>
        </w:rPr>
        <w:t>Fase 4+:</w:t>
      </w:r>
      <w:r w:rsidRPr="00C624BB">
        <w:rPr>
          <w:rFonts w:ascii="Garamond" w:hAnsi="Garamond"/>
          <w:sz w:val="26"/>
          <w:szCs w:val="26"/>
        </w:rPr>
        <w:t xml:space="preserve"> Ripeti il processo, sempre rispettando il limite del 50% di reinvestimento.</w:t>
      </w:r>
    </w:p>
    <w:p w14:paraId="59A6DDA8"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4. Vantaggi di Questo Approccio</w:t>
      </w:r>
    </w:p>
    <w:p w14:paraId="71925FC1"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Disciplina:</w:t>
      </w:r>
      <w:r w:rsidRPr="00C624BB">
        <w:rPr>
          <w:rFonts w:ascii="Garamond" w:hAnsi="Garamond"/>
          <w:sz w:val="26"/>
          <w:szCs w:val="26"/>
        </w:rPr>
        <w:t xml:space="preserve"> Impedisce di reinvestire tutto il profitto, riducendo il rischio di </w:t>
      </w:r>
      <w:proofErr w:type="spellStart"/>
      <w:r w:rsidRPr="00C624BB">
        <w:rPr>
          <w:rFonts w:ascii="Garamond" w:hAnsi="Garamond"/>
          <w:sz w:val="26"/>
          <w:szCs w:val="26"/>
        </w:rPr>
        <w:t>overexposure</w:t>
      </w:r>
      <w:proofErr w:type="spellEnd"/>
      <w:r w:rsidRPr="00C624BB">
        <w:rPr>
          <w:rFonts w:ascii="Garamond" w:hAnsi="Garamond"/>
          <w:sz w:val="26"/>
          <w:szCs w:val="26"/>
        </w:rPr>
        <w:t>.</w:t>
      </w:r>
    </w:p>
    <w:p w14:paraId="17705445"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Crescita controllata:</w:t>
      </w:r>
      <w:r w:rsidRPr="00C624BB">
        <w:rPr>
          <w:rFonts w:ascii="Garamond" w:hAnsi="Garamond"/>
          <w:sz w:val="26"/>
          <w:szCs w:val="26"/>
        </w:rPr>
        <w:t xml:space="preserve"> Il capitale cresce solo quando hai consolidato i guadagni.</w:t>
      </w:r>
    </w:p>
    <w:p w14:paraId="4B5D96EF" w14:textId="77777777" w:rsidR="00C624BB" w:rsidRP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Protezione del capitale:</w:t>
      </w:r>
      <w:r w:rsidRPr="00C624BB">
        <w:rPr>
          <w:rFonts w:ascii="Garamond" w:hAnsi="Garamond"/>
          <w:sz w:val="26"/>
          <w:szCs w:val="26"/>
        </w:rPr>
        <w:t xml:space="preserve"> Una parte dei profitti viene sempre messa al sicuro, pronta per essere utilizzata o convertita in </w:t>
      </w:r>
      <w:proofErr w:type="spellStart"/>
      <w:r w:rsidRPr="00C624BB">
        <w:rPr>
          <w:rFonts w:ascii="Garamond" w:hAnsi="Garamond"/>
          <w:sz w:val="26"/>
          <w:szCs w:val="26"/>
        </w:rPr>
        <w:t>stablecoin</w:t>
      </w:r>
      <w:proofErr w:type="spellEnd"/>
      <w:r w:rsidRPr="00C624BB">
        <w:rPr>
          <w:rFonts w:ascii="Garamond" w:hAnsi="Garamond"/>
          <w:sz w:val="26"/>
          <w:szCs w:val="26"/>
        </w:rPr>
        <w:t>.</w:t>
      </w:r>
    </w:p>
    <w:p w14:paraId="60742DAF" w14:textId="77777777" w:rsidR="00C624BB" w:rsidRDefault="00C624BB" w:rsidP="00C624BB">
      <w:pPr>
        <w:numPr>
          <w:ilvl w:val="0"/>
          <w:numId w:val="38"/>
        </w:numPr>
        <w:spacing w:line="276" w:lineRule="auto"/>
        <w:jc w:val="both"/>
        <w:rPr>
          <w:rFonts w:ascii="Garamond" w:hAnsi="Garamond"/>
          <w:sz w:val="26"/>
          <w:szCs w:val="26"/>
        </w:rPr>
      </w:pPr>
      <w:r w:rsidRPr="00C624BB">
        <w:rPr>
          <w:rFonts w:ascii="Garamond" w:hAnsi="Garamond"/>
          <w:b/>
          <w:bCs/>
          <w:sz w:val="26"/>
          <w:szCs w:val="26"/>
        </w:rPr>
        <w:t>Flessibilità:</w:t>
      </w:r>
      <w:r w:rsidRPr="00C624BB">
        <w:rPr>
          <w:rFonts w:ascii="Garamond" w:hAnsi="Garamond"/>
          <w:sz w:val="26"/>
          <w:szCs w:val="26"/>
        </w:rPr>
        <w:t xml:space="preserve"> Puoi adattare la percentuale di ritiro/reinvestimento in base alle tue esigenze, ma senza mai superare il 50% di reinvestimento.</w:t>
      </w:r>
    </w:p>
    <w:p w14:paraId="06254C71" w14:textId="77777777" w:rsidR="00B0383F" w:rsidRPr="00C624BB" w:rsidRDefault="00B0383F" w:rsidP="00B0383F">
      <w:pPr>
        <w:spacing w:line="276" w:lineRule="auto"/>
        <w:ind w:left="720"/>
        <w:jc w:val="both"/>
        <w:rPr>
          <w:rFonts w:ascii="Garamond" w:hAnsi="Garamond"/>
          <w:sz w:val="26"/>
          <w:szCs w:val="26"/>
        </w:rPr>
      </w:pPr>
    </w:p>
    <w:p w14:paraId="64096AC3"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5. Schema Operativo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4648"/>
        <w:gridCol w:w="2441"/>
      </w:tblGrid>
      <w:tr w:rsidR="00C624BB" w:rsidRPr="00C624BB" w14:paraId="3711F51F" w14:textId="77777777" w:rsidTr="00C624BB">
        <w:trPr>
          <w:tblHeader/>
          <w:tblCellSpacing w:w="15" w:type="dxa"/>
        </w:trPr>
        <w:tc>
          <w:tcPr>
            <w:tcW w:w="0" w:type="auto"/>
            <w:vAlign w:val="center"/>
            <w:hideMark/>
          </w:tcPr>
          <w:p w14:paraId="5851B30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Step</w:t>
            </w:r>
          </w:p>
        </w:tc>
        <w:tc>
          <w:tcPr>
            <w:tcW w:w="0" w:type="auto"/>
            <w:vAlign w:val="center"/>
            <w:hideMark/>
          </w:tcPr>
          <w:p w14:paraId="514DD481"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Azione</w:t>
            </w:r>
          </w:p>
        </w:tc>
        <w:tc>
          <w:tcPr>
            <w:tcW w:w="0" w:type="auto"/>
            <w:vAlign w:val="center"/>
            <w:hideMark/>
          </w:tcPr>
          <w:p w14:paraId="31DE4536" w14:textId="77777777"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Limite/Requisito</w:t>
            </w:r>
          </w:p>
        </w:tc>
      </w:tr>
      <w:tr w:rsidR="00C624BB" w:rsidRPr="00C624BB" w14:paraId="3A4FA389" w14:textId="77777777" w:rsidTr="00C624BB">
        <w:trPr>
          <w:tblCellSpacing w:w="15" w:type="dxa"/>
        </w:trPr>
        <w:tc>
          <w:tcPr>
            <w:tcW w:w="0" w:type="auto"/>
            <w:vAlign w:val="center"/>
            <w:hideMark/>
          </w:tcPr>
          <w:p w14:paraId="46F56B32"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Raggiungi soglia</w:t>
            </w:r>
          </w:p>
        </w:tc>
        <w:tc>
          <w:tcPr>
            <w:tcW w:w="0" w:type="auto"/>
            <w:vAlign w:val="center"/>
            <w:hideMark/>
          </w:tcPr>
          <w:p w14:paraId="501E3B33"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Verifica se il capitale ha superato la soglia</w:t>
            </w:r>
          </w:p>
        </w:tc>
        <w:tc>
          <w:tcPr>
            <w:tcW w:w="0" w:type="auto"/>
            <w:vAlign w:val="center"/>
            <w:hideMark/>
          </w:tcPr>
          <w:p w14:paraId="32D1EBC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7863FFE" w14:textId="77777777" w:rsidTr="00C624BB">
        <w:trPr>
          <w:tblCellSpacing w:w="15" w:type="dxa"/>
        </w:trPr>
        <w:tc>
          <w:tcPr>
            <w:tcW w:w="0" w:type="auto"/>
            <w:vAlign w:val="center"/>
            <w:hideMark/>
          </w:tcPr>
          <w:p w14:paraId="1C41A1F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Calcola profitto</w:t>
            </w:r>
          </w:p>
        </w:tc>
        <w:tc>
          <w:tcPr>
            <w:tcW w:w="0" w:type="auto"/>
            <w:vAlign w:val="center"/>
            <w:hideMark/>
          </w:tcPr>
          <w:p w14:paraId="1CEFBA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Profitto = Capitale attuale - Capitale base</w:t>
            </w:r>
          </w:p>
        </w:tc>
        <w:tc>
          <w:tcPr>
            <w:tcW w:w="0" w:type="auto"/>
            <w:vAlign w:val="center"/>
            <w:hideMark/>
          </w:tcPr>
          <w:p w14:paraId="33C63FB1"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r w:rsidR="00C624BB" w:rsidRPr="00C624BB" w14:paraId="5A114597" w14:textId="77777777" w:rsidTr="00C624BB">
        <w:trPr>
          <w:tblCellSpacing w:w="15" w:type="dxa"/>
        </w:trPr>
        <w:tc>
          <w:tcPr>
            <w:tcW w:w="0" w:type="auto"/>
            <w:vAlign w:val="center"/>
            <w:hideMark/>
          </w:tcPr>
          <w:p w14:paraId="5451D32E"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Ritiro</w:t>
            </w:r>
          </w:p>
        </w:tc>
        <w:tc>
          <w:tcPr>
            <w:tcW w:w="0" w:type="auto"/>
            <w:vAlign w:val="center"/>
            <w:hideMark/>
          </w:tcPr>
          <w:p w14:paraId="621F78BB"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Preleva fino al 50% del profitto</w:t>
            </w:r>
          </w:p>
        </w:tc>
        <w:tc>
          <w:tcPr>
            <w:tcW w:w="0" w:type="auto"/>
            <w:vAlign w:val="center"/>
            <w:hideMark/>
          </w:tcPr>
          <w:p w14:paraId="6C6782C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79B3FAC1" w14:textId="77777777" w:rsidTr="00C624BB">
        <w:trPr>
          <w:tblCellSpacing w:w="15" w:type="dxa"/>
        </w:trPr>
        <w:tc>
          <w:tcPr>
            <w:tcW w:w="0" w:type="auto"/>
            <w:vAlign w:val="center"/>
            <w:hideMark/>
          </w:tcPr>
          <w:p w14:paraId="63A7935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lastRenderedPageBreak/>
              <w:t>Reinvestimento</w:t>
            </w:r>
          </w:p>
        </w:tc>
        <w:tc>
          <w:tcPr>
            <w:tcW w:w="0" w:type="auto"/>
            <w:vAlign w:val="center"/>
            <w:hideMark/>
          </w:tcPr>
          <w:p w14:paraId="2ECC3025"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Aumenta il capitale operativo con il resto</w:t>
            </w:r>
          </w:p>
        </w:tc>
        <w:tc>
          <w:tcPr>
            <w:tcW w:w="0" w:type="auto"/>
            <w:vAlign w:val="center"/>
            <w:hideMark/>
          </w:tcPr>
          <w:p w14:paraId="6A5FD67A"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Max 50%</w:t>
            </w:r>
          </w:p>
        </w:tc>
      </w:tr>
      <w:tr w:rsidR="00C624BB" w:rsidRPr="00C624BB" w14:paraId="6C4FE10D" w14:textId="77777777" w:rsidTr="00C624BB">
        <w:trPr>
          <w:tblCellSpacing w:w="15" w:type="dxa"/>
        </w:trPr>
        <w:tc>
          <w:tcPr>
            <w:tcW w:w="0" w:type="auto"/>
            <w:vAlign w:val="center"/>
            <w:hideMark/>
          </w:tcPr>
          <w:p w14:paraId="08A7C8A9"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Nuovo ciclo</w:t>
            </w:r>
          </w:p>
        </w:tc>
        <w:tc>
          <w:tcPr>
            <w:tcW w:w="0" w:type="auto"/>
            <w:vAlign w:val="center"/>
            <w:hideMark/>
          </w:tcPr>
          <w:p w14:paraId="27C9A954"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Ripeti con la soglia successiva</w:t>
            </w:r>
          </w:p>
        </w:tc>
        <w:tc>
          <w:tcPr>
            <w:tcW w:w="0" w:type="auto"/>
            <w:vAlign w:val="center"/>
            <w:hideMark/>
          </w:tcPr>
          <w:p w14:paraId="7E71BC40"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w:t>
            </w:r>
          </w:p>
        </w:tc>
      </w:tr>
    </w:tbl>
    <w:p w14:paraId="69644916" w14:textId="77777777" w:rsidR="00B0383F" w:rsidRDefault="00B0383F" w:rsidP="00C624BB">
      <w:pPr>
        <w:spacing w:line="276" w:lineRule="auto"/>
        <w:ind w:left="284" w:firstLine="142"/>
        <w:jc w:val="both"/>
        <w:rPr>
          <w:rFonts w:ascii="Garamond" w:hAnsi="Garamond"/>
          <w:b/>
          <w:bCs/>
          <w:sz w:val="26"/>
          <w:szCs w:val="26"/>
        </w:rPr>
      </w:pPr>
    </w:p>
    <w:p w14:paraId="4F79AF06" w14:textId="5FF23190"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6. Possibilità di Più Fasi</w:t>
      </w:r>
    </w:p>
    <w:p w14:paraId="0A3C6A66" w14:textId="77777777"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 xml:space="preserve">Puoi creare </w:t>
      </w:r>
      <w:r w:rsidRPr="00C624BB">
        <w:rPr>
          <w:rFonts w:ascii="Garamond" w:hAnsi="Garamond"/>
          <w:b/>
          <w:bCs/>
          <w:sz w:val="26"/>
          <w:szCs w:val="26"/>
        </w:rPr>
        <w:t>più fasi</w:t>
      </w:r>
      <w:r w:rsidRPr="00C624BB">
        <w:rPr>
          <w:rFonts w:ascii="Garamond" w:hAnsi="Garamond"/>
          <w:sz w:val="26"/>
          <w:szCs w:val="26"/>
        </w:rPr>
        <w:t xml:space="preserve"> di crescita, ognuna con la propria soglia e regole di ritiro/reinvestimento. Questo ti permette di pianificare la crescita del capitale in modo modulare e sostenibile, senza mai rischiare di perdere tutto il profitto accumulato.</w:t>
      </w:r>
    </w:p>
    <w:p w14:paraId="1974B929" w14:textId="77777777" w:rsidR="00B0383F" w:rsidRDefault="00B0383F" w:rsidP="00C624BB">
      <w:pPr>
        <w:spacing w:line="276" w:lineRule="auto"/>
        <w:ind w:left="284" w:firstLine="142"/>
        <w:jc w:val="both"/>
        <w:rPr>
          <w:rFonts w:ascii="Garamond" w:hAnsi="Garamond"/>
          <w:b/>
          <w:bCs/>
          <w:sz w:val="26"/>
          <w:szCs w:val="26"/>
        </w:rPr>
      </w:pPr>
    </w:p>
    <w:p w14:paraId="4ACA9023" w14:textId="4754C0C9" w:rsidR="00C624BB" w:rsidRPr="00C624BB"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7. Consigli Pratici</w:t>
      </w:r>
    </w:p>
    <w:p w14:paraId="58087AAF"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Imposta le soglie in modo realistico</w:t>
      </w:r>
      <w:r w:rsidRPr="00C624BB">
        <w:rPr>
          <w:rFonts w:ascii="Garamond" w:hAnsi="Garamond"/>
          <w:sz w:val="26"/>
          <w:szCs w:val="26"/>
        </w:rPr>
        <w:t xml:space="preserve"> rispetto alla volatilità del mercato cripto.</w:t>
      </w:r>
    </w:p>
    <w:p w14:paraId="585781F6"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Rispetta sempre il limite del 50%</w:t>
      </w:r>
      <w:r w:rsidRPr="00C624BB">
        <w:rPr>
          <w:rFonts w:ascii="Garamond" w:hAnsi="Garamond"/>
          <w:sz w:val="26"/>
          <w:szCs w:val="26"/>
        </w:rPr>
        <w:t>: non reinvestire mai tutto il profitto.</w:t>
      </w:r>
    </w:p>
    <w:p w14:paraId="302193E8"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Tieni traccia dei prelievi</w:t>
      </w:r>
      <w:r w:rsidRPr="00C624BB">
        <w:rPr>
          <w:rFonts w:ascii="Garamond" w:hAnsi="Garamond"/>
          <w:sz w:val="26"/>
          <w:szCs w:val="26"/>
        </w:rPr>
        <w:t xml:space="preserve"> e dei reinvestimenti per avere sempre sotto controllo la crescita reale del capitale.</w:t>
      </w:r>
    </w:p>
    <w:p w14:paraId="13340772" w14:textId="77777777" w:rsidR="00C624BB" w:rsidRPr="00C624BB" w:rsidRDefault="00C624BB" w:rsidP="00C624BB">
      <w:pPr>
        <w:numPr>
          <w:ilvl w:val="0"/>
          <w:numId w:val="39"/>
        </w:numPr>
        <w:spacing w:line="276" w:lineRule="auto"/>
        <w:jc w:val="both"/>
        <w:rPr>
          <w:rFonts w:ascii="Garamond" w:hAnsi="Garamond"/>
          <w:sz w:val="26"/>
          <w:szCs w:val="26"/>
        </w:rPr>
      </w:pPr>
      <w:r w:rsidRPr="00C624BB">
        <w:rPr>
          <w:rFonts w:ascii="Garamond" w:hAnsi="Garamond"/>
          <w:b/>
          <w:bCs/>
          <w:sz w:val="26"/>
          <w:szCs w:val="26"/>
        </w:rPr>
        <w:t xml:space="preserve">Valuta di convertire i profitti ritirati in </w:t>
      </w:r>
      <w:proofErr w:type="spellStart"/>
      <w:r w:rsidRPr="00C624BB">
        <w:rPr>
          <w:rFonts w:ascii="Garamond" w:hAnsi="Garamond"/>
          <w:b/>
          <w:bCs/>
          <w:sz w:val="26"/>
          <w:szCs w:val="26"/>
        </w:rPr>
        <w:t>stablecoin</w:t>
      </w:r>
      <w:proofErr w:type="spellEnd"/>
      <w:r w:rsidRPr="00C624BB">
        <w:rPr>
          <w:rFonts w:ascii="Garamond" w:hAnsi="Garamond"/>
          <w:sz w:val="26"/>
          <w:szCs w:val="26"/>
        </w:rPr>
        <w:t xml:space="preserve"> o altri asset meno volatili per proteggere il valore nel tempo.</w:t>
      </w:r>
    </w:p>
    <w:p w14:paraId="7031C52B" w14:textId="77777777" w:rsidR="00B0383F" w:rsidRDefault="00B0383F" w:rsidP="00C624BB">
      <w:pPr>
        <w:spacing w:line="276" w:lineRule="auto"/>
        <w:ind w:left="284" w:firstLine="142"/>
        <w:jc w:val="both"/>
        <w:rPr>
          <w:rFonts w:ascii="Garamond" w:hAnsi="Garamond"/>
          <w:b/>
          <w:bCs/>
          <w:sz w:val="26"/>
          <w:szCs w:val="26"/>
        </w:rPr>
      </w:pPr>
    </w:p>
    <w:p w14:paraId="450AD659" w14:textId="77777777" w:rsidR="00B0383F" w:rsidRDefault="00C624BB" w:rsidP="00C624BB">
      <w:pPr>
        <w:spacing w:line="276" w:lineRule="auto"/>
        <w:ind w:left="284" w:firstLine="142"/>
        <w:jc w:val="both"/>
        <w:rPr>
          <w:rFonts w:ascii="Garamond" w:hAnsi="Garamond"/>
          <w:b/>
          <w:bCs/>
          <w:sz w:val="26"/>
          <w:szCs w:val="26"/>
        </w:rPr>
      </w:pPr>
      <w:r w:rsidRPr="00C624BB">
        <w:rPr>
          <w:rFonts w:ascii="Garamond" w:hAnsi="Garamond"/>
          <w:b/>
          <w:bCs/>
          <w:sz w:val="26"/>
          <w:szCs w:val="26"/>
        </w:rPr>
        <w:t>In sintesi:</w:t>
      </w:r>
      <w:r w:rsidR="00B0383F">
        <w:rPr>
          <w:rFonts w:ascii="Garamond" w:hAnsi="Garamond"/>
          <w:b/>
          <w:bCs/>
          <w:sz w:val="26"/>
          <w:szCs w:val="26"/>
        </w:rPr>
        <w:t xml:space="preserve"> </w:t>
      </w:r>
    </w:p>
    <w:p w14:paraId="4E0E63ED" w14:textId="494DB44D" w:rsidR="00C624BB" w:rsidRPr="00C624BB" w:rsidRDefault="00C624BB" w:rsidP="00C624BB">
      <w:pPr>
        <w:spacing w:line="276" w:lineRule="auto"/>
        <w:ind w:left="284" w:firstLine="142"/>
        <w:jc w:val="both"/>
        <w:rPr>
          <w:rFonts w:ascii="Garamond" w:hAnsi="Garamond"/>
          <w:sz w:val="26"/>
          <w:szCs w:val="26"/>
        </w:rPr>
      </w:pPr>
      <w:r w:rsidRPr="00C624BB">
        <w:rPr>
          <w:rFonts w:ascii="Garamond" w:hAnsi="Garamond"/>
          <w:sz w:val="26"/>
          <w:szCs w:val="26"/>
        </w:rPr>
        <w:t>Il sistema a soglie con ritiro parziale e reinvestimento controllato ti permette di far crescere il capitale in modo disciplinato, proteggendo i profitti e riducendo il rischio di perdite improvvise. Puoi personalizzare il numero di fasi e la percentuale di ritiro, ma il limite del 50% garantisce sempre una crescita sostenibile e prudente.</w:t>
      </w:r>
    </w:p>
    <w:p w14:paraId="4B6739AB" w14:textId="04B39387" w:rsidR="00823A30" w:rsidRDefault="00823A30">
      <w:pPr>
        <w:rPr>
          <w:rFonts w:ascii="Garamond" w:hAnsi="Garamond"/>
          <w:sz w:val="26"/>
          <w:szCs w:val="26"/>
        </w:rPr>
      </w:pPr>
      <w:r>
        <w:rPr>
          <w:rFonts w:ascii="Garamond" w:hAnsi="Garamond"/>
          <w:sz w:val="26"/>
          <w:szCs w:val="26"/>
        </w:rPr>
        <w:br w:type="page"/>
      </w:r>
    </w:p>
    <w:p w14:paraId="7F11C7DF" w14:textId="77777777" w:rsid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lastRenderedPageBreak/>
        <w:t>Tabella Operativa Aggiornata: Ingresso e Uscita</w:t>
      </w:r>
    </w:p>
    <w:p w14:paraId="365C3DFA" w14:textId="77777777" w:rsidR="00B0383F" w:rsidRPr="00823A30" w:rsidRDefault="00B0383F" w:rsidP="00823A30">
      <w:pPr>
        <w:spacing w:line="276" w:lineRule="auto"/>
        <w:ind w:left="284" w:firstLine="142"/>
        <w:jc w:val="both"/>
        <w:rPr>
          <w:rFonts w:ascii="Garamond" w:hAnsi="Garamond"/>
          <w:b/>
          <w:bCs/>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1600"/>
        <w:gridCol w:w="1512"/>
        <w:gridCol w:w="2151"/>
        <w:gridCol w:w="2222"/>
      </w:tblGrid>
      <w:tr w:rsidR="00823A30" w:rsidRPr="00B0383F" w14:paraId="7318A159" w14:textId="77777777" w:rsidTr="00823A30">
        <w:trPr>
          <w:tblHeader/>
          <w:tblCellSpacing w:w="15" w:type="dxa"/>
        </w:trPr>
        <w:tc>
          <w:tcPr>
            <w:tcW w:w="0" w:type="auto"/>
            <w:vAlign w:val="center"/>
            <w:hideMark/>
          </w:tcPr>
          <w:p w14:paraId="682DBEE8" w14:textId="77777777" w:rsidR="00823A30" w:rsidRPr="00B0383F" w:rsidRDefault="00823A30" w:rsidP="00823A30">
            <w:pPr>
              <w:spacing w:line="276" w:lineRule="auto"/>
              <w:ind w:left="284" w:firstLine="142"/>
              <w:jc w:val="both"/>
              <w:rPr>
                <w:rFonts w:ascii="Garamond" w:hAnsi="Garamond"/>
                <w:b/>
                <w:bCs/>
                <w:sz w:val="24"/>
                <w:szCs w:val="24"/>
              </w:rPr>
            </w:pPr>
            <w:proofErr w:type="spellStart"/>
            <w:r w:rsidRPr="00B0383F">
              <w:rPr>
                <w:rFonts w:ascii="Garamond" w:hAnsi="Garamond"/>
                <w:b/>
                <w:bCs/>
                <w:sz w:val="24"/>
                <w:szCs w:val="24"/>
              </w:rPr>
              <w:t>Confluence</w:t>
            </w:r>
            <w:proofErr w:type="spellEnd"/>
            <w:r w:rsidRPr="00B0383F">
              <w:rPr>
                <w:rFonts w:ascii="Garamond" w:hAnsi="Garamond"/>
                <w:b/>
                <w:bCs/>
                <w:sz w:val="24"/>
                <w:szCs w:val="24"/>
              </w:rPr>
              <w:t xml:space="preserve"> Score</w:t>
            </w:r>
          </w:p>
        </w:tc>
        <w:tc>
          <w:tcPr>
            <w:tcW w:w="0" w:type="auto"/>
            <w:vAlign w:val="center"/>
            <w:hideMark/>
          </w:tcPr>
          <w:p w14:paraId="3E01B5A7" w14:textId="77777777" w:rsidR="00823A30" w:rsidRPr="00B0383F" w:rsidRDefault="00823A30" w:rsidP="00823A30">
            <w:pPr>
              <w:spacing w:line="276" w:lineRule="auto"/>
              <w:ind w:left="284" w:firstLine="142"/>
              <w:jc w:val="both"/>
              <w:rPr>
                <w:rFonts w:ascii="Garamond" w:hAnsi="Garamond"/>
                <w:b/>
                <w:bCs/>
                <w:sz w:val="24"/>
                <w:szCs w:val="24"/>
              </w:rPr>
            </w:pPr>
            <w:r w:rsidRPr="00B0383F">
              <w:rPr>
                <w:rFonts w:ascii="Garamond" w:hAnsi="Garamond"/>
                <w:b/>
                <w:bCs/>
                <w:sz w:val="24"/>
                <w:szCs w:val="24"/>
              </w:rPr>
              <w:t>Azione Ingresso</w:t>
            </w:r>
          </w:p>
        </w:tc>
        <w:tc>
          <w:tcPr>
            <w:tcW w:w="0" w:type="auto"/>
            <w:vAlign w:val="center"/>
            <w:hideMark/>
          </w:tcPr>
          <w:p w14:paraId="62A2ACAB" w14:textId="77777777" w:rsidR="00823A30" w:rsidRPr="00B0383F" w:rsidRDefault="00823A30" w:rsidP="00823A30">
            <w:pPr>
              <w:spacing w:line="276" w:lineRule="auto"/>
              <w:ind w:left="284" w:firstLine="142"/>
              <w:jc w:val="both"/>
              <w:rPr>
                <w:rFonts w:ascii="Garamond" w:hAnsi="Garamond"/>
                <w:b/>
                <w:bCs/>
                <w:sz w:val="24"/>
                <w:szCs w:val="24"/>
              </w:rPr>
            </w:pPr>
            <w:r w:rsidRPr="00B0383F">
              <w:rPr>
                <w:rFonts w:ascii="Garamond" w:hAnsi="Garamond"/>
                <w:b/>
                <w:bCs/>
                <w:sz w:val="24"/>
                <w:szCs w:val="24"/>
              </w:rPr>
              <w:t>Quota Ingresso</w:t>
            </w:r>
          </w:p>
        </w:tc>
        <w:tc>
          <w:tcPr>
            <w:tcW w:w="0" w:type="auto"/>
            <w:vAlign w:val="center"/>
            <w:hideMark/>
          </w:tcPr>
          <w:p w14:paraId="15C716A2" w14:textId="77777777" w:rsidR="00823A30" w:rsidRPr="00B0383F" w:rsidRDefault="00823A30" w:rsidP="00823A30">
            <w:pPr>
              <w:spacing w:line="276" w:lineRule="auto"/>
              <w:ind w:left="284" w:firstLine="142"/>
              <w:jc w:val="both"/>
              <w:rPr>
                <w:rFonts w:ascii="Garamond" w:hAnsi="Garamond"/>
                <w:b/>
                <w:bCs/>
                <w:sz w:val="24"/>
                <w:szCs w:val="24"/>
              </w:rPr>
            </w:pPr>
            <w:r w:rsidRPr="00B0383F">
              <w:rPr>
                <w:rFonts w:ascii="Garamond" w:hAnsi="Garamond"/>
                <w:b/>
                <w:bCs/>
                <w:sz w:val="24"/>
                <w:szCs w:val="24"/>
              </w:rPr>
              <w:t>Azione Uscita</w:t>
            </w:r>
          </w:p>
        </w:tc>
        <w:tc>
          <w:tcPr>
            <w:tcW w:w="0" w:type="auto"/>
            <w:vAlign w:val="center"/>
            <w:hideMark/>
          </w:tcPr>
          <w:p w14:paraId="11BBF7A8" w14:textId="77777777" w:rsidR="00823A30" w:rsidRPr="00B0383F" w:rsidRDefault="00823A30" w:rsidP="00823A30">
            <w:pPr>
              <w:spacing w:line="276" w:lineRule="auto"/>
              <w:ind w:left="284" w:firstLine="142"/>
              <w:jc w:val="both"/>
              <w:rPr>
                <w:rFonts w:ascii="Garamond" w:hAnsi="Garamond"/>
                <w:b/>
                <w:bCs/>
                <w:sz w:val="24"/>
                <w:szCs w:val="24"/>
              </w:rPr>
            </w:pPr>
            <w:r w:rsidRPr="00B0383F">
              <w:rPr>
                <w:rFonts w:ascii="Garamond" w:hAnsi="Garamond"/>
                <w:b/>
                <w:bCs/>
                <w:sz w:val="24"/>
                <w:szCs w:val="24"/>
              </w:rPr>
              <w:t>Note Operative</w:t>
            </w:r>
          </w:p>
        </w:tc>
      </w:tr>
      <w:tr w:rsidR="00823A30" w:rsidRPr="00B0383F" w14:paraId="4A7063FD" w14:textId="77777777" w:rsidTr="00823A30">
        <w:trPr>
          <w:tblCellSpacing w:w="15" w:type="dxa"/>
        </w:trPr>
        <w:tc>
          <w:tcPr>
            <w:tcW w:w="0" w:type="auto"/>
            <w:vAlign w:val="center"/>
            <w:hideMark/>
          </w:tcPr>
          <w:p w14:paraId="12F2D1D0"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&gt; 1</w:t>
            </w:r>
          </w:p>
        </w:tc>
        <w:tc>
          <w:tcPr>
            <w:tcW w:w="0" w:type="auto"/>
            <w:vAlign w:val="center"/>
            <w:hideMark/>
          </w:tcPr>
          <w:p w14:paraId="0867E36B"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Acquisto forte</w:t>
            </w:r>
          </w:p>
        </w:tc>
        <w:tc>
          <w:tcPr>
            <w:tcW w:w="0" w:type="auto"/>
            <w:vAlign w:val="center"/>
            <w:hideMark/>
          </w:tcPr>
          <w:p w14:paraId="148C44F5"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80 $ (max)</w:t>
            </w:r>
          </w:p>
        </w:tc>
        <w:tc>
          <w:tcPr>
            <w:tcW w:w="0" w:type="auto"/>
            <w:vAlign w:val="center"/>
            <w:hideMark/>
          </w:tcPr>
          <w:p w14:paraId="643E309C"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Mantieni/Parziale</w:t>
            </w:r>
          </w:p>
        </w:tc>
        <w:tc>
          <w:tcPr>
            <w:tcW w:w="0" w:type="auto"/>
            <w:vAlign w:val="center"/>
            <w:hideMark/>
          </w:tcPr>
          <w:p w14:paraId="40DBC70F"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Solo se già in posizione, valuta TP</w:t>
            </w:r>
          </w:p>
        </w:tc>
      </w:tr>
      <w:tr w:rsidR="00823A30" w:rsidRPr="00B0383F" w14:paraId="6867F2DA" w14:textId="77777777" w:rsidTr="00823A30">
        <w:trPr>
          <w:tblCellSpacing w:w="15" w:type="dxa"/>
        </w:trPr>
        <w:tc>
          <w:tcPr>
            <w:tcW w:w="0" w:type="auto"/>
            <w:vAlign w:val="center"/>
            <w:hideMark/>
          </w:tcPr>
          <w:p w14:paraId="54B8BD12"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1</w:t>
            </w:r>
          </w:p>
        </w:tc>
        <w:tc>
          <w:tcPr>
            <w:tcW w:w="0" w:type="auto"/>
            <w:vAlign w:val="center"/>
            <w:hideMark/>
          </w:tcPr>
          <w:p w14:paraId="4E3A456A"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Acquisto pieno</w:t>
            </w:r>
          </w:p>
        </w:tc>
        <w:tc>
          <w:tcPr>
            <w:tcW w:w="0" w:type="auto"/>
            <w:vAlign w:val="center"/>
            <w:hideMark/>
          </w:tcPr>
          <w:p w14:paraId="2C85C03C"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40 $</w:t>
            </w:r>
          </w:p>
        </w:tc>
        <w:tc>
          <w:tcPr>
            <w:tcW w:w="0" w:type="auto"/>
            <w:vAlign w:val="center"/>
            <w:hideMark/>
          </w:tcPr>
          <w:p w14:paraId="222C97A3"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Mantieni/Parziale</w:t>
            </w:r>
          </w:p>
        </w:tc>
        <w:tc>
          <w:tcPr>
            <w:tcW w:w="0" w:type="auto"/>
            <w:vAlign w:val="center"/>
            <w:hideMark/>
          </w:tcPr>
          <w:p w14:paraId="23C219E4"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Uscita solo su segnale opposto forte</w:t>
            </w:r>
          </w:p>
        </w:tc>
      </w:tr>
      <w:tr w:rsidR="00823A30" w:rsidRPr="00B0383F" w14:paraId="03FEFA25" w14:textId="77777777" w:rsidTr="00823A30">
        <w:trPr>
          <w:tblCellSpacing w:w="15" w:type="dxa"/>
        </w:trPr>
        <w:tc>
          <w:tcPr>
            <w:tcW w:w="0" w:type="auto"/>
            <w:vAlign w:val="center"/>
            <w:hideMark/>
          </w:tcPr>
          <w:p w14:paraId="76DC89C8"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0.5</w:t>
            </w:r>
          </w:p>
        </w:tc>
        <w:tc>
          <w:tcPr>
            <w:tcW w:w="0" w:type="auto"/>
            <w:vAlign w:val="center"/>
            <w:hideMark/>
          </w:tcPr>
          <w:p w14:paraId="059EAFC7"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Acquisto debole</w:t>
            </w:r>
          </w:p>
        </w:tc>
        <w:tc>
          <w:tcPr>
            <w:tcW w:w="0" w:type="auto"/>
            <w:vAlign w:val="center"/>
            <w:hideMark/>
          </w:tcPr>
          <w:p w14:paraId="33CA0AFC"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20 $</w:t>
            </w:r>
          </w:p>
        </w:tc>
        <w:tc>
          <w:tcPr>
            <w:tcW w:w="0" w:type="auto"/>
            <w:vAlign w:val="center"/>
            <w:hideMark/>
          </w:tcPr>
          <w:p w14:paraId="69142708"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Valuta riduzione</w:t>
            </w:r>
          </w:p>
        </w:tc>
        <w:tc>
          <w:tcPr>
            <w:tcW w:w="0" w:type="auto"/>
            <w:vAlign w:val="center"/>
            <w:hideMark/>
          </w:tcPr>
          <w:p w14:paraId="452A54AB"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Uscita parziale se score scende</w:t>
            </w:r>
          </w:p>
        </w:tc>
      </w:tr>
      <w:tr w:rsidR="00823A30" w:rsidRPr="00B0383F" w14:paraId="31BD6D78" w14:textId="77777777" w:rsidTr="00823A30">
        <w:trPr>
          <w:tblCellSpacing w:w="15" w:type="dxa"/>
        </w:trPr>
        <w:tc>
          <w:tcPr>
            <w:tcW w:w="0" w:type="auto"/>
            <w:vAlign w:val="center"/>
            <w:hideMark/>
          </w:tcPr>
          <w:p w14:paraId="67CEFEA2"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0</w:t>
            </w:r>
          </w:p>
        </w:tc>
        <w:tc>
          <w:tcPr>
            <w:tcW w:w="0" w:type="auto"/>
            <w:vAlign w:val="center"/>
            <w:hideMark/>
          </w:tcPr>
          <w:p w14:paraId="0B0B789A"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Non entrare</w:t>
            </w:r>
          </w:p>
        </w:tc>
        <w:tc>
          <w:tcPr>
            <w:tcW w:w="0" w:type="auto"/>
            <w:vAlign w:val="center"/>
            <w:hideMark/>
          </w:tcPr>
          <w:p w14:paraId="521E6710"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0 $</w:t>
            </w:r>
          </w:p>
        </w:tc>
        <w:tc>
          <w:tcPr>
            <w:tcW w:w="0" w:type="auto"/>
            <w:vAlign w:val="center"/>
            <w:hideMark/>
          </w:tcPr>
          <w:p w14:paraId="7364B6B6"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Valuta uscita</w:t>
            </w:r>
          </w:p>
        </w:tc>
        <w:tc>
          <w:tcPr>
            <w:tcW w:w="0" w:type="auto"/>
            <w:vAlign w:val="center"/>
            <w:hideMark/>
          </w:tcPr>
          <w:p w14:paraId="79C26584"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Uscita se score scende sotto 0</w:t>
            </w:r>
          </w:p>
        </w:tc>
      </w:tr>
      <w:tr w:rsidR="00823A30" w:rsidRPr="00B0383F" w14:paraId="134D87F7" w14:textId="77777777" w:rsidTr="00823A30">
        <w:trPr>
          <w:tblCellSpacing w:w="15" w:type="dxa"/>
        </w:trPr>
        <w:tc>
          <w:tcPr>
            <w:tcW w:w="0" w:type="auto"/>
            <w:vAlign w:val="center"/>
            <w:hideMark/>
          </w:tcPr>
          <w:p w14:paraId="4B1D5974"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&lt; 0</w:t>
            </w:r>
          </w:p>
        </w:tc>
        <w:tc>
          <w:tcPr>
            <w:tcW w:w="0" w:type="auto"/>
            <w:vAlign w:val="center"/>
            <w:hideMark/>
          </w:tcPr>
          <w:p w14:paraId="3FFD8E35"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Non entrare</w:t>
            </w:r>
          </w:p>
        </w:tc>
        <w:tc>
          <w:tcPr>
            <w:tcW w:w="0" w:type="auto"/>
            <w:vAlign w:val="center"/>
            <w:hideMark/>
          </w:tcPr>
          <w:p w14:paraId="7D4563A3"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0 $</w:t>
            </w:r>
          </w:p>
        </w:tc>
        <w:tc>
          <w:tcPr>
            <w:tcW w:w="0" w:type="auto"/>
            <w:vAlign w:val="center"/>
            <w:hideMark/>
          </w:tcPr>
          <w:p w14:paraId="6A0C62FE"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Uscita consigliata</w:t>
            </w:r>
          </w:p>
        </w:tc>
        <w:tc>
          <w:tcPr>
            <w:tcW w:w="0" w:type="auto"/>
            <w:vAlign w:val="center"/>
            <w:hideMark/>
          </w:tcPr>
          <w:p w14:paraId="783E90FF" w14:textId="77777777" w:rsidR="00823A30" w:rsidRPr="00B0383F" w:rsidRDefault="00823A30" w:rsidP="00823A30">
            <w:pPr>
              <w:spacing w:line="276" w:lineRule="auto"/>
              <w:ind w:left="284" w:firstLine="142"/>
              <w:jc w:val="both"/>
              <w:rPr>
                <w:rFonts w:ascii="Garamond" w:hAnsi="Garamond"/>
                <w:sz w:val="24"/>
                <w:szCs w:val="24"/>
              </w:rPr>
            </w:pPr>
            <w:r w:rsidRPr="00B0383F">
              <w:rPr>
                <w:rFonts w:ascii="Garamond" w:hAnsi="Garamond"/>
                <w:sz w:val="24"/>
                <w:szCs w:val="24"/>
              </w:rPr>
              <w:t>Chiudi posizione long</w:t>
            </w:r>
          </w:p>
        </w:tc>
      </w:tr>
    </w:tbl>
    <w:p w14:paraId="3C695519" w14:textId="77777777" w:rsidR="00B0383F" w:rsidRDefault="00B0383F" w:rsidP="00823A30">
      <w:pPr>
        <w:spacing w:line="276" w:lineRule="auto"/>
        <w:ind w:left="284" w:firstLine="142"/>
        <w:jc w:val="both"/>
        <w:rPr>
          <w:rFonts w:ascii="Garamond" w:hAnsi="Garamond"/>
          <w:b/>
          <w:bCs/>
          <w:sz w:val="26"/>
          <w:szCs w:val="26"/>
        </w:rPr>
      </w:pPr>
    </w:p>
    <w:p w14:paraId="2065D5FD" w14:textId="0BC26A01"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Spiegazione Aggiornamenti e Logica Operativa</w:t>
      </w:r>
    </w:p>
    <w:p w14:paraId="7DCF1AC8"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1. Ingresso a Mercato</w:t>
      </w:r>
    </w:p>
    <w:p w14:paraId="0D435CA0"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b/>
          <w:bCs/>
          <w:sz w:val="26"/>
          <w:szCs w:val="26"/>
        </w:rPr>
        <w:t xml:space="preserve">Si entra solo se il </w:t>
      </w:r>
      <w:proofErr w:type="spellStart"/>
      <w:r w:rsidRPr="00823A30">
        <w:rPr>
          <w:rFonts w:ascii="Garamond" w:hAnsi="Garamond"/>
          <w:b/>
          <w:bCs/>
          <w:sz w:val="26"/>
          <w:szCs w:val="26"/>
        </w:rPr>
        <w:t>confluence</w:t>
      </w:r>
      <w:proofErr w:type="spellEnd"/>
      <w:r w:rsidRPr="00823A30">
        <w:rPr>
          <w:rFonts w:ascii="Garamond" w:hAnsi="Garamond"/>
          <w:b/>
          <w:bCs/>
          <w:sz w:val="26"/>
          <w:szCs w:val="26"/>
        </w:rPr>
        <w:t xml:space="preserve"> score è ≥ 0.</w:t>
      </w:r>
    </w:p>
    <w:p w14:paraId="6C45243D"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sz w:val="26"/>
          <w:szCs w:val="26"/>
        </w:rPr>
        <w:t>La quota investita è proporzionale alla forza del segnale:</w:t>
      </w:r>
    </w:p>
    <w:p w14:paraId="338C2841"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0.5:</w:t>
      </w:r>
      <w:r w:rsidRPr="00823A30">
        <w:rPr>
          <w:rFonts w:ascii="Garamond" w:hAnsi="Garamond"/>
          <w:sz w:val="26"/>
          <w:szCs w:val="26"/>
        </w:rPr>
        <w:t xml:space="preserve"> quota ridotta (20 $)</w:t>
      </w:r>
    </w:p>
    <w:p w14:paraId="22F11544"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1:</w:t>
      </w:r>
      <w:r w:rsidRPr="00823A30">
        <w:rPr>
          <w:rFonts w:ascii="Garamond" w:hAnsi="Garamond"/>
          <w:sz w:val="26"/>
          <w:szCs w:val="26"/>
        </w:rPr>
        <w:t xml:space="preserve"> quota piena (40 $)</w:t>
      </w:r>
    </w:p>
    <w:p w14:paraId="15C98867" w14:textId="77777777" w:rsidR="00823A30" w:rsidRPr="00823A30" w:rsidRDefault="00823A30" w:rsidP="00823A30">
      <w:pPr>
        <w:numPr>
          <w:ilvl w:val="1"/>
          <w:numId w:val="40"/>
        </w:numPr>
        <w:spacing w:line="276" w:lineRule="auto"/>
        <w:jc w:val="both"/>
        <w:rPr>
          <w:rFonts w:ascii="Garamond" w:hAnsi="Garamond"/>
          <w:sz w:val="26"/>
          <w:szCs w:val="26"/>
        </w:rPr>
      </w:pPr>
      <w:r w:rsidRPr="00823A30">
        <w:rPr>
          <w:rFonts w:ascii="Garamond" w:hAnsi="Garamond"/>
          <w:b/>
          <w:bCs/>
          <w:sz w:val="26"/>
          <w:szCs w:val="26"/>
        </w:rPr>
        <w:t>&gt;1:</w:t>
      </w:r>
      <w:r w:rsidRPr="00823A30">
        <w:rPr>
          <w:rFonts w:ascii="Garamond" w:hAnsi="Garamond"/>
          <w:sz w:val="26"/>
          <w:szCs w:val="26"/>
        </w:rPr>
        <w:t xml:space="preserve"> quota massima (80 $)</w:t>
      </w:r>
    </w:p>
    <w:p w14:paraId="6F82A1D2" w14:textId="77777777" w:rsidR="00823A30" w:rsidRPr="00823A30" w:rsidRDefault="00823A30" w:rsidP="00823A30">
      <w:pPr>
        <w:numPr>
          <w:ilvl w:val="0"/>
          <w:numId w:val="40"/>
        </w:numPr>
        <w:spacing w:line="276" w:lineRule="auto"/>
        <w:jc w:val="both"/>
        <w:rPr>
          <w:rFonts w:ascii="Garamond" w:hAnsi="Garamond"/>
          <w:sz w:val="26"/>
          <w:szCs w:val="26"/>
        </w:rPr>
      </w:pPr>
      <w:r w:rsidRPr="00823A30">
        <w:rPr>
          <w:rFonts w:ascii="Garamond" w:hAnsi="Garamond"/>
          <w:sz w:val="26"/>
          <w:szCs w:val="26"/>
        </w:rPr>
        <w:t xml:space="preserve">Se il </w:t>
      </w:r>
      <w:proofErr w:type="spellStart"/>
      <w:r w:rsidRPr="00823A30">
        <w:rPr>
          <w:rFonts w:ascii="Garamond" w:hAnsi="Garamond"/>
          <w:sz w:val="26"/>
          <w:szCs w:val="26"/>
        </w:rPr>
        <w:t>confluence</w:t>
      </w:r>
      <w:proofErr w:type="spellEnd"/>
      <w:r w:rsidRPr="00823A30">
        <w:rPr>
          <w:rFonts w:ascii="Garamond" w:hAnsi="Garamond"/>
          <w:sz w:val="26"/>
          <w:szCs w:val="26"/>
        </w:rPr>
        <w:t xml:space="preserve"> score è 0 o negativo, </w:t>
      </w:r>
      <w:r w:rsidRPr="00823A30">
        <w:rPr>
          <w:rFonts w:ascii="Garamond" w:hAnsi="Garamond"/>
          <w:b/>
          <w:bCs/>
          <w:sz w:val="26"/>
          <w:szCs w:val="26"/>
        </w:rPr>
        <w:t>non si entra</w:t>
      </w:r>
      <w:r w:rsidRPr="00823A30">
        <w:rPr>
          <w:rFonts w:ascii="Garamond" w:hAnsi="Garamond"/>
          <w:sz w:val="26"/>
          <w:szCs w:val="26"/>
        </w:rPr>
        <w:t xml:space="preserve"> (anche se appare "Compra Live").</w:t>
      </w:r>
    </w:p>
    <w:p w14:paraId="01032987" w14:textId="77777777" w:rsidR="00B0383F" w:rsidRDefault="00B0383F" w:rsidP="00823A30">
      <w:pPr>
        <w:spacing w:line="276" w:lineRule="auto"/>
        <w:ind w:left="284" w:firstLine="142"/>
        <w:jc w:val="both"/>
        <w:rPr>
          <w:rFonts w:ascii="Garamond" w:hAnsi="Garamond"/>
          <w:b/>
          <w:bCs/>
          <w:sz w:val="26"/>
          <w:szCs w:val="26"/>
        </w:rPr>
      </w:pPr>
    </w:p>
    <w:p w14:paraId="0186DD4B" w14:textId="2FF2646B"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2. Gestione dell’Uscita</w:t>
      </w:r>
    </w:p>
    <w:p w14:paraId="2DE43E38"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&lt; 0:</w:t>
      </w:r>
      <w:r w:rsidRPr="00823A30">
        <w:rPr>
          <w:rFonts w:ascii="Garamond" w:hAnsi="Garamond"/>
          <w:sz w:val="26"/>
          <w:szCs w:val="26"/>
        </w:rPr>
        <w:t xml:space="preserve"> uscita consigliata (chiudi la posizione long).</w:t>
      </w:r>
    </w:p>
    <w:p w14:paraId="2833B81F"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 0:</w:t>
      </w:r>
      <w:r w:rsidRPr="00823A30">
        <w:rPr>
          <w:rFonts w:ascii="Garamond" w:hAnsi="Garamond"/>
          <w:sz w:val="26"/>
          <w:szCs w:val="26"/>
        </w:rPr>
        <w:t xml:space="preserve"> valuta l’uscita, soprattutto se il segnale si indebolisce.</w:t>
      </w:r>
    </w:p>
    <w:p w14:paraId="632B5111"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0.5:</w:t>
      </w:r>
      <w:r w:rsidRPr="00823A30">
        <w:rPr>
          <w:rFonts w:ascii="Garamond" w:hAnsi="Garamond"/>
          <w:sz w:val="26"/>
          <w:szCs w:val="26"/>
        </w:rPr>
        <w:t xml:space="preserve"> puoi ridurre la posizione (uscita parziale) se il segnale si indebolisce.</w:t>
      </w:r>
    </w:p>
    <w:p w14:paraId="0FD1EC88" w14:textId="77777777" w:rsidR="00823A30" w:rsidRPr="00823A30" w:rsidRDefault="00823A30" w:rsidP="00823A30">
      <w:pPr>
        <w:numPr>
          <w:ilvl w:val="0"/>
          <w:numId w:val="41"/>
        </w:numPr>
        <w:spacing w:line="276" w:lineRule="auto"/>
        <w:jc w:val="both"/>
        <w:rPr>
          <w:rFonts w:ascii="Garamond" w:hAnsi="Garamond"/>
          <w:sz w:val="26"/>
          <w:szCs w:val="26"/>
        </w:rPr>
      </w:pPr>
      <w:r w:rsidRPr="00823A30">
        <w:rPr>
          <w:rFonts w:ascii="Garamond" w:hAnsi="Garamond"/>
          <w:b/>
          <w:bCs/>
          <w:sz w:val="26"/>
          <w:szCs w:val="26"/>
        </w:rPr>
        <w:t>Score ≥ 1:</w:t>
      </w:r>
      <w:r w:rsidRPr="00823A30">
        <w:rPr>
          <w:rFonts w:ascii="Garamond" w:hAnsi="Garamond"/>
          <w:sz w:val="26"/>
          <w:szCs w:val="26"/>
        </w:rPr>
        <w:t xml:space="preserve"> mantieni la posizione, valuta solo uscite parziali su target o segnali opposti forti.</w:t>
      </w:r>
    </w:p>
    <w:p w14:paraId="036BD60E" w14:textId="77777777"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lastRenderedPageBreak/>
        <w:t>3. Disciplina e Flessibilità</w:t>
      </w:r>
    </w:p>
    <w:p w14:paraId="5AFF96D9"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t xml:space="preserve">Il </w:t>
      </w:r>
      <w:proofErr w:type="spellStart"/>
      <w:r w:rsidRPr="00823A30">
        <w:rPr>
          <w:rFonts w:ascii="Garamond" w:hAnsi="Garamond"/>
          <w:sz w:val="26"/>
          <w:szCs w:val="26"/>
        </w:rPr>
        <w:t>confluence</w:t>
      </w:r>
      <w:proofErr w:type="spellEnd"/>
      <w:r w:rsidRPr="00823A30">
        <w:rPr>
          <w:rFonts w:ascii="Garamond" w:hAnsi="Garamond"/>
          <w:sz w:val="26"/>
          <w:szCs w:val="26"/>
        </w:rPr>
        <w:t xml:space="preserve"> score è il filtro finale sia per l’ingresso che per l’uscita.</w:t>
      </w:r>
    </w:p>
    <w:p w14:paraId="1A4AF2C7"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t xml:space="preserve">"Compra Live" o "Vendi Live" sono solo segnali di attenzione: </w:t>
      </w:r>
      <w:r w:rsidRPr="00823A30">
        <w:rPr>
          <w:rFonts w:ascii="Garamond" w:hAnsi="Garamond"/>
          <w:b/>
          <w:bCs/>
          <w:sz w:val="26"/>
          <w:szCs w:val="26"/>
        </w:rPr>
        <w:t xml:space="preserve">l’azione concreta dipende sempre dal valore del </w:t>
      </w:r>
      <w:proofErr w:type="spellStart"/>
      <w:r w:rsidRPr="00823A30">
        <w:rPr>
          <w:rFonts w:ascii="Garamond" w:hAnsi="Garamond"/>
          <w:b/>
          <w:bCs/>
          <w:sz w:val="26"/>
          <w:szCs w:val="26"/>
        </w:rPr>
        <w:t>confluence</w:t>
      </w:r>
      <w:proofErr w:type="spellEnd"/>
      <w:r w:rsidRPr="00823A30">
        <w:rPr>
          <w:rFonts w:ascii="Garamond" w:hAnsi="Garamond"/>
          <w:b/>
          <w:bCs/>
          <w:sz w:val="26"/>
          <w:szCs w:val="26"/>
        </w:rPr>
        <w:t xml:space="preserve"> score</w:t>
      </w:r>
      <w:r w:rsidRPr="00823A30">
        <w:rPr>
          <w:rFonts w:ascii="Garamond" w:hAnsi="Garamond"/>
          <w:sz w:val="26"/>
          <w:szCs w:val="26"/>
        </w:rPr>
        <w:t>.</w:t>
      </w:r>
    </w:p>
    <w:p w14:paraId="48507E01" w14:textId="77777777" w:rsidR="00823A30" w:rsidRPr="00823A30" w:rsidRDefault="00823A30" w:rsidP="00823A30">
      <w:pPr>
        <w:numPr>
          <w:ilvl w:val="0"/>
          <w:numId w:val="42"/>
        </w:numPr>
        <w:spacing w:line="276" w:lineRule="auto"/>
        <w:jc w:val="both"/>
        <w:rPr>
          <w:rFonts w:ascii="Garamond" w:hAnsi="Garamond"/>
          <w:sz w:val="26"/>
          <w:szCs w:val="26"/>
        </w:rPr>
      </w:pPr>
      <w:r w:rsidRPr="00823A30">
        <w:rPr>
          <w:rFonts w:ascii="Garamond" w:hAnsi="Garamond"/>
          <w:sz w:val="26"/>
          <w:szCs w:val="26"/>
        </w:rPr>
        <w:t>La quota investita e la gestione della posizione sono sempre collegate al punteggio.</w:t>
      </w:r>
    </w:p>
    <w:p w14:paraId="10201305" w14:textId="77777777" w:rsidR="00B0383F" w:rsidRDefault="00B0383F" w:rsidP="00823A30">
      <w:pPr>
        <w:spacing w:line="276" w:lineRule="auto"/>
        <w:ind w:left="284" w:firstLine="142"/>
        <w:jc w:val="both"/>
        <w:rPr>
          <w:rFonts w:ascii="Garamond" w:hAnsi="Garamond"/>
          <w:b/>
          <w:bCs/>
          <w:sz w:val="26"/>
          <w:szCs w:val="26"/>
        </w:rPr>
      </w:pPr>
    </w:p>
    <w:p w14:paraId="52FED1AA" w14:textId="715CCC8C"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4. Aggiornamenti Implementati</w:t>
      </w:r>
    </w:p>
    <w:p w14:paraId="14BE56C7"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Unificazione logica:</w:t>
      </w:r>
      <w:r w:rsidRPr="00823A30">
        <w:rPr>
          <w:rFonts w:ascii="Garamond" w:hAnsi="Garamond"/>
          <w:sz w:val="26"/>
          <w:szCs w:val="26"/>
        </w:rPr>
        <w:t xml:space="preserve"> ora dashboard, etichette e logica operativa usano lo stesso valore di </w:t>
      </w:r>
      <w:proofErr w:type="spellStart"/>
      <w:r w:rsidRPr="00823A30">
        <w:rPr>
          <w:rFonts w:ascii="Garamond" w:hAnsi="Garamond"/>
          <w:sz w:val="26"/>
          <w:szCs w:val="26"/>
        </w:rPr>
        <w:t>confluence</w:t>
      </w:r>
      <w:proofErr w:type="spellEnd"/>
      <w:r w:rsidRPr="00823A30">
        <w:rPr>
          <w:rFonts w:ascii="Garamond" w:hAnsi="Garamond"/>
          <w:sz w:val="26"/>
          <w:szCs w:val="26"/>
        </w:rPr>
        <w:t xml:space="preserve"> score.</w:t>
      </w:r>
    </w:p>
    <w:p w14:paraId="6513D8F9"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Visualizzazione migliorata:</w:t>
      </w:r>
      <w:r w:rsidRPr="00823A30">
        <w:rPr>
          <w:rFonts w:ascii="Garamond" w:hAnsi="Garamond"/>
          <w:sz w:val="26"/>
          <w:szCs w:val="26"/>
        </w:rPr>
        <w:t xml:space="preserve"> colori, spessori e chiarezza grafica delle linee e delle medie mobili.</w:t>
      </w:r>
    </w:p>
    <w:p w14:paraId="4577A9A4"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Regole oggettive:</w:t>
      </w:r>
      <w:r w:rsidRPr="00823A30">
        <w:rPr>
          <w:rFonts w:ascii="Garamond" w:hAnsi="Garamond"/>
          <w:sz w:val="26"/>
          <w:szCs w:val="26"/>
        </w:rPr>
        <w:t xml:space="preserve"> ingresso solo con score ≥ 0, uscita consigliata con score &lt; 0.</w:t>
      </w:r>
    </w:p>
    <w:p w14:paraId="1AB3C29C" w14:textId="77777777" w:rsidR="00823A30" w:rsidRPr="00823A30" w:rsidRDefault="00823A30" w:rsidP="00823A30">
      <w:pPr>
        <w:numPr>
          <w:ilvl w:val="0"/>
          <w:numId w:val="43"/>
        </w:numPr>
        <w:spacing w:line="276" w:lineRule="auto"/>
        <w:jc w:val="both"/>
        <w:rPr>
          <w:rFonts w:ascii="Garamond" w:hAnsi="Garamond"/>
          <w:sz w:val="26"/>
          <w:szCs w:val="26"/>
        </w:rPr>
      </w:pPr>
      <w:r w:rsidRPr="00823A30">
        <w:rPr>
          <w:rFonts w:ascii="Garamond" w:hAnsi="Garamond"/>
          <w:b/>
          <w:bCs/>
          <w:sz w:val="26"/>
          <w:szCs w:val="26"/>
        </w:rPr>
        <w:t>Gestione quota:</w:t>
      </w:r>
      <w:r w:rsidRPr="00823A30">
        <w:rPr>
          <w:rFonts w:ascii="Garamond" w:hAnsi="Garamond"/>
          <w:sz w:val="26"/>
          <w:szCs w:val="26"/>
        </w:rPr>
        <w:t xml:space="preserve"> tabella chiara per la dimensione della posizione in base al punteggio.</w:t>
      </w:r>
    </w:p>
    <w:p w14:paraId="73E0AE4B" w14:textId="77777777" w:rsidR="00B0383F" w:rsidRDefault="00B0383F" w:rsidP="00823A30">
      <w:pPr>
        <w:spacing w:line="276" w:lineRule="auto"/>
        <w:ind w:left="284" w:firstLine="142"/>
        <w:jc w:val="both"/>
        <w:rPr>
          <w:rFonts w:ascii="Garamond" w:hAnsi="Garamond"/>
          <w:b/>
          <w:bCs/>
          <w:sz w:val="26"/>
          <w:szCs w:val="26"/>
        </w:rPr>
      </w:pPr>
    </w:p>
    <w:p w14:paraId="7D3D9FD4" w14:textId="39866515" w:rsidR="00823A30" w:rsidRPr="00823A30" w:rsidRDefault="00823A30" w:rsidP="00823A30">
      <w:pPr>
        <w:spacing w:line="276" w:lineRule="auto"/>
        <w:ind w:left="284" w:firstLine="142"/>
        <w:jc w:val="both"/>
        <w:rPr>
          <w:rFonts w:ascii="Garamond" w:hAnsi="Garamond"/>
          <w:b/>
          <w:bCs/>
          <w:sz w:val="26"/>
          <w:szCs w:val="26"/>
        </w:rPr>
      </w:pPr>
      <w:r w:rsidRPr="00823A30">
        <w:rPr>
          <w:rFonts w:ascii="Garamond" w:hAnsi="Garamond"/>
          <w:b/>
          <w:bCs/>
          <w:sz w:val="26"/>
          <w:szCs w:val="26"/>
        </w:rPr>
        <w:t>Sintesi Operativa</w:t>
      </w:r>
    </w:p>
    <w:p w14:paraId="40297AF5"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Non entrare mai con score negativo.</w:t>
      </w:r>
    </w:p>
    <w:p w14:paraId="125ED50F"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 xml:space="preserve">Non restare in posizione long se il </w:t>
      </w:r>
      <w:proofErr w:type="spellStart"/>
      <w:r w:rsidRPr="00823A30">
        <w:rPr>
          <w:rFonts w:ascii="Garamond" w:hAnsi="Garamond"/>
          <w:b/>
          <w:bCs/>
          <w:sz w:val="26"/>
          <w:szCs w:val="26"/>
        </w:rPr>
        <w:t>confluence</w:t>
      </w:r>
      <w:proofErr w:type="spellEnd"/>
      <w:r w:rsidRPr="00823A30">
        <w:rPr>
          <w:rFonts w:ascii="Garamond" w:hAnsi="Garamond"/>
          <w:b/>
          <w:bCs/>
          <w:sz w:val="26"/>
          <w:szCs w:val="26"/>
        </w:rPr>
        <w:t xml:space="preserve"> score scende sotto 0.</w:t>
      </w:r>
    </w:p>
    <w:p w14:paraId="5B2061EF"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Adatta la quota e la gestione della posizione in modo disciplinato, seguendo la tabella.</w:t>
      </w:r>
    </w:p>
    <w:p w14:paraId="045A0497" w14:textId="77777777" w:rsidR="00823A30" w:rsidRPr="00823A30" w:rsidRDefault="00823A30" w:rsidP="00823A30">
      <w:pPr>
        <w:numPr>
          <w:ilvl w:val="0"/>
          <w:numId w:val="44"/>
        </w:numPr>
        <w:spacing w:line="276" w:lineRule="auto"/>
        <w:jc w:val="both"/>
        <w:rPr>
          <w:rFonts w:ascii="Garamond" w:hAnsi="Garamond"/>
          <w:sz w:val="26"/>
          <w:szCs w:val="26"/>
        </w:rPr>
      </w:pPr>
      <w:r w:rsidRPr="00823A30">
        <w:rPr>
          <w:rFonts w:ascii="Garamond" w:hAnsi="Garamond"/>
          <w:b/>
          <w:bCs/>
          <w:sz w:val="26"/>
          <w:szCs w:val="26"/>
        </w:rPr>
        <w:t>La logica è ora robusta, trasparente e facilmente applicabile sia per ingressi che per uscite.</w:t>
      </w:r>
    </w:p>
    <w:p w14:paraId="0C6EC483" w14:textId="77777777" w:rsidR="00823A30" w:rsidRPr="00823A30" w:rsidRDefault="00823A30" w:rsidP="00823A30">
      <w:pPr>
        <w:spacing w:line="276" w:lineRule="auto"/>
        <w:ind w:left="284" w:firstLine="142"/>
        <w:jc w:val="both"/>
        <w:rPr>
          <w:rFonts w:ascii="Garamond" w:hAnsi="Garamond"/>
          <w:sz w:val="26"/>
          <w:szCs w:val="26"/>
        </w:rPr>
      </w:pPr>
      <w:r w:rsidRPr="00823A30">
        <w:rPr>
          <w:rFonts w:ascii="Garamond" w:hAnsi="Garamond"/>
          <w:sz w:val="26"/>
          <w:szCs w:val="26"/>
        </w:rPr>
        <w:t xml:space="preserve">Se desideri ulteriori personalizzazioni o automatismi, puoi integrare queste regole direttamente nel codice </w:t>
      </w:r>
      <w:proofErr w:type="spellStart"/>
      <w:r w:rsidRPr="00823A30">
        <w:rPr>
          <w:rFonts w:ascii="Garamond" w:hAnsi="Garamond"/>
          <w:sz w:val="26"/>
          <w:szCs w:val="26"/>
        </w:rPr>
        <w:t>PineScript</w:t>
      </w:r>
      <w:proofErr w:type="spellEnd"/>
      <w:r w:rsidRPr="00823A30">
        <w:rPr>
          <w:rFonts w:ascii="Garamond" w:hAnsi="Garamond"/>
          <w:sz w:val="26"/>
          <w:szCs w:val="26"/>
        </w:rPr>
        <w:t xml:space="preserve"> per una gestione ancora più oggettiva e automatica.</w:t>
      </w:r>
    </w:p>
    <w:p w14:paraId="47D0DFA1" w14:textId="77777777" w:rsidR="00B0383F" w:rsidRDefault="00B0383F">
      <w:pPr>
        <w:rPr>
          <w:rFonts w:ascii="Garamond" w:hAnsi="Garamond"/>
          <w:sz w:val="26"/>
          <w:szCs w:val="26"/>
        </w:rPr>
      </w:pPr>
    </w:p>
    <w:p w14:paraId="25EE655A" w14:textId="06500B5F" w:rsidR="00630E3D" w:rsidRDefault="00630E3D">
      <w:pPr>
        <w:rPr>
          <w:rFonts w:ascii="Garamond" w:hAnsi="Garamond"/>
          <w:sz w:val="26"/>
          <w:szCs w:val="26"/>
        </w:rPr>
      </w:pPr>
      <w:r>
        <w:rPr>
          <w:rFonts w:ascii="Garamond" w:hAnsi="Garamond"/>
          <w:sz w:val="26"/>
          <w:szCs w:val="26"/>
        </w:rPr>
        <w:t>AGGIORNAMENTO</w:t>
      </w:r>
    </w:p>
    <w:p w14:paraId="1041D306" w14:textId="77777777" w:rsidR="00630E3D" w:rsidRPr="00630E3D" w:rsidRDefault="00630E3D" w:rsidP="00630E3D">
      <w:pPr>
        <w:rPr>
          <w:rFonts w:ascii="Garamond" w:hAnsi="Garamond"/>
          <w:b/>
          <w:bCs/>
          <w:sz w:val="26"/>
          <w:szCs w:val="26"/>
        </w:rPr>
      </w:pPr>
      <w:r w:rsidRPr="00630E3D">
        <w:rPr>
          <w:rFonts w:ascii="Garamond" w:hAnsi="Garamond"/>
          <w:b/>
          <w:bCs/>
          <w:sz w:val="26"/>
          <w:szCs w:val="26"/>
        </w:rPr>
        <w:t>Spiegazione Aggiornamenti e Logica Operativa</w:t>
      </w:r>
    </w:p>
    <w:p w14:paraId="48494AB2" w14:textId="77777777" w:rsidR="00630E3D" w:rsidRPr="00630E3D" w:rsidRDefault="00630E3D" w:rsidP="00630E3D">
      <w:pPr>
        <w:rPr>
          <w:rFonts w:ascii="Garamond" w:hAnsi="Garamond"/>
          <w:sz w:val="26"/>
          <w:szCs w:val="26"/>
        </w:rPr>
      </w:pPr>
      <w:r w:rsidRPr="00630E3D">
        <w:rPr>
          <w:rFonts w:ascii="Garamond" w:hAnsi="Garamond"/>
          <w:sz w:val="26"/>
          <w:szCs w:val="26"/>
        </w:rPr>
        <w:t xml:space="preserve">Di seguito trovi la sintesi aggiornata della logica operativa per la gestione degli ingressi e delle uscite in base al </w:t>
      </w:r>
      <w:proofErr w:type="spellStart"/>
      <w:r w:rsidRPr="00630E3D">
        <w:rPr>
          <w:rFonts w:ascii="Garamond" w:hAnsi="Garamond"/>
          <w:b/>
          <w:bCs/>
          <w:sz w:val="26"/>
          <w:szCs w:val="26"/>
        </w:rPr>
        <w:t>Confluence</w:t>
      </w:r>
      <w:proofErr w:type="spellEnd"/>
      <w:r w:rsidRPr="00630E3D">
        <w:rPr>
          <w:rFonts w:ascii="Garamond" w:hAnsi="Garamond"/>
          <w:b/>
          <w:bCs/>
          <w:sz w:val="26"/>
          <w:szCs w:val="26"/>
        </w:rPr>
        <w:t xml:space="preserve"> Score</w:t>
      </w:r>
      <w:r w:rsidRPr="00630E3D">
        <w:rPr>
          <w:rFonts w:ascii="Garamond" w:hAnsi="Garamond"/>
          <w:sz w:val="26"/>
          <w:szCs w:val="26"/>
        </w:rPr>
        <w:t>.</w:t>
      </w:r>
    </w:p>
    <w:p w14:paraId="3EC36D60" w14:textId="77777777" w:rsidR="00630E3D" w:rsidRPr="00630E3D" w:rsidRDefault="00630E3D" w:rsidP="00630E3D">
      <w:pPr>
        <w:rPr>
          <w:rFonts w:ascii="Garamond" w:hAnsi="Garamond"/>
          <w:b/>
          <w:bCs/>
          <w:sz w:val="26"/>
          <w:szCs w:val="26"/>
        </w:rPr>
      </w:pPr>
      <w:r w:rsidRPr="00630E3D">
        <w:rPr>
          <w:rFonts w:ascii="Garamond" w:hAnsi="Garamond"/>
          <w:b/>
          <w:bCs/>
          <w:sz w:val="26"/>
          <w:szCs w:val="26"/>
        </w:rPr>
        <w:t>1. Ingresso a Mercato</w:t>
      </w:r>
    </w:p>
    <w:p w14:paraId="6A47C620" w14:textId="77777777" w:rsidR="00630E3D" w:rsidRPr="00630E3D" w:rsidRDefault="00630E3D" w:rsidP="00630E3D">
      <w:pPr>
        <w:numPr>
          <w:ilvl w:val="0"/>
          <w:numId w:val="57"/>
        </w:numPr>
        <w:rPr>
          <w:rFonts w:ascii="Garamond" w:hAnsi="Garamond"/>
          <w:sz w:val="26"/>
          <w:szCs w:val="26"/>
        </w:rPr>
      </w:pPr>
      <w:r w:rsidRPr="00630E3D">
        <w:rPr>
          <w:rFonts w:ascii="Garamond" w:hAnsi="Garamond"/>
          <w:b/>
          <w:bCs/>
          <w:sz w:val="26"/>
          <w:szCs w:val="26"/>
        </w:rPr>
        <w:t>Condizione di ingresso:</w:t>
      </w:r>
      <w:r w:rsidRPr="00630E3D">
        <w:rPr>
          <w:rFonts w:ascii="Garamond" w:hAnsi="Garamond"/>
          <w:sz w:val="26"/>
          <w:szCs w:val="26"/>
        </w:rPr>
        <w:br/>
        <w:t xml:space="preserve">Si entra a mercato </w:t>
      </w:r>
      <w:r w:rsidRPr="00630E3D">
        <w:rPr>
          <w:rFonts w:ascii="Garamond" w:hAnsi="Garamond"/>
          <w:b/>
          <w:bCs/>
          <w:sz w:val="26"/>
          <w:szCs w:val="26"/>
        </w:rPr>
        <w:t xml:space="preserve">solo se il </w:t>
      </w:r>
      <w:proofErr w:type="spellStart"/>
      <w:r w:rsidRPr="00630E3D">
        <w:rPr>
          <w:rFonts w:ascii="Garamond" w:hAnsi="Garamond"/>
          <w:b/>
          <w:bCs/>
          <w:sz w:val="26"/>
          <w:szCs w:val="26"/>
        </w:rPr>
        <w:t>Confluence</w:t>
      </w:r>
      <w:proofErr w:type="spellEnd"/>
      <w:r w:rsidRPr="00630E3D">
        <w:rPr>
          <w:rFonts w:ascii="Garamond" w:hAnsi="Garamond"/>
          <w:b/>
          <w:bCs/>
          <w:sz w:val="26"/>
          <w:szCs w:val="26"/>
        </w:rPr>
        <w:t xml:space="preserve"> Score è maggiore o uguale a 0</w:t>
      </w:r>
      <w:r w:rsidRPr="00630E3D">
        <w:rPr>
          <w:rFonts w:ascii="Garamond" w:hAnsi="Garamond"/>
          <w:sz w:val="26"/>
          <w:szCs w:val="26"/>
        </w:rPr>
        <w:t>.</w:t>
      </w:r>
    </w:p>
    <w:p w14:paraId="5E88BA0D" w14:textId="77777777" w:rsidR="00630E3D" w:rsidRPr="00630E3D" w:rsidRDefault="00630E3D" w:rsidP="00630E3D">
      <w:pPr>
        <w:numPr>
          <w:ilvl w:val="0"/>
          <w:numId w:val="57"/>
        </w:numPr>
        <w:rPr>
          <w:rFonts w:ascii="Garamond" w:hAnsi="Garamond"/>
          <w:sz w:val="26"/>
          <w:szCs w:val="26"/>
        </w:rPr>
      </w:pPr>
      <w:r w:rsidRPr="00630E3D">
        <w:rPr>
          <w:rFonts w:ascii="Garamond" w:hAnsi="Garamond"/>
          <w:b/>
          <w:bCs/>
          <w:sz w:val="26"/>
          <w:szCs w:val="26"/>
        </w:rPr>
        <w:lastRenderedPageBreak/>
        <w:t>Gestione della quota investita:</w:t>
      </w:r>
      <w:r w:rsidRPr="00630E3D">
        <w:rPr>
          <w:rFonts w:ascii="Garamond" w:hAnsi="Garamond"/>
          <w:sz w:val="26"/>
          <w:szCs w:val="26"/>
        </w:rPr>
        <w:br/>
        <w:t>L’allocazione del capitale è proporzionale alla forza del segnale:</w:t>
      </w:r>
    </w:p>
    <w:p w14:paraId="3E566B4D" w14:textId="77777777" w:rsidR="00630E3D" w:rsidRPr="00630E3D" w:rsidRDefault="00630E3D" w:rsidP="00630E3D">
      <w:pPr>
        <w:numPr>
          <w:ilvl w:val="1"/>
          <w:numId w:val="57"/>
        </w:numPr>
        <w:rPr>
          <w:rFonts w:ascii="Garamond" w:hAnsi="Garamond"/>
          <w:sz w:val="26"/>
          <w:szCs w:val="26"/>
        </w:rPr>
      </w:pPr>
      <w:r w:rsidRPr="00630E3D">
        <w:rPr>
          <w:rFonts w:ascii="Garamond" w:hAnsi="Garamond"/>
          <w:b/>
          <w:bCs/>
          <w:sz w:val="26"/>
          <w:szCs w:val="26"/>
        </w:rPr>
        <w:t>Score = 0.5:</w:t>
      </w:r>
      <w:r w:rsidRPr="00630E3D">
        <w:rPr>
          <w:rFonts w:ascii="Garamond" w:hAnsi="Garamond"/>
          <w:sz w:val="26"/>
          <w:szCs w:val="26"/>
        </w:rPr>
        <w:t xml:space="preserve"> quota ridotta (es. 20 $)</w:t>
      </w:r>
    </w:p>
    <w:p w14:paraId="145F3600" w14:textId="77777777" w:rsidR="00630E3D" w:rsidRPr="00630E3D" w:rsidRDefault="00630E3D" w:rsidP="00630E3D">
      <w:pPr>
        <w:numPr>
          <w:ilvl w:val="1"/>
          <w:numId w:val="57"/>
        </w:numPr>
        <w:rPr>
          <w:rFonts w:ascii="Garamond" w:hAnsi="Garamond"/>
          <w:sz w:val="26"/>
          <w:szCs w:val="26"/>
        </w:rPr>
      </w:pPr>
      <w:r w:rsidRPr="00630E3D">
        <w:rPr>
          <w:rFonts w:ascii="Garamond" w:hAnsi="Garamond"/>
          <w:b/>
          <w:bCs/>
          <w:sz w:val="26"/>
          <w:szCs w:val="26"/>
        </w:rPr>
        <w:t>Score = 1:</w:t>
      </w:r>
      <w:r w:rsidRPr="00630E3D">
        <w:rPr>
          <w:rFonts w:ascii="Garamond" w:hAnsi="Garamond"/>
          <w:sz w:val="26"/>
          <w:szCs w:val="26"/>
        </w:rPr>
        <w:t xml:space="preserve"> quota piena (es. 40 $)</w:t>
      </w:r>
    </w:p>
    <w:p w14:paraId="23A76D5A" w14:textId="77777777" w:rsidR="00630E3D" w:rsidRPr="00630E3D" w:rsidRDefault="00630E3D" w:rsidP="00630E3D">
      <w:pPr>
        <w:numPr>
          <w:ilvl w:val="1"/>
          <w:numId w:val="57"/>
        </w:numPr>
        <w:rPr>
          <w:rFonts w:ascii="Garamond" w:hAnsi="Garamond"/>
          <w:sz w:val="26"/>
          <w:szCs w:val="26"/>
        </w:rPr>
      </w:pPr>
      <w:r w:rsidRPr="00630E3D">
        <w:rPr>
          <w:rFonts w:ascii="Garamond" w:hAnsi="Garamond"/>
          <w:b/>
          <w:bCs/>
          <w:sz w:val="26"/>
          <w:szCs w:val="26"/>
        </w:rPr>
        <w:t>Score &gt; 1:</w:t>
      </w:r>
      <w:r w:rsidRPr="00630E3D">
        <w:rPr>
          <w:rFonts w:ascii="Garamond" w:hAnsi="Garamond"/>
          <w:sz w:val="26"/>
          <w:szCs w:val="26"/>
        </w:rPr>
        <w:t xml:space="preserve"> quota massima (es. 80 $)</w:t>
      </w:r>
    </w:p>
    <w:p w14:paraId="691AD6E1" w14:textId="77777777" w:rsidR="00630E3D" w:rsidRPr="00630E3D" w:rsidRDefault="00630E3D" w:rsidP="00630E3D">
      <w:pPr>
        <w:numPr>
          <w:ilvl w:val="0"/>
          <w:numId w:val="57"/>
        </w:numPr>
        <w:rPr>
          <w:rFonts w:ascii="Garamond" w:hAnsi="Garamond"/>
          <w:sz w:val="26"/>
          <w:szCs w:val="26"/>
        </w:rPr>
      </w:pPr>
      <w:r w:rsidRPr="00630E3D">
        <w:rPr>
          <w:rFonts w:ascii="Garamond" w:hAnsi="Garamond"/>
          <w:b/>
          <w:bCs/>
          <w:sz w:val="26"/>
          <w:szCs w:val="26"/>
        </w:rPr>
        <w:t>Nessun ingresso:</w:t>
      </w:r>
      <w:r w:rsidRPr="00630E3D">
        <w:rPr>
          <w:rFonts w:ascii="Garamond" w:hAnsi="Garamond"/>
          <w:sz w:val="26"/>
          <w:szCs w:val="26"/>
        </w:rPr>
        <w:br/>
        <w:t xml:space="preserve">Se il </w:t>
      </w:r>
      <w:proofErr w:type="spellStart"/>
      <w:r w:rsidRPr="00630E3D">
        <w:rPr>
          <w:rFonts w:ascii="Garamond" w:hAnsi="Garamond"/>
          <w:sz w:val="26"/>
          <w:szCs w:val="26"/>
        </w:rPr>
        <w:t>Confluence</w:t>
      </w:r>
      <w:proofErr w:type="spellEnd"/>
      <w:r w:rsidRPr="00630E3D">
        <w:rPr>
          <w:rFonts w:ascii="Garamond" w:hAnsi="Garamond"/>
          <w:sz w:val="26"/>
          <w:szCs w:val="26"/>
        </w:rPr>
        <w:t xml:space="preserve"> Score è </w:t>
      </w:r>
      <w:r w:rsidRPr="00630E3D">
        <w:rPr>
          <w:rFonts w:ascii="Garamond" w:hAnsi="Garamond"/>
          <w:b/>
          <w:bCs/>
          <w:sz w:val="26"/>
          <w:szCs w:val="26"/>
        </w:rPr>
        <w:t>0 o negativo</w:t>
      </w:r>
      <w:r w:rsidRPr="00630E3D">
        <w:rPr>
          <w:rFonts w:ascii="Garamond" w:hAnsi="Garamond"/>
          <w:sz w:val="26"/>
          <w:szCs w:val="26"/>
        </w:rPr>
        <w:t>, non si apre alcuna posizione, anche se compare la label "Compra Live".</w:t>
      </w:r>
    </w:p>
    <w:p w14:paraId="3715B457" w14:textId="77777777" w:rsidR="00B0383F" w:rsidRDefault="00B0383F" w:rsidP="00630E3D">
      <w:pPr>
        <w:rPr>
          <w:rFonts w:ascii="Garamond" w:hAnsi="Garamond"/>
          <w:b/>
          <w:bCs/>
          <w:sz w:val="26"/>
          <w:szCs w:val="26"/>
        </w:rPr>
      </w:pPr>
    </w:p>
    <w:p w14:paraId="45B276FD" w14:textId="0D8B6105" w:rsidR="00630E3D" w:rsidRDefault="00630E3D" w:rsidP="00630E3D">
      <w:pPr>
        <w:rPr>
          <w:rFonts w:ascii="Garamond" w:hAnsi="Garamond"/>
          <w:b/>
          <w:bCs/>
          <w:sz w:val="26"/>
          <w:szCs w:val="26"/>
        </w:rPr>
      </w:pPr>
      <w:r w:rsidRPr="00630E3D">
        <w:rPr>
          <w:rFonts w:ascii="Garamond" w:hAnsi="Garamond"/>
          <w:b/>
          <w:bCs/>
          <w:sz w:val="26"/>
          <w:szCs w:val="26"/>
        </w:rPr>
        <w:t>Tabella riepilogativa ingresso</w:t>
      </w:r>
    </w:p>
    <w:p w14:paraId="5AD2ACDB" w14:textId="77777777" w:rsidR="00B0383F" w:rsidRPr="00630E3D" w:rsidRDefault="00B0383F" w:rsidP="00630E3D">
      <w:pPr>
        <w:rPr>
          <w:rFonts w:ascii="Garamond" w:hAnsi="Garamond"/>
          <w:b/>
          <w:bCs/>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1285"/>
        <w:gridCol w:w="1757"/>
      </w:tblGrid>
      <w:tr w:rsidR="00630E3D" w:rsidRPr="00630E3D" w14:paraId="7FE6569D" w14:textId="77777777" w:rsidTr="00630E3D">
        <w:trPr>
          <w:tblHeader/>
          <w:tblCellSpacing w:w="15" w:type="dxa"/>
        </w:trPr>
        <w:tc>
          <w:tcPr>
            <w:tcW w:w="0" w:type="auto"/>
            <w:vAlign w:val="center"/>
            <w:hideMark/>
          </w:tcPr>
          <w:p w14:paraId="6A8BAE69" w14:textId="77777777" w:rsidR="00630E3D" w:rsidRPr="00630E3D" w:rsidRDefault="00630E3D" w:rsidP="00630E3D">
            <w:pPr>
              <w:rPr>
                <w:rFonts w:ascii="Garamond" w:hAnsi="Garamond"/>
                <w:b/>
                <w:bCs/>
                <w:sz w:val="26"/>
                <w:szCs w:val="26"/>
              </w:rPr>
            </w:pPr>
            <w:proofErr w:type="spellStart"/>
            <w:r w:rsidRPr="00630E3D">
              <w:rPr>
                <w:rFonts w:ascii="Garamond" w:hAnsi="Garamond"/>
                <w:b/>
                <w:bCs/>
                <w:sz w:val="26"/>
                <w:szCs w:val="26"/>
              </w:rPr>
              <w:t>Confluence</w:t>
            </w:r>
            <w:proofErr w:type="spellEnd"/>
            <w:r w:rsidRPr="00630E3D">
              <w:rPr>
                <w:rFonts w:ascii="Garamond" w:hAnsi="Garamond"/>
                <w:b/>
                <w:bCs/>
                <w:sz w:val="26"/>
                <w:szCs w:val="26"/>
              </w:rPr>
              <w:t xml:space="preserve"> Score</w:t>
            </w:r>
          </w:p>
        </w:tc>
        <w:tc>
          <w:tcPr>
            <w:tcW w:w="0" w:type="auto"/>
            <w:vAlign w:val="center"/>
            <w:hideMark/>
          </w:tcPr>
          <w:p w14:paraId="0BAEDE92" w14:textId="77777777" w:rsidR="00630E3D" w:rsidRPr="00630E3D" w:rsidRDefault="00630E3D" w:rsidP="00630E3D">
            <w:pPr>
              <w:rPr>
                <w:rFonts w:ascii="Garamond" w:hAnsi="Garamond"/>
                <w:b/>
                <w:bCs/>
                <w:sz w:val="26"/>
                <w:szCs w:val="26"/>
              </w:rPr>
            </w:pPr>
            <w:r w:rsidRPr="00630E3D">
              <w:rPr>
                <w:rFonts w:ascii="Garamond" w:hAnsi="Garamond"/>
                <w:b/>
                <w:bCs/>
                <w:sz w:val="26"/>
                <w:szCs w:val="26"/>
              </w:rPr>
              <w:t>Azione</w:t>
            </w:r>
          </w:p>
        </w:tc>
        <w:tc>
          <w:tcPr>
            <w:tcW w:w="0" w:type="auto"/>
            <w:vAlign w:val="center"/>
            <w:hideMark/>
          </w:tcPr>
          <w:p w14:paraId="4E9D3425" w14:textId="77777777" w:rsidR="00630E3D" w:rsidRPr="00630E3D" w:rsidRDefault="00630E3D" w:rsidP="00630E3D">
            <w:pPr>
              <w:rPr>
                <w:rFonts w:ascii="Garamond" w:hAnsi="Garamond"/>
                <w:b/>
                <w:bCs/>
                <w:sz w:val="26"/>
                <w:szCs w:val="26"/>
              </w:rPr>
            </w:pPr>
            <w:r w:rsidRPr="00630E3D">
              <w:rPr>
                <w:rFonts w:ascii="Garamond" w:hAnsi="Garamond"/>
                <w:b/>
                <w:bCs/>
                <w:sz w:val="26"/>
                <w:szCs w:val="26"/>
              </w:rPr>
              <w:t>Quota investita</w:t>
            </w:r>
          </w:p>
        </w:tc>
      </w:tr>
      <w:tr w:rsidR="00630E3D" w:rsidRPr="00630E3D" w14:paraId="5BA7DA29" w14:textId="77777777" w:rsidTr="00630E3D">
        <w:trPr>
          <w:tblCellSpacing w:w="15" w:type="dxa"/>
        </w:trPr>
        <w:tc>
          <w:tcPr>
            <w:tcW w:w="0" w:type="auto"/>
            <w:vAlign w:val="center"/>
            <w:hideMark/>
          </w:tcPr>
          <w:p w14:paraId="4295C9CF" w14:textId="77777777" w:rsidR="00630E3D" w:rsidRPr="00630E3D" w:rsidRDefault="00630E3D" w:rsidP="00630E3D">
            <w:pPr>
              <w:rPr>
                <w:rFonts w:ascii="Garamond" w:hAnsi="Garamond"/>
                <w:sz w:val="26"/>
                <w:szCs w:val="26"/>
              </w:rPr>
            </w:pPr>
            <w:r w:rsidRPr="00630E3D">
              <w:rPr>
                <w:rFonts w:ascii="Garamond" w:hAnsi="Garamond"/>
                <w:sz w:val="26"/>
                <w:szCs w:val="26"/>
              </w:rPr>
              <w:t>&lt; 0</w:t>
            </w:r>
          </w:p>
        </w:tc>
        <w:tc>
          <w:tcPr>
            <w:tcW w:w="0" w:type="auto"/>
            <w:vAlign w:val="center"/>
            <w:hideMark/>
          </w:tcPr>
          <w:p w14:paraId="076BDEF2" w14:textId="77777777" w:rsidR="00630E3D" w:rsidRPr="00630E3D" w:rsidRDefault="00630E3D" w:rsidP="00630E3D">
            <w:pPr>
              <w:rPr>
                <w:rFonts w:ascii="Garamond" w:hAnsi="Garamond"/>
                <w:sz w:val="26"/>
                <w:szCs w:val="26"/>
              </w:rPr>
            </w:pPr>
            <w:r w:rsidRPr="00630E3D">
              <w:rPr>
                <w:rFonts w:ascii="Garamond" w:hAnsi="Garamond"/>
                <w:sz w:val="26"/>
                <w:szCs w:val="26"/>
              </w:rPr>
              <w:t>No ingresso</w:t>
            </w:r>
          </w:p>
        </w:tc>
        <w:tc>
          <w:tcPr>
            <w:tcW w:w="0" w:type="auto"/>
            <w:vAlign w:val="center"/>
            <w:hideMark/>
          </w:tcPr>
          <w:p w14:paraId="5054AE19" w14:textId="77777777" w:rsidR="00630E3D" w:rsidRPr="00630E3D" w:rsidRDefault="00630E3D" w:rsidP="00630E3D">
            <w:pPr>
              <w:rPr>
                <w:rFonts w:ascii="Garamond" w:hAnsi="Garamond"/>
                <w:sz w:val="26"/>
                <w:szCs w:val="26"/>
              </w:rPr>
            </w:pPr>
            <w:r w:rsidRPr="00630E3D">
              <w:rPr>
                <w:rFonts w:ascii="Garamond" w:hAnsi="Garamond"/>
                <w:sz w:val="26"/>
                <w:szCs w:val="26"/>
              </w:rPr>
              <w:t>0 $</w:t>
            </w:r>
          </w:p>
        </w:tc>
      </w:tr>
      <w:tr w:rsidR="00630E3D" w:rsidRPr="00630E3D" w14:paraId="4E5362B8" w14:textId="77777777" w:rsidTr="00630E3D">
        <w:trPr>
          <w:tblCellSpacing w:w="15" w:type="dxa"/>
        </w:trPr>
        <w:tc>
          <w:tcPr>
            <w:tcW w:w="0" w:type="auto"/>
            <w:vAlign w:val="center"/>
            <w:hideMark/>
          </w:tcPr>
          <w:p w14:paraId="51693202" w14:textId="77777777" w:rsidR="00630E3D" w:rsidRPr="00630E3D" w:rsidRDefault="00630E3D" w:rsidP="00630E3D">
            <w:pPr>
              <w:rPr>
                <w:rFonts w:ascii="Garamond" w:hAnsi="Garamond"/>
                <w:sz w:val="26"/>
                <w:szCs w:val="26"/>
              </w:rPr>
            </w:pPr>
            <w:r w:rsidRPr="00630E3D">
              <w:rPr>
                <w:rFonts w:ascii="Garamond" w:hAnsi="Garamond"/>
                <w:sz w:val="26"/>
                <w:szCs w:val="26"/>
              </w:rPr>
              <w:t>0</w:t>
            </w:r>
          </w:p>
        </w:tc>
        <w:tc>
          <w:tcPr>
            <w:tcW w:w="0" w:type="auto"/>
            <w:vAlign w:val="center"/>
            <w:hideMark/>
          </w:tcPr>
          <w:p w14:paraId="4BB04BC5" w14:textId="77777777" w:rsidR="00630E3D" w:rsidRPr="00630E3D" w:rsidRDefault="00630E3D" w:rsidP="00630E3D">
            <w:pPr>
              <w:rPr>
                <w:rFonts w:ascii="Garamond" w:hAnsi="Garamond"/>
                <w:sz w:val="26"/>
                <w:szCs w:val="26"/>
              </w:rPr>
            </w:pPr>
            <w:r w:rsidRPr="00630E3D">
              <w:rPr>
                <w:rFonts w:ascii="Garamond" w:hAnsi="Garamond"/>
                <w:sz w:val="26"/>
                <w:szCs w:val="26"/>
              </w:rPr>
              <w:t>No ingresso</w:t>
            </w:r>
          </w:p>
        </w:tc>
        <w:tc>
          <w:tcPr>
            <w:tcW w:w="0" w:type="auto"/>
            <w:vAlign w:val="center"/>
            <w:hideMark/>
          </w:tcPr>
          <w:p w14:paraId="4557A4A0" w14:textId="77777777" w:rsidR="00630E3D" w:rsidRPr="00630E3D" w:rsidRDefault="00630E3D" w:rsidP="00630E3D">
            <w:pPr>
              <w:rPr>
                <w:rFonts w:ascii="Garamond" w:hAnsi="Garamond"/>
                <w:sz w:val="26"/>
                <w:szCs w:val="26"/>
              </w:rPr>
            </w:pPr>
            <w:r w:rsidRPr="00630E3D">
              <w:rPr>
                <w:rFonts w:ascii="Garamond" w:hAnsi="Garamond"/>
                <w:sz w:val="26"/>
                <w:szCs w:val="26"/>
              </w:rPr>
              <w:t>0 $</w:t>
            </w:r>
          </w:p>
        </w:tc>
      </w:tr>
      <w:tr w:rsidR="00630E3D" w:rsidRPr="00630E3D" w14:paraId="73A88C63" w14:textId="77777777" w:rsidTr="00630E3D">
        <w:trPr>
          <w:tblCellSpacing w:w="15" w:type="dxa"/>
        </w:trPr>
        <w:tc>
          <w:tcPr>
            <w:tcW w:w="0" w:type="auto"/>
            <w:vAlign w:val="center"/>
            <w:hideMark/>
          </w:tcPr>
          <w:p w14:paraId="6FFF0974" w14:textId="77777777" w:rsidR="00630E3D" w:rsidRPr="00630E3D" w:rsidRDefault="00630E3D" w:rsidP="00630E3D">
            <w:pPr>
              <w:rPr>
                <w:rFonts w:ascii="Garamond" w:hAnsi="Garamond"/>
                <w:sz w:val="26"/>
                <w:szCs w:val="26"/>
              </w:rPr>
            </w:pPr>
            <w:r w:rsidRPr="00630E3D">
              <w:rPr>
                <w:rFonts w:ascii="Garamond" w:hAnsi="Garamond"/>
                <w:sz w:val="26"/>
                <w:szCs w:val="26"/>
              </w:rPr>
              <w:t>0.5</w:t>
            </w:r>
          </w:p>
        </w:tc>
        <w:tc>
          <w:tcPr>
            <w:tcW w:w="0" w:type="auto"/>
            <w:vAlign w:val="center"/>
            <w:hideMark/>
          </w:tcPr>
          <w:p w14:paraId="261A9477" w14:textId="77777777" w:rsidR="00630E3D" w:rsidRPr="00630E3D" w:rsidRDefault="00630E3D" w:rsidP="00630E3D">
            <w:pPr>
              <w:rPr>
                <w:rFonts w:ascii="Garamond" w:hAnsi="Garamond"/>
                <w:sz w:val="26"/>
                <w:szCs w:val="26"/>
              </w:rPr>
            </w:pPr>
            <w:r w:rsidRPr="00630E3D">
              <w:rPr>
                <w:rFonts w:ascii="Garamond" w:hAnsi="Garamond"/>
                <w:sz w:val="26"/>
                <w:szCs w:val="26"/>
              </w:rPr>
              <w:t>Ingresso</w:t>
            </w:r>
          </w:p>
        </w:tc>
        <w:tc>
          <w:tcPr>
            <w:tcW w:w="0" w:type="auto"/>
            <w:vAlign w:val="center"/>
            <w:hideMark/>
          </w:tcPr>
          <w:p w14:paraId="64BE4D4E" w14:textId="77777777" w:rsidR="00630E3D" w:rsidRPr="00630E3D" w:rsidRDefault="00630E3D" w:rsidP="00630E3D">
            <w:pPr>
              <w:rPr>
                <w:rFonts w:ascii="Garamond" w:hAnsi="Garamond"/>
                <w:sz w:val="26"/>
                <w:szCs w:val="26"/>
              </w:rPr>
            </w:pPr>
            <w:r w:rsidRPr="00630E3D">
              <w:rPr>
                <w:rFonts w:ascii="Garamond" w:hAnsi="Garamond"/>
                <w:sz w:val="26"/>
                <w:szCs w:val="26"/>
              </w:rPr>
              <w:t>20 $</w:t>
            </w:r>
          </w:p>
        </w:tc>
      </w:tr>
      <w:tr w:rsidR="00630E3D" w:rsidRPr="00630E3D" w14:paraId="2B5C65B7" w14:textId="77777777" w:rsidTr="00630E3D">
        <w:trPr>
          <w:tblCellSpacing w:w="15" w:type="dxa"/>
        </w:trPr>
        <w:tc>
          <w:tcPr>
            <w:tcW w:w="0" w:type="auto"/>
            <w:vAlign w:val="center"/>
            <w:hideMark/>
          </w:tcPr>
          <w:p w14:paraId="241EB71D" w14:textId="77777777" w:rsidR="00630E3D" w:rsidRPr="00630E3D" w:rsidRDefault="00630E3D" w:rsidP="00630E3D">
            <w:pPr>
              <w:rPr>
                <w:rFonts w:ascii="Garamond" w:hAnsi="Garamond"/>
                <w:sz w:val="26"/>
                <w:szCs w:val="26"/>
              </w:rPr>
            </w:pPr>
            <w:r w:rsidRPr="00630E3D">
              <w:rPr>
                <w:rFonts w:ascii="Garamond" w:hAnsi="Garamond"/>
                <w:sz w:val="26"/>
                <w:szCs w:val="26"/>
              </w:rPr>
              <w:t>1</w:t>
            </w:r>
          </w:p>
        </w:tc>
        <w:tc>
          <w:tcPr>
            <w:tcW w:w="0" w:type="auto"/>
            <w:vAlign w:val="center"/>
            <w:hideMark/>
          </w:tcPr>
          <w:p w14:paraId="4963A4D5" w14:textId="77777777" w:rsidR="00630E3D" w:rsidRPr="00630E3D" w:rsidRDefault="00630E3D" w:rsidP="00630E3D">
            <w:pPr>
              <w:rPr>
                <w:rFonts w:ascii="Garamond" w:hAnsi="Garamond"/>
                <w:sz w:val="26"/>
                <w:szCs w:val="26"/>
              </w:rPr>
            </w:pPr>
            <w:r w:rsidRPr="00630E3D">
              <w:rPr>
                <w:rFonts w:ascii="Garamond" w:hAnsi="Garamond"/>
                <w:sz w:val="26"/>
                <w:szCs w:val="26"/>
              </w:rPr>
              <w:t>Ingresso</w:t>
            </w:r>
          </w:p>
        </w:tc>
        <w:tc>
          <w:tcPr>
            <w:tcW w:w="0" w:type="auto"/>
            <w:vAlign w:val="center"/>
            <w:hideMark/>
          </w:tcPr>
          <w:p w14:paraId="0EB75C4B" w14:textId="77777777" w:rsidR="00630E3D" w:rsidRPr="00630E3D" w:rsidRDefault="00630E3D" w:rsidP="00630E3D">
            <w:pPr>
              <w:rPr>
                <w:rFonts w:ascii="Garamond" w:hAnsi="Garamond"/>
                <w:sz w:val="26"/>
                <w:szCs w:val="26"/>
              </w:rPr>
            </w:pPr>
            <w:r w:rsidRPr="00630E3D">
              <w:rPr>
                <w:rFonts w:ascii="Garamond" w:hAnsi="Garamond"/>
                <w:sz w:val="26"/>
                <w:szCs w:val="26"/>
              </w:rPr>
              <w:t>40 $</w:t>
            </w:r>
          </w:p>
        </w:tc>
      </w:tr>
      <w:tr w:rsidR="00630E3D" w:rsidRPr="00630E3D" w14:paraId="170F6504" w14:textId="77777777" w:rsidTr="00630E3D">
        <w:trPr>
          <w:tblCellSpacing w:w="15" w:type="dxa"/>
        </w:trPr>
        <w:tc>
          <w:tcPr>
            <w:tcW w:w="0" w:type="auto"/>
            <w:vAlign w:val="center"/>
            <w:hideMark/>
          </w:tcPr>
          <w:p w14:paraId="12B6E75D" w14:textId="77777777" w:rsidR="00630E3D" w:rsidRPr="00630E3D" w:rsidRDefault="00630E3D" w:rsidP="00630E3D">
            <w:pPr>
              <w:rPr>
                <w:rFonts w:ascii="Garamond" w:hAnsi="Garamond"/>
                <w:sz w:val="26"/>
                <w:szCs w:val="26"/>
              </w:rPr>
            </w:pPr>
            <w:r w:rsidRPr="00630E3D">
              <w:rPr>
                <w:rFonts w:ascii="Garamond" w:hAnsi="Garamond"/>
                <w:sz w:val="26"/>
                <w:szCs w:val="26"/>
              </w:rPr>
              <w:t>&gt;1</w:t>
            </w:r>
          </w:p>
        </w:tc>
        <w:tc>
          <w:tcPr>
            <w:tcW w:w="0" w:type="auto"/>
            <w:vAlign w:val="center"/>
            <w:hideMark/>
          </w:tcPr>
          <w:p w14:paraId="0DD69203" w14:textId="77777777" w:rsidR="00630E3D" w:rsidRPr="00630E3D" w:rsidRDefault="00630E3D" w:rsidP="00630E3D">
            <w:pPr>
              <w:rPr>
                <w:rFonts w:ascii="Garamond" w:hAnsi="Garamond"/>
                <w:sz w:val="26"/>
                <w:szCs w:val="26"/>
              </w:rPr>
            </w:pPr>
            <w:r w:rsidRPr="00630E3D">
              <w:rPr>
                <w:rFonts w:ascii="Garamond" w:hAnsi="Garamond"/>
                <w:sz w:val="26"/>
                <w:szCs w:val="26"/>
              </w:rPr>
              <w:t>Ingresso</w:t>
            </w:r>
          </w:p>
        </w:tc>
        <w:tc>
          <w:tcPr>
            <w:tcW w:w="0" w:type="auto"/>
            <w:vAlign w:val="center"/>
            <w:hideMark/>
          </w:tcPr>
          <w:p w14:paraId="7BAC2B8B" w14:textId="77777777" w:rsidR="00630E3D" w:rsidRPr="00630E3D" w:rsidRDefault="00630E3D" w:rsidP="00630E3D">
            <w:pPr>
              <w:rPr>
                <w:rFonts w:ascii="Garamond" w:hAnsi="Garamond"/>
                <w:sz w:val="26"/>
                <w:szCs w:val="26"/>
              </w:rPr>
            </w:pPr>
            <w:r w:rsidRPr="00630E3D">
              <w:rPr>
                <w:rFonts w:ascii="Garamond" w:hAnsi="Garamond"/>
                <w:sz w:val="26"/>
                <w:szCs w:val="26"/>
              </w:rPr>
              <w:t>80 $</w:t>
            </w:r>
          </w:p>
        </w:tc>
      </w:tr>
    </w:tbl>
    <w:p w14:paraId="6FC4D6DA" w14:textId="77777777" w:rsidR="00B0383F" w:rsidRDefault="00B0383F" w:rsidP="00630E3D">
      <w:pPr>
        <w:rPr>
          <w:rFonts w:ascii="Garamond" w:hAnsi="Garamond"/>
          <w:b/>
          <w:bCs/>
          <w:sz w:val="26"/>
          <w:szCs w:val="26"/>
        </w:rPr>
      </w:pPr>
    </w:p>
    <w:p w14:paraId="44A3051F" w14:textId="5F3E3003" w:rsidR="00630E3D" w:rsidRPr="00630E3D" w:rsidRDefault="00630E3D" w:rsidP="00630E3D">
      <w:pPr>
        <w:rPr>
          <w:rFonts w:ascii="Garamond" w:hAnsi="Garamond"/>
          <w:b/>
          <w:bCs/>
          <w:sz w:val="26"/>
          <w:szCs w:val="26"/>
        </w:rPr>
      </w:pPr>
      <w:r w:rsidRPr="00630E3D">
        <w:rPr>
          <w:rFonts w:ascii="Garamond" w:hAnsi="Garamond"/>
          <w:b/>
          <w:bCs/>
          <w:sz w:val="26"/>
          <w:szCs w:val="26"/>
        </w:rPr>
        <w:t>2. Gestione dell’Uscita</w:t>
      </w:r>
    </w:p>
    <w:p w14:paraId="3D0858B8" w14:textId="77777777" w:rsidR="00630E3D" w:rsidRPr="00630E3D" w:rsidRDefault="00630E3D" w:rsidP="00630E3D">
      <w:pPr>
        <w:numPr>
          <w:ilvl w:val="0"/>
          <w:numId w:val="58"/>
        </w:numPr>
        <w:rPr>
          <w:rFonts w:ascii="Garamond" w:hAnsi="Garamond"/>
          <w:sz w:val="26"/>
          <w:szCs w:val="26"/>
        </w:rPr>
      </w:pPr>
      <w:r w:rsidRPr="00630E3D">
        <w:rPr>
          <w:rFonts w:ascii="Garamond" w:hAnsi="Garamond"/>
          <w:b/>
          <w:bCs/>
          <w:sz w:val="26"/>
          <w:szCs w:val="26"/>
        </w:rPr>
        <w:t>Score &lt; 0:</w:t>
      </w:r>
      <w:r w:rsidRPr="00630E3D">
        <w:rPr>
          <w:rFonts w:ascii="Garamond" w:hAnsi="Garamond"/>
          <w:sz w:val="26"/>
          <w:szCs w:val="26"/>
        </w:rPr>
        <w:br/>
        <w:t>Uscita consigliata (chiudi la posizione long).</w:t>
      </w:r>
    </w:p>
    <w:p w14:paraId="04405840" w14:textId="77777777" w:rsidR="00630E3D" w:rsidRPr="00630E3D" w:rsidRDefault="00630E3D" w:rsidP="00630E3D">
      <w:pPr>
        <w:numPr>
          <w:ilvl w:val="0"/>
          <w:numId w:val="58"/>
        </w:numPr>
        <w:rPr>
          <w:rFonts w:ascii="Garamond" w:hAnsi="Garamond"/>
          <w:sz w:val="26"/>
          <w:szCs w:val="26"/>
        </w:rPr>
      </w:pPr>
      <w:r w:rsidRPr="00630E3D">
        <w:rPr>
          <w:rFonts w:ascii="Garamond" w:hAnsi="Garamond"/>
          <w:b/>
          <w:bCs/>
          <w:sz w:val="26"/>
          <w:szCs w:val="26"/>
        </w:rPr>
        <w:t>Score = 0:</w:t>
      </w:r>
      <w:r w:rsidRPr="00630E3D">
        <w:rPr>
          <w:rFonts w:ascii="Garamond" w:hAnsi="Garamond"/>
          <w:sz w:val="26"/>
          <w:szCs w:val="26"/>
        </w:rPr>
        <w:br/>
        <w:t>Valuta l’uscita, specialmente se il segnale si sta indebolendo.</w:t>
      </w:r>
    </w:p>
    <w:p w14:paraId="338634B7" w14:textId="77777777" w:rsidR="00630E3D" w:rsidRPr="00630E3D" w:rsidRDefault="00630E3D" w:rsidP="00630E3D">
      <w:pPr>
        <w:numPr>
          <w:ilvl w:val="0"/>
          <w:numId w:val="58"/>
        </w:numPr>
        <w:rPr>
          <w:rFonts w:ascii="Garamond" w:hAnsi="Garamond"/>
          <w:sz w:val="26"/>
          <w:szCs w:val="26"/>
        </w:rPr>
      </w:pPr>
      <w:r w:rsidRPr="00630E3D">
        <w:rPr>
          <w:rFonts w:ascii="Garamond" w:hAnsi="Garamond"/>
          <w:b/>
          <w:bCs/>
          <w:sz w:val="26"/>
          <w:szCs w:val="26"/>
        </w:rPr>
        <w:t>Score = 0.5:</w:t>
      </w:r>
      <w:r w:rsidRPr="00630E3D">
        <w:rPr>
          <w:rFonts w:ascii="Garamond" w:hAnsi="Garamond"/>
          <w:sz w:val="26"/>
          <w:szCs w:val="26"/>
        </w:rPr>
        <w:br/>
        <w:t>Puoi ridurre la posizione (uscita parziale) se noti perdita di forza.</w:t>
      </w:r>
    </w:p>
    <w:p w14:paraId="3EA1236D" w14:textId="77777777" w:rsidR="00630E3D" w:rsidRPr="00630E3D" w:rsidRDefault="00630E3D" w:rsidP="00630E3D">
      <w:pPr>
        <w:numPr>
          <w:ilvl w:val="0"/>
          <w:numId w:val="58"/>
        </w:numPr>
        <w:rPr>
          <w:rFonts w:ascii="Garamond" w:hAnsi="Garamond"/>
          <w:sz w:val="26"/>
          <w:szCs w:val="26"/>
        </w:rPr>
      </w:pPr>
      <w:r w:rsidRPr="00630E3D">
        <w:rPr>
          <w:rFonts w:ascii="Garamond" w:hAnsi="Garamond"/>
          <w:b/>
          <w:bCs/>
          <w:sz w:val="26"/>
          <w:szCs w:val="26"/>
        </w:rPr>
        <w:t>Score ≥ 1:</w:t>
      </w:r>
      <w:r w:rsidRPr="00630E3D">
        <w:rPr>
          <w:rFonts w:ascii="Garamond" w:hAnsi="Garamond"/>
          <w:sz w:val="26"/>
          <w:szCs w:val="26"/>
        </w:rPr>
        <w:br/>
        <w:t>Mantieni la posizione; valuta uscite parziali solo su target raggiunti o in presenza di segnali opposti forti.</w:t>
      </w:r>
    </w:p>
    <w:p w14:paraId="7D85B7E8" w14:textId="77777777" w:rsidR="00B0383F" w:rsidRDefault="00B0383F" w:rsidP="00630E3D">
      <w:pPr>
        <w:rPr>
          <w:rFonts w:ascii="Garamond" w:hAnsi="Garamond"/>
          <w:b/>
          <w:bCs/>
          <w:sz w:val="26"/>
          <w:szCs w:val="26"/>
        </w:rPr>
      </w:pPr>
    </w:p>
    <w:p w14:paraId="46D8E95C" w14:textId="6D735B62" w:rsidR="00630E3D" w:rsidRPr="00630E3D" w:rsidRDefault="00630E3D" w:rsidP="00630E3D">
      <w:pPr>
        <w:rPr>
          <w:rFonts w:ascii="Garamond" w:hAnsi="Garamond"/>
          <w:b/>
          <w:bCs/>
          <w:sz w:val="26"/>
          <w:szCs w:val="26"/>
        </w:rPr>
      </w:pPr>
      <w:r w:rsidRPr="00630E3D">
        <w:rPr>
          <w:rFonts w:ascii="Garamond" w:hAnsi="Garamond"/>
          <w:b/>
          <w:bCs/>
          <w:sz w:val="26"/>
          <w:szCs w:val="26"/>
        </w:rPr>
        <w:t>Tabella riepilogativa uscita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555"/>
      </w:tblGrid>
      <w:tr w:rsidR="00630E3D" w:rsidRPr="00630E3D" w14:paraId="5B6173B2" w14:textId="77777777" w:rsidTr="00630E3D">
        <w:trPr>
          <w:tblHeader/>
          <w:tblCellSpacing w:w="15" w:type="dxa"/>
        </w:trPr>
        <w:tc>
          <w:tcPr>
            <w:tcW w:w="0" w:type="auto"/>
            <w:vAlign w:val="center"/>
            <w:hideMark/>
          </w:tcPr>
          <w:p w14:paraId="0A7D4352" w14:textId="77777777" w:rsidR="00630E3D" w:rsidRPr="00630E3D" w:rsidRDefault="00630E3D" w:rsidP="00630E3D">
            <w:pPr>
              <w:rPr>
                <w:rFonts w:ascii="Garamond" w:hAnsi="Garamond"/>
                <w:b/>
                <w:bCs/>
                <w:sz w:val="26"/>
                <w:szCs w:val="26"/>
              </w:rPr>
            </w:pPr>
            <w:proofErr w:type="spellStart"/>
            <w:r w:rsidRPr="00630E3D">
              <w:rPr>
                <w:rFonts w:ascii="Garamond" w:hAnsi="Garamond"/>
                <w:b/>
                <w:bCs/>
                <w:sz w:val="26"/>
                <w:szCs w:val="26"/>
              </w:rPr>
              <w:lastRenderedPageBreak/>
              <w:t>Confluence</w:t>
            </w:r>
            <w:proofErr w:type="spellEnd"/>
            <w:r w:rsidRPr="00630E3D">
              <w:rPr>
                <w:rFonts w:ascii="Garamond" w:hAnsi="Garamond"/>
                <w:b/>
                <w:bCs/>
                <w:sz w:val="26"/>
                <w:szCs w:val="26"/>
              </w:rPr>
              <w:t xml:space="preserve"> Score</w:t>
            </w:r>
          </w:p>
        </w:tc>
        <w:tc>
          <w:tcPr>
            <w:tcW w:w="0" w:type="auto"/>
            <w:vAlign w:val="center"/>
            <w:hideMark/>
          </w:tcPr>
          <w:p w14:paraId="028C4C8D" w14:textId="77777777" w:rsidR="00630E3D" w:rsidRPr="00630E3D" w:rsidRDefault="00630E3D" w:rsidP="00630E3D">
            <w:pPr>
              <w:rPr>
                <w:rFonts w:ascii="Garamond" w:hAnsi="Garamond"/>
                <w:b/>
                <w:bCs/>
                <w:sz w:val="26"/>
                <w:szCs w:val="26"/>
              </w:rPr>
            </w:pPr>
            <w:r w:rsidRPr="00630E3D">
              <w:rPr>
                <w:rFonts w:ascii="Garamond" w:hAnsi="Garamond"/>
                <w:b/>
                <w:bCs/>
                <w:sz w:val="26"/>
                <w:szCs w:val="26"/>
              </w:rPr>
              <w:t>Azione consigliata</w:t>
            </w:r>
          </w:p>
        </w:tc>
      </w:tr>
      <w:tr w:rsidR="00630E3D" w:rsidRPr="00630E3D" w14:paraId="0E084782" w14:textId="77777777" w:rsidTr="00630E3D">
        <w:trPr>
          <w:tblCellSpacing w:w="15" w:type="dxa"/>
        </w:trPr>
        <w:tc>
          <w:tcPr>
            <w:tcW w:w="0" w:type="auto"/>
            <w:vAlign w:val="center"/>
            <w:hideMark/>
          </w:tcPr>
          <w:p w14:paraId="44A04F87" w14:textId="77777777" w:rsidR="00630E3D" w:rsidRPr="00630E3D" w:rsidRDefault="00630E3D" w:rsidP="00B0383F">
            <w:pPr>
              <w:jc w:val="center"/>
              <w:rPr>
                <w:rFonts w:ascii="Garamond" w:hAnsi="Garamond"/>
                <w:b/>
                <w:bCs/>
                <w:sz w:val="26"/>
                <w:szCs w:val="26"/>
              </w:rPr>
            </w:pPr>
            <w:r w:rsidRPr="00630E3D">
              <w:rPr>
                <w:rFonts w:ascii="Garamond" w:hAnsi="Garamond"/>
                <w:b/>
                <w:bCs/>
                <w:sz w:val="26"/>
                <w:szCs w:val="26"/>
              </w:rPr>
              <w:t>&lt; 0</w:t>
            </w:r>
          </w:p>
        </w:tc>
        <w:tc>
          <w:tcPr>
            <w:tcW w:w="0" w:type="auto"/>
            <w:vAlign w:val="center"/>
            <w:hideMark/>
          </w:tcPr>
          <w:p w14:paraId="5517D30C" w14:textId="77777777" w:rsidR="00630E3D" w:rsidRPr="00630E3D" w:rsidRDefault="00630E3D" w:rsidP="00630E3D">
            <w:pPr>
              <w:rPr>
                <w:rFonts w:ascii="Garamond" w:hAnsi="Garamond"/>
                <w:sz w:val="26"/>
                <w:szCs w:val="26"/>
              </w:rPr>
            </w:pPr>
            <w:r w:rsidRPr="00630E3D">
              <w:rPr>
                <w:rFonts w:ascii="Garamond" w:hAnsi="Garamond"/>
                <w:sz w:val="26"/>
                <w:szCs w:val="26"/>
              </w:rPr>
              <w:t>Uscita totale</w:t>
            </w:r>
          </w:p>
        </w:tc>
      </w:tr>
      <w:tr w:rsidR="00630E3D" w:rsidRPr="00630E3D" w14:paraId="2307C643" w14:textId="77777777" w:rsidTr="00630E3D">
        <w:trPr>
          <w:tblCellSpacing w:w="15" w:type="dxa"/>
        </w:trPr>
        <w:tc>
          <w:tcPr>
            <w:tcW w:w="0" w:type="auto"/>
            <w:vAlign w:val="center"/>
            <w:hideMark/>
          </w:tcPr>
          <w:p w14:paraId="6EABF907" w14:textId="77777777" w:rsidR="00630E3D" w:rsidRPr="00630E3D" w:rsidRDefault="00630E3D" w:rsidP="00B0383F">
            <w:pPr>
              <w:jc w:val="center"/>
              <w:rPr>
                <w:rFonts w:ascii="Garamond" w:hAnsi="Garamond"/>
                <w:b/>
                <w:bCs/>
                <w:sz w:val="26"/>
                <w:szCs w:val="26"/>
              </w:rPr>
            </w:pPr>
            <w:r w:rsidRPr="00630E3D">
              <w:rPr>
                <w:rFonts w:ascii="Garamond" w:hAnsi="Garamond"/>
                <w:b/>
                <w:bCs/>
                <w:sz w:val="26"/>
                <w:szCs w:val="26"/>
              </w:rPr>
              <w:t>0</w:t>
            </w:r>
          </w:p>
        </w:tc>
        <w:tc>
          <w:tcPr>
            <w:tcW w:w="0" w:type="auto"/>
            <w:vAlign w:val="center"/>
            <w:hideMark/>
          </w:tcPr>
          <w:p w14:paraId="567D613A" w14:textId="77777777" w:rsidR="00630E3D" w:rsidRPr="00630E3D" w:rsidRDefault="00630E3D" w:rsidP="00630E3D">
            <w:pPr>
              <w:rPr>
                <w:rFonts w:ascii="Garamond" w:hAnsi="Garamond"/>
                <w:sz w:val="26"/>
                <w:szCs w:val="26"/>
              </w:rPr>
            </w:pPr>
            <w:r w:rsidRPr="00630E3D">
              <w:rPr>
                <w:rFonts w:ascii="Garamond" w:hAnsi="Garamond"/>
                <w:sz w:val="26"/>
                <w:szCs w:val="26"/>
              </w:rPr>
              <w:t>Valuta uscita (monitorare debolezza segnale)</w:t>
            </w:r>
          </w:p>
        </w:tc>
      </w:tr>
      <w:tr w:rsidR="00630E3D" w:rsidRPr="00630E3D" w14:paraId="01FE46C5" w14:textId="77777777" w:rsidTr="00630E3D">
        <w:trPr>
          <w:tblCellSpacing w:w="15" w:type="dxa"/>
        </w:trPr>
        <w:tc>
          <w:tcPr>
            <w:tcW w:w="0" w:type="auto"/>
            <w:vAlign w:val="center"/>
            <w:hideMark/>
          </w:tcPr>
          <w:p w14:paraId="7C4DCA28" w14:textId="77777777" w:rsidR="00630E3D" w:rsidRPr="00630E3D" w:rsidRDefault="00630E3D" w:rsidP="00B0383F">
            <w:pPr>
              <w:jc w:val="center"/>
              <w:rPr>
                <w:rFonts w:ascii="Garamond" w:hAnsi="Garamond"/>
                <w:b/>
                <w:bCs/>
                <w:sz w:val="26"/>
                <w:szCs w:val="26"/>
              </w:rPr>
            </w:pPr>
            <w:r w:rsidRPr="00630E3D">
              <w:rPr>
                <w:rFonts w:ascii="Garamond" w:hAnsi="Garamond"/>
                <w:b/>
                <w:bCs/>
                <w:sz w:val="26"/>
                <w:szCs w:val="26"/>
              </w:rPr>
              <w:t>0.5</w:t>
            </w:r>
          </w:p>
        </w:tc>
        <w:tc>
          <w:tcPr>
            <w:tcW w:w="0" w:type="auto"/>
            <w:vAlign w:val="center"/>
            <w:hideMark/>
          </w:tcPr>
          <w:p w14:paraId="4F516E38" w14:textId="77777777" w:rsidR="00630E3D" w:rsidRPr="00630E3D" w:rsidRDefault="00630E3D" w:rsidP="00630E3D">
            <w:pPr>
              <w:rPr>
                <w:rFonts w:ascii="Garamond" w:hAnsi="Garamond"/>
                <w:sz w:val="26"/>
                <w:szCs w:val="26"/>
              </w:rPr>
            </w:pPr>
            <w:r w:rsidRPr="00630E3D">
              <w:rPr>
                <w:rFonts w:ascii="Garamond" w:hAnsi="Garamond"/>
                <w:sz w:val="26"/>
                <w:szCs w:val="26"/>
              </w:rPr>
              <w:t>Uscita parziale se segnale si indebolisce</w:t>
            </w:r>
          </w:p>
        </w:tc>
      </w:tr>
      <w:tr w:rsidR="00630E3D" w:rsidRPr="00630E3D" w14:paraId="6193C1CE" w14:textId="77777777" w:rsidTr="00630E3D">
        <w:trPr>
          <w:tblCellSpacing w:w="15" w:type="dxa"/>
        </w:trPr>
        <w:tc>
          <w:tcPr>
            <w:tcW w:w="0" w:type="auto"/>
            <w:vAlign w:val="center"/>
            <w:hideMark/>
          </w:tcPr>
          <w:p w14:paraId="12EDA0AD" w14:textId="77777777" w:rsidR="00630E3D" w:rsidRPr="00630E3D" w:rsidRDefault="00630E3D" w:rsidP="00B0383F">
            <w:pPr>
              <w:jc w:val="center"/>
              <w:rPr>
                <w:rFonts w:ascii="Garamond" w:hAnsi="Garamond"/>
                <w:b/>
                <w:bCs/>
                <w:sz w:val="26"/>
                <w:szCs w:val="26"/>
              </w:rPr>
            </w:pPr>
            <w:r w:rsidRPr="00630E3D">
              <w:rPr>
                <w:rFonts w:ascii="Garamond" w:hAnsi="Garamond"/>
                <w:b/>
                <w:bCs/>
                <w:sz w:val="26"/>
                <w:szCs w:val="26"/>
              </w:rPr>
              <w:t>≥ 1</w:t>
            </w:r>
          </w:p>
        </w:tc>
        <w:tc>
          <w:tcPr>
            <w:tcW w:w="0" w:type="auto"/>
            <w:vAlign w:val="center"/>
            <w:hideMark/>
          </w:tcPr>
          <w:p w14:paraId="4139CDAA" w14:textId="77777777" w:rsidR="00630E3D" w:rsidRPr="00630E3D" w:rsidRDefault="00630E3D" w:rsidP="00630E3D">
            <w:pPr>
              <w:rPr>
                <w:rFonts w:ascii="Garamond" w:hAnsi="Garamond"/>
                <w:sz w:val="26"/>
                <w:szCs w:val="26"/>
              </w:rPr>
            </w:pPr>
            <w:r w:rsidRPr="00630E3D">
              <w:rPr>
                <w:rFonts w:ascii="Garamond" w:hAnsi="Garamond"/>
                <w:sz w:val="26"/>
                <w:szCs w:val="26"/>
              </w:rPr>
              <w:t>Mantieni posizione, uscita parziale su target</w:t>
            </w:r>
          </w:p>
        </w:tc>
      </w:tr>
    </w:tbl>
    <w:p w14:paraId="621C449E" w14:textId="77777777" w:rsidR="00B0383F" w:rsidRDefault="00B0383F" w:rsidP="00630E3D">
      <w:pPr>
        <w:rPr>
          <w:rFonts w:ascii="Garamond" w:hAnsi="Garamond"/>
          <w:b/>
          <w:bCs/>
          <w:sz w:val="26"/>
          <w:szCs w:val="26"/>
        </w:rPr>
      </w:pPr>
    </w:p>
    <w:p w14:paraId="7C7EEDE0" w14:textId="0DED427C" w:rsidR="00630E3D" w:rsidRPr="00630E3D" w:rsidRDefault="00630E3D" w:rsidP="00630E3D">
      <w:pPr>
        <w:rPr>
          <w:rFonts w:ascii="Garamond" w:hAnsi="Garamond"/>
          <w:b/>
          <w:bCs/>
          <w:sz w:val="26"/>
          <w:szCs w:val="26"/>
        </w:rPr>
      </w:pPr>
      <w:r w:rsidRPr="00630E3D">
        <w:rPr>
          <w:rFonts w:ascii="Garamond" w:hAnsi="Garamond"/>
          <w:b/>
          <w:bCs/>
          <w:sz w:val="26"/>
          <w:szCs w:val="26"/>
        </w:rPr>
        <w:t>Note operative</w:t>
      </w:r>
    </w:p>
    <w:p w14:paraId="2C7895C0" w14:textId="77777777" w:rsidR="00630E3D" w:rsidRPr="00630E3D" w:rsidRDefault="00630E3D" w:rsidP="00630E3D">
      <w:pPr>
        <w:numPr>
          <w:ilvl w:val="0"/>
          <w:numId w:val="59"/>
        </w:numPr>
        <w:rPr>
          <w:rFonts w:ascii="Garamond" w:hAnsi="Garamond"/>
          <w:sz w:val="26"/>
          <w:szCs w:val="26"/>
        </w:rPr>
      </w:pPr>
      <w:r w:rsidRPr="00630E3D">
        <w:rPr>
          <w:rFonts w:ascii="Garamond" w:hAnsi="Garamond"/>
          <w:b/>
          <w:bCs/>
          <w:sz w:val="26"/>
          <w:szCs w:val="26"/>
        </w:rPr>
        <w:t>Disciplina:</w:t>
      </w:r>
      <w:r w:rsidRPr="00630E3D">
        <w:rPr>
          <w:rFonts w:ascii="Garamond" w:hAnsi="Garamond"/>
          <w:sz w:val="26"/>
          <w:szCs w:val="26"/>
        </w:rPr>
        <w:t xml:space="preserve"> Segui sempre la regola del </w:t>
      </w:r>
      <w:proofErr w:type="spellStart"/>
      <w:r w:rsidRPr="00630E3D">
        <w:rPr>
          <w:rFonts w:ascii="Garamond" w:hAnsi="Garamond"/>
          <w:sz w:val="26"/>
          <w:szCs w:val="26"/>
        </w:rPr>
        <w:t>Confluence</w:t>
      </w:r>
      <w:proofErr w:type="spellEnd"/>
      <w:r w:rsidRPr="00630E3D">
        <w:rPr>
          <w:rFonts w:ascii="Garamond" w:hAnsi="Garamond"/>
          <w:sz w:val="26"/>
          <w:szCs w:val="26"/>
        </w:rPr>
        <w:t xml:space="preserve"> Score per evitare ingressi impulsivi.</w:t>
      </w:r>
    </w:p>
    <w:p w14:paraId="2915A577" w14:textId="77777777" w:rsidR="00630E3D" w:rsidRPr="00630E3D" w:rsidRDefault="00630E3D" w:rsidP="00630E3D">
      <w:pPr>
        <w:numPr>
          <w:ilvl w:val="0"/>
          <w:numId w:val="59"/>
        </w:numPr>
        <w:rPr>
          <w:rFonts w:ascii="Garamond" w:hAnsi="Garamond"/>
          <w:sz w:val="26"/>
          <w:szCs w:val="26"/>
        </w:rPr>
      </w:pPr>
      <w:r w:rsidRPr="00630E3D">
        <w:rPr>
          <w:rFonts w:ascii="Garamond" w:hAnsi="Garamond"/>
          <w:b/>
          <w:bCs/>
          <w:sz w:val="26"/>
          <w:szCs w:val="26"/>
        </w:rPr>
        <w:t>Gestione rischio:</w:t>
      </w:r>
      <w:r w:rsidRPr="00630E3D">
        <w:rPr>
          <w:rFonts w:ascii="Garamond" w:hAnsi="Garamond"/>
          <w:sz w:val="26"/>
          <w:szCs w:val="26"/>
        </w:rPr>
        <w:t xml:space="preserve"> Adatta le soglie dei livelli di quota in base al tuo profilo di rischio o al capitale disponibile.</w:t>
      </w:r>
    </w:p>
    <w:p w14:paraId="3E79A158" w14:textId="77777777" w:rsidR="00630E3D" w:rsidRPr="00630E3D" w:rsidRDefault="00630E3D" w:rsidP="00630E3D">
      <w:pPr>
        <w:numPr>
          <w:ilvl w:val="0"/>
          <w:numId w:val="59"/>
        </w:numPr>
        <w:rPr>
          <w:rFonts w:ascii="Garamond" w:hAnsi="Garamond"/>
          <w:sz w:val="26"/>
          <w:szCs w:val="26"/>
        </w:rPr>
      </w:pPr>
      <w:r w:rsidRPr="00630E3D">
        <w:rPr>
          <w:rFonts w:ascii="Garamond" w:hAnsi="Garamond"/>
          <w:b/>
          <w:bCs/>
          <w:sz w:val="26"/>
          <w:szCs w:val="26"/>
        </w:rPr>
        <w:t>Monitoraggio:</w:t>
      </w:r>
      <w:r w:rsidRPr="00630E3D">
        <w:rPr>
          <w:rFonts w:ascii="Garamond" w:hAnsi="Garamond"/>
          <w:sz w:val="26"/>
          <w:szCs w:val="26"/>
        </w:rPr>
        <w:t xml:space="preserve"> Anche con score positivo, resta vigile su segnali di inversione o condizioni di mercato estreme.</w:t>
      </w:r>
    </w:p>
    <w:p w14:paraId="5B2F8203" w14:textId="77777777" w:rsidR="00630E3D" w:rsidRPr="00630E3D" w:rsidRDefault="00630E3D" w:rsidP="00630E3D">
      <w:pPr>
        <w:rPr>
          <w:rFonts w:ascii="Garamond" w:hAnsi="Garamond"/>
          <w:sz w:val="26"/>
          <w:szCs w:val="26"/>
        </w:rPr>
      </w:pPr>
      <w:r w:rsidRPr="00630E3D">
        <w:rPr>
          <w:rFonts w:ascii="Garamond" w:hAnsi="Garamond"/>
          <w:sz w:val="26"/>
          <w:szCs w:val="26"/>
        </w:rPr>
        <w:t>Questa logica ti permette di operare in modo strutturato, adattando la dimensione della posizione alla qualità del segnale e gestendo le uscite in modo dinamico e ragionato.</w:t>
      </w:r>
    </w:p>
    <w:p w14:paraId="782F5631" w14:textId="29F48DBD" w:rsidR="00A56339" w:rsidRDefault="00A56339">
      <w:pPr>
        <w:rPr>
          <w:rFonts w:ascii="Garamond" w:hAnsi="Garamond"/>
          <w:sz w:val="26"/>
          <w:szCs w:val="26"/>
        </w:rPr>
      </w:pPr>
      <w:r>
        <w:rPr>
          <w:rFonts w:ascii="Garamond" w:hAnsi="Garamond"/>
          <w:sz w:val="26"/>
          <w:szCs w:val="26"/>
        </w:rPr>
        <w:br w:type="page"/>
      </w:r>
    </w:p>
    <w:p w14:paraId="488B5A34"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lastRenderedPageBreak/>
        <w:t xml:space="preserve">Revisione Logica e Funzionalità del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p>
    <w:p w14:paraId="25105263"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 xml:space="preserve">La versione del codice che hai inviato </w:t>
      </w:r>
      <w:r w:rsidRPr="00A56339">
        <w:rPr>
          <w:rFonts w:ascii="Garamond" w:hAnsi="Garamond"/>
          <w:b/>
          <w:bCs/>
          <w:sz w:val="26"/>
          <w:szCs w:val="26"/>
        </w:rPr>
        <w:t>è corretta e integra tutte le migliorie logiche</w:t>
      </w:r>
      <w:r w:rsidRPr="00A56339">
        <w:rPr>
          <w:rFonts w:ascii="Garamond" w:hAnsi="Garamond"/>
          <w:sz w:val="26"/>
          <w:szCs w:val="26"/>
        </w:rPr>
        <w:t xml:space="preserve"> discusse nella chat. Di seguito trovi una verifica dettagliata dei punti chiave per assicurarti che 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sia davvero un indicatore utile, oggettivo e funzionale per la decisione di ingresso e la gestione delle quote.</w:t>
      </w:r>
    </w:p>
    <w:p w14:paraId="7E355D1A"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 xml:space="preserve">1. Calcolo del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p>
    <w:p w14:paraId="6041B70A" w14:textId="6AB12EEE"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Azzeramento a ogni barra:</w:t>
      </w:r>
      <w:r w:rsidR="00B0383F" w:rsidRPr="00A56339">
        <w:rPr>
          <w:rFonts w:ascii="Garamond" w:hAnsi="Garamond"/>
          <w:sz w:val="26"/>
          <w:szCs w:val="26"/>
        </w:rPr>
        <w:t xml:space="preserve"> </w:t>
      </w:r>
      <w:r w:rsidRPr="00A56339">
        <w:rPr>
          <w:rFonts w:ascii="Garamond" w:hAnsi="Garamond"/>
          <w:sz w:val="26"/>
          <w:szCs w:val="26"/>
        </w:rPr>
        <w:t xml:space="preserve">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viene azzerato a ogni barra (float </w:t>
      </w:r>
      <w:proofErr w:type="spellStart"/>
      <w:r w:rsidRPr="00A56339">
        <w:rPr>
          <w:rFonts w:ascii="Garamond" w:hAnsi="Garamond"/>
          <w:sz w:val="26"/>
          <w:szCs w:val="26"/>
        </w:rPr>
        <w:t>confluence_score</w:t>
      </w:r>
      <w:proofErr w:type="spellEnd"/>
      <w:r w:rsidRPr="00A56339">
        <w:rPr>
          <w:rFonts w:ascii="Garamond" w:hAnsi="Garamond"/>
          <w:sz w:val="26"/>
          <w:szCs w:val="26"/>
        </w:rPr>
        <w:t xml:space="preserve"> = 0.0 e </w:t>
      </w:r>
      <w:proofErr w:type="spellStart"/>
      <w:r w:rsidRPr="00A56339">
        <w:rPr>
          <w:rFonts w:ascii="Garamond" w:hAnsi="Garamond"/>
          <w:sz w:val="26"/>
          <w:szCs w:val="26"/>
        </w:rPr>
        <w:t>confluence_</w:t>
      </w:r>
      <w:proofErr w:type="gramStart"/>
      <w:r w:rsidRPr="00A56339">
        <w:rPr>
          <w:rFonts w:ascii="Garamond" w:hAnsi="Garamond"/>
          <w:sz w:val="26"/>
          <w:szCs w:val="26"/>
        </w:rPr>
        <w:t>score</w:t>
      </w:r>
      <w:proofErr w:type="spellEnd"/>
      <w:r w:rsidRPr="00A56339">
        <w:rPr>
          <w:rFonts w:ascii="Garamond" w:hAnsi="Garamond"/>
          <w:sz w:val="26"/>
          <w:szCs w:val="26"/>
        </w:rPr>
        <w:t xml:space="preserve"> :</w:t>
      </w:r>
      <w:proofErr w:type="gramEnd"/>
      <w:r w:rsidRPr="00A56339">
        <w:rPr>
          <w:rFonts w:ascii="Garamond" w:hAnsi="Garamond"/>
          <w:sz w:val="26"/>
          <w:szCs w:val="26"/>
        </w:rPr>
        <w:t>= 0.0), evitando accumuli errati.</w:t>
      </w:r>
    </w:p>
    <w:p w14:paraId="5417D991" w14:textId="1962BF9B"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Contributi modulari:</w:t>
      </w:r>
      <w:r w:rsidR="00B0383F" w:rsidRPr="00A56339">
        <w:rPr>
          <w:rFonts w:ascii="Garamond" w:hAnsi="Garamond"/>
          <w:sz w:val="26"/>
          <w:szCs w:val="26"/>
        </w:rPr>
        <w:t xml:space="preserve"> </w:t>
      </w:r>
      <w:r w:rsidRPr="00A56339">
        <w:rPr>
          <w:rFonts w:ascii="Garamond" w:hAnsi="Garamond"/>
          <w:sz w:val="26"/>
          <w:szCs w:val="26"/>
        </w:rPr>
        <w:t xml:space="preserve">Ogni filtro (BB, Pivot, </w:t>
      </w:r>
      <w:proofErr w:type="spellStart"/>
      <w:r w:rsidRPr="00A56339">
        <w:rPr>
          <w:rFonts w:ascii="Garamond" w:hAnsi="Garamond"/>
          <w:sz w:val="26"/>
          <w:szCs w:val="26"/>
        </w:rPr>
        <w:t>Stoch</w:t>
      </w:r>
      <w:proofErr w:type="spellEnd"/>
      <w:r w:rsidRPr="00A56339">
        <w:rPr>
          <w:rFonts w:ascii="Garamond" w:hAnsi="Garamond"/>
          <w:sz w:val="26"/>
          <w:szCs w:val="26"/>
        </w:rPr>
        <w:t xml:space="preserve"> RSI, MA, Momentum, Price Action, MACD) aggiunge o sottrae punti in modo chiaro e leggibile.</w:t>
      </w:r>
    </w:p>
    <w:p w14:paraId="32026ED6" w14:textId="273B0F4A" w:rsidR="00A56339" w:rsidRPr="00A56339" w:rsidRDefault="00A56339" w:rsidP="00A56339">
      <w:pPr>
        <w:numPr>
          <w:ilvl w:val="0"/>
          <w:numId w:val="46"/>
        </w:numPr>
        <w:spacing w:line="276" w:lineRule="auto"/>
        <w:jc w:val="both"/>
        <w:rPr>
          <w:rFonts w:ascii="Garamond" w:hAnsi="Garamond"/>
          <w:sz w:val="26"/>
          <w:szCs w:val="26"/>
        </w:rPr>
      </w:pPr>
      <w:r w:rsidRPr="00A56339">
        <w:rPr>
          <w:rFonts w:ascii="Garamond" w:hAnsi="Garamond"/>
          <w:b/>
          <w:bCs/>
          <w:sz w:val="26"/>
          <w:szCs w:val="26"/>
        </w:rPr>
        <w:t>Personalizzazione filtri:</w:t>
      </w:r>
      <w:r w:rsidR="00B0383F" w:rsidRPr="00A56339">
        <w:rPr>
          <w:rFonts w:ascii="Garamond" w:hAnsi="Garamond"/>
          <w:sz w:val="26"/>
          <w:szCs w:val="26"/>
        </w:rPr>
        <w:t xml:space="preserve"> </w:t>
      </w:r>
      <w:r w:rsidRPr="00A56339">
        <w:rPr>
          <w:rFonts w:ascii="Garamond" w:hAnsi="Garamond"/>
          <w:sz w:val="26"/>
          <w:szCs w:val="26"/>
        </w:rPr>
        <w:t>Puoi attivare/disattivare ogni filtro tramite input, rendendo il punteggio adattabile al tuo stile operativo.</w:t>
      </w:r>
    </w:p>
    <w:p w14:paraId="2262D572"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2. Logica di Ingresso e Quote</w:t>
      </w:r>
    </w:p>
    <w:p w14:paraId="44A337C0" w14:textId="18A784FC" w:rsidR="00A56339" w:rsidRPr="00A56339" w:rsidRDefault="00A56339" w:rsidP="00A56339">
      <w:pPr>
        <w:numPr>
          <w:ilvl w:val="0"/>
          <w:numId w:val="47"/>
        </w:numPr>
        <w:spacing w:line="276" w:lineRule="auto"/>
        <w:jc w:val="both"/>
        <w:rPr>
          <w:rFonts w:ascii="Garamond" w:hAnsi="Garamond"/>
          <w:sz w:val="26"/>
          <w:szCs w:val="26"/>
        </w:rPr>
      </w:pPr>
      <w:r w:rsidRPr="00A56339">
        <w:rPr>
          <w:rFonts w:ascii="Garamond" w:hAnsi="Garamond"/>
          <w:b/>
          <w:bCs/>
          <w:sz w:val="26"/>
          <w:szCs w:val="26"/>
        </w:rPr>
        <w:t>Ingresso solo con score ≥ 0:</w:t>
      </w:r>
      <w:r w:rsidR="00B0383F" w:rsidRPr="00A56339">
        <w:rPr>
          <w:rFonts w:ascii="Garamond" w:hAnsi="Garamond"/>
          <w:sz w:val="26"/>
          <w:szCs w:val="26"/>
        </w:rPr>
        <w:t xml:space="preserve"> </w:t>
      </w:r>
      <w:r w:rsidRPr="00A56339">
        <w:rPr>
          <w:rFonts w:ascii="Garamond" w:hAnsi="Garamond"/>
          <w:sz w:val="26"/>
          <w:szCs w:val="26"/>
        </w:rPr>
        <w:t>La logica avanzata (</w:t>
      </w:r>
      <w:proofErr w:type="spellStart"/>
      <w:r w:rsidRPr="00A56339">
        <w:rPr>
          <w:rFonts w:ascii="Garamond" w:hAnsi="Garamond"/>
          <w:sz w:val="26"/>
          <w:szCs w:val="26"/>
        </w:rPr>
        <w:t>buy_signal_improved</w:t>
      </w:r>
      <w:proofErr w:type="spellEnd"/>
      <w:r w:rsidRPr="00A56339">
        <w:rPr>
          <w:rFonts w:ascii="Garamond" w:hAnsi="Garamond"/>
          <w:sz w:val="26"/>
          <w:szCs w:val="26"/>
        </w:rPr>
        <w:t xml:space="preserve">) richiede che 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sia almeno 0 per generare un segnale </w:t>
      </w:r>
      <w:proofErr w:type="spellStart"/>
      <w:r w:rsidRPr="00A56339">
        <w:rPr>
          <w:rFonts w:ascii="Garamond" w:hAnsi="Garamond"/>
          <w:sz w:val="26"/>
          <w:szCs w:val="26"/>
        </w:rPr>
        <w:t>buy</w:t>
      </w:r>
      <w:proofErr w:type="spellEnd"/>
      <w:r w:rsidRPr="00A56339">
        <w:rPr>
          <w:rFonts w:ascii="Garamond" w:hAnsi="Garamond"/>
          <w:sz w:val="26"/>
          <w:szCs w:val="26"/>
        </w:rPr>
        <w:t>, garantendo disciplina operativa.</w:t>
      </w:r>
    </w:p>
    <w:p w14:paraId="449EA993" w14:textId="0149315A" w:rsidR="00A56339" w:rsidRPr="00A56339" w:rsidRDefault="00A56339" w:rsidP="00A56339">
      <w:pPr>
        <w:numPr>
          <w:ilvl w:val="0"/>
          <w:numId w:val="47"/>
        </w:numPr>
        <w:spacing w:line="276" w:lineRule="auto"/>
        <w:jc w:val="both"/>
        <w:rPr>
          <w:rFonts w:ascii="Garamond" w:hAnsi="Garamond"/>
          <w:sz w:val="26"/>
          <w:szCs w:val="26"/>
        </w:rPr>
      </w:pPr>
      <w:r w:rsidRPr="00A56339">
        <w:rPr>
          <w:rFonts w:ascii="Garamond" w:hAnsi="Garamond"/>
          <w:b/>
          <w:bCs/>
          <w:sz w:val="26"/>
          <w:szCs w:val="26"/>
        </w:rPr>
        <w:t>Quote proporzionali:</w:t>
      </w:r>
      <w:r w:rsidR="00B0383F" w:rsidRPr="00A56339">
        <w:rPr>
          <w:rFonts w:ascii="Garamond" w:hAnsi="Garamond"/>
          <w:sz w:val="26"/>
          <w:szCs w:val="26"/>
        </w:rPr>
        <w:t xml:space="preserve"> </w:t>
      </w:r>
      <w:r w:rsidRPr="00A56339">
        <w:rPr>
          <w:rFonts w:ascii="Garamond" w:hAnsi="Garamond"/>
          <w:sz w:val="26"/>
          <w:szCs w:val="26"/>
        </w:rPr>
        <w:t xml:space="preserve">Il valore del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è direttamente collegato alla quota da investire, secondo la tabella operativa: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2081"/>
        <w:gridCol w:w="2451"/>
      </w:tblGrid>
      <w:tr w:rsidR="00A56339" w:rsidRPr="00A56339" w14:paraId="6A0B86C6" w14:textId="77777777" w:rsidTr="00A56339">
        <w:trPr>
          <w:tblHeader/>
          <w:tblCellSpacing w:w="15" w:type="dxa"/>
        </w:trPr>
        <w:tc>
          <w:tcPr>
            <w:tcW w:w="0" w:type="auto"/>
            <w:vAlign w:val="center"/>
            <w:hideMark/>
          </w:tcPr>
          <w:p w14:paraId="15DC4AAA" w14:textId="77777777" w:rsidR="00A56339" w:rsidRPr="00A56339" w:rsidRDefault="00A56339" w:rsidP="00A56339">
            <w:pPr>
              <w:spacing w:line="276" w:lineRule="auto"/>
              <w:ind w:left="284" w:firstLine="142"/>
              <w:jc w:val="both"/>
              <w:rPr>
                <w:rFonts w:ascii="Garamond" w:hAnsi="Garamond"/>
                <w:b/>
                <w:bCs/>
                <w:sz w:val="26"/>
                <w:szCs w:val="26"/>
              </w:rPr>
            </w:pP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p>
        </w:tc>
        <w:tc>
          <w:tcPr>
            <w:tcW w:w="0" w:type="auto"/>
            <w:vAlign w:val="center"/>
            <w:hideMark/>
          </w:tcPr>
          <w:p w14:paraId="3F292291"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Azione</w:t>
            </w:r>
          </w:p>
        </w:tc>
        <w:tc>
          <w:tcPr>
            <w:tcW w:w="0" w:type="auto"/>
            <w:vAlign w:val="center"/>
            <w:hideMark/>
          </w:tcPr>
          <w:p w14:paraId="281FE11B"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Quota consigliata</w:t>
            </w:r>
          </w:p>
        </w:tc>
      </w:tr>
      <w:tr w:rsidR="00A56339" w:rsidRPr="00A56339" w14:paraId="784BECF4" w14:textId="77777777" w:rsidTr="00A56339">
        <w:trPr>
          <w:tblCellSpacing w:w="15" w:type="dxa"/>
        </w:trPr>
        <w:tc>
          <w:tcPr>
            <w:tcW w:w="0" w:type="auto"/>
            <w:vAlign w:val="center"/>
            <w:hideMark/>
          </w:tcPr>
          <w:p w14:paraId="573E3C16"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&lt; 0</w:t>
            </w:r>
          </w:p>
        </w:tc>
        <w:tc>
          <w:tcPr>
            <w:tcW w:w="0" w:type="auto"/>
            <w:vAlign w:val="center"/>
            <w:hideMark/>
          </w:tcPr>
          <w:p w14:paraId="0993EFE3"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Non entrare</w:t>
            </w:r>
          </w:p>
        </w:tc>
        <w:tc>
          <w:tcPr>
            <w:tcW w:w="0" w:type="auto"/>
            <w:vAlign w:val="center"/>
            <w:hideMark/>
          </w:tcPr>
          <w:p w14:paraId="0B668D6B"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0 $</w:t>
            </w:r>
          </w:p>
        </w:tc>
      </w:tr>
      <w:tr w:rsidR="00A56339" w:rsidRPr="00A56339" w14:paraId="0BDD05D1" w14:textId="77777777" w:rsidTr="00A56339">
        <w:trPr>
          <w:tblCellSpacing w:w="15" w:type="dxa"/>
        </w:trPr>
        <w:tc>
          <w:tcPr>
            <w:tcW w:w="0" w:type="auto"/>
            <w:vAlign w:val="center"/>
            <w:hideMark/>
          </w:tcPr>
          <w:p w14:paraId="13CE377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w:t>
            </w:r>
          </w:p>
        </w:tc>
        <w:tc>
          <w:tcPr>
            <w:tcW w:w="0" w:type="auto"/>
            <w:vAlign w:val="center"/>
            <w:hideMark/>
          </w:tcPr>
          <w:p w14:paraId="69339125"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Non entrare</w:t>
            </w:r>
          </w:p>
        </w:tc>
        <w:tc>
          <w:tcPr>
            <w:tcW w:w="0" w:type="auto"/>
            <w:vAlign w:val="center"/>
            <w:hideMark/>
          </w:tcPr>
          <w:p w14:paraId="7A54375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0 $</w:t>
            </w:r>
          </w:p>
        </w:tc>
      </w:tr>
      <w:tr w:rsidR="00A56339" w:rsidRPr="00A56339" w14:paraId="1095708E" w14:textId="77777777" w:rsidTr="00A56339">
        <w:trPr>
          <w:tblCellSpacing w:w="15" w:type="dxa"/>
        </w:trPr>
        <w:tc>
          <w:tcPr>
            <w:tcW w:w="0" w:type="auto"/>
            <w:vAlign w:val="center"/>
            <w:hideMark/>
          </w:tcPr>
          <w:p w14:paraId="3934CF5C"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0.5</w:t>
            </w:r>
          </w:p>
        </w:tc>
        <w:tc>
          <w:tcPr>
            <w:tcW w:w="0" w:type="auto"/>
            <w:vAlign w:val="center"/>
            <w:hideMark/>
          </w:tcPr>
          <w:p w14:paraId="3A03CB3F"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debole</w:t>
            </w:r>
          </w:p>
        </w:tc>
        <w:tc>
          <w:tcPr>
            <w:tcW w:w="0" w:type="auto"/>
            <w:vAlign w:val="center"/>
            <w:hideMark/>
          </w:tcPr>
          <w:p w14:paraId="3E990D06"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20 $</w:t>
            </w:r>
          </w:p>
        </w:tc>
      </w:tr>
      <w:tr w:rsidR="00A56339" w:rsidRPr="00A56339" w14:paraId="7C2E0E28" w14:textId="77777777" w:rsidTr="00A56339">
        <w:trPr>
          <w:tblCellSpacing w:w="15" w:type="dxa"/>
        </w:trPr>
        <w:tc>
          <w:tcPr>
            <w:tcW w:w="0" w:type="auto"/>
            <w:vAlign w:val="center"/>
            <w:hideMark/>
          </w:tcPr>
          <w:p w14:paraId="500BB51A"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1</w:t>
            </w:r>
          </w:p>
        </w:tc>
        <w:tc>
          <w:tcPr>
            <w:tcW w:w="0" w:type="auto"/>
            <w:vAlign w:val="center"/>
            <w:hideMark/>
          </w:tcPr>
          <w:p w14:paraId="6C2F8527"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pieno</w:t>
            </w:r>
          </w:p>
        </w:tc>
        <w:tc>
          <w:tcPr>
            <w:tcW w:w="0" w:type="auto"/>
            <w:vAlign w:val="center"/>
            <w:hideMark/>
          </w:tcPr>
          <w:p w14:paraId="761419C8"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40 $</w:t>
            </w:r>
          </w:p>
        </w:tc>
      </w:tr>
      <w:tr w:rsidR="00A56339" w:rsidRPr="00A56339" w14:paraId="5F173AE0" w14:textId="77777777" w:rsidTr="00A56339">
        <w:trPr>
          <w:tblCellSpacing w:w="15" w:type="dxa"/>
        </w:trPr>
        <w:tc>
          <w:tcPr>
            <w:tcW w:w="0" w:type="auto"/>
            <w:vAlign w:val="center"/>
            <w:hideMark/>
          </w:tcPr>
          <w:p w14:paraId="0DE20228"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&gt;1</w:t>
            </w:r>
          </w:p>
        </w:tc>
        <w:tc>
          <w:tcPr>
            <w:tcW w:w="0" w:type="auto"/>
            <w:vAlign w:val="center"/>
            <w:hideMark/>
          </w:tcPr>
          <w:p w14:paraId="3279621E"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Ingresso forte</w:t>
            </w:r>
          </w:p>
        </w:tc>
        <w:tc>
          <w:tcPr>
            <w:tcW w:w="0" w:type="auto"/>
            <w:vAlign w:val="center"/>
            <w:hideMark/>
          </w:tcPr>
          <w:p w14:paraId="75B5EB77"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80 $</w:t>
            </w:r>
          </w:p>
        </w:tc>
      </w:tr>
    </w:tbl>
    <w:p w14:paraId="193A8CF4" w14:textId="7069DD85" w:rsidR="00A56339" w:rsidRPr="00A56339" w:rsidRDefault="00A56339" w:rsidP="00A56339">
      <w:pPr>
        <w:numPr>
          <w:ilvl w:val="0"/>
          <w:numId w:val="48"/>
        </w:numPr>
        <w:spacing w:line="276" w:lineRule="auto"/>
        <w:jc w:val="both"/>
        <w:rPr>
          <w:rFonts w:ascii="Garamond" w:hAnsi="Garamond"/>
          <w:sz w:val="26"/>
          <w:szCs w:val="26"/>
        </w:rPr>
      </w:pPr>
      <w:r w:rsidRPr="00A56339">
        <w:rPr>
          <w:rFonts w:ascii="Garamond" w:hAnsi="Garamond"/>
          <w:b/>
          <w:bCs/>
          <w:sz w:val="26"/>
          <w:szCs w:val="26"/>
        </w:rPr>
        <w:t>Gestione uscita:</w:t>
      </w:r>
      <w:r w:rsidR="00B0383F" w:rsidRPr="00A56339">
        <w:rPr>
          <w:rFonts w:ascii="Garamond" w:hAnsi="Garamond"/>
          <w:sz w:val="26"/>
          <w:szCs w:val="26"/>
        </w:rPr>
        <w:t xml:space="preserve"> </w:t>
      </w:r>
      <w:r w:rsidRPr="00A56339">
        <w:rPr>
          <w:rFonts w:ascii="Garamond" w:hAnsi="Garamond"/>
          <w:sz w:val="26"/>
          <w:szCs w:val="26"/>
        </w:rPr>
        <w:t xml:space="preserve">Se il </w:t>
      </w:r>
      <w:proofErr w:type="spellStart"/>
      <w:r w:rsidRPr="00A56339">
        <w:rPr>
          <w:rFonts w:ascii="Garamond" w:hAnsi="Garamond"/>
          <w:sz w:val="26"/>
          <w:szCs w:val="26"/>
        </w:rPr>
        <w:t>confluence</w:t>
      </w:r>
      <w:proofErr w:type="spellEnd"/>
      <w:r w:rsidRPr="00A56339">
        <w:rPr>
          <w:rFonts w:ascii="Garamond" w:hAnsi="Garamond"/>
          <w:sz w:val="26"/>
          <w:szCs w:val="26"/>
        </w:rPr>
        <w:t xml:space="preserve"> score scende sotto 0, è consigliata l’uscita dalla posizione long.</w:t>
      </w:r>
    </w:p>
    <w:p w14:paraId="763E1D7E"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3. Visualizzazione e Dashboard</w:t>
      </w:r>
    </w:p>
    <w:p w14:paraId="47FE5519" w14:textId="23BEE89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t xml:space="preserve">Etichetta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w:t>
      </w:r>
      <w:r w:rsidR="00B0383F" w:rsidRPr="00A56339">
        <w:rPr>
          <w:rFonts w:ascii="Garamond" w:hAnsi="Garamond"/>
          <w:sz w:val="26"/>
          <w:szCs w:val="26"/>
        </w:rPr>
        <w:t xml:space="preserve"> </w:t>
      </w:r>
      <w:r w:rsidRPr="00A56339">
        <w:rPr>
          <w:rFonts w:ascii="Garamond" w:hAnsi="Garamond"/>
          <w:sz w:val="26"/>
          <w:szCs w:val="26"/>
        </w:rPr>
        <w:t>Il valore è sempre visibile in alto sul grafico, colorato in base alla direzione (verde, rosso, grigio).</w:t>
      </w:r>
    </w:p>
    <w:p w14:paraId="03137056" w14:textId="4F795BB7"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t>Sincronizzazione:</w:t>
      </w:r>
      <w:r w:rsidR="00B0383F" w:rsidRPr="00A56339">
        <w:rPr>
          <w:rFonts w:ascii="Garamond" w:hAnsi="Garamond"/>
          <w:sz w:val="26"/>
          <w:szCs w:val="26"/>
        </w:rPr>
        <w:t xml:space="preserve"> </w:t>
      </w:r>
      <w:r w:rsidRPr="00A56339">
        <w:rPr>
          <w:rFonts w:ascii="Garamond" w:hAnsi="Garamond"/>
          <w:sz w:val="26"/>
          <w:szCs w:val="26"/>
        </w:rPr>
        <w:t>Il valore mostrato nell’etichetta, nella dashboard e nella logica di ingresso è sempre lo stesso, evitando discrepanze operative.</w:t>
      </w:r>
    </w:p>
    <w:p w14:paraId="1BC934F6" w14:textId="5656BF4E" w:rsidR="00A56339" w:rsidRPr="00A56339" w:rsidRDefault="00A56339" w:rsidP="00A56339">
      <w:pPr>
        <w:numPr>
          <w:ilvl w:val="0"/>
          <w:numId w:val="49"/>
        </w:numPr>
        <w:spacing w:line="276" w:lineRule="auto"/>
        <w:jc w:val="both"/>
        <w:rPr>
          <w:rFonts w:ascii="Garamond" w:hAnsi="Garamond"/>
          <w:sz w:val="26"/>
          <w:szCs w:val="26"/>
        </w:rPr>
      </w:pPr>
      <w:r w:rsidRPr="00A56339">
        <w:rPr>
          <w:rFonts w:ascii="Garamond" w:hAnsi="Garamond"/>
          <w:b/>
          <w:bCs/>
          <w:sz w:val="26"/>
          <w:szCs w:val="26"/>
        </w:rPr>
        <w:lastRenderedPageBreak/>
        <w:t>Grafica LinReg:</w:t>
      </w:r>
      <w:r w:rsidR="00B0383F" w:rsidRPr="00A56339">
        <w:rPr>
          <w:rFonts w:ascii="Garamond" w:hAnsi="Garamond"/>
          <w:sz w:val="26"/>
          <w:szCs w:val="26"/>
        </w:rPr>
        <w:t xml:space="preserve"> </w:t>
      </w:r>
      <w:r w:rsidRPr="00A56339">
        <w:rPr>
          <w:rFonts w:ascii="Garamond" w:hAnsi="Garamond"/>
          <w:sz w:val="26"/>
          <w:szCs w:val="26"/>
        </w:rPr>
        <w:t>La visualizzazione del canale LinReg è quella ottimale, con colori e riempimenti chiari e ben separati.</w:t>
      </w:r>
    </w:p>
    <w:p w14:paraId="1101912C"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4. Logica di Segnale Migliorata</w:t>
      </w:r>
    </w:p>
    <w:p w14:paraId="042AFA43" w14:textId="6F9E11BD"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Buffer Pearson R:</w:t>
      </w:r>
      <w:r w:rsidR="00B0383F" w:rsidRPr="00A56339">
        <w:rPr>
          <w:rFonts w:ascii="Garamond" w:hAnsi="Garamond"/>
          <w:sz w:val="26"/>
          <w:szCs w:val="26"/>
        </w:rPr>
        <w:t xml:space="preserve"> </w:t>
      </w:r>
      <w:r w:rsidRPr="00A56339">
        <w:rPr>
          <w:rFonts w:ascii="Garamond" w:hAnsi="Garamond"/>
          <w:sz w:val="26"/>
          <w:szCs w:val="26"/>
        </w:rPr>
        <w:t>Previene la perdita di segnali validi in caso di piccoli cali temporanei di Pearson R.</w:t>
      </w:r>
    </w:p>
    <w:p w14:paraId="7FCF956E" w14:textId="1E056A0E"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Memorizzazione condizioni favorevoli:</w:t>
      </w:r>
      <w:r w:rsidR="00B0383F" w:rsidRPr="00A56339">
        <w:rPr>
          <w:rFonts w:ascii="Garamond" w:hAnsi="Garamond"/>
          <w:sz w:val="26"/>
          <w:szCs w:val="26"/>
        </w:rPr>
        <w:t xml:space="preserve"> </w:t>
      </w:r>
      <w:r w:rsidRPr="00A56339">
        <w:rPr>
          <w:rFonts w:ascii="Garamond" w:hAnsi="Garamond"/>
          <w:sz w:val="26"/>
          <w:szCs w:val="26"/>
        </w:rPr>
        <w:t>Se le condizioni di ingresso sono soddisfatte ma il segnale non viene subito confermato, la logica mantiene la memoria per alcune barre.</w:t>
      </w:r>
    </w:p>
    <w:p w14:paraId="59A4ACE6" w14:textId="4AF908B7" w:rsidR="00A56339" w:rsidRPr="00A56339" w:rsidRDefault="00A56339" w:rsidP="00A56339">
      <w:pPr>
        <w:numPr>
          <w:ilvl w:val="0"/>
          <w:numId w:val="50"/>
        </w:numPr>
        <w:spacing w:line="276" w:lineRule="auto"/>
        <w:jc w:val="both"/>
        <w:rPr>
          <w:rFonts w:ascii="Garamond" w:hAnsi="Garamond"/>
          <w:sz w:val="26"/>
          <w:szCs w:val="26"/>
        </w:rPr>
      </w:pPr>
      <w:r w:rsidRPr="00A56339">
        <w:rPr>
          <w:rFonts w:ascii="Garamond" w:hAnsi="Garamond"/>
          <w:b/>
          <w:bCs/>
          <w:sz w:val="26"/>
          <w:szCs w:val="26"/>
        </w:rPr>
        <w:t>Reset automatico:</w:t>
      </w:r>
      <w:r w:rsidR="00B0383F" w:rsidRPr="00A56339">
        <w:rPr>
          <w:rFonts w:ascii="Garamond" w:hAnsi="Garamond"/>
          <w:sz w:val="26"/>
          <w:szCs w:val="26"/>
        </w:rPr>
        <w:t xml:space="preserve"> </w:t>
      </w:r>
      <w:r w:rsidRPr="00A56339">
        <w:rPr>
          <w:rFonts w:ascii="Garamond" w:hAnsi="Garamond"/>
          <w:sz w:val="26"/>
          <w:szCs w:val="26"/>
        </w:rPr>
        <w:t>Le variabili di memoria vengono azzerate quando il segnale viene effettivamente generato.</w:t>
      </w:r>
    </w:p>
    <w:p w14:paraId="1D89CAD9"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5. Gestione Operativa Oggettiva</w:t>
      </w:r>
    </w:p>
    <w:p w14:paraId="4A37B1C3"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Disciplina:</w:t>
      </w:r>
      <w:r w:rsidRPr="00A56339">
        <w:rPr>
          <w:rFonts w:ascii="Garamond" w:hAnsi="Garamond"/>
          <w:sz w:val="26"/>
          <w:szCs w:val="26"/>
        </w:rPr>
        <w:br/>
        <w:t>Nessun ingresso con score negativo, nessuna quota investita in condizioni sfavorevoli.</w:t>
      </w:r>
    </w:p>
    <w:p w14:paraId="55AB51E4"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Flessibilità:</w:t>
      </w:r>
      <w:r w:rsidRPr="00A56339">
        <w:rPr>
          <w:rFonts w:ascii="Garamond" w:hAnsi="Garamond"/>
          <w:sz w:val="26"/>
          <w:szCs w:val="26"/>
        </w:rPr>
        <w:br/>
        <w:t>Puoi modificare facilmente le soglie e i pesi dei filtri per adattare la strategia al tuo profilo di rischio.</w:t>
      </w:r>
    </w:p>
    <w:p w14:paraId="28717FAE" w14:textId="77777777" w:rsidR="00A56339" w:rsidRPr="00A56339" w:rsidRDefault="00A56339" w:rsidP="00A56339">
      <w:pPr>
        <w:numPr>
          <w:ilvl w:val="0"/>
          <w:numId w:val="51"/>
        </w:numPr>
        <w:spacing w:line="276" w:lineRule="auto"/>
        <w:jc w:val="both"/>
        <w:rPr>
          <w:rFonts w:ascii="Garamond" w:hAnsi="Garamond"/>
          <w:sz w:val="26"/>
          <w:szCs w:val="26"/>
        </w:rPr>
      </w:pPr>
      <w:r w:rsidRPr="00A56339">
        <w:rPr>
          <w:rFonts w:ascii="Garamond" w:hAnsi="Garamond"/>
          <w:b/>
          <w:bCs/>
          <w:sz w:val="26"/>
          <w:szCs w:val="26"/>
        </w:rPr>
        <w:t>Chiarezza:</w:t>
      </w:r>
      <w:r w:rsidRPr="00A56339">
        <w:rPr>
          <w:rFonts w:ascii="Garamond" w:hAnsi="Garamond"/>
          <w:sz w:val="26"/>
          <w:szCs w:val="26"/>
        </w:rPr>
        <w:br/>
        <w:t>Tutte le decisioni sono guidate da un unico valore oggettivo, senza ambiguità tra dashboard, etichette e logica di calcolo.</w:t>
      </w:r>
    </w:p>
    <w:p w14:paraId="253C069C" w14:textId="77777777" w:rsidR="00A56339" w:rsidRPr="00A56339" w:rsidRDefault="00A56339" w:rsidP="00A56339">
      <w:pPr>
        <w:spacing w:line="276" w:lineRule="auto"/>
        <w:ind w:left="284" w:firstLine="142"/>
        <w:jc w:val="both"/>
        <w:rPr>
          <w:rFonts w:ascii="Garamond" w:hAnsi="Garamond"/>
          <w:b/>
          <w:bCs/>
          <w:sz w:val="26"/>
          <w:szCs w:val="26"/>
        </w:rPr>
      </w:pPr>
      <w:r w:rsidRPr="00A56339">
        <w:rPr>
          <w:rFonts w:ascii="Garamond" w:hAnsi="Garamond"/>
          <w:b/>
          <w:bCs/>
          <w:sz w:val="26"/>
          <w:szCs w:val="26"/>
        </w:rPr>
        <w:t>Conclusione</w:t>
      </w:r>
    </w:p>
    <w:p w14:paraId="0AD664B1" w14:textId="77777777" w:rsidR="00A56339" w:rsidRPr="00A56339" w:rsidRDefault="00A56339" w:rsidP="00A56339">
      <w:pPr>
        <w:spacing w:line="276" w:lineRule="auto"/>
        <w:ind w:left="284" w:firstLine="142"/>
        <w:jc w:val="both"/>
        <w:rPr>
          <w:rFonts w:ascii="Garamond" w:hAnsi="Garamond"/>
          <w:sz w:val="26"/>
          <w:szCs w:val="26"/>
        </w:rPr>
      </w:pPr>
      <w:r w:rsidRPr="00A56339">
        <w:rPr>
          <w:rFonts w:ascii="Garamond" w:hAnsi="Garamond"/>
          <w:b/>
          <w:bCs/>
          <w:sz w:val="26"/>
          <w:szCs w:val="26"/>
        </w:rPr>
        <w:t xml:space="preserve">Il </w:t>
      </w:r>
      <w:proofErr w:type="spellStart"/>
      <w:r w:rsidRPr="00A56339">
        <w:rPr>
          <w:rFonts w:ascii="Garamond" w:hAnsi="Garamond"/>
          <w:b/>
          <w:bCs/>
          <w:sz w:val="26"/>
          <w:szCs w:val="26"/>
        </w:rPr>
        <w:t>confluence</w:t>
      </w:r>
      <w:proofErr w:type="spellEnd"/>
      <w:r w:rsidRPr="00A56339">
        <w:rPr>
          <w:rFonts w:ascii="Garamond" w:hAnsi="Garamond"/>
          <w:b/>
          <w:bCs/>
          <w:sz w:val="26"/>
          <w:szCs w:val="26"/>
        </w:rPr>
        <w:t xml:space="preserve"> score, così come implementato, è ora un indicatore robusto, oggettivo e perfettamente integrato nella logica operativa.</w:t>
      </w:r>
    </w:p>
    <w:p w14:paraId="5DE1A1DB"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Puoi usarlo come unico filtro per l’ingresso e la gestione delle quote.</w:t>
      </w:r>
    </w:p>
    <w:p w14:paraId="340B3A4E"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La visualizzazione è chiara e coerente.</w:t>
      </w:r>
    </w:p>
    <w:p w14:paraId="2DC8A3D2" w14:textId="77777777" w:rsidR="00A56339" w:rsidRPr="00A56339" w:rsidRDefault="00A56339" w:rsidP="00A56339">
      <w:pPr>
        <w:numPr>
          <w:ilvl w:val="0"/>
          <w:numId w:val="52"/>
        </w:numPr>
        <w:spacing w:line="276" w:lineRule="auto"/>
        <w:jc w:val="both"/>
        <w:rPr>
          <w:rFonts w:ascii="Garamond" w:hAnsi="Garamond"/>
          <w:sz w:val="26"/>
          <w:szCs w:val="26"/>
        </w:rPr>
      </w:pPr>
      <w:r w:rsidRPr="00A56339">
        <w:rPr>
          <w:rFonts w:ascii="Garamond" w:hAnsi="Garamond"/>
          <w:sz w:val="26"/>
          <w:szCs w:val="26"/>
        </w:rPr>
        <w:t>La logica di calcolo è modulare, trasparente e facilmente personalizzabile.</w:t>
      </w:r>
    </w:p>
    <w:p w14:paraId="6C556160" w14:textId="77777777" w:rsidR="00B0383F" w:rsidRDefault="00A56339" w:rsidP="00A56339">
      <w:pPr>
        <w:spacing w:line="276" w:lineRule="auto"/>
        <w:ind w:left="284" w:firstLine="142"/>
        <w:jc w:val="both"/>
        <w:rPr>
          <w:rFonts w:ascii="Garamond" w:hAnsi="Garamond"/>
          <w:sz w:val="26"/>
          <w:szCs w:val="26"/>
        </w:rPr>
      </w:pPr>
      <w:r w:rsidRPr="00A56339">
        <w:rPr>
          <w:rFonts w:ascii="Garamond" w:hAnsi="Garamond"/>
          <w:sz w:val="26"/>
          <w:szCs w:val="26"/>
        </w:rPr>
        <w:t xml:space="preserve">Se desideri ulteriori automatismi (ad esempio, calcolo automatico della quota in dashboard o </w:t>
      </w:r>
      <w:proofErr w:type="spellStart"/>
      <w:r w:rsidRPr="00A56339">
        <w:rPr>
          <w:rFonts w:ascii="Garamond" w:hAnsi="Garamond"/>
          <w:sz w:val="26"/>
          <w:szCs w:val="26"/>
        </w:rPr>
        <w:t>alert</w:t>
      </w:r>
      <w:proofErr w:type="spellEnd"/>
      <w:r w:rsidRPr="00A56339">
        <w:rPr>
          <w:rFonts w:ascii="Garamond" w:hAnsi="Garamond"/>
          <w:sz w:val="26"/>
          <w:szCs w:val="26"/>
        </w:rPr>
        <w:t xml:space="preserve"> personalizzati), puoi aggiungerli partendo da questa base solida.</w:t>
      </w:r>
    </w:p>
    <w:p w14:paraId="05416ED5" w14:textId="322FBC3E" w:rsidR="00A56339" w:rsidRPr="00A56339" w:rsidRDefault="00B0383F" w:rsidP="00A56339">
      <w:pPr>
        <w:spacing w:line="276" w:lineRule="auto"/>
        <w:ind w:left="284" w:firstLine="142"/>
        <w:jc w:val="both"/>
        <w:rPr>
          <w:rFonts w:ascii="Garamond" w:hAnsi="Garamond"/>
          <w:sz w:val="26"/>
          <w:szCs w:val="26"/>
        </w:rPr>
      </w:pPr>
      <w:r w:rsidRPr="00A56339">
        <w:rPr>
          <w:rFonts w:ascii="Garamond" w:hAnsi="Garamond"/>
          <w:sz w:val="26"/>
          <w:szCs w:val="26"/>
        </w:rPr>
        <w:t xml:space="preserve"> </w:t>
      </w:r>
      <w:r w:rsidR="00A56339" w:rsidRPr="00A56339">
        <w:rPr>
          <w:rFonts w:ascii="Garamond" w:hAnsi="Garamond"/>
          <w:sz w:val="26"/>
          <w:szCs w:val="26"/>
        </w:rPr>
        <w:t>La strategia è pronta per un utilizzo disciplinato e professionale.</w:t>
      </w:r>
    </w:p>
    <w:p w14:paraId="5F78CAB1" w14:textId="67707A1C" w:rsidR="00FC5231" w:rsidRDefault="00FC5231">
      <w:pPr>
        <w:rPr>
          <w:rFonts w:ascii="Garamond" w:hAnsi="Garamond"/>
          <w:sz w:val="26"/>
          <w:szCs w:val="26"/>
        </w:rPr>
      </w:pPr>
      <w:r>
        <w:rPr>
          <w:rFonts w:ascii="Garamond" w:hAnsi="Garamond"/>
          <w:sz w:val="26"/>
          <w:szCs w:val="26"/>
        </w:rPr>
        <w:br w:type="page"/>
      </w:r>
    </w:p>
    <w:p w14:paraId="425361C4"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lastRenderedPageBreak/>
        <w:t xml:space="preserve">Interpretazione: </w:t>
      </w:r>
      <w:proofErr w:type="spellStart"/>
      <w:r w:rsidRPr="00FC5231">
        <w:rPr>
          <w:rFonts w:ascii="Garamond" w:hAnsi="Garamond"/>
          <w:b/>
          <w:bCs/>
          <w:sz w:val="26"/>
          <w:szCs w:val="26"/>
        </w:rPr>
        <w:t>Confluence</w:t>
      </w:r>
      <w:proofErr w:type="spellEnd"/>
      <w:r w:rsidRPr="00FC5231">
        <w:rPr>
          <w:rFonts w:ascii="Garamond" w:hAnsi="Garamond"/>
          <w:b/>
          <w:bCs/>
          <w:sz w:val="26"/>
          <w:szCs w:val="26"/>
        </w:rPr>
        <w:t xml:space="preserve"> Score -1.5 vs. Compra Live -0.5</w:t>
      </w:r>
    </w:p>
    <w:p w14:paraId="13DA7CCA"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Cosa significa questa situazione</w:t>
      </w:r>
    </w:p>
    <w:p w14:paraId="3FF20A07" w14:textId="22858B53" w:rsidR="00FC5231" w:rsidRPr="00FC5231" w:rsidRDefault="00FC5231" w:rsidP="00FC5231">
      <w:pPr>
        <w:numPr>
          <w:ilvl w:val="0"/>
          <w:numId w:val="54"/>
        </w:numPr>
        <w:spacing w:line="276" w:lineRule="auto"/>
        <w:jc w:val="both"/>
        <w:rPr>
          <w:rFonts w:ascii="Garamond" w:hAnsi="Garamond"/>
          <w:sz w:val="26"/>
          <w:szCs w:val="26"/>
        </w:rPr>
      </w:pPr>
      <w:proofErr w:type="spellStart"/>
      <w:r w:rsidRPr="00FC5231">
        <w:rPr>
          <w:rFonts w:ascii="Garamond" w:hAnsi="Garamond"/>
          <w:b/>
          <w:bCs/>
          <w:sz w:val="26"/>
          <w:szCs w:val="26"/>
        </w:rPr>
        <w:t>Confluence</w:t>
      </w:r>
      <w:proofErr w:type="spellEnd"/>
      <w:r w:rsidRPr="00FC5231">
        <w:rPr>
          <w:rFonts w:ascii="Garamond" w:hAnsi="Garamond"/>
          <w:b/>
          <w:bCs/>
          <w:sz w:val="26"/>
          <w:szCs w:val="26"/>
        </w:rPr>
        <w:t xml:space="preserve"> Score = -1.5</w:t>
      </w:r>
      <w:r w:rsidRPr="00FC5231">
        <w:rPr>
          <w:rFonts w:ascii="Garamond" w:hAnsi="Garamond"/>
          <w:sz w:val="26"/>
          <w:szCs w:val="26"/>
        </w:rPr>
        <w:t xml:space="preserve">Indica che la maggioranza degli indicatori tecnici (BB, Pivot, </w:t>
      </w:r>
      <w:proofErr w:type="spellStart"/>
      <w:r w:rsidRPr="00FC5231">
        <w:rPr>
          <w:rFonts w:ascii="Garamond" w:hAnsi="Garamond"/>
          <w:sz w:val="26"/>
          <w:szCs w:val="26"/>
        </w:rPr>
        <w:t>Stoch</w:t>
      </w:r>
      <w:proofErr w:type="spellEnd"/>
      <w:r w:rsidRPr="00FC5231">
        <w:rPr>
          <w:rFonts w:ascii="Garamond" w:hAnsi="Garamond"/>
          <w:sz w:val="26"/>
          <w:szCs w:val="26"/>
        </w:rPr>
        <w:t xml:space="preserve"> RSI, MA, Momentum, Price Action, MACD) è fortemente ribassista. Il valore negativo e superiore a -1 segnala un contesto di mercato sfavorevole per ingressi long: la pressione ribassista è netta e il rischio di entrare contro trend è elevato.</w:t>
      </w:r>
    </w:p>
    <w:p w14:paraId="437794AC" w14:textId="783EB4E8" w:rsidR="00FC5231" w:rsidRPr="00FC5231" w:rsidRDefault="00FC5231" w:rsidP="00FC5231">
      <w:pPr>
        <w:numPr>
          <w:ilvl w:val="0"/>
          <w:numId w:val="54"/>
        </w:numPr>
        <w:spacing w:line="276" w:lineRule="auto"/>
        <w:jc w:val="both"/>
        <w:rPr>
          <w:rFonts w:ascii="Garamond" w:hAnsi="Garamond"/>
          <w:sz w:val="26"/>
          <w:szCs w:val="26"/>
        </w:rPr>
      </w:pPr>
      <w:r w:rsidRPr="00FC5231">
        <w:rPr>
          <w:rFonts w:ascii="Garamond" w:hAnsi="Garamond"/>
          <w:b/>
          <w:bCs/>
          <w:sz w:val="26"/>
          <w:szCs w:val="26"/>
        </w:rPr>
        <w:t>Compra Live = -0.5</w:t>
      </w:r>
      <w:r w:rsidRPr="00FC5231">
        <w:rPr>
          <w:rFonts w:ascii="Garamond" w:hAnsi="Garamond"/>
          <w:sz w:val="26"/>
          <w:szCs w:val="26"/>
        </w:rPr>
        <w:t xml:space="preserve">Questo valore rappresenta la “forza” del segnale live di acquisto, calcolata come somma tra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e l’eventuale contributo della posizione LinReg. Un valore di -0.5 indica che, pur essendoci qualche condizione favorevole (ad esempio LinReg in zona </w:t>
      </w:r>
      <w:proofErr w:type="spellStart"/>
      <w:r w:rsidRPr="00FC5231">
        <w:rPr>
          <w:rFonts w:ascii="Garamond" w:hAnsi="Garamond"/>
          <w:sz w:val="26"/>
          <w:szCs w:val="26"/>
        </w:rPr>
        <w:t>buy</w:t>
      </w:r>
      <w:proofErr w:type="spellEnd"/>
      <w:r w:rsidRPr="00FC5231">
        <w:rPr>
          <w:rFonts w:ascii="Garamond" w:hAnsi="Garamond"/>
          <w:sz w:val="26"/>
          <w:szCs w:val="26"/>
        </w:rPr>
        <w:t xml:space="preserve"> o almeno 2 indicatori secondari positivi), il contesto generale resta negativo.</w:t>
      </w:r>
    </w:p>
    <w:p w14:paraId="5D8F5410"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Tabella di sintesi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1199"/>
        <w:gridCol w:w="4062"/>
      </w:tblGrid>
      <w:tr w:rsidR="00FC5231" w:rsidRPr="00FC5231" w14:paraId="114C0C64" w14:textId="77777777" w:rsidTr="00FC5231">
        <w:trPr>
          <w:tblHeader/>
          <w:tblCellSpacing w:w="15" w:type="dxa"/>
        </w:trPr>
        <w:tc>
          <w:tcPr>
            <w:tcW w:w="0" w:type="auto"/>
            <w:vAlign w:val="center"/>
            <w:hideMark/>
          </w:tcPr>
          <w:p w14:paraId="5E98D1E3"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Indicatore</w:t>
            </w:r>
          </w:p>
        </w:tc>
        <w:tc>
          <w:tcPr>
            <w:tcW w:w="0" w:type="auto"/>
            <w:vAlign w:val="center"/>
            <w:hideMark/>
          </w:tcPr>
          <w:p w14:paraId="27B8D6C5"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Valore</w:t>
            </w:r>
          </w:p>
        </w:tc>
        <w:tc>
          <w:tcPr>
            <w:tcW w:w="0" w:type="auto"/>
            <w:vAlign w:val="center"/>
            <w:hideMark/>
          </w:tcPr>
          <w:p w14:paraId="79140D38"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Interpretazione</w:t>
            </w:r>
          </w:p>
        </w:tc>
      </w:tr>
      <w:tr w:rsidR="00FC5231" w:rsidRPr="00FC5231" w14:paraId="0F93BAE7" w14:textId="77777777" w:rsidTr="00FC5231">
        <w:trPr>
          <w:tblCellSpacing w:w="15" w:type="dxa"/>
        </w:trPr>
        <w:tc>
          <w:tcPr>
            <w:tcW w:w="0" w:type="auto"/>
            <w:vAlign w:val="center"/>
            <w:hideMark/>
          </w:tcPr>
          <w:p w14:paraId="2D84134C" w14:textId="77777777" w:rsidR="00FC5231" w:rsidRPr="00FC5231" w:rsidRDefault="00FC5231" w:rsidP="00FC5231">
            <w:pPr>
              <w:spacing w:line="276" w:lineRule="auto"/>
              <w:ind w:left="284" w:firstLine="142"/>
              <w:jc w:val="both"/>
              <w:rPr>
                <w:rFonts w:ascii="Garamond" w:hAnsi="Garamond"/>
                <w:sz w:val="26"/>
                <w:szCs w:val="26"/>
              </w:rPr>
            </w:pPr>
            <w:proofErr w:type="spellStart"/>
            <w:r w:rsidRPr="00FC5231">
              <w:rPr>
                <w:rFonts w:ascii="Garamond" w:hAnsi="Garamond"/>
                <w:sz w:val="26"/>
                <w:szCs w:val="26"/>
              </w:rPr>
              <w:t>Confluence</w:t>
            </w:r>
            <w:proofErr w:type="spellEnd"/>
            <w:r w:rsidRPr="00FC5231">
              <w:rPr>
                <w:rFonts w:ascii="Garamond" w:hAnsi="Garamond"/>
                <w:sz w:val="26"/>
                <w:szCs w:val="26"/>
              </w:rPr>
              <w:t xml:space="preserve"> Score</w:t>
            </w:r>
          </w:p>
        </w:tc>
        <w:tc>
          <w:tcPr>
            <w:tcW w:w="0" w:type="auto"/>
            <w:vAlign w:val="center"/>
            <w:hideMark/>
          </w:tcPr>
          <w:p w14:paraId="3EE52293"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-1.5</w:t>
            </w:r>
          </w:p>
        </w:tc>
        <w:tc>
          <w:tcPr>
            <w:tcW w:w="0" w:type="auto"/>
            <w:vAlign w:val="center"/>
            <w:hideMark/>
          </w:tcPr>
          <w:p w14:paraId="776C44AE"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Forte contesto ribassista</w:t>
            </w:r>
          </w:p>
        </w:tc>
      </w:tr>
      <w:tr w:rsidR="00FC5231" w:rsidRPr="00FC5231" w14:paraId="0C89439E" w14:textId="77777777" w:rsidTr="00FC5231">
        <w:trPr>
          <w:tblCellSpacing w:w="15" w:type="dxa"/>
        </w:trPr>
        <w:tc>
          <w:tcPr>
            <w:tcW w:w="0" w:type="auto"/>
            <w:vAlign w:val="center"/>
            <w:hideMark/>
          </w:tcPr>
          <w:p w14:paraId="3175F4C7"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Compra Live</w:t>
            </w:r>
          </w:p>
        </w:tc>
        <w:tc>
          <w:tcPr>
            <w:tcW w:w="0" w:type="auto"/>
            <w:vAlign w:val="center"/>
            <w:hideMark/>
          </w:tcPr>
          <w:p w14:paraId="153C4D5D"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-0.5</w:t>
            </w:r>
          </w:p>
        </w:tc>
        <w:tc>
          <w:tcPr>
            <w:tcW w:w="0" w:type="auto"/>
            <w:vAlign w:val="center"/>
            <w:hideMark/>
          </w:tcPr>
          <w:p w14:paraId="45709ECF" w14:textId="77777777"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sz w:val="26"/>
                <w:szCs w:val="26"/>
              </w:rPr>
              <w:t>Segnale live debole/contraddittorio</w:t>
            </w:r>
          </w:p>
        </w:tc>
      </w:tr>
    </w:tbl>
    <w:p w14:paraId="08F3C4C4"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Come comportarsi operativamente</w:t>
      </w:r>
    </w:p>
    <w:p w14:paraId="0AD047CE" w14:textId="134F07C2"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Non entrare a mercato</w:t>
      </w:r>
      <w:r w:rsidRPr="00FC5231">
        <w:rPr>
          <w:rFonts w:ascii="Garamond" w:hAnsi="Garamond"/>
          <w:sz w:val="26"/>
          <w:szCs w:val="26"/>
        </w:rPr>
        <w:t>:</w:t>
      </w:r>
      <w:r w:rsidR="00B0383F" w:rsidRPr="00FC5231">
        <w:rPr>
          <w:rFonts w:ascii="Garamond" w:hAnsi="Garamond"/>
          <w:sz w:val="26"/>
          <w:szCs w:val="26"/>
        </w:rPr>
        <w:t xml:space="preserve"> </w:t>
      </w:r>
      <w:r w:rsidRPr="00FC5231">
        <w:rPr>
          <w:rFonts w:ascii="Garamond" w:hAnsi="Garamond"/>
          <w:sz w:val="26"/>
          <w:szCs w:val="26"/>
        </w:rPr>
        <w:t xml:space="preserve">Anche se “Compra Live” mostra un valore meno negativo (-0.5),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a -1.5 è un chiaro segnale di rischio. La disciplina operativa prevede di non aprire posizioni long con score negativo, soprattutto se inferiore a -1.</w:t>
      </w:r>
    </w:p>
    <w:p w14:paraId="735F70F1" w14:textId="695FF4F4"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Motivo della discrepanza</w:t>
      </w:r>
      <w:r w:rsidRPr="00FC5231">
        <w:rPr>
          <w:rFonts w:ascii="Garamond" w:hAnsi="Garamond"/>
          <w:sz w:val="26"/>
          <w:szCs w:val="26"/>
        </w:rPr>
        <w:t>:</w:t>
      </w:r>
      <w:r w:rsidR="00B0383F" w:rsidRPr="00FC5231">
        <w:rPr>
          <w:rFonts w:ascii="Garamond" w:hAnsi="Garamond"/>
          <w:sz w:val="26"/>
          <w:szCs w:val="26"/>
        </w:rPr>
        <w:t xml:space="preserve"> </w:t>
      </w:r>
      <w:r w:rsidRPr="00FC5231">
        <w:rPr>
          <w:rFonts w:ascii="Garamond" w:hAnsi="Garamond"/>
          <w:sz w:val="26"/>
          <w:szCs w:val="26"/>
        </w:rPr>
        <w:t xml:space="preserve">“Compra Live” può risultare meno negativo perché tiene conto anche di LinReg o di condizioni temporanee favorevoli, ma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aggrega la forza di tutti gli indicatori e prevale come filtro finale.</w:t>
      </w:r>
    </w:p>
    <w:p w14:paraId="2F7CB5DA" w14:textId="77777777" w:rsidR="00FC5231" w:rsidRPr="00FC5231" w:rsidRDefault="00FC5231" w:rsidP="00FC5231">
      <w:pPr>
        <w:numPr>
          <w:ilvl w:val="0"/>
          <w:numId w:val="55"/>
        </w:numPr>
        <w:spacing w:line="276" w:lineRule="auto"/>
        <w:jc w:val="both"/>
        <w:rPr>
          <w:rFonts w:ascii="Garamond" w:hAnsi="Garamond"/>
          <w:sz w:val="26"/>
          <w:szCs w:val="26"/>
        </w:rPr>
      </w:pPr>
      <w:r w:rsidRPr="00FC5231">
        <w:rPr>
          <w:rFonts w:ascii="Garamond" w:hAnsi="Garamond"/>
          <w:b/>
          <w:bCs/>
          <w:sz w:val="26"/>
          <w:szCs w:val="26"/>
        </w:rPr>
        <w:t>Azioni consigliate</w:t>
      </w:r>
      <w:r w:rsidRPr="00FC5231">
        <w:rPr>
          <w:rFonts w:ascii="Garamond" w:hAnsi="Garamond"/>
          <w:sz w:val="26"/>
          <w:szCs w:val="26"/>
        </w:rPr>
        <w:t>:</w:t>
      </w:r>
    </w:p>
    <w:p w14:paraId="5E59400A"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Non aprire nuovi acquisti.</w:t>
      </w:r>
    </w:p>
    <w:p w14:paraId="20FAA34A"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Se sei già in posizione long, valuta l’uscita o la riduzione della quota.</w:t>
      </w:r>
    </w:p>
    <w:p w14:paraId="4A5717B0" w14:textId="77777777" w:rsidR="00FC5231" w:rsidRPr="00FC5231" w:rsidRDefault="00FC5231" w:rsidP="00FC5231">
      <w:pPr>
        <w:numPr>
          <w:ilvl w:val="1"/>
          <w:numId w:val="55"/>
        </w:numPr>
        <w:spacing w:line="276" w:lineRule="auto"/>
        <w:jc w:val="both"/>
        <w:rPr>
          <w:rFonts w:ascii="Garamond" w:hAnsi="Garamond"/>
          <w:sz w:val="26"/>
          <w:szCs w:val="26"/>
        </w:rPr>
      </w:pPr>
      <w:r w:rsidRPr="00FC5231">
        <w:rPr>
          <w:rFonts w:ascii="Garamond" w:hAnsi="Garamond"/>
          <w:sz w:val="26"/>
          <w:szCs w:val="26"/>
        </w:rPr>
        <w:t>Attendi che entrambi i valori tornino almeno a 0 prima di considerare un ingresso.</w:t>
      </w:r>
    </w:p>
    <w:p w14:paraId="0A34918F" w14:textId="77777777" w:rsidR="00FC5231" w:rsidRPr="00FC5231" w:rsidRDefault="00FC5231" w:rsidP="00FC5231">
      <w:pPr>
        <w:spacing w:line="276" w:lineRule="auto"/>
        <w:ind w:left="284" w:firstLine="142"/>
        <w:jc w:val="both"/>
        <w:rPr>
          <w:rFonts w:ascii="Garamond" w:hAnsi="Garamond"/>
          <w:b/>
          <w:bCs/>
          <w:sz w:val="26"/>
          <w:szCs w:val="26"/>
        </w:rPr>
      </w:pPr>
      <w:r w:rsidRPr="00FC5231">
        <w:rPr>
          <w:rFonts w:ascii="Garamond" w:hAnsi="Garamond"/>
          <w:b/>
          <w:bCs/>
          <w:sz w:val="26"/>
          <w:szCs w:val="26"/>
        </w:rPr>
        <w:t>Regola pratica</w:t>
      </w:r>
    </w:p>
    <w:p w14:paraId="1DC0CD87" w14:textId="74C18E64"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b/>
          <w:bCs/>
          <w:sz w:val="26"/>
          <w:szCs w:val="26"/>
        </w:rPr>
        <w:t xml:space="preserve">Si entra solo se il </w:t>
      </w:r>
      <w:proofErr w:type="spellStart"/>
      <w:r w:rsidRPr="00FC5231">
        <w:rPr>
          <w:rFonts w:ascii="Garamond" w:hAnsi="Garamond"/>
          <w:b/>
          <w:bCs/>
          <w:sz w:val="26"/>
          <w:szCs w:val="26"/>
        </w:rPr>
        <w:t>confluence</w:t>
      </w:r>
      <w:proofErr w:type="spellEnd"/>
      <w:r w:rsidRPr="00FC5231">
        <w:rPr>
          <w:rFonts w:ascii="Garamond" w:hAnsi="Garamond"/>
          <w:b/>
          <w:bCs/>
          <w:sz w:val="26"/>
          <w:szCs w:val="26"/>
        </w:rPr>
        <w:t xml:space="preserve"> score è ≥ 0.</w:t>
      </w:r>
      <w:r w:rsidR="00B0383F" w:rsidRPr="00FC5231">
        <w:rPr>
          <w:rFonts w:ascii="Garamond" w:hAnsi="Garamond"/>
          <w:sz w:val="26"/>
          <w:szCs w:val="26"/>
        </w:rPr>
        <w:t xml:space="preserve"> </w:t>
      </w:r>
      <w:r w:rsidRPr="00FC5231">
        <w:rPr>
          <w:rFonts w:ascii="Garamond" w:hAnsi="Garamond"/>
          <w:sz w:val="26"/>
          <w:szCs w:val="26"/>
        </w:rPr>
        <w:t xml:space="preserve">Se il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è negativo, anche se “Compra Live” è vicino allo zero, si resta fuori dal mercato per evitare ingressi deboli o contrari al trend.</w:t>
      </w:r>
    </w:p>
    <w:p w14:paraId="08997ED3" w14:textId="1E546ACF" w:rsidR="00FC5231" w:rsidRPr="00FC5231" w:rsidRDefault="00FC5231" w:rsidP="00FC5231">
      <w:pPr>
        <w:spacing w:line="276" w:lineRule="auto"/>
        <w:ind w:left="284" w:firstLine="142"/>
        <w:jc w:val="both"/>
        <w:rPr>
          <w:rFonts w:ascii="Garamond" w:hAnsi="Garamond"/>
          <w:sz w:val="26"/>
          <w:szCs w:val="26"/>
        </w:rPr>
      </w:pPr>
      <w:r w:rsidRPr="00FC5231">
        <w:rPr>
          <w:rFonts w:ascii="Garamond" w:hAnsi="Garamond"/>
          <w:b/>
          <w:bCs/>
          <w:sz w:val="26"/>
          <w:szCs w:val="26"/>
        </w:rPr>
        <w:lastRenderedPageBreak/>
        <w:t>In sintesi:</w:t>
      </w:r>
      <w:r w:rsidR="00B0383F" w:rsidRPr="00FC5231">
        <w:rPr>
          <w:rFonts w:ascii="Garamond" w:hAnsi="Garamond"/>
          <w:sz w:val="26"/>
          <w:szCs w:val="26"/>
        </w:rPr>
        <w:t xml:space="preserve"> </w:t>
      </w:r>
      <w:r w:rsidRPr="00FC5231">
        <w:rPr>
          <w:rFonts w:ascii="Garamond" w:hAnsi="Garamond"/>
          <w:sz w:val="26"/>
          <w:szCs w:val="26"/>
        </w:rPr>
        <w:t xml:space="preserve">La presenza di “Compra Live” a -0.5 con un </w:t>
      </w:r>
      <w:proofErr w:type="spellStart"/>
      <w:r w:rsidRPr="00FC5231">
        <w:rPr>
          <w:rFonts w:ascii="Garamond" w:hAnsi="Garamond"/>
          <w:sz w:val="26"/>
          <w:szCs w:val="26"/>
        </w:rPr>
        <w:t>confluence</w:t>
      </w:r>
      <w:proofErr w:type="spellEnd"/>
      <w:r w:rsidRPr="00FC5231">
        <w:rPr>
          <w:rFonts w:ascii="Garamond" w:hAnsi="Garamond"/>
          <w:sz w:val="26"/>
          <w:szCs w:val="26"/>
        </w:rPr>
        <w:t xml:space="preserve"> score a -1.5 indica che il sistema rileva qualche condizione favorevole, ma il quadro generale resta ribassista. La disciplina operativa suggerisce di non entrare e di attendere segnali più forti e coerenti.</w:t>
      </w:r>
    </w:p>
    <w:p w14:paraId="7775755B" w14:textId="77777777" w:rsidR="00AC4222" w:rsidRDefault="00AC4222" w:rsidP="002B56A6">
      <w:pPr>
        <w:spacing w:line="276" w:lineRule="auto"/>
        <w:ind w:left="284" w:firstLine="142"/>
        <w:jc w:val="both"/>
        <w:rPr>
          <w:rFonts w:ascii="Garamond" w:hAnsi="Garamond"/>
          <w:sz w:val="26"/>
          <w:szCs w:val="26"/>
        </w:rPr>
      </w:pPr>
    </w:p>
    <w:p w14:paraId="31B31C93" w14:textId="126F1715" w:rsidR="00AC4222" w:rsidRPr="00AC4222" w:rsidRDefault="00AC4222" w:rsidP="002B56A6">
      <w:pPr>
        <w:spacing w:line="276" w:lineRule="auto"/>
        <w:ind w:left="284" w:firstLine="142"/>
        <w:jc w:val="both"/>
        <w:rPr>
          <w:rFonts w:ascii="Garamond" w:hAnsi="Garamond"/>
          <w:color w:val="EE0000"/>
          <w:sz w:val="26"/>
          <w:szCs w:val="26"/>
        </w:rPr>
      </w:pPr>
      <w:r>
        <w:rPr>
          <w:rFonts w:ascii="Garamond" w:hAnsi="Garamond"/>
          <w:color w:val="EE0000"/>
          <w:sz w:val="26"/>
          <w:szCs w:val="26"/>
        </w:rPr>
        <w:t xml:space="preserve">AGGIUNGERE </w:t>
      </w:r>
      <w:proofErr w:type="gramStart"/>
      <w:r>
        <w:rPr>
          <w:rFonts w:ascii="Garamond" w:hAnsi="Garamond"/>
          <w:color w:val="EE0000"/>
          <w:sz w:val="26"/>
          <w:szCs w:val="26"/>
        </w:rPr>
        <w:t>agli indicatore</w:t>
      </w:r>
      <w:proofErr w:type="gramEnd"/>
      <w:r>
        <w:rPr>
          <w:rFonts w:ascii="Garamond" w:hAnsi="Garamond"/>
          <w:color w:val="EE0000"/>
          <w:sz w:val="26"/>
          <w:szCs w:val="26"/>
        </w:rPr>
        <w:t xml:space="preserve"> compra live con </w:t>
      </w:r>
      <w:proofErr w:type="spellStart"/>
      <w:r>
        <w:rPr>
          <w:rFonts w:ascii="Garamond" w:hAnsi="Garamond"/>
          <w:color w:val="EE0000"/>
          <w:sz w:val="26"/>
          <w:szCs w:val="26"/>
        </w:rPr>
        <w:t>confluence</w:t>
      </w:r>
      <w:proofErr w:type="spellEnd"/>
      <w:r>
        <w:rPr>
          <w:rFonts w:ascii="Garamond" w:hAnsi="Garamond"/>
          <w:color w:val="EE0000"/>
          <w:sz w:val="26"/>
          <w:szCs w:val="26"/>
        </w:rPr>
        <w:t xml:space="preserve"> anche una modalità 1 solo ingresso al giorno fino alla fine della spesa totale del trade es 200$ </w:t>
      </w:r>
    </w:p>
    <w:sectPr w:rsidR="00AC4222" w:rsidRPr="00AC4222" w:rsidSect="002B56A6">
      <w:pgSz w:w="11906" w:h="16838"/>
      <w:pgMar w:top="1417" w:right="141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14C"/>
    <w:multiLevelType w:val="multilevel"/>
    <w:tmpl w:val="6FF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2610"/>
    <w:multiLevelType w:val="multilevel"/>
    <w:tmpl w:val="DF2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46DCC"/>
    <w:multiLevelType w:val="multilevel"/>
    <w:tmpl w:val="F1F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6C2B"/>
    <w:multiLevelType w:val="multilevel"/>
    <w:tmpl w:val="F6B4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567E7"/>
    <w:multiLevelType w:val="multilevel"/>
    <w:tmpl w:val="C0E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10254"/>
    <w:multiLevelType w:val="multilevel"/>
    <w:tmpl w:val="F6C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5498"/>
    <w:multiLevelType w:val="multilevel"/>
    <w:tmpl w:val="332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77A09"/>
    <w:multiLevelType w:val="multilevel"/>
    <w:tmpl w:val="193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530B8"/>
    <w:multiLevelType w:val="multilevel"/>
    <w:tmpl w:val="6AF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27E9C"/>
    <w:multiLevelType w:val="multilevel"/>
    <w:tmpl w:val="D118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C549B"/>
    <w:multiLevelType w:val="multilevel"/>
    <w:tmpl w:val="2FA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8422E"/>
    <w:multiLevelType w:val="multilevel"/>
    <w:tmpl w:val="48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E31A7"/>
    <w:multiLevelType w:val="multilevel"/>
    <w:tmpl w:val="1FF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53751"/>
    <w:multiLevelType w:val="multilevel"/>
    <w:tmpl w:val="A092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1E26"/>
    <w:multiLevelType w:val="multilevel"/>
    <w:tmpl w:val="C26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379E4"/>
    <w:multiLevelType w:val="multilevel"/>
    <w:tmpl w:val="096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12FB0"/>
    <w:multiLevelType w:val="multilevel"/>
    <w:tmpl w:val="683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A18D5"/>
    <w:multiLevelType w:val="multilevel"/>
    <w:tmpl w:val="C46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634DE"/>
    <w:multiLevelType w:val="multilevel"/>
    <w:tmpl w:val="B88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C2619"/>
    <w:multiLevelType w:val="multilevel"/>
    <w:tmpl w:val="7AE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417D8"/>
    <w:multiLevelType w:val="multilevel"/>
    <w:tmpl w:val="CFB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40980"/>
    <w:multiLevelType w:val="multilevel"/>
    <w:tmpl w:val="69F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5443D"/>
    <w:multiLevelType w:val="multilevel"/>
    <w:tmpl w:val="3D8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F73F9"/>
    <w:multiLevelType w:val="multilevel"/>
    <w:tmpl w:val="E93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94A01"/>
    <w:multiLevelType w:val="multilevel"/>
    <w:tmpl w:val="B2C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A8252B"/>
    <w:multiLevelType w:val="multilevel"/>
    <w:tmpl w:val="384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9D7448"/>
    <w:multiLevelType w:val="multilevel"/>
    <w:tmpl w:val="9F2A7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1A20D0"/>
    <w:multiLevelType w:val="multilevel"/>
    <w:tmpl w:val="E13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17BC7"/>
    <w:multiLevelType w:val="multilevel"/>
    <w:tmpl w:val="8F0A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D699D"/>
    <w:multiLevelType w:val="multilevel"/>
    <w:tmpl w:val="16C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93589"/>
    <w:multiLevelType w:val="multilevel"/>
    <w:tmpl w:val="07A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CE7F13"/>
    <w:multiLevelType w:val="multilevel"/>
    <w:tmpl w:val="B03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0A6EAC"/>
    <w:multiLevelType w:val="multilevel"/>
    <w:tmpl w:val="F63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D52517"/>
    <w:multiLevelType w:val="multilevel"/>
    <w:tmpl w:val="560E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BF2391"/>
    <w:multiLevelType w:val="multilevel"/>
    <w:tmpl w:val="3DFE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B40D08"/>
    <w:multiLevelType w:val="multilevel"/>
    <w:tmpl w:val="2C62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E27477"/>
    <w:multiLevelType w:val="multilevel"/>
    <w:tmpl w:val="B72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B78AB"/>
    <w:multiLevelType w:val="multilevel"/>
    <w:tmpl w:val="FBE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C3928"/>
    <w:multiLevelType w:val="multilevel"/>
    <w:tmpl w:val="FD9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C12677"/>
    <w:multiLevelType w:val="multilevel"/>
    <w:tmpl w:val="998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3746AD"/>
    <w:multiLevelType w:val="multilevel"/>
    <w:tmpl w:val="5AE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1B0CF4"/>
    <w:multiLevelType w:val="multilevel"/>
    <w:tmpl w:val="1B6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D8724A"/>
    <w:multiLevelType w:val="multilevel"/>
    <w:tmpl w:val="95C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1827CF"/>
    <w:multiLevelType w:val="multilevel"/>
    <w:tmpl w:val="D36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D6396"/>
    <w:multiLevelType w:val="multilevel"/>
    <w:tmpl w:val="9AF0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EB02CA"/>
    <w:multiLevelType w:val="multilevel"/>
    <w:tmpl w:val="6CBC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7F41D9"/>
    <w:multiLevelType w:val="multilevel"/>
    <w:tmpl w:val="ACC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881DA2"/>
    <w:multiLevelType w:val="multilevel"/>
    <w:tmpl w:val="FD76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521FEC"/>
    <w:multiLevelType w:val="multilevel"/>
    <w:tmpl w:val="BAB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32D4A"/>
    <w:multiLevelType w:val="multilevel"/>
    <w:tmpl w:val="6B8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711928"/>
    <w:multiLevelType w:val="multilevel"/>
    <w:tmpl w:val="7ACC7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060C56"/>
    <w:multiLevelType w:val="multilevel"/>
    <w:tmpl w:val="BD8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445064"/>
    <w:multiLevelType w:val="multilevel"/>
    <w:tmpl w:val="A9F6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8C6EB0"/>
    <w:multiLevelType w:val="multilevel"/>
    <w:tmpl w:val="32A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C0259E"/>
    <w:multiLevelType w:val="multilevel"/>
    <w:tmpl w:val="94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B12179"/>
    <w:multiLevelType w:val="multilevel"/>
    <w:tmpl w:val="B03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D660CD"/>
    <w:multiLevelType w:val="multilevel"/>
    <w:tmpl w:val="CDEA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086547"/>
    <w:multiLevelType w:val="multilevel"/>
    <w:tmpl w:val="364C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C745C0"/>
    <w:multiLevelType w:val="multilevel"/>
    <w:tmpl w:val="2FC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09913">
    <w:abstractNumId w:val="42"/>
  </w:num>
  <w:num w:numId="2" w16cid:durableId="1598707122">
    <w:abstractNumId w:val="19"/>
  </w:num>
  <w:num w:numId="3" w16cid:durableId="581063036">
    <w:abstractNumId w:val="36"/>
  </w:num>
  <w:num w:numId="4" w16cid:durableId="1635713864">
    <w:abstractNumId w:val="37"/>
  </w:num>
  <w:num w:numId="5" w16cid:durableId="558833203">
    <w:abstractNumId w:val="57"/>
  </w:num>
  <w:num w:numId="6" w16cid:durableId="406656418">
    <w:abstractNumId w:val="34"/>
  </w:num>
  <w:num w:numId="7" w16cid:durableId="61954854">
    <w:abstractNumId w:val="11"/>
  </w:num>
  <w:num w:numId="8" w16cid:durableId="1743521374">
    <w:abstractNumId w:val="2"/>
  </w:num>
  <w:num w:numId="9" w16cid:durableId="561794125">
    <w:abstractNumId w:val="56"/>
  </w:num>
  <w:num w:numId="10" w16cid:durableId="1458990129">
    <w:abstractNumId w:val="7"/>
  </w:num>
  <w:num w:numId="11" w16cid:durableId="2099059237">
    <w:abstractNumId w:val="41"/>
  </w:num>
  <w:num w:numId="12" w16cid:durableId="133183180">
    <w:abstractNumId w:val="31"/>
  </w:num>
  <w:num w:numId="13" w16cid:durableId="1513908987">
    <w:abstractNumId w:val="48"/>
  </w:num>
  <w:num w:numId="14" w16cid:durableId="942806124">
    <w:abstractNumId w:val="55"/>
  </w:num>
  <w:num w:numId="15" w16cid:durableId="1009866358">
    <w:abstractNumId w:val="22"/>
  </w:num>
  <w:num w:numId="16" w16cid:durableId="1086608970">
    <w:abstractNumId w:val="20"/>
  </w:num>
  <w:num w:numId="17" w16cid:durableId="1107771205">
    <w:abstractNumId w:val="5"/>
  </w:num>
  <w:num w:numId="18" w16cid:durableId="6250462">
    <w:abstractNumId w:val="0"/>
  </w:num>
  <w:num w:numId="19" w16cid:durableId="1339770715">
    <w:abstractNumId w:val="6"/>
  </w:num>
  <w:num w:numId="20" w16cid:durableId="1221789701">
    <w:abstractNumId w:val="24"/>
  </w:num>
  <w:num w:numId="21" w16cid:durableId="1216087346">
    <w:abstractNumId w:val="38"/>
  </w:num>
  <w:num w:numId="22" w16cid:durableId="2031250547">
    <w:abstractNumId w:val="1"/>
  </w:num>
  <w:num w:numId="23" w16cid:durableId="915939063">
    <w:abstractNumId w:val="28"/>
  </w:num>
  <w:num w:numId="24" w16cid:durableId="248277143">
    <w:abstractNumId w:val="8"/>
  </w:num>
  <w:num w:numId="25" w16cid:durableId="1227574310">
    <w:abstractNumId w:val="30"/>
  </w:num>
  <w:num w:numId="26" w16cid:durableId="1242179927">
    <w:abstractNumId w:val="13"/>
  </w:num>
  <w:num w:numId="27" w16cid:durableId="293760123">
    <w:abstractNumId w:val="32"/>
  </w:num>
  <w:num w:numId="28" w16cid:durableId="1377704412">
    <w:abstractNumId w:val="25"/>
  </w:num>
  <w:num w:numId="29" w16cid:durableId="1252857509">
    <w:abstractNumId w:val="35"/>
  </w:num>
  <w:num w:numId="30" w16cid:durableId="1126510806">
    <w:abstractNumId w:val="47"/>
  </w:num>
  <w:num w:numId="31" w16cid:durableId="1735351302">
    <w:abstractNumId w:val="23"/>
  </w:num>
  <w:num w:numId="32" w16cid:durableId="2143694906">
    <w:abstractNumId w:val="10"/>
  </w:num>
  <w:num w:numId="33" w16cid:durableId="1388138947">
    <w:abstractNumId w:val="40"/>
  </w:num>
  <w:num w:numId="34" w16cid:durableId="1917129157">
    <w:abstractNumId w:val="53"/>
  </w:num>
  <w:num w:numId="35" w16cid:durableId="51970662">
    <w:abstractNumId w:val="14"/>
  </w:num>
  <w:num w:numId="36" w16cid:durableId="1252543205">
    <w:abstractNumId w:val="26"/>
  </w:num>
  <w:num w:numId="37" w16cid:durableId="129902982">
    <w:abstractNumId w:val="49"/>
  </w:num>
  <w:num w:numId="38" w16cid:durableId="1056663183">
    <w:abstractNumId w:val="18"/>
  </w:num>
  <w:num w:numId="39" w16cid:durableId="1428843823">
    <w:abstractNumId w:val="12"/>
  </w:num>
  <w:num w:numId="40" w16cid:durableId="500857847">
    <w:abstractNumId w:val="45"/>
  </w:num>
  <w:num w:numId="41" w16cid:durableId="1970502450">
    <w:abstractNumId w:val="52"/>
  </w:num>
  <w:num w:numId="42" w16cid:durableId="1422753372">
    <w:abstractNumId w:val="51"/>
  </w:num>
  <w:num w:numId="43" w16cid:durableId="1495993756">
    <w:abstractNumId w:val="43"/>
  </w:num>
  <w:num w:numId="44" w16cid:durableId="739443195">
    <w:abstractNumId w:val="39"/>
  </w:num>
  <w:num w:numId="45" w16cid:durableId="1821850460">
    <w:abstractNumId w:val="3"/>
  </w:num>
  <w:num w:numId="46" w16cid:durableId="1540705896">
    <w:abstractNumId w:val="46"/>
  </w:num>
  <w:num w:numId="47" w16cid:durableId="1888295613">
    <w:abstractNumId w:val="21"/>
  </w:num>
  <w:num w:numId="48" w16cid:durableId="1638876571">
    <w:abstractNumId w:val="29"/>
  </w:num>
  <w:num w:numId="49" w16cid:durableId="1181899167">
    <w:abstractNumId w:val="58"/>
  </w:num>
  <w:num w:numId="50" w16cid:durableId="959995577">
    <w:abstractNumId w:val="54"/>
  </w:num>
  <w:num w:numId="51" w16cid:durableId="2082360212">
    <w:abstractNumId w:val="15"/>
  </w:num>
  <w:num w:numId="52" w16cid:durableId="1851066302">
    <w:abstractNumId w:val="27"/>
  </w:num>
  <w:num w:numId="53" w16cid:durableId="486096708">
    <w:abstractNumId w:val="17"/>
  </w:num>
  <w:num w:numId="54" w16cid:durableId="731512834">
    <w:abstractNumId w:val="4"/>
  </w:num>
  <w:num w:numId="55" w16cid:durableId="591665022">
    <w:abstractNumId w:val="44"/>
  </w:num>
  <w:num w:numId="56" w16cid:durableId="1511138972">
    <w:abstractNumId w:val="33"/>
  </w:num>
  <w:num w:numId="57" w16cid:durableId="1156186428">
    <w:abstractNumId w:val="50"/>
  </w:num>
  <w:num w:numId="58" w16cid:durableId="1167748445">
    <w:abstractNumId w:val="9"/>
  </w:num>
  <w:num w:numId="59" w16cid:durableId="9133913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9"/>
    <w:rsid w:val="0006552C"/>
    <w:rsid w:val="00151592"/>
    <w:rsid w:val="00152569"/>
    <w:rsid w:val="002B56A6"/>
    <w:rsid w:val="004C3508"/>
    <w:rsid w:val="004F5E01"/>
    <w:rsid w:val="00630E3D"/>
    <w:rsid w:val="007F725D"/>
    <w:rsid w:val="00823A30"/>
    <w:rsid w:val="00881260"/>
    <w:rsid w:val="00A56339"/>
    <w:rsid w:val="00AC4222"/>
    <w:rsid w:val="00B0383F"/>
    <w:rsid w:val="00B10202"/>
    <w:rsid w:val="00B850F4"/>
    <w:rsid w:val="00C624BB"/>
    <w:rsid w:val="00FA1167"/>
    <w:rsid w:val="00FC52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EE48"/>
  <w15:chartTrackingRefBased/>
  <w15:docId w15:val="{BBDB4D4C-05A4-4585-B370-F3B275C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25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525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5256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5256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5256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5256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5256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5256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5256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2569"/>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5256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5256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5256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5256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5256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5256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5256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52569"/>
    <w:rPr>
      <w:rFonts w:eastAsiaTheme="majorEastAsia" w:cstheme="majorBidi"/>
      <w:color w:val="272727" w:themeColor="text1" w:themeTint="D8"/>
    </w:rPr>
  </w:style>
  <w:style w:type="paragraph" w:styleId="Titolo">
    <w:name w:val="Title"/>
    <w:basedOn w:val="Normale"/>
    <w:next w:val="Normale"/>
    <w:link w:val="TitoloCarattere"/>
    <w:uiPriority w:val="10"/>
    <w:qFormat/>
    <w:rsid w:val="00152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5256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5256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5256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5256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52569"/>
    <w:rPr>
      <w:i/>
      <w:iCs/>
      <w:color w:val="404040" w:themeColor="text1" w:themeTint="BF"/>
    </w:rPr>
  </w:style>
  <w:style w:type="paragraph" w:styleId="Paragrafoelenco">
    <w:name w:val="List Paragraph"/>
    <w:basedOn w:val="Normale"/>
    <w:uiPriority w:val="34"/>
    <w:qFormat/>
    <w:rsid w:val="00152569"/>
    <w:pPr>
      <w:ind w:left="720"/>
      <w:contextualSpacing/>
    </w:pPr>
  </w:style>
  <w:style w:type="character" w:styleId="Enfasiintensa">
    <w:name w:val="Intense Emphasis"/>
    <w:basedOn w:val="Carpredefinitoparagrafo"/>
    <w:uiPriority w:val="21"/>
    <w:qFormat/>
    <w:rsid w:val="00152569"/>
    <w:rPr>
      <w:i/>
      <w:iCs/>
      <w:color w:val="2F5496" w:themeColor="accent1" w:themeShade="BF"/>
    </w:rPr>
  </w:style>
  <w:style w:type="paragraph" w:styleId="Citazioneintensa">
    <w:name w:val="Intense Quote"/>
    <w:basedOn w:val="Normale"/>
    <w:next w:val="Normale"/>
    <w:link w:val="CitazioneintensaCarattere"/>
    <w:uiPriority w:val="30"/>
    <w:qFormat/>
    <w:rsid w:val="001525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52569"/>
    <w:rPr>
      <w:i/>
      <w:iCs/>
      <w:color w:val="2F5496" w:themeColor="accent1" w:themeShade="BF"/>
    </w:rPr>
  </w:style>
  <w:style w:type="character" w:styleId="Riferimentointenso">
    <w:name w:val="Intense Reference"/>
    <w:basedOn w:val="Carpredefinitoparagrafo"/>
    <w:uiPriority w:val="32"/>
    <w:qFormat/>
    <w:rsid w:val="00152569"/>
    <w:rPr>
      <w:b/>
      <w:bCs/>
      <w:smallCaps/>
      <w:color w:val="2F5496" w:themeColor="accent1" w:themeShade="BF"/>
      <w:spacing w:val="5"/>
    </w:rPr>
  </w:style>
  <w:style w:type="character" w:styleId="Collegamentoipertestuale">
    <w:name w:val="Hyperlink"/>
    <w:basedOn w:val="Carpredefinitoparagrafo"/>
    <w:uiPriority w:val="99"/>
    <w:unhideWhenUsed/>
    <w:rsid w:val="00823A30"/>
    <w:rPr>
      <w:color w:val="0563C1" w:themeColor="hyperlink"/>
      <w:u w:val="single"/>
    </w:rPr>
  </w:style>
  <w:style w:type="character" w:styleId="Menzionenonrisolta">
    <w:name w:val="Unresolved Mention"/>
    <w:basedOn w:val="Carpredefinitoparagrafo"/>
    <w:uiPriority w:val="99"/>
    <w:semiHidden/>
    <w:unhideWhenUsed/>
    <w:rsid w:val="00823A30"/>
    <w:rPr>
      <w:color w:val="605E5C"/>
      <w:shd w:val="clear" w:color="auto" w:fill="E1DFDD"/>
    </w:rPr>
  </w:style>
  <w:style w:type="character" w:styleId="Collegamentovisitato">
    <w:name w:val="FollowedHyperlink"/>
    <w:basedOn w:val="Carpredefinitoparagrafo"/>
    <w:uiPriority w:val="99"/>
    <w:semiHidden/>
    <w:unhideWhenUsed/>
    <w:rsid w:val="00823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82735">
      <w:bodyDiv w:val="1"/>
      <w:marLeft w:val="0"/>
      <w:marRight w:val="0"/>
      <w:marTop w:val="0"/>
      <w:marBottom w:val="0"/>
      <w:divBdr>
        <w:top w:val="none" w:sz="0" w:space="0" w:color="auto"/>
        <w:left w:val="none" w:sz="0" w:space="0" w:color="auto"/>
        <w:bottom w:val="none" w:sz="0" w:space="0" w:color="auto"/>
        <w:right w:val="none" w:sz="0" w:space="0" w:color="auto"/>
      </w:divBdr>
      <w:divsChild>
        <w:div w:id="1180466732">
          <w:marLeft w:val="0"/>
          <w:marRight w:val="0"/>
          <w:marTop w:val="0"/>
          <w:marBottom w:val="0"/>
          <w:divBdr>
            <w:top w:val="none" w:sz="0" w:space="0" w:color="auto"/>
            <w:left w:val="none" w:sz="0" w:space="0" w:color="auto"/>
            <w:bottom w:val="none" w:sz="0" w:space="0" w:color="auto"/>
            <w:right w:val="none" w:sz="0" w:space="0" w:color="auto"/>
          </w:divBdr>
          <w:divsChild>
            <w:div w:id="276452293">
              <w:marLeft w:val="0"/>
              <w:marRight w:val="0"/>
              <w:marTop w:val="0"/>
              <w:marBottom w:val="0"/>
              <w:divBdr>
                <w:top w:val="none" w:sz="0" w:space="0" w:color="auto"/>
                <w:left w:val="none" w:sz="0" w:space="0" w:color="auto"/>
                <w:bottom w:val="none" w:sz="0" w:space="0" w:color="auto"/>
                <w:right w:val="none" w:sz="0" w:space="0" w:color="auto"/>
              </w:divBdr>
              <w:divsChild>
                <w:div w:id="670065237">
                  <w:marLeft w:val="0"/>
                  <w:marRight w:val="0"/>
                  <w:marTop w:val="0"/>
                  <w:marBottom w:val="0"/>
                  <w:divBdr>
                    <w:top w:val="none" w:sz="0" w:space="0" w:color="auto"/>
                    <w:left w:val="none" w:sz="0" w:space="0" w:color="auto"/>
                    <w:bottom w:val="none" w:sz="0" w:space="0" w:color="auto"/>
                    <w:right w:val="none" w:sz="0" w:space="0" w:color="auto"/>
                  </w:divBdr>
                  <w:divsChild>
                    <w:div w:id="226962913">
                      <w:marLeft w:val="0"/>
                      <w:marRight w:val="0"/>
                      <w:marTop w:val="0"/>
                      <w:marBottom w:val="0"/>
                      <w:divBdr>
                        <w:top w:val="none" w:sz="0" w:space="0" w:color="auto"/>
                        <w:left w:val="none" w:sz="0" w:space="0" w:color="auto"/>
                        <w:bottom w:val="none" w:sz="0" w:space="0" w:color="auto"/>
                        <w:right w:val="none" w:sz="0" w:space="0" w:color="auto"/>
                      </w:divBdr>
                    </w:div>
                  </w:divsChild>
                </w:div>
                <w:div w:id="1898973275">
                  <w:marLeft w:val="0"/>
                  <w:marRight w:val="0"/>
                  <w:marTop w:val="0"/>
                  <w:marBottom w:val="0"/>
                  <w:divBdr>
                    <w:top w:val="none" w:sz="0" w:space="0" w:color="auto"/>
                    <w:left w:val="none" w:sz="0" w:space="0" w:color="auto"/>
                    <w:bottom w:val="none" w:sz="0" w:space="0" w:color="auto"/>
                    <w:right w:val="none" w:sz="0" w:space="0" w:color="auto"/>
                  </w:divBdr>
                  <w:divsChild>
                    <w:div w:id="12827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7685">
      <w:bodyDiv w:val="1"/>
      <w:marLeft w:val="0"/>
      <w:marRight w:val="0"/>
      <w:marTop w:val="0"/>
      <w:marBottom w:val="0"/>
      <w:divBdr>
        <w:top w:val="none" w:sz="0" w:space="0" w:color="auto"/>
        <w:left w:val="none" w:sz="0" w:space="0" w:color="auto"/>
        <w:bottom w:val="none" w:sz="0" w:space="0" w:color="auto"/>
        <w:right w:val="none" w:sz="0" w:space="0" w:color="auto"/>
      </w:divBdr>
      <w:divsChild>
        <w:div w:id="1492870138">
          <w:marLeft w:val="0"/>
          <w:marRight w:val="0"/>
          <w:marTop w:val="0"/>
          <w:marBottom w:val="0"/>
          <w:divBdr>
            <w:top w:val="none" w:sz="0" w:space="0" w:color="auto"/>
            <w:left w:val="none" w:sz="0" w:space="0" w:color="auto"/>
            <w:bottom w:val="none" w:sz="0" w:space="0" w:color="auto"/>
            <w:right w:val="none" w:sz="0" w:space="0" w:color="auto"/>
          </w:divBdr>
          <w:divsChild>
            <w:div w:id="865404470">
              <w:marLeft w:val="0"/>
              <w:marRight w:val="0"/>
              <w:marTop w:val="0"/>
              <w:marBottom w:val="0"/>
              <w:divBdr>
                <w:top w:val="none" w:sz="0" w:space="0" w:color="auto"/>
                <w:left w:val="none" w:sz="0" w:space="0" w:color="auto"/>
                <w:bottom w:val="none" w:sz="0" w:space="0" w:color="auto"/>
                <w:right w:val="none" w:sz="0" w:space="0" w:color="auto"/>
              </w:divBdr>
              <w:divsChild>
                <w:div w:id="1085372528">
                  <w:marLeft w:val="0"/>
                  <w:marRight w:val="0"/>
                  <w:marTop w:val="0"/>
                  <w:marBottom w:val="0"/>
                  <w:divBdr>
                    <w:top w:val="none" w:sz="0" w:space="0" w:color="auto"/>
                    <w:left w:val="none" w:sz="0" w:space="0" w:color="auto"/>
                    <w:bottom w:val="none" w:sz="0" w:space="0" w:color="auto"/>
                    <w:right w:val="none" w:sz="0" w:space="0" w:color="auto"/>
                  </w:divBdr>
                  <w:divsChild>
                    <w:div w:id="691951413">
                      <w:marLeft w:val="0"/>
                      <w:marRight w:val="0"/>
                      <w:marTop w:val="0"/>
                      <w:marBottom w:val="0"/>
                      <w:divBdr>
                        <w:top w:val="none" w:sz="0" w:space="0" w:color="auto"/>
                        <w:left w:val="none" w:sz="0" w:space="0" w:color="auto"/>
                        <w:bottom w:val="none" w:sz="0" w:space="0" w:color="auto"/>
                        <w:right w:val="none" w:sz="0" w:space="0" w:color="auto"/>
                      </w:divBdr>
                    </w:div>
                  </w:divsChild>
                </w:div>
                <w:div w:id="2079352747">
                  <w:marLeft w:val="0"/>
                  <w:marRight w:val="0"/>
                  <w:marTop w:val="0"/>
                  <w:marBottom w:val="0"/>
                  <w:divBdr>
                    <w:top w:val="none" w:sz="0" w:space="0" w:color="auto"/>
                    <w:left w:val="none" w:sz="0" w:space="0" w:color="auto"/>
                    <w:bottom w:val="none" w:sz="0" w:space="0" w:color="auto"/>
                    <w:right w:val="none" w:sz="0" w:space="0" w:color="auto"/>
                  </w:divBdr>
                  <w:divsChild>
                    <w:div w:id="14179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39401">
      <w:bodyDiv w:val="1"/>
      <w:marLeft w:val="0"/>
      <w:marRight w:val="0"/>
      <w:marTop w:val="0"/>
      <w:marBottom w:val="0"/>
      <w:divBdr>
        <w:top w:val="none" w:sz="0" w:space="0" w:color="auto"/>
        <w:left w:val="none" w:sz="0" w:space="0" w:color="auto"/>
        <w:bottom w:val="none" w:sz="0" w:space="0" w:color="auto"/>
        <w:right w:val="none" w:sz="0" w:space="0" w:color="auto"/>
      </w:divBdr>
      <w:divsChild>
        <w:div w:id="1217858645">
          <w:blockQuote w:val="1"/>
          <w:marLeft w:val="0"/>
          <w:marRight w:val="0"/>
          <w:marTop w:val="0"/>
          <w:marBottom w:val="384"/>
          <w:divBdr>
            <w:top w:val="single" w:sz="2" w:space="0" w:color="E5E7EB"/>
            <w:left w:val="single" w:sz="2" w:space="0" w:color="E5E7EB"/>
            <w:bottom w:val="single" w:sz="2" w:space="0" w:color="E5E7EB"/>
            <w:right w:val="single" w:sz="2" w:space="0" w:color="E5E7EB"/>
          </w:divBdr>
        </w:div>
      </w:divsChild>
    </w:div>
    <w:div w:id="531259815">
      <w:bodyDiv w:val="1"/>
      <w:marLeft w:val="0"/>
      <w:marRight w:val="0"/>
      <w:marTop w:val="0"/>
      <w:marBottom w:val="0"/>
      <w:divBdr>
        <w:top w:val="none" w:sz="0" w:space="0" w:color="auto"/>
        <w:left w:val="none" w:sz="0" w:space="0" w:color="auto"/>
        <w:bottom w:val="none" w:sz="0" w:space="0" w:color="auto"/>
        <w:right w:val="none" w:sz="0" w:space="0" w:color="auto"/>
      </w:divBdr>
      <w:divsChild>
        <w:div w:id="944578002">
          <w:marLeft w:val="0"/>
          <w:marRight w:val="0"/>
          <w:marTop w:val="0"/>
          <w:marBottom w:val="0"/>
          <w:divBdr>
            <w:top w:val="none" w:sz="0" w:space="0" w:color="auto"/>
            <w:left w:val="none" w:sz="0" w:space="0" w:color="auto"/>
            <w:bottom w:val="none" w:sz="0" w:space="0" w:color="auto"/>
            <w:right w:val="none" w:sz="0" w:space="0" w:color="auto"/>
          </w:divBdr>
          <w:divsChild>
            <w:div w:id="1656841381">
              <w:marLeft w:val="0"/>
              <w:marRight w:val="0"/>
              <w:marTop w:val="0"/>
              <w:marBottom w:val="0"/>
              <w:divBdr>
                <w:top w:val="none" w:sz="0" w:space="0" w:color="auto"/>
                <w:left w:val="none" w:sz="0" w:space="0" w:color="auto"/>
                <w:bottom w:val="none" w:sz="0" w:space="0" w:color="auto"/>
                <w:right w:val="none" w:sz="0" w:space="0" w:color="auto"/>
              </w:divBdr>
              <w:divsChild>
                <w:div w:id="1138956541">
                  <w:marLeft w:val="0"/>
                  <w:marRight w:val="0"/>
                  <w:marTop w:val="0"/>
                  <w:marBottom w:val="0"/>
                  <w:divBdr>
                    <w:top w:val="none" w:sz="0" w:space="0" w:color="auto"/>
                    <w:left w:val="none" w:sz="0" w:space="0" w:color="auto"/>
                    <w:bottom w:val="none" w:sz="0" w:space="0" w:color="auto"/>
                    <w:right w:val="none" w:sz="0" w:space="0" w:color="auto"/>
                  </w:divBdr>
                  <w:divsChild>
                    <w:div w:id="519469827">
                      <w:marLeft w:val="0"/>
                      <w:marRight w:val="0"/>
                      <w:marTop w:val="0"/>
                      <w:marBottom w:val="0"/>
                      <w:divBdr>
                        <w:top w:val="none" w:sz="0" w:space="0" w:color="auto"/>
                        <w:left w:val="none" w:sz="0" w:space="0" w:color="auto"/>
                        <w:bottom w:val="none" w:sz="0" w:space="0" w:color="auto"/>
                        <w:right w:val="none" w:sz="0" w:space="0" w:color="auto"/>
                      </w:divBdr>
                    </w:div>
                  </w:divsChild>
                </w:div>
                <w:div w:id="781655760">
                  <w:marLeft w:val="0"/>
                  <w:marRight w:val="0"/>
                  <w:marTop w:val="0"/>
                  <w:marBottom w:val="0"/>
                  <w:divBdr>
                    <w:top w:val="none" w:sz="0" w:space="0" w:color="auto"/>
                    <w:left w:val="none" w:sz="0" w:space="0" w:color="auto"/>
                    <w:bottom w:val="none" w:sz="0" w:space="0" w:color="auto"/>
                    <w:right w:val="none" w:sz="0" w:space="0" w:color="auto"/>
                  </w:divBdr>
                  <w:divsChild>
                    <w:div w:id="15841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04859">
      <w:bodyDiv w:val="1"/>
      <w:marLeft w:val="0"/>
      <w:marRight w:val="0"/>
      <w:marTop w:val="0"/>
      <w:marBottom w:val="0"/>
      <w:divBdr>
        <w:top w:val="none" w:sz="0" w:space="0" w:color="auto"/>
        <w:left w:val="none" w:sz="0" w:space="0" w:color="auto"/>
        <w:bottom w:val="none" w:sz="0" w:space="0" w:color="auto"/>
        <w:right w:val="none" w:sz="0" w:space="0" w:color="auto"/>
      </w:divBdr>
      <w:divsChild>
        <w:div w:id="219366129">
          <w:marLeft w:val="0"/>
          <w:marRight w:val="0"/>
          <w:marTop w:val="0"/>
          <w:marBottom w:val="0"/>
          <w:divBdr>
            <w:top w:val="none" w:sz="0" w:space="0" w:color="auto"/>
            <w:left w:val="none" w:sz="0" w:space="0" w:color="auto"/>
            <w:bottom w:val="none" w:sz="0" w:space="0" w:color="auto"/>
            <w:right w:val="none" w:sz="0" w:space="0" w:color="auto"/>
          </w:divBdr>
          <w:divsChild>
            <w:div w:id="1800025759">
              <w:marLeft w:val="0"/>
              <w:marRight w:val="0"/>
              <w:marTop w:val="0"/>
              <w:marBottom w:val="0"/>
              <w:divBdr>
                <w:top w:val="none" w:sz="0" w:space="0" w:color="auto"/>
                <w:left w:val="none" w:sz="0" w:space="0" w:color="auto"/>
                <w:bottom w:val="none" w:sz="0" w:space="0" w:color="auto"/>
                <w:right w:val="none" w:sz="0" w:space="0" w:color="auto"/>
              </w:divBdr>
              <w:divsChild>
                <w:div w:id="1887792241">
                  <w:marLeft w:val="0"/>
                  <w:marRight w:val="0"/>
                  <w:marTop w:val="0"/>
                  <w:marBottom w:val="0"/>
                  <w:divBdr>
                    <w:top w:val="none" w:sz="0" w:space="0" w:color="auto"/>
                    <w:left w:val="none" w:sz="0" w:space="0" w:color="auto"/>
                    <w:bottom w:val="none" w:sz="0" w:space="0" w:color="auto"/>
                    <w:right w:val="none" w:sz="0" w:space="0" w:color="auto"/>
                  </w:divBdr>
                  <w:divsChild>
                    <w:div w:id="10768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5077">
      <w:bodyDiv w:val="1"/>
      <w:marLeft w:val="0"/>
      <w:marRight w:val="0"/>
      <w:marTop w:val="0"/>
      <w:marBottom w:val="0"/>
      <w:divBdr>
        <w:top w:val="none" w:sz="0" w:space="0" w:color="auto"/>
        <w:left w:val="none" w:sz="0" w:space="0" w:color="auto"/>
        <w:bottom w:val="none" w:sz="0" w:space="0" w:color="auto"/>
        <w:right w:val="none" w:sz="0" w:space="0" w:color="auto"/>
      </w:divBdr>
      <w:divsChild>
        <w:div w:id="530724982">
          <w:marLeft w:val="0"/>
          <w:marRight w:val="0"/>
          <w:marTop w:val="0"/>
          <w:marBottom w:val="0"/>
          <w:divBdr>
            <w:top w:val="none" w:sz="0" w:space="0" w:color="auto"/>
            <w:left w:val="none" w:sz="0" w:space="0" w:color="auto"/>
            <w:bottom w:val="none" w:sz="0" w:space="0" w:color="auto"/>
            <w:right w:val="none" w:sz="0" w:space="0" w:color="auto"/>
          </w:divBdr>
          <w:divsChild>
            <w:div w:id="881594033">
              <w:marLeft w:val="0"/>
              <w:marRight w:val="0"/>
              <w:marTop w:val="0"/>
              <w:marBottom w:val="0"/>
              <w:divBdr>
                <w:top w:val="none" w:sz="0" w:space="0" w:color="auto"/>
                <w:left w:val="none" w:sz="0" w:space="0" w:color="auto"/>
                <w:bottom w:val="none" w:sz="0" w:space="0" w:color="auto"/>
                <w:right w:val="none" w:sz="0" w:space="0" w:color="auto"/>
              </w:divBdr>
              <w:divsChild>
                <w:div w:id="72556311">
                  <w:marLeft w:val="0"/>
                  <w:marRight w:val="0"/>
                  <w:marTop w:val="0"/>
                  <w:marBottom w:val="0"/>
                  <w:divBdr>
                    <w:top w:val="none" w:sz="0" w:space="0" w:color="auto"/>
                    <w:left w:val="none" w:sz="0" w:space="0" w:color="auto"/>
                    <w:bottom w:val="none" w:sz="0" w:space="0" w:color="auto"/>
                    <w:right w:val="none" w:sz="0" w:space="0" w:color="auto"/>
                  </w:divBdr>
                  <w:divsChild>
                    <w:div w:id="843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13682">
      <w:bodyDiv w:val="1"/>
      <w:marLeft w:val="0"/>
      <w:marRight w:val="0"/>
      <w:marTop w:val="0"/>
      <w:marBottom w:val="0"/>
      <w:divBdr>
        <w:top w:val="none" w:sz="0" w:space="0" w:color="auto"/>
        <w:left w:val="none" w:sz="0" w:space="0" w:color="auto"/>
        <w:bottom w:val="none" w:sz="0" w:space="0" w:color="auto"/>
        <w:right w:val="none" w:sz="0" w:space="0" w:color="auto"/>
      </w:divBdr>
      <w:divsChild>
        <w:div w:id="962230830">
          <w:marLeft w:val="0"/>
          <w:marRight w:val="0"/>
          <w:marTop w:val="0"/>
          <w:marBottom w:val="0"/>
          <w:divBdr>
            <w:top w:val="none" w:sz="0" w:space="0" w:color="auto"/>
            <w:left w:val="none" w:sz="0" w:space="0" w:color="auto"/>
            <w:bottom w:val="none" w:sz="0" w:space="0" w:color="auto"/>
            <w:right w:val="none" w:sz="0" w:space="0" w:color="auto"/>
          </w:divBdr>
          <w:divsChild>
            <w:div w:id="1965621977">
              <w:marLeft w:val="0"/>
              <w:marRight w:val="0"/>
              <w:marTop w:val="0"/>
              <w:marBottom w:val="0"/>
              <w:divBdr>
                <w:top w:val="none" w:sz="0" w:space="0" w:color="auto"/>
                <w:left w:val="none" w:sz="0" w:space="0" w:color="auto"/>
                <w:bottom w:val="none" w:sz="0" w:space="0" w:color="auto"/>
                <w:right w:val="none" w:sz="0" w:space="0" w:color="auto"/>
              </w:divBdr>
              <w:divsChild>
                <w:div w:id="770510249">
                  <w:marLeft w:val="0"/>
                  <w:marRight w:val="0"/>
                  <w:marTop w:val="0"/>
                  <w:marBottom w:val="0"/>
                  <w:divBdr>
                    <w:top w:val="none" w:sz="0" w:space="0" w:color="auto"/>
                    <w:left w:val="none" w:sz="0" w:space="0" w:color="auto"/>
                    <w:bottom w:val="none" w:sz="0" w:space="0" w:color="auto"/>
                    <w:right w:val="none" w:sz="0" w:space="0" w:color="auto"/>
                  </w:divBdr>
                  <w:divsChild>
                    <w:div w:id="1254240884">
                      <w:marLeft w:val="0"/>
                      <w:marRight w:val="0"/>
                      <w:marTop w:val="0"/>
                      <w:marBottom w:val="0"/>
                      <w:divBdr>
                        <w:top w:val="none" w:sz="0" w:space="0" w:color="auto"/>
                        <w:left w:val="none" w:sz="0" w:space="0" w:color="auto"/>
                        <w:bottom w:val="none" w:sz="0" w:space="0" w:color="auto"/>
                        <w:right w:val="none" w:sz="0" w:space="0" w:color="auto"/>
                      </w:divBdr>
                    </w:div>
                  </w:divsChild>
                </w:div>
                <w:div w:id="1175269874">
                  <w:marLeft w:val="0"/>
                  <w:marRight w:val="0"/>
                  <w:marTop w:val="0"/>
                  <w:marBottom w:val="0"/>
                  <w:divBdr>
                    <w:top w:val="none" w:sz="0" w:space="0" w:color="auto"/>
                    <w:left w:val="none" w:sz="0" w:space="0" w:color="auto"/>
                    <w:bottom w:val="none" w:sz="0" w:space="0" w:color="auto"/>
                    <w:right w:val="none" w:sz="0" w:space="0" w:color="auto"/>
                  </w:divBdr>
                  <w:divsChild>
                    <w:div w:id="16533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7065">
      <w:bodyDiv w:val="1"/>
      <w:marLeft w:val="0"/>
      <w:marRight w:val="0"/>
      <w:marTop w:val="0"/>
      <w:marBottom w:val="0"/>
      <w:divBdr>
        <w:top w:val="none" w:sz="0" w:space="0" w:color="auto"/>
        <w:left w:val="none" w:sz="0" w:space="0" w:color="auto"/>
        <w:bottom w:val="none" w:sz="0" w:space="0" w:color="auto"/>
        <w:right w:val="none" w:sz="0" w:space="0" w:color="auto"/>
      </w:divBdr>
      <w:divsChild>
        <w:div w:id="461852850">
          <w:marLeft w:val="0"/>
          <w:marRight w:val="0"/>
          <w:marTop w:val="0"/>
          <w:marBottom w:val="0"/>
          <w:divBdr>
            <w:top w:val="none" w:sz="0" w:space="0" w:color="auto"/>
            <w:left w:val="none" w:sz="0" w:space="0" w:color="auto"/>
            <w:bottom w:val="none" w:sz="0" w:space="0" w:color="auto"/>
            <w:right w:val="none" w:sz="0" w:space="0" w:color="auto"/>
          </w:divBdr>
          <w:divsChild>
            <w:div w:id="116799943">
              <w:marLeft w:val="0"/>
              <w:marRight w:val="0"/>
              <w:marTop w:val="0"/>
              <w:marBottom w:val="0"/>
              <w:divBdr>
                <w:top w:val="none" w:sz="0" w:space="0" w:color="auto"/>
                <w:left w:val="none" w:sz="0" w:space="0" w:color="auto"/>
                <w:bottom w:val="none" w:sz="0" w:space="0" w:color="auto"/>
                <w:right w:val="none" w:sz="0" w:space="0" w:color="auto"/>
              </w:divBdr>
              <w:divsChild>
                <w:div w:id="334380989">
                  <w:marLeft w:val="0"/>
                  <w:marRight w:val="0"/>
                  <w:marTop w:val="0"/>
                  <w:marBottom w:val="0"/>
                  <w:divBdr>
                    <w:top w:val="none" w:sz="0" w:space="0" w:color="auto"/>
                    <w:left w:val="none" w:sz="0" w:space="0" w:color="auto"/>
                    <w:bottom w:val="none" w:sz="0" w:space="0" w:color="auto"/>
                    <w:right w:val="none" w:sz="0" w:space="0" w:color="auto"/>
                  </w:divBdr>
                  <w:divsChild>
                    <w:div w:id="7933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98966">
      <w:bodyDiv w:val="1"/>
      <w:marLeft w:val="0"/>
      <w:marRight w:val="0"/>
      <w:marTop w:val="0"/>
      <w:marBottom w:val="0"/>
      <w:divBdr>
        <w:top w:val="none" w:sz="0" w:space="0" w:color="auto"/>
        <w:left w:val="none" w:sz="0" w:space="0" w:color="auto"/>
        <w:bottom w:val="none" w:sz="0" w:space="0" w:color="auto"/>
        <w:right w:val="none" w:sz="0" w:space="0" w:color="auto"/>
      </w:divBdr>
      <w:divsChild>
        <w:div w:id="1324776221">
          <w:marLeft w:val="0"/>
          <w:marRight w:val="0"/>
          <w:marTop w:val="0"/>
          <w:marBottom w:val="0"/>
          <w:divBdr>
            <w:top w:val="none" w:sz="0" w:space="0" w:color="auto"/>
            <w:left w:val="none" w:sz="0" w:space="0" w:color="auto"/>
            <w:bottom w:val="none" w:sz="0" w:space="0" w:color="auto"/>
            <w:right w:val="none" w:sz="0" w:space="0" w:color="auto"/>
          </w:divBdr>
          <w:divsChild>
            <w:div w:id="1763843306">
              <w:marLeft w:val="0"/>
              <w:marRight w:val="0"/>
              <w:marTop w:val="0"/>
              <w:marBottom w:val="0"/>
              <w:divBdr>
                <w:top w:val="none" w:sz="0" w:space="0" w:color="auto"/>
                <w:left w:val="none" w:sz="0" w:space="0" w:color="auto"/>
                <w:bottom w:val="none" w:sz="0" w:space="0" w:color="auto"/>
                <w:right w:val="none" w:sz="0" w:space="0" w:color="auto"/>
              </w:divBdr>
              <w:divsChild>
                <w:div w:id="952445404">
                  <w:marLeft w:val="0"/>
                  <w:marRight w:val="0"/>
                  <w:marTop w:val="0"/>
                  <w:marBottom w:val="0"/>
                  <w:divBdr>
                    <w:top w:val="none" w:sz="0" w:space="0" w:color="auto"/>
                    <w:left w:val="none" w:sz="0" w:space="0" w:color="auto"/>
                    <w:bottom w:val="none" w:sz="0" w:space="0" w:color="auto"/>
                    <w:right w:val="none" w:sz="0" w:space="0" w:color="auto"/>
                  </w:divBdr>
                  <w:divsChild>
                    <w:div w:id="2032951758">
                      <w:marLeft w:val="0"/>
                      <w:marRight w:val="0"/>
                      <w:marTop w:val="0"/>
                      <w:marBottom w:val="0"/>
                      <w:divBdr>
                        <w:top w:val="none" w:sz="0" w:space="0" w:color="auto"/>
                        <w:left w:val="none" w:sz="0" w:space="0" w:color="auto"/>
                        <w:bottom w:val="none" w:sz="0" w:space="0" w:color="auto"/>
                        <w:right w:val="none" w:sz="0" w:space="0" w:color="auto"/>
                      </w:divBdr>
                    </w:div>
                  </w:divsChild>
                </w:div>
                <w:div w:id="176279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5290105">
      <w:bodyDiv w:val="1"/>
      <w:marLeft w:val="0"/>
      <w:marRight w:val="0"/>
      <w:marTop w:val="0"/>
      <w:marBottom w:val="0"/>
      <w:divBdr>
        <w:top w:val="none" w:sz="0" w:space="0" w:color="auto"/>
        <w:left w:val="none" w:sz="0" w:space="0" w:color="auto"/>
        <w:bottom w:val="none" w:sz="0" w:space="0" w:color="auto"/>
        <w:right w:val="none" w:sz="0" w:space="0" w:color="auto"/>
      </w:divBdr>
      <w:divsChild>
        <w:div w:id="2044020297">
          <w:marLeft w:val="0"/>
          <w:marRight w:val="0"/>
          <w:marTop w:val="0"/>
          <w:marBottom w:val="0"/>
          <w:divBdr>
            <w:top w:val="none" w:sz="0" w:space="0" w:color="auto"/>
            <w:left w:val="none" w:sz="0" w:space="0" w:color="auto"/>
            <w:bottom w:val="none" w:sz="0" w:space="0" w:color="auto"/>
            <w:right w:val="none" w:sz="0" w:space="0" w:color="auto"/>
          </w:divBdr>
          <w:divsChild>
            <w:div w:id="663315386">
              <w:marLeft w:val="0"/>
              <w:marRight w:val="0"/>
              <w:marTop w:val="0"/>
              <w:marBottom w:val="0"/>
              <w:divBdr>
                <w:top w:val="none" w:sz="0" w:space="0" w:color="auto"/>
                <w:left w:val="none" w:sz="0" w:space="0" w:color="auto"/>
                <w:bottom w:val="none" w:sz="0" w:space="0" w:color="auto"/>
                <w:right w:val="none" w:sz="0" w:space="0" w:color="auto"/>
              </w:divBdr>
              <w:divsChild>
                <w:div w:id="193277641">
                  <w:marLeft w:val="0"/>
                  <w:marRight w:val="0"/>
                  <w:marTop w:val="0"/>
                  <w:marBottom w:val="0"/>
                  <w:divBdr>
                    <w:top w:val="none" w:sz="0" w:space="0" w:color="auto"/>
                    <w:left w:val="none" w:sz="0" w:space="0" w:color="auto"/>
                    <w:bottom w:val="none" w:sz="0" w:space="0" w:color="auto"/>
                    <w:right w:val="none" w:sz="0" w:space="0" w:color="auto"/>
                  </w:divBdr>
                  <w:divsChild>
                    <w:div w:id="20688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22</Pages>
  <Words>4780</Words>
  <Characters>27252</Characters>
  <Application>Microsoft Office Word</Application>
  <DocSecurity>0</DocSecurity>
  <Lines>227</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D'Orrico</dc:creator>
  <cp:keywords/>
  <dc:description/>
  <cp:lastModifiedBy>Gerardo D'Orrico</cp:lastModifiedBy>
  <cp:revision>5</cp:revision>
  <dcterms:created xsi:type="dcterms:W3CDTF">2025-07-04T05:54:00Z</dcterms:created>
  <dcterms:modified xsi:type="dcterms:W3CDTF">2025-07-08T18:16:00Z</dcterms:modified>
</cp:coreProperties>
</file>