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ТОО «ХБК Аксай»</w:t>
      </w:r>
    </w:p>
    <w:p>
      <w:pPr>
        <w:pBdr>
          <w:bottom w:val="single" w:color="000000" w:sz="12" w:space="1"/>
        </w:pBdr>
        <w:spacing w:after="40" w:before="40"/>
      </w:pPr>
    </w:p>
    <w:p>
      <w:pPr>
        <w:spacing w:after="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8"/>
          <w:szCs w:val="48"/>
        </w:rPr>
        <w:t xml:space="preserve">РАСШИРЕННЫЙ ОТЧЁТ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52"/>
          <w:szCs w:val="52"/>
        </w:rPr>
        <w:t xml:space="preserve">АУДИТ ДАННЫХ ПРОДАЖ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C3C"/>
          <w:sz w:val="24"/>
          <w:szCs w:val="24"/>
        </w:rPr>
        <w:t xml:space="preserve">Комплексный анализ коммерческой деятельности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Январь 2021 — Декабрь 2025 | 5 отчётных лет | 60 месяцев | ~25 млн строк данных</w:t>
      </w:r>
    </w:p>
    <w:p>
      <w:pPr>
        <w:pBdr>
          <w:bottom w:val="single" w:color="3C3C3C" w:sz="4" w:space="1"/>
        </w:pBdr>
        <w:spacing w:after="40" w:before="40"/>
      </w:pPr>
    </w:p>
    <w:p>
      <w:pPr>
        <w:spacing w:after="0" w:before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</w:tcPr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Проект: AI Sales Director</w:t>
            </w:r>
          </w:p>
          <w:p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Источник: 1С «Реализация ТМЗ и услуг»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Статус: Конфиденциально</w:t>
            </w:r>
          </w:p>
        </w:tc>
        <w:tc>
          <w:tcPr>
            <w:tcW w:type="dxa" w:w="468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Дата составления: апрель 2026 г.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Версия отчёта: 2.0 (полная)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Стр. 1 / актуализирован апрель 2026</w:t>
            </w:r>
          </w:p>
        </w:tc>
      </w:tr>
    </w:tbl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0. Методология и источники данных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Настоящий отчёт подготовлен на основе первичных транзакционных данных, выгруженных из учётной системы 1С (документы «Реализация ТМЗ и услуг»). Исходный массив охватывает 60 ежемесячных файлов формата .xlsx, суммарно содержащих порядка 25 миллионов строк — по одной строке на каждую позицию товарной накладной.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Обработка данных выполнена посредством потокового парсера на основе Python (iterparse XML), что позволило работать с файлами объёмом до 400 000 строк без ограничений оперативной памяти. Алгоритм автоматически определяет порядок колонок в заголовке и разграничивает иерархические уровни: контрагент → документ реализации → товарная позиция.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Основные допущения и ограничения: (1) выручка учитывается в номинальных тенге без инфляционной корректировки; (2) региональная разбивка по клиентам недоступна в исходном массиве; (3) возвраты идентифицированы по документам типа «Возврат» — частичные корректировки могут быть классифицированы иначе; (4) число активных клиентов рассчитывается как количество уникальных кодов контрагентов в документах за период.</w:t>
      </w:r>
    </w:p>
    <w:p>
      <w:pPr>
        <w:pBdr>
          <w:left w:val="single" w:color="000000" w:sz="24" w:space="8"/>
        </w:pBdr>
        <w:shd w:fill="EBEBEB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Все расчёты настоящего отчёта воспроизводимы на основании исходных файлов в директории Data AI SALES / 2021–2025. Значения прошли перекрёстную проверку с итоговыми строками исходных файлов 1С.</w:t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Исполнительное резюме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Настоящий отчёт представляет комплексный аудит 60 месяцев операционных данных продаж ТОО «ХБК Аксай» — одного из ведущих хлебобулочных производств Казахстана. Анализ охватывает период с января 2021 по декабрь 2025 года и направлен на выявление структурных тенденций, аномалий и стратегических точек роста для системы AI Sales Director.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протяжении пяти анализируемых лет предприятие демонстрирует сложную бифуркацию между монетарными и физическими показателями: номинальная выручка выросла с 12,1 до 13,4 млрд тенге (+10,9%), тогда как физический объём реализации сократился с 93,2 до 57,5 млн единиц (-38,3%). Разрыв полностью обусловлен ценовой инфляцией: средняя цена единицы продукции за пять лет возросла со 129,6 до 233,5 тенге (+80,2%).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2025 год вносит принципиально новый элемент в аналитическую картину: клиентская база впервые за четыре года начала восстанавливаться (+4,6% к 2024). Вместе с тем этот рост сопровождается снижением среднего объёма заказа на контрагента, достижением рекордного уровня возвратов (1,97%) и установлением нового абсолютного минимума выручки за месяц (июль 2025 — 987 млн тенге). Совокупность данных факторов формирует так называемый «Парадокс 2025», детально раскрытый в разделах 2 и 3.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1328"/>
        <w:gridCol w:w="1328"/>
        <w:gridCol w:w="1328"/>
        <w:gridCol w:w="1328"/>
        <w:gridCol w:w="1328"/>
      </w:tblGrid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Выручка, млрд ₸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12,08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14,19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14,15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13,61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13,43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Объём продаж, млн ед.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93,2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87,0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74,6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66,5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57,5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Ср. цена ед., ₸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129,6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163,0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189,8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204,5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233,5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Актив. клиентов / мес.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2 716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1 821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1 435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1 255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Доля возвратов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0,74%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1,09%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1,29%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1,39%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1,97%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Рост выручки г/г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+17,5%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-0,2%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-3,8%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-1,3%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Рост объёма г/г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-6,6%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-14,4%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-10,7%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-13,6%</w:t>
            </w:r>
          </w:p>
        </w:tc>
      </w:tr>
      <w:tr>
        <w:tc>
          <w:tcPr>
            <w:tcW w:type="dxa" w:w="2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Ср. выручка / клиент / мес., тыс. ₸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370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649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822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945</w:t>
            </w:r>
          </w:p>
        </w:tc>
        <w:tc>
          <w:tcPr>
            <w:tcW w:type="dxa" w:w="1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891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Примечание: средняя выручка/клиент/мес. = годовая выручка / (12 × среднемесячная клиентская база).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Ключевые аналитические выводы (2021–2025)</w:t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1. Ценовая инфляция маскирует реальное сокращение бизнеса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 пять анализируемых лет средняя цена единицы продукции возросла со 129,6 до 233,5 тенге (+80,2%), тогда как физический объём реализации упал с 93,2 до 57,5 млн единиц (-38,3%). Номинальная выручка при этом выросла лишь на +10,9% — значительно ниже накопленной ценовой инфляции. Данная динамика однозначно свидетельствует о том, что ценовой механизм компенсации исчерпывает свои возможности.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Ключевой расчёт: если бы цена оставалась на уровне 2021 года (129,6 ₸/ед.), выручка 2025 года составила бы лишь 7,45 млрд тенге вместо фактических 13,43 млрд. Иными словами, 44,5% текущей выручки представляют собой «ценовую компенсацию», не отражающую рост реального потребления продукции предприятия.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72"/>
        <w:gridCol w:w="1072"/>
        <w:gridCol w:w="1072"/>
        <w:gridCol w:w="1072"/>
        <w:gridCol w:w="1072"/>
        <w:gridCol w:w="20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2021→2025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Ср. цена, ₸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163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190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205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+80,2%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Объём, млн ед.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93.2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87.0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74.6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66.5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57.5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-38,3%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Выручка, млрд ₸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12.08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14.19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14.15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13.61</w:t>
            </w:r>
          </w:p>
        </w:tc>
        <w:tc>
          <w:tcPr>
            <w:tcW w:type="dxa" w:w="1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13.43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+10,9%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2. Разворот клиентской базы в 2025 году — первый позитивный сигнал за 4 года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непрерывного четырёхлетнего сокращения клиентской базы (-55,8% в среднем: с 2 716 до 1 200 контрагентов в месяц) 2025 год зафиксировал первый рост: среднемесячное число активных клиентов увеличилось с 1 200 до 1 255 (+4,6%). Декабрь 2025 достиг 1 410 клиентов — максимума с марта 2023 года.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Принципиально важен характер восстановления: в первом полугодии 2025 клиентская база оставалась на уровне ниже декабря 2024 года, однако со второго полугодия началось устойчивое ускорение: август +13,6%, сентябрь +13,1%, октябрь +18,5%, ноябрь +20,0%, декабрь +20,3% (год к году). Данная динамика свидетельствует о системном, а не случайном характере восстановления.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Клиентов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Янв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Фев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Апр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Май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Июн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Июл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Авг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Сен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Окт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Ноя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Дек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1290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1286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1239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1228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1228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1136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1189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1165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1172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1190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1216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1291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1345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1381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1390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1410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Δ г/г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-120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-129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-96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-38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-12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+12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+46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+155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+156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+216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+232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+238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3. Июль — хронический минимум с ежегодным усилением провала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Летний сезонный спад является устойчивой структурной характеристикой бизнеса. Июль ежегодно занимает позицию минимального месяца: 2021 — 872 млн ₸, 2022 — 1 155 млн, 2023 — 1 106 млн, 2024 — 1 088 млн, 2025 — 987 млн. В 2025 году впервые за всю историю наблюдений июльская выручка опустилась ниже отметки в 1 млрд тенге, составив 987 млн ₸ — абсолютный минимум 5-летнего периода.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Важный контрнарратив: июнь 2025 (1 048 млн ₸) показал рост +12,6% к катастрофическому июню 2024 (930 млн), что подтверждает исключительный характер аномалии июня 2024 года. Реальная проблема сосредоточена в июле, тогда как провал 2024 года в июне следует расценивать как разовый операционный сбой.</w:t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4. Доля возвратов достигла критического уровня 1,97%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Коэффициент возврата продукции за пять лет вырос почти втрое: с 0,74% в 2021 до 1,97% в 2025 году. В абсолютном выражении потери от возвратов составили 264,5 млн тенге в 2025 году (в сравнении с 89,7 млн в 2021). Совокупные потери за 5 лет — порядка 879,5 млн тенге.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Рост возвратов в 2025 году одновременно с ростом числа клиентов допускает следующую интерпретацию: вновь привлечённые и реактивированные контрагенты пока не откалиброваны по оптимальным объёмам заказа под реальный потребительский спрос. Системное внедрение предиктивного планирования заказов позволило бы существенно снизить данный показатель.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1325"/>
        <w:gridCol w:w="1325"/>
        <w:gridCol w:w="1325"/>
        <w:gridCol w:w="1325"/>
        <w:gridCol w:w="1324"/>
      </w:tblGrid>
      <w:tr>
        <w:tc>
          <w:tcPr>
            <w:tcW w:type="dxa" w:w="2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Возвраты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Сумма, млн ₸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89.7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154.4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182.3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188.6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264.5</w:t>
            </w:r>
          </w:p>
        </w:tc>
      </w:tr>
      <w:tr>
        <w:tc>
          <w:tcPr>
            <w:tcW w:type="dxa" w:w="2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Доля в выручке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0,74%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1,09%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1,29%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1,39%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1,97%</w:t>
            </w:r>
          </w:p>
        </w:tc>
      </w:tr>
      <w:tr>
        <w:tc>
          <w:tcPr>
            <w:tcW w:type="dxa" w:w="273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Прирост потерь к 2021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+64,7 млн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+92,6 млн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+98,9 млн</w:t>
            </w:r>
          </w:p>
        </w:tc>
        <w:tc>
          <w:tcPr>
            <w:tcW w:type="dxa" w:w="13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+174,8 млн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5. «Парадокс 2025»: рост клиентов при падении объёма и выручки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2025 год создаёт беспрецедентную в рамках анализируемого периода диспропорцию: клиентская база растёт (+4,6%), физический объём продаж падает (-13,6%), номинальная выручка снижается (-1,3%). Данная комбинация означает, что средний объём заказа на контрагента сократился значительно — переключение клиентского состава в сторону более мелких партнёров.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Количественно: средняя выручка на одного активного клиента в месяц снизилась с 945 тыс. тенге в 2024 году до 891 тыс. тенге в 2025 году (-5,7%). Это первое снижение данного показателя за всю историю наблюдений — все предшествующие годы он рос. Новые и реактивированные клиенты II полугодия 2025 имеют существенно меньший средний чек, чем клиенты, составлявшие базу в 2023–2024 годах.</w:t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6. Сезонная структура: Q4 устойчиво доминирует, Q3 — хроническое слабое звено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Год / мес.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Янв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Фев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Апр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Май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Июн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Июл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Авг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Сен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Окт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Ноя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Дек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0.87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1.32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Серый фон — годовой минимум; светло-серый фон — годовой максимум. Все значения в млрд тенге.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Q4 традиционно является лидирующим кварталом: во всех пяти годах декабрь формирует годовой максимум. Q3, напротив, стабильно демонстрирует минимальные значения, причём в 2025 году Q3 впервые уступил Q1 по абсолютной выручке (3,16 млрд против 3,35 млрд) — тенденция, требующая прицельного управленческого реагирования в виде сезонных маркетинговых программ.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Вывод 7. Апрель 2025 — нетипичный аномальный рост как индикатор Наурыза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Апрель 2025 (1 204 млн ₸) стал лучшим месяцем года по абсолютной выручке, превысив декабрь 2025 (1 222 млн ₸) лишь незначительно. Относительно апреля 2024 рост составил +6,3%, относительно апреля 2023 — +10,3%. Подобная аномальная апрельская активность наблюдается на фоне традиционно слабых мартовских и майских показателей и, по всей видимости, обусловлена концентрацией спроса в период праздника Наурыз. Данный сезонный эффект следует систематически учитывать в планировании производства и логистики.</w:t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Детальный анализ по годам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данном разделе представлен углублённый анализ каждого из пяти отчётных периодов. Для каждого года приводится: (1) квартальная разбивка выручки, объёма, цены и клиентской базы с динамикой год к году; (2) анализ внутригодовых тенденций в разбивке по полугодиям; (3) оценка клиентской динамики; (4) декомпозиция выручки на ценовой и объёмный эффект; (5) ключевые выводы по итогам года.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2021 год — Год максимальной базы. Выручка: 12,08 млрд 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100"/>
        <w:gridCol w:w="1480"/>
        <w:gridCol w:w="1560"/>
        <w:gridCol w:w="1100"/>
        <w:gridCol w:w="780"/>
        <w:gridCol w:w="560"/>
      </w:tblGrid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Янв–Мар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3.005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24.9%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23.98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3181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Апр–Июн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2.900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22.87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3079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Июл–Сен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2.844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23.5%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22.14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2534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Окт–Дек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3.328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27.6%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24.17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2070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2021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12.078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93.16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2716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Столбец Δ YoY недоступен для 2021 года (отсутствие базы сравнения).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Первое полугодие (Q1–Q2): устойчивость выручки на фоне начала оттока клиентов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Первый квартал 2021 года (3,01 млрд ₸, ср. 1,00 млрд/мес.) ознаменовался максимальной концентрацией клиентской базы за весь период наблюдений: в январе зафиксировано 3 204 активных контрагента. Февраль показал умеренную коррекцию (-6,6% к январю — 947 млн ₸), типичную для постновогоднего сезона; март восстановился до 1 046 млн ₸. Среднеквартальная клиентская база составила 3 181 контрагента.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квартал (2,90 млрд ₸, -3,5% к Q1) демонстрирует первые признаки сезонного замедления. Примечательно, что при сокращении выручки на 3,5% число клиентов снизилось лишь на 3,2% (3 079 ср./мес.), что указывает на незначительное снижение удельного среднего чека в данном периоде. Июнь (947 млн ₸) стал минимумом квартала.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Второе полугодие (Q3–Q4): сезонный провал и мощное восстановление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Третий квартал (2,84 млрд ₸) сформировал годовой минимум: июль 2021 (873 млн ₸) — наименьшее значение в году. Однако принципиально важнее объёмного спада оказался резкий провал клиентской базы: среднеквартальное число клиентов составило лишь 2 534 (-17,7% к Q2) — самое резкое квартальное сокращение в истории наблюдений. Данное падение не объясняется сезонностью (сезонный эффект присутствует, но не достигает такой величины) и свидетельствует о завершении крупного блока договорных отношений в начале III квартала.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Четвёртый квартал (3,33 млрд ₸, +17,0% к Q3) — наибольший квартал года — обеспечен предновогодним ростом спроса. Декабрь 2021 (1,162 млрд ₸) стал годовым пиком. Тем не менее, несмотря на восстановление выручки, клиентская база продолжила сокращение (2 070 ср./мес., -18,3% к Q3), что указывает на то, что выручка Q4 поддерживалась ростом объёма заказа на оставшегося клиента, а не расширением базы.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Клиентская динамика 2021 года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Клиентская база за 2021 год сократилась с 3 204 (январь) до 2 024 (декабрь) — потеря 1 180 контрагентов в рамках одного года (-36,8%). Данный темп оттока является наибольшим из всех зафиксированных в рамках пяти лет. Наиболее критичным периодом стал Q3 (-17,7% кв/кв), что указывает на возможное прекращение работы по группе региональных дистрибьюторов или пересмотр условий крупных контрактов в середине года.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Декомпозиция выручки: ценовой vs объёмный эффект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2021 год является базовым: средняя цена 129,6 ₸/ед., объём 93,2 млн ед. Ценовой фактор в 2021 году роли компенсатора не играл — рост цен от начала к концу года составил порядка 3–5% внутри периода. Выручка на 100% определялась объёмными показателями. Снижение клиентской базы на 36,8% не привело к эквивалентному снижению выручки, поскольку объём на клиента (ед.) и средняя цена за единицу оставались относительно стабильными — это означает, что уход клиентов в 2021 году шёл преимущественно за счёт мелкорозничного сегмента.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2022 год — Год рекорда выручки и глубокого ценового скачка. Выручка: 14,19 млрд ₸ (+17,5%)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100"/>
        <w:gridCol w:w="1480"/>
        <w:gridCol w:w="1560"/>
        <w:gridCol w:w="1100"/>
        <w:gridCol w:w="780"/>
        <w:gridCol w:w="560"/>
      </w:tblGrid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Янв–Мар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3.097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21.8%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21.52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1955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+3.1%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Апр–Июн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3.597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25.4%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22.49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1923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+24.0%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Июл–Сен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3.623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25.5%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22.19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1756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+27.4%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Окт–Дек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3.869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27.3%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20.85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1648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+16.2%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14.187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87.04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163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1821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Δ YoY — изменение квартальной выручки к аналогичному кварталу 2021 года.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Первое полугодие (Q1–Q2): январский шок и быстрое восстановление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Январь 2022 (850 млн ₸) зафиксировал резкое падение — на 26,8% к декабрю 2021 года и на 16,1% к январю 2021-го. Данная аномалия с высокой вероятностью объясняется системным пересмотром договорных условий с началом нового финансового года: переход на новые цены после их роста, задержка перезаключения контрактов, временная приостановка отгрузок ряду контрагентов. Это подтверждается тем, что уже в феврале выручка восстановилась до 1 070 млн ₸, а в марте превысила 1 177 млн 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квартал (3,60 млрд ₸, +24,0% к Q2 2021) впервые в наблюдаемой истории показал результат Q2 выше Q1 в рамках одного года, что нетипично для сезонной модели хлебобулочного производства. Май (1 225 млн) и июнь (1 238 млн) стали наиболее сильными месяцами квартала — знак полного усвоения нового ценового уровня рынком.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Второе полугодие (Q3–Q4): поход к рекорду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Третий квартал 2022 (3,62 млрд ₸) оказался практически идентичен Q2 (разрыв менее 1%) — нетипичная ситуация, при которой лето не создаёт провала. Это объясняется тем, что ценовой рост перекрыл сезонное снижение объёма: средняя цена единицы в Q3 2022 была уже на ~20% выше Q3 2021.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Четвёртый квартал (3,87 млрд ₸) стал лучшим кварталом за весь 5-летний период. Декабрь 2022 зафиксировал выручку 1 317 млн ₸ — показатель, не превзойдённый ни в 2023, ни в 2024, ни в 2025 году. Этот рекорд следует интерпретировать как «потолок» текущей модели: дальнейший рост без восстановления физических объёмов невозможен при той же клиентской базе.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Клиентская динамика 2022 года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Среднемесячная клиентская база сократилась с 2 716 (2021 среднее) до 1 821 (-33,0%). В абсолютных значениях потеряно около 895 контрагентов. Потеря клиентов в 2022 году шла планомерно: от 1 929 в январе до 1 618 в декабре (-16,1% внутри года). Темп существенно ниже 2021 (-36,8%), что указывает на частичную стабилизацию базы после первоначального массового оттока.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Показательно: несмотря на потерю 895 клиентов, выручка выросла на 17,5%. Это означает, что ушедшие клиенты были замещены ценовым ростом с запасом — оставшиеся контрагенты приобретали более дорогую продукцию и/или в бо́льших объёмах.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Декомпозиция выручки: ценовой vs объёмный эффект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Прирост выручки 2022 к 2021: +2 109 млн ₸. Декомпозиция: ценовой эффект (рост средней цены на 33,4 ₸/ед. × объём 2021 = 93,2 млн ед.) составил порядка +3 107 млн ₸. Объёмный эффект (снижение объёма на 6,1 млн ед. × цена 2021 = 129,6 ₸) составил -794 млн ₸. Итого: ~+2 313 млн ₸ (фактический прирост +2 109 млн ₸, разница — эффект взаимодействия). Таким образом, весь прирост выручки 2022 года является ценовым; объёмный фактор выступил тормозом.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2023 год — Год ценовой стагнации. Выручка: 14,15 млрд ₸ (-0,2%)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100"/>
        <w:gridCol w:w="1480"/>
        <w:gridCol w:w="1560"/>
        <w:gridCol w:w="1100"/>
        <w:gridCol w:w="780"/>
        <w:gridCol w:w="560"/>
      </w:tblGrid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Янв–Мар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3.615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25.5%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19.56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1579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+16.7%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Апр–Июн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3.447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24.4%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18.47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187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1471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-4.2%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Июл–Сен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3.459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24.4%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18.15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1364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-4.5%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Окт–Дек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3.632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25.7%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18.37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198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1326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-6.1%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14.152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74.55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190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1435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Первое полугодие (Q1–Q2): сильный старт, апрельская просадка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Первый квартал 2023 (3,61 млрд ₸) стал лучшим Q1 за все пять лет — на 16,7% выше Q1 2022. Эта сила обусловлена сохранением ценового импульса, принятого рынком в 2022 году. Март 2023 (1 231 млн ₸) стал одним из сильнейших месяцев всего пятилетия.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квартал (3,45 млрд ₸) впервые с 2021 года показал значение ниже Q1 в рамках одного года: апрель просел до 1 092 млн ₸ (-11,3% к марту). Данное снижение нетипично и частично может объясняться смещением праздничной активности. Май (1 241 млн) компенсировал апрельскую просадку, тогда как июнь (1 114 млн) ожидаемо скорректировался.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Второе полугодие (Q3–Q4): минимальная волатильность, стабильность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Принципиальная особенность 2023 года — минимальная межквартальная волатильность: Q2 (3,45 млрд), Q3 (3,46 млрд), Q4 (3,63 млрд). Диапазон «лучший/худший месяц» внутри года составил 1,092–1,241 млрд ₸ (против 0,872–1,162 в 2021). Оставшаяся клиентская база (1 435 ср./мес.) демонстрирует высокую предсказуемость поведения — это «ядро» лояльных контрагентов с устойчивым спросом.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Июль 2023 (1 106 млн ₸) остаётся минимумом года, однако его уровень превышает июль 2021 (873 млн) на 26,7% — ценовой рост не позволил абсолютному показателю опуститься до исторических минимумов. Декабрь 2023 (1 240 млн ₸) не достигает рекорда декабря 2022 (1 317 млн) — впервые декабрь не превысил показатель предыдущего года.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Клиентская динамика 2023 года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Темп потери клиентской базы замедлился: с -33,0% в 2022 до -21,2% в 2023 (с 1 821 до 1 435 ср./мес.). Это наименьший годовой темп сокращения с начала наблюдений — косвенное свидетельство «вымывания» наиболее нестабильных клиентов в 2021–2022 годах. Внутри 2023 года диапазон от января (1 607) до декабря (1 320) составил -17,9% — более умеренная просадка, чем в предыдущих годах.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Декомпозиция выручки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Прирост выручки 2023 к 2022: -34 млн ₸ (почти ноль). Декомпозиция: ценовой эффект (рост с 163 до 190 ₸/ед. × объём 2022 = 87 млн ед.) составил порядка +2 349 млн ₸. Объёмный эффект (падение объёма на 12,5 млн ед. × 163 ₸) = -2 037 млн ₸. Суммарно: +312 млн ₸ (фактически -34 млн, разница — эффект взаимодействия). Ценовой и объёмный эффекты практически полностью взаимно компенсированы — это «стагнационный» баланс.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2024 год — Год первого реального падения выручки. Выручка: 13,61 млрд ₸ (-3,8%)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100"/>
        <w:gridCol w:w="1480"/>
        <w:gridCol w:w="1560"/>
        <w:gridCol w:w="1100"/>
        <w:gridCol w:w="780"/>
        <w:gridCol w:w="560"/>
      </w:tblGrid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Янв–Мар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3.476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25.5%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17.48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199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1272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-3.8%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Апр–Июн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3.182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23.4%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15.75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1202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-7.7%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Июл–Сен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3.355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24.7%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16.29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1161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-3.0%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Окт–Дек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3.595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26.4%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17.02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211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1165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-1.0%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13.608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66.54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204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1200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Первое полугодие (Q1–Q2): относительная устойчивость и аномалия июня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Первый квартал 2024 (3,48 млрд ₸) показал снижение к Q1 2023 на 3,8% — относительно умеренное при падении объёма на 10,6%. Цена выполняла функцию буфера. Клиентская база (1 272 ср.) продемонстрировала замедление темпа оттока: за квартал потеряно лишь 51 клиента (с января 1290 до марта 1239 — -3,9% кв/кв), что является минимальным показателем за все предшествующие Q1.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квартал (3,18 млрд ₸) стал самым слабым кварталом года и одним из слабейших за всю историю. Ключевой фактор — катастрофический июнь 2024: выручка 930 млн ₸ (-16,5% к маю 2024, -16,5% к июню 2023). Причины аномалии точно не установлены по данным 1С; наиболее вероятные объяснения: операционный сбой в цепочке поставок, массовая задержка платежей, смещение отгрузок на июль. Показательно, что июль 2024 (1 088 млн ₸) был в норме — аномалия не перешла в следующий месяц.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Второе полугодие (Q3–Q4): нормализация и частичное восстановление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Третий квартал (3,36 млрд ₸, +5,5% к Q2) сигнализирует о выходе из аномальной зоны июня. Август (1 093 млн) и сентябрь (1 174 млн) вернулись к ожидаемым уровням. Клиентская база Q3 (1 161 ср./мес.) стабилизировалась относительно Q2 (1 202), потеряв лишь 41 клиента — свидетельство приближения базы к «минимальной устойчивой точке».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Четвёртый квартал (3,59 млрд ₸) оказался лучшим кварталом года и практически идентичен Q4 2023 (3,63 млрд). Ноябрь (1 166 млн) и декабрь (1 235 млн) восстановились до уровней прошлого года. Число клиентов Q4 (1 165 ср.) — практически идентично Q1 (1 272 ср.), что означает отсутствие чистого оттока базы во II–IV кварталах 2024 года: впервые наблюдается нечто, близкое к стабилизации.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Клиентская динамика 2024 года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Среднемесячная клиентская база: 1 200 (-16,3% к 2023). Темп сокращения продолжил замедляться: 2021 -36,8% → 2022 -33,0% → 2023 -21,2% → 2024 -16,3%. Если тренд замедления продолжится, 2025–2026 годы могут зафиксировать достижение «точки дна» — что подтверждается фактическими данными 2025 года (+4,6%).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Декомпозиция выручки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Прирост выручки 2024 к 2023: -545 млн ₸ (-3,8%). Ценовой эффект (+7,7% цены × объём 2023 = 74,6 млн ед.): +1 079 млн ₸. Объёмный эффект (-10,7% объёма × цена 2023 = 190 ₸): -1 512 млн ₸. Итого: -433 млн ₸ (фактически -545 млн с учётом взаимодействия). Объёмный фактор впервые устойчиво превысил ценовой компенсатор — это системный сигнал к смене стратегии.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2025 год — Год «Парадокса»: разворот клиентов, исторический минимум июля. Выручка: 13,43 млрд ₸ (-1,3%)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2100"/>
        <w:gridCol w:w="1480"/>
        <w:gridCol w:w="1560"/>
        <w:gridCol w:w="1100"/>
        <w:gridCol w:w="780"/>
        <w:gridCol w:w="560"/>
      </w:tblGrid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Клиент.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Янв–Мар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3.345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24.9%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15.08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222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1157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-3.8%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Апр–Июн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3.432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25.6%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14.68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234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1190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+7.9%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Июл–Сен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3.163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23.6%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13.42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236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1280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-5.7%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Окт–Дек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3.488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26.0%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14.33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1394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-3.0%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13.428 млрд ₸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57.51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233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1255</w:t>
            </w:r>
          </w:p>
        </w:tc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Первое полугодие (Q1–Q2): слабый старт, апрельский подъём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Первый квартал 2025 (3,35 млрд ₸) — наименьший Q1 за всё пятилетие. Январь (1 134 млн) и февраль (1 109 млн) демонстрировали вялую динамику на фоне самой низкой за 5 лет клиентской базы (1 157–1 170 клиентов). Данный период представляет абсолютный «нижний предел» — наименее стабильное состояние клиентской вселенной предприятия.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квартал (3,43 млрд ₸, +2,6% к Q1 и +7,8% относительно Q2 2024 без учёта июньской аномалии прошлого года) отличился аномально сильным апрелем (1 204 млн ₸ — лучший месяц года в абсолютном значении). Апрельский рост обусловлен, по всей видимости, праздничным спросом периода Наурыза. Июнь 2025 (1 048 млн) нормализовался по сравнению с аномальным июнем 2024 (930 млн): прирост +12,6% подтверждает, что катастрофа 2024 года была разовой.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Второе полугодие (Q3–Q4): исторический минимум июля и ускорение клиентского роста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Третий квартал (3,16 млрд ₸) — слабейший квартал 2025 года и минимальный Q3 за пятилетие. Июль 2025 (987 млн ₸) установил абсолютный минимум 5-летнего периода, впервые преодолев порог в 1 млрд тенге в сторону снижения. Данный показатель требует отдельного расследования: с высокой вероятностью, это конвергенция нескольких негативных факторов — летний сезонный спад, исторически наименьший физический объём, частичное совпадение с послеотпускным периодом.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Вместе с тем именно в Q3 начался устойчивый разворот клиентской базы: среднеквартальное число клиентов (1 280) превысило Q2 (1 190) на 7,6%. Август (1 291 клиент) впервые с начала 2023 года превысил отметку 1 290. Это доказывает, что клиентский рост является реальной, а не статистической флуктуацией.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Четвёртый квартал (3,49 млрд ₸) завершил год умеренным подъёмом. Ключевое событие — ускорение роста клиентской базы: октябрь +18,5%, ноябрь +20,0%, декабрь +20,3% (г/г). Декабрь 2025 (1 410 клиентов) стал максимальным месячным значением с марта 2023 года. Декабрьская выручка (1 222 млн ₸) скромна относительно декабрей 2022–2024, отражая более низкий средний чек новых клиентов.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Структура полугодий (H1 vs H2)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H1 2025: выручка 6 776,9 млн ₸ (50,5% годовой суммы). H2 2025: выручка 6 651,3 млн ₸ (49,5%). Исторически H2 обычно уступал H1 незначительно или был чуть выше за счёт сильного Q4. В 2025 году пропорция H1/H2 необычно сбалансирована. Принципиальное расхождение: в H1 средняя выручка/клиент составила ~901 тыс. ₸/мес., в H2 — ~868 тыс. ₸/мес. (-3,7%). Это прямое следствие притока «мелких» клиентов во II полугодии.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Декомпозиция выручки 2025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Прирост выручки 2025 к 2024: -179 млн ₸ (-1,3%). Ценовой эффект (+14,2% цены × объём 2024 = 66,5 млн ед.): +1 934 млн ₸. Объёмный эффект (-13,6% объёма × цена 2024 = 204,5 ₸): -1 843 млн ₸. Ценовой и объёмный эффекты почти полностью компенсировали друг друга, итоговое снижение (-179 млн) — результат чистого «взаимодействия» двух противодействующих факторов. Без ценового роста (+14,2%) выручка 2025 была бы: 57,5 млн ед. × 204,5 ₸ = ~11,76 млрд ₸ (падение на -13,6% к 2024 факту).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Таким образом, ценовой рост в 2025 году «спас» порядка 1,66 млрд ₸ выручки, компенсировав физическое сокращение рынка. Дальнейшее ускорение ценового роста неизбежно наталкивается на ценовую эластичность спроса, а потому не является устойчивым инструментом защиты выручки.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Помесячная динамика выручки и объёмов (2021–2025)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Год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Янв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Фев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Апр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Май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Июл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Авг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Окт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Ноя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Дек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0.87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1.32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1.24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1.23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Тёмно-серый фон — выручка ниже 1,0 млрд ₸; светло-серый — выше 1,2 млрд ₸. Суммы в млрд тенге.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Динамика год к году по месяцам (Δ% выручки)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</w:tblGrid>
      <w:t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г/г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Янв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Фев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Апр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Май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Июл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Авг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Окт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Ноя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Дек</w:t>
            </w:r>
          </w:p>
        </w:tc>
      </w:tr>
      <w:t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2021→2022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-16.0%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+13.0%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+12.6%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+14.2%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+27.6%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+30.7%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+32.3%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+26.0%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+24.5%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+19.8%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+15.8%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+13.4%</w:t>
            </w:r>
          </w:p>
        </w:tc>
      </w:tr>
      <w:t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2022→2023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+44.3%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+8.1%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+4.5%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-3.7%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+1.3%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-10.1%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-4.2%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-6.3%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-3.1%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-5.3%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-7.2%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-5.9%</w:t>
            </w:r>
          </w:p>
        </w:tc>
      </w:tr>
      <w:t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2023→2024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-5.7%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+2.8%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-8.2%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+3.7%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-9.9%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-16.5%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-1.6%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-4.8%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-2.6%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-2.2%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-0.4%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-0.4%</w:t>
            </w:r>
          </w:p>
        </w:tc>
      </w:tr>
      <w:t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2024→2025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-2.0%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-6.7%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-2.5%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+6.3%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+5.5%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+12.6%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-9.3%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-3.3%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-4.7%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-4.5%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-3.4%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-1.0%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Светло-серый &gt; +5% YoY; тёмно-серый &lt; -5% YoY.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Помесячная динамика числа активных клиентов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  <w:gridCol w:w="1097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Год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Янв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Фев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Апр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Май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Июл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Авг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Сен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Окт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Ноя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Дек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3204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3182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3156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3155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3083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2999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2687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2554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2362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2062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1929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1964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1973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1973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1917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1879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1789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1756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1678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1648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1618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1607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1585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1544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1545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1455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1414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1349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1366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1376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1328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1331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1320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1290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1286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1239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1228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1228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1136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1189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1165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1158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1172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D4D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1157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1190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1216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1203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1291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1345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1381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1390</w:t>
            </w:r>
          </w:p>
        </w:tc>
        <w:tc>
          <w:tcPr>
            <w:tcW w:type="dxa" w:w="10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1410</w:t>
            </w:r>
          </w:p>
        </w:tc>
      </w:tr>
    </w:tbl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Светло-серый &gt; 2 000 клиентов; тёмно-серый &lt; 1 200 клиентов.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Анализ продуктового портфеля (совокупно 2021–2025)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Продуктовый портфель ТОО «ХБК Аксай» характеризуется высокой концентрацией выручки в базовом хлебобулочном сегменте. Три ведущих наименования («Формовой социальный», «Батон нарезной» и «Хлеб Крестьянский») в совокупности формируют ~32% всей пятилетней выручки. Данная концентрация несёт стратегический риск: социальные хлеба в Казахстане традиционно подпадают под административное ценовое регулирование, ограничивая потенциал ценовой защиты для ведущих SKU.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5"/>
        <w:gridCol w:w="1755"/>
        <w:gridCol w:w="1080"/>
        <w:gridCol w:w="945"/>
        <w:gridCol w:w="1485"/>
      </w:tblGrid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Наименование продукта (5 лет, 2021–2025)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Выручка, 5 лет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₸/ед.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млн ед.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«Формовой социальный» 0,5кг (пшен. 1с)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8.53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14.2%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93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91.70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Батон нарезной из муки пш. 1с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6.04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10.1%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37.71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«Крестьянский» 0,65кг (рж/пш)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4.60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7.7%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23.01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Батон нарезн. фас. (сетевые магазины)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2.15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3.6%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170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12.65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Пряники «Северные» весовые 8кг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2.01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3.4%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818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2.46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«Крестьянский» фас. 0,65кг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1.62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2.7%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210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7.70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Круассан со сгущённым молоком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1.37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490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2.80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«Бородинский А» (рж/пш)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1.35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141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9.57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«Бородинский» фас. ПЛЁНКА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1.09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1.8%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148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7.38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«Казахстан» в упаковке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1.08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1.8%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117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9.17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Булочка «Плюшка» в упак. 4шт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1.06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1.8%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2.71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Багет фасованный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0.89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151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5.90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Лепёшка «Патыр-нан» в упаковке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0.82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338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2.42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Сушка сдобная с маком весовая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0.82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779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1.05</w:t>
            </w:r>
          </w:p>
        </w:tc>
      </w:tr>
      <w:tr>
        <w:tc>
          <w:tcPr>
            <w:tcW w:type="dxa" w:w="40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Хлеб формовой 0,5кг в упаковке</w:t>
            </w:r>
          </w:p>
        </w:tc>
        <w:tc>
          <w:tcPr>
            <w:tcW w:type="dxa" w:w="17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0.79 млрд ₸</w:t>
            </w:r>
          </w:p>
        </w:tc>
        <w:tc>
          <w:tcPr>
            <w:tcW w:type="dxa" w:w="1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1.3%</w:t>
            </w:r>
          </w:p>
        </w:tc>
        <w:tc>
          <w:tcPr>
            <w:tcW w:type="dxa" w:w="9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156</w:t>
            </w:r>
          </w:p>
        </w:tc>
        <w:tc>
          <w:tcPr>
            <w:tcW w:type="dxa" w:w="14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5.04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000000" w:sz="24" w:space="8"/>
        </w:pBdr>
        <w:shd w:fill="EBEBEB" w:val="clear"/>
        <w:spacing w:after="200" w:before="200"/>
        <w:ind w:left="3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ТОП-3 продукта формируют ~32% совокупной выручки за 5 лет. Высокая зависимость от базовых хлебов с государственным ценовым регулированием — стратегический риск. Диверсификация в сторону кондитерских, фасованных и нишевых продуктов (средняя цена &gt;300 ₸/ед.) является приоритетом портфельной стратегии.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Стратегические выводы и целевые метрики 2026 года</w:t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 Ключевые выводы аудита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Первое. Выручка за 2021–2025 годы составила 67,45 млрд тенге в совокупности, однако её номинальный рост (+10,9%) полностью объясняется ценовой инфляцией (+80,2%). Реальный физический объём бизнеса сократился на -38,3%. Предприятие в настоящий момент обслуживает на 38,3% меньший объём рыночного спроса, чем в 2021 году.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Второе. Разворот клиентской базы в 2025 году (+4,6%) — первый за четыре года позитивный сигнал. Темп восстановления ускоряется: декабрь 2025 (+20,3% г/г по клиентам). Если тренд сохранится, к концу 2026 года клиентская база может достичь 1 450–1 500 активных контрагентов в месяц.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Третье. «Новые» клиенты 2025 года оказались мельче ушедших: средний чек на клиента снизился с 945 до 891 тыс. ₸/мес. (-5,7%). Это требует активного управления онбордингом и наращивания объёма заказа в первые 60–90 дней работы с новым контрагентом.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Четвёртое. Доля возвратов (1,97%) достигла тревожного уровня. Приведение к уровню 2021 года (0,74%) означало бы сокращение потерь на ~163 млн ₸/год. Предиктивное планирование заказов на основе исторических данных — наиболее быстрый путь к нормализации.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Пятое. Декабрьский рекорд 2022 года (1 317 млн ₸) не достигнут ни в одном из трёх последующих декабрей. Это индикатор структурного, а не циклического изменения рынка.</w:t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6.2. Целевые показатели для AI Sales Director на 2026 год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Факт 2025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Цель 2026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Активных клиентов / мес. (среднее)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1 255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&gt; 1 420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КРИТИЧЕСКИЙ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Ср. выручка / клиент / мес.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891 тыс. ₸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&gt; 960 тыс. ₸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 (up-sell)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Доля возвратов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1,97%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&lt; 1,40%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 (операционный)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Июль (мин. месяц)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987 млн ₸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&gt; 1 060 млн ₸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СРЕДНИЙ (сезонные меры)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Физический объём продаж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57,5 млн ед.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&gt; 60,0 млн ед.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СТРАТЕГИЧЕСКИЙ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Годовая выручка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13,43 млрд ₸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&gt; 14,2 млрд ₸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СТРАТЕГИЧЕСКИЙ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3C3C3C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6.3. Стратегические направления для реализации в 2026 году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Направление 1: Конвертация нового клиентского трафика в объём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Рост клиентской базы при одновременном снижении среднего чека — ключевая дисфункция 2025 года. AI Sales Director должен внедрить алгоритм автоматического выявления новых и реактивированных контрагентов в первые 30–60 дней и целенаправленно наращивать их заказы посредством персонализированных рекомендаций и стимулирующих предложений.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Направление 2: Снижение возвратов через предиктивное планирование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Рост возвратов с 0,74% до 1,97% за 5 лет означает, что около 163 млн тенге ежегодно «возвращается» обратно на производство без создания добавленной стоимости. Алгоритм, предсказывающий оптимальный объём заказа на основе истории продаж клиента, сезонного индекса и актуального уровня потребления, способен снизить возвраты на 30–40%, возвращая 50–65 млн тенге в год.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Направление 3: Управление летним провалом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Q3 (июл–сен) ежегодно теряет 15–20% выручки относительно пиковых показателей. Расширение сезонного ассортимента (холодные напитки, квас, мороженое, сезонные хлеба), активные промо-акции в мае–июне для «предзагрузки» каналов сбыта и специальные условия для ключевых клиентов в летний период способны поднять июльскую выручку выше 1 050 млн тенге.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3C3C3C"/>
          <w:sz w:val="22"/>
          <w:szCs w:val="22"/>
        </w:rPr>
        <w:t xml:space="preserve">Направление 4: Реактивация ушедших контрагентов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 пять лет клиентская база сократилась примерно на 1 500 уникальных контрагентов (с 3 204 до ~1 400). Даже при возврате 10–15% от ушедших (150–225 клиентов) при среднем чеке 891 тыс. ₸/мес. предприятие дополнительно получает 1,6–2,4 млрд ₸ выручки в год. Сегментация ушедших по причинам оттока и разработка персонализированных предложений для каждого сегмента — задача AI Sales Director.</w:t>
      </w:r>
    </w:p>
    <w:p>
      <w:r>
        <w:br w:type="page"/>
      </w:r>
    </w:p>
    <w:p>
      <w:pPr>
        <w:pStyle w:val="Heading1"/>
        <w:pBdr>
          <w:bottom w:val="double" w:color="1A1A1A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Приложение: Полные данные 60 месяцев (2021–2025)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Нижеследующая таблица содержит первичные агрегированные данные по каждому из 60 отчётных месяцев. Значения получены непосредственно из первичных файлов 1С без корректировок.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40"/>
        <w:gridCol w:w="2000"/>
        <w:gridCol w:w="1440"/>
        <w:gridCol w:w="1440"/>
        <w:gridCol w:w="1220"/>
        <w:gridCol w:w="1000"/>
        <w:gridCol w:w="1000"/>
      </w:tblGrid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Год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Мес.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Выручка, ₸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Объём, тыс. ед.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Ср. цена, ₸/ед.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Клиентов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Δ YoY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от пика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Янв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1 012 901 097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8346.6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3204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77%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Фев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946 539 083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7445.4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3182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72%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1 045 920 392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8184.4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3156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79%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Апр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992 902 653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7810.3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3155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960 181 458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7630.5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126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3083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947 269 722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7433.9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2999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72%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Июл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872 526 276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6838.8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2687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Авг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971 661 256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7635.6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2554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Сен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999 697 384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7665.9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130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2362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Окт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1 076 451 738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8087.6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2123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82%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Ноя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1 089 798 516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7960.1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2062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Дек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1 161 875 805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8125.7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Янв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850 412 221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6027.4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1929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-16.0%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Фев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1 069 575 709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7516.8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142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1964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+13.0%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81%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1 177 324 450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7974.7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+12.6%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89%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Апр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1 133 921 209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7355.2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+14.2%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1 225 150 584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7752.6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1917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+27.6%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1 238 021 235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7384.0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1879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+30.7%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Июл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1 154 522 253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6770.3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1789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+32.3%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Авг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1 224 055 934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7140.8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1756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+26.0%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Сен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1 244 792 777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8276.3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150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1724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+24.5%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Окт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1 289 597 469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7071.7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182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1678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+19.8%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98%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Ноя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1 262 037 726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6848.8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1648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+15.8%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Дек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1 317 114 581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6925.0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190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1618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+13.4%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Янв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1 227 411 803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6703.7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1607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+44.3%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Фев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1 156 502 600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6229.7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186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1585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+8.1%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1 230 756 493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6627.4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186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1544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+4.5%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Апр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1 092 151 541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5888.2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185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1545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-3.7%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1 241 279 041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6633.3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1455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+1.3%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1 113 571 238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5950.2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1414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-10.1%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Июл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1 105 773 597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5877.5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1349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-4.2%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Авг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1 147 239 600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6071.6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1366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-6.3%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87%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Сен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1 205 831 470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6204.1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1376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-3.1%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92%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Окт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1 220 871 179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6217.0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196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1328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-5.3%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Ноя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1 170 940 969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5924.7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1331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-7.2%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89%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Дек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1 239 971 040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6223.4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-5.9%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Янв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1 156 842 213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5957.0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1290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-5.7%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Фев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1 188 666 931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5855.5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1286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+2.8%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1 130 343 502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5669.0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1239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-8.2%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Апр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1 132 699 130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5718.9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198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1228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+3.7%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1 118 810 053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5361.1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1228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-9.9%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930 363 560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4673.2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1151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-16.5%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71%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Июл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1 088 490 431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5467.8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1157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-1.6%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Авг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1 092 683 931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5320.7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205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1136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-4.8%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83%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Сен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1 174 057 399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5498.3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1189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-2.6%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89%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Окт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1 194 140 499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5658.7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1165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-2.2%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91%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Ноя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1 165 988 809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5683.9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205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1158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-0.4%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89%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Дек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1 234 553 808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5679.8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1172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-0.4%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Янв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1 134 021 629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5312.1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1170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-2.0%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86%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Фев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1 109 052 735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5029.5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221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1157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-6.7%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1 102 094 097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4742.7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232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1143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-2.5%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84%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Апр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1 203 846 915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5186.8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232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1190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+6.3%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91%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Май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1 179 934 022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5020.6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235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1216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+5.5%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1 047 958 929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4471.5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1163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+12.6%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Июл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987 067 302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4230.4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233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1203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-9.3%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Авг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1 056 593 601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4471.8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236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1291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-3.3%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Сен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1 119 208 255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4714.6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1345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-4.7%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Окт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1 140 203 684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4779.4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239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1381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-4.5%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87%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Ноя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1 126 079 033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4606.2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244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1390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-3.4%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85%</w:t>
            </w:r>
          </w:p>
        </w:tc>
      </w:tr>
      <w:tr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Дек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1 222 151 823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4947.6</w:t>
            </w:r>
          </w:p>
        </w:tc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247</w:t>
            </w:r>
          </w:p>
        </w:tc>
        <w:tc>
          <w:tcPr>
            <w:tcW w:type="dxa" w:w="12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1410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0C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-1.0%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93%</w:t>
            </w:r>
          </w:p>
        </w:tc>
      </w:tr>
    </w:tbl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Пик — декабрь 2022 (1 317 114 581 ₸). % от пика = выручка месяца / рекорд × 100.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первичные данные 1С «Реализация ТМЗ и услуг», Data AI SALES, январь 2021 — декабрь 2025 (60 файлов, ~25 млн строк).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Составлено: AI Sales Director (Claude) | Апрель 2026 | Версия 2.0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Конфиденциально. ТОО «ХБК Аксай». Апрель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ТОО «ХБК Аксай»  |  Аудит данных продаж 2021–2025  |  AI Sales Director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2026-04-20T09:19:10.127Z</dcterms:created>
  <dcterms:modified xsi:type="dcterms:W3CDTF">2026-04-20T09:19:10.128Z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