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848_1158348764">
        <w:r>
          <w:rPr>
            <w:rStyle w:val="IndexLink"/>
          </w:rPr>
          <w:t>1 Introduction</w:t>
          <w:tab/>
          <w:t>3</w:t>
        </w:r>
      </w:hyperlink>
    </w:p>
    <w:p>
      <w:pPr>
        <w:pStyle w:val="Contents1"/>
        <w:tabs>
          <w:tab w:val="right" w:pos="8504" w:leader="dot"/>
        </w:tabs>
        <w:rPr/>
      </w:pPr>
      <w:hyperlink w:anchor="__RefHeading___Toc844_1158348764">
        <w:r>
          <w:rPr>
            <w:rStyle w:val="IndexLink"/>
          </w:rPr>
          <w:t>2 Literature Review</w:t>
          <w:tab/>
          <w:t>3</w:t>
        </w:r>
      </w:hyperlink>
    </w:p>
    <w:p>
      <w:pPr>
        <w:pStyle w:val="Contents2"/>
        <w:tabs>
          <w:tab w:val="right" w:pos="8504" w:leader="dot"/>
        </w:tabs>
        <w:rPr/>
      </w:pPr>
      <w:hyperlink w:anchor="__RefHeading___Toc846_1158348764">
        <w:r>
          <w:rPr>
            <w:rStyle w:val="IndexLink"/>
          </w:rPr>
          <w:t>2.1 Neural Networks</w:t>
          <w:tab/>
          <w:t>3</w:t>
        </w:r>
      </w:hyperlink>
    </w:p>
    <w:p>
      <w:pPr>
        <w:pStyle w:val="Contents3"/>
        <w:tabs>
          <w:tab w:val="right" w:pos="8504" w:leader="dot"/>
        </w:tabs>
        <w:rPr/>
      </w:pPr>
      <w:hyperlink w:anchor="__RefHeading___Toc582_1872437920">
        <w:r>
          <w:rPr>
            <w:rStyle w:val="IndexLink"/>
          </w:rPr>
          <w:t>2.1.1 Recursive Neural Networks</w:t>
          <w:tab/>
          <w:t>3</w:t>
        </w:r>
      </w:hyperlink>
    </w:p>
    <w:p>
      <w:pPr>
        <w:pStyle w:val="Contents3"/>
        <w:tabs>
          <w:tab w:val="right" w:pos="8504" w:leader="dot"/>
        </w:tabs>
        <w:rPr/>
      </w:pPr>
      <w:hyperlink w:anchor="__RefHeading___Toc584_1872437920">
        <w:r>
          <w:rPr>
            <w:rStyle w:val="IndexLink"/>
          </w:rPr>
          <w:t>2.1.2 Convolutional Neural Networks</w:t>
          <w:tab/>
          <w:t>3</w:t>
        </w:r>
      </w:hyperlink>
    </w:p>
    <w:p>
      <w:pPr>
        <w:pStyle w:val="Contents3"/>
        <w:tabs>
          <w:tab w:val="right" w:pos="8504" w:leader="dot"/>
        </w:tabs>
        <w:rPr/>
      </w:pPr>
      <w:hyperlink w:anchor="__RefHeading___Toc586_1872437920">
        <w:r>
          <w:rPr>
            <w:rStyle w:val="IndexLink"/>
          </w:rPr>
          <w:t>2.1.3 Recurrent Convolutional Neural Networks</w:t>
          <w:tab/>
          <w:t>3</w:t>
        </w:r>
      </w:hyperlink>
    </w:p>
    <w:p>
      <w:pPr>
        <w:pStyle w:val="Contents2"/>
        <w:tabs>
          <w:tab w:val="right" w:pos="8504" w:leader="dot"/>
        </w:tabs>
        <w:rPr/>
      </w:pPr>
      <w:hyperlink w:anchor="__RefHeading___Toc588_1872437920">
        <w:r>
          <w:rPr>
            <w:rStyle w:val="IndexLink"/>
          </w:rPr>
          <w:t>2.2 Types of Classification</w:t>
          <w:tab/>
          <w:t>4</w:t>
        </w:r>
      </w:hyperlink>
    </w:p>
    <w:p>
      <w:pPr>
        <w:pStyle w:val="Contents3"/>
        <w:tabs>
          <w:tab w:val="right" w:pos="8504" w:leader="dot"/>
        </w:tabs>
        <w:rPr/>
      </w:pPr>
      <w:hyperlink w:anchor="__RefHeading___Toc590_1872437920">
        <w:r>
          <w:rPr>
            <w:rStyle w:val="IndexLink"/>
          </w:rPr>
          <w:t>2.2.1 Logistic Regression</w:t>
          <w:tab/>
          <w:t>4</w:t>
        </w:r>
      </w:hyperlink>
    </w:p>
    <w:p>
      <w:pPr>
        <w:pStyle w:val="Contents2"/>
        <w:tabs>
          <w:tab w:val="right" w:pos="8504" w:leader="dot"/>
        </w:tabs>
        <w:rPr/>
      </w:pPr>
      <w:hyperlink w:anchor="__RefHeading___Toc592_1872437920">
        <w:r>
          <w:rPr>
            <w:rStyle w:val="IndexLink"/>
          </w:rPr>
          <w:t>2.3 Types of Distributed Representations of Words and Documents</w:t>
          <w:tab/>
          <w:t>4</w:t>
        </w:r>
      </w:hyperlink>
    </w:p>
    <w:p>
      <w:pPr>
        <w:pStyle w:val="Contents3"/>
        <w:tabs>
          <w:tab w:val="right" w:pos="8504" w:leader="dot"/>
        </w:tabs>
        <w:rPr/>
      </w:pPr>
      <w:hyperlink w:anchor="__RefHeading___Toc594_1872437920">
        <w:r>
          <w:rPr>
            <w:rStyle w:val="IndexLink"/>
          </w:rPr>
          <w:t>2.3.1 Word2vec (Shallow Neural Network Implementation)</w:t>
          <w:tab/>
          <w:t>4</w:t>
        </w:r>
      </w:hyperlink>
    </w:p>
    <w:p>
      <w:pPr>
        <w:pStyle w:val="Contents3"/>
        <w:tabs>
          <w:tab w:val="right" w:pos="8504" w:leader="dot"/>
        </w:tabs>
        <w:rPr/>
      </w:pPr>
      <w:hyperlink w:anchor="__RefHeading___Toc596_1872437920">
        <w:r>
          <w:rPr>
            <w:rStyle w:val="IndexLink"/>
          </w:rPr>
          <w:t>2.3.2 Doc2Vec (Shallow Neural Network Implementation)</w:t>
          <w:tab/>
          <w:t>5</w:t>
        </w:r>
      </w:hyperlink>
    </w:p>
    <w:p>
      <w:pPr>
        <w:pStyle w:val="Contents2"/>
        <w:tabs>
          <w:tab w:val="right" w:pos="8504" w:leader="dot"/>
        </w:tabs>
        <w:rPr/>
      </w:pPr>
      <w:hyperlink w:anchor="__RefHeading___Toc598_1872437920">
        <w:r>
          <w:rPr>
            <w:rStyle w:val="IndexLink"/>
          </w:rPr>
          <w:t>2.4 Frameworks and Libraries</w:t>
          <w:tab/>
          <w:t>5</w:t>
        </w:r>
      </w:hyperlink>
    </w:p>
    <w:p>
      <w:pPr>
        <w:pStyle w:val="Contents2"/>
        <w:tabs>
          <w:tab w:val="right" w:pos="8504" w:leader="dot"/>
        </w:tabs>
        <w:rPr/>
      </w:pPr>
      <w:hyperlink w:anchor="__RefHeading___Toc600_1872437920">
        <w:r>
          <w:rPr>
            <w:rStyle w:val="IndexLink"/>
          </w:rPr>
          <w:t>2.5 Datasets</w:t>
          <w:tab/>
          <w:t>5</w:t>
        </w:r>
      </w:hyperlink>
    </w:p>
    <w:p>
      <w:pPr>
        <w:pStyle w:val="Contents2"/>
        <w:tabs>
          <w:tab w:val="right" w:pos="8504" w:leader="dot"/>
        </w:tabs>
        <w:rPr/>
      </w:pPr>
      <w:hyperlink w:anchor="__RefHeading___Toc602_1872437920">
        <w:r>
          <w:rPr>
            <w:rStyle w:val="IndexLink"/>
          </w:rPr>
          <w:t>2.6 Summary of Research</w:t>
          <w:tab/>
          <w:t>6</w:t>
        </w:r>
      </w:hyperlink>
    </w:p>
    <w:p>
      <w:pPr>
        <w:pStyle w:val="Contents1"/>
        <w:tabs>
          <w:tab w:val="right" w:pos="8504" w:leader="dot"/>
        </w:tabs>
        <w:rPr/>
      </w:pPr>
      <w:hyperlink w:anchor="__RefHeading___Toc604_1872437920">
        <w:r>
          <w:rPr>
            <w:rStyle w:val="IndexLink"/>
          </w:rPr>
          <w:t>3 Development</w:t>
          <w:tab/>
          <w:t>7</w:t>
        </w:r>
      </w:hyperlink>
    </w:p>
    <w:p>
      <w:pPr>
        <w:pStyle w:val="Contents2"/>
        <w:tabs>
          <w:tab w:val="right" w:pos="8504" w:leader="dot"/>
        </w:tabs>
        <w:rPr/>
      </w:pPr>
      <w:hyperlink w:anchor="__RefHeading___Toc921_795545725">
        <w:r>
          <w:rPr>
            <w:rStyle w:val="IndexLink"/>
          </w:rPr>
          <w:t>3.1 Experimental Development</w:t>
          <w:tab/>
          <w:t>7</w:t>
        </w:r>
      </w:hyperlink>
    </w:p>
    <w:p>
      <w:pPr>
        <w:pStyle w:val="Contents3"/>
        <w:tabs>
          <w:tab w:val="right" w:pos="8504" w:leader="dot"/>
        </w:tabs>
        <w:rPr/>
      </w:pPr>
      <w:hyperlink w:anchor="__RefHeading___Toc923_795545725">
        <w:r>
          <w:rPr>
            <w:rStyle w:val="IndexLink"/>
          </w:rPr>
          <w:t>3.1.1 Tensorflow</w:t>
          <w:tab/>
          <w:t>7</w:t>
        </w:r>
      </w:hyperlink>
    </w:p>
    <w:p>
      <w:pPr>
        <w:pStyle w:val="Contents3"/>
        <w:tabs>
          <w:tab w:val="right" w:pos="8504" w:leader="dot"/>
        </w:tabs>
        <w:rPr/>
      </w:pPr>
      <w:hyperlink w:anchor="__RefHeading___Toc925_795545725">
        <w:r>
          <w:rPr>
            <w:rStyle w:val="IndexLink"/>
          </w:rPr>
          <w:t>3.1.2 Doc2Vec in Tensorflow</w:t>
          <w:tab/>
          <w:t>7</w:t>
        </w:r>
      </w:hyperlink>
    </w:p>
    <w:p>
      <w:pPr>
        <w:pStyle w:val="Contents3"/>
        <w:tabs>
          <w:tab w:val="right" w:pos="8504" w:leader="dot"/>
        </w:tabs>
        <w:rPr/>
      </w:pPr>
      <w:hyperlink w:anchor="__RefHeading___Toc927_795545725">
        <w:r>
          <w:rPr>
            <w:rStyle w:val="IndexLink"/>
          </w:rPr>
          <w:t>3.1.3 Gensim Doc2Vec</w:t>
          <w:tab/>
          <w:t>7</w:t>
        </w:r>
      </w:hyperlink>
    </w:p>
    <w:p>
      <w:pPr>
        <w:pStyle w:val="Contents3"/>
        <w:tabs>
          <w:tab w:val="right" w:pos="8504" w:leader="dot"/>
        </w:tabs>
        <w:rPr/>
      </w:pPr>
      <w:hyperlink w:anchor="__RefHeading___Toc929_795545725">
        <w:r>
          <w:rPr>
            <w:rStyle w:val="IndexLink"/>
          </w:rPr>
          <w:t>3.1.4 Conclusions of Experimental Development</w:t>
          <w:tab/>
          <w:t>8</w:t>
        </w:r>
      </w:hyperlink>
    </w:p>
    <w:p>
      <w:pPr>
        <w:pStyle w:val="Contents2"/>
        <w:tabs>
          <w:tab w:val="right" w:pos="8504" w:leader="dot"/>
        </w:tabs>
        <w:rPr/>
      </w:pPr>
      <w:hyperlink w:anchor="__RefHeading___Toc931_795545725">
        <w:r>
          <w:rPr>
            <w:rStyle w:val="IndexLink"/>
          </w:rPr>
          <w:t>3.2 Developing and Training the Model</w:t>
          <w:tab/>
          <w:t>8</w:t>
        </w:r>
      </w:hyperlink>
    </w:p>
    <w:p>
      <w:pPr>
        <w:pStyle w:val="Contents3"/>
        <w:tabs>
          <w:tab w:val="right" w:pos="8504" w:leader="dot"/>
        </w:tabs>
        <w:rPr/>
      </w:pPr>
      <w:hyperlink w:anchor="__RefHeading___Toc935_795545725">
        <w:r>
          <w:rPr>
            <w:rStyle w:val="IndexLink"/>
          </w:rPr>
          <w:t>3.2.1 Parsing Yelp Reviews</w:t>
          <w:tab/>
          <w:t>9</w:t>
        </w:r>
      </w:hyperlink>
    </w:p>
    <w:p>
      <w:pPr>
        <w:pStyle w:val="Contents3"/>
        <w:tabs>
          <w:tab w:val="right" w:pos="8504" w:leader="dot"/>
        </w:tabs>
        <w:rPr/>
      </w:pPr>
      <w:hyperlink w:anchor="__RefHeading___Toc937_795545725">
        <w:r>
          <w:rPr>
            <w:rStyle w:val="IndexLink"/>
          </w:rPr>
          <w:t>3.2.2 Training Parameters</w:t>
          <w:tab/>
          <w:t>11</w:t>
        </w:r>
      </w:hyperlink>
    </w:p>
    <w:p>
      <w:pPr>
        <w:pStyle w:val="Contents3"/>
        <w:tabs>
          <w:tab w:val="right" w:pos="8504" w:leader="dot"/>
        </w:tabs>
        <w:rPr/>
      </w:pPr>
      <w:hyperlink w:anchor="__RefHeading___Toc939_795545725">
        <w:r>
          <w:rPr>
            <w:rStyle w:val="IndexLink"/>
          </w:rPr>
          <w:t>3.2.3 Tuning Parameters</w:t>
          <w:tab/>
          <w:t>11</w:t>
        </w:r>
      </w:hyperlink>
    </w:p>
    <w:p>
      <w:pPr>
        <w:pStyle w:val="Contents3"/>
        <w:tabs>
          <w:tab w:val="right" w:pos="8504" w:leader="dot"/>
        </w:tabs>
        <w:rPr/>
      </w:pPr>
      <w:hyperlink w:anchor="__RefHeading___Toc941_795545725">
        <w:r>
          <w:rPr>
            <w:rStyle w:val="IndexLink"/>
          </w:rPr>
          <w:t>3.2.4 Classifying Reviews</w:t>
          <w:tab/>
          <w:t>18</w:t>
        </w:r>
      </w:hyperlink>
    </w:p>
    <w:p>
      <w:pPr>
        <w:pStyle w:val="Contents3"/>
        <w:tabs>
          <w:tab w:val="right" w:pos="8504" w:leader="dot"/>
        </w:tabs>
        <w:rPr/>
      </w:pPr>
      <w:hyperlink w:anchor="__RefHeading___Toc943_795545725">
        <w:r>
          <w:rPr>
            <w:rStyle w:val="IndexLink"/>
          </w:rPr>
          <w:t>3.2.5 Storing Classified Reviews</w:t>
          <w:tab/>
          <w:t>21</w:t>
        </w:r>
      </w:hyperlink>
    </w:p>
    <w:p>
      <w:pPr>
        <w:pStyle w:val="Contents2"/>
        <w:tabs>
          <w:tab w:val="right" w:pos="8504" w:leader="dot"/>
        </w:tabs>
        <w:rPr/>
      </w:pPr>
      <w:hyperlink w:anchor="__RefHeading___Toc947_795545725">
        <w:r>
          <w:rPr>
            <w:rStyle w:val="IndexLink"/>
          </w:rPr>
          <w:t>3.3 Developing the User Interface</w:t>
          <w:tab/>
          <w:t>22</w:t>
        </w:r>
      </w:hyperlink>
    </w:p>
    <w:p>
      <w:pPr>
        <w:pStyle w:val="Contents3"/>
        <w:tabs>
          <w:tab w:val="right" w:pos="8504" w:leader="dot"/>
        </w:tabs>
        <w:rPr/>
      </w:pPr>
      <w:hyperlink w:anchor="__RefHeading___Toc741_3566438441">
        <w:r>
          <w:rPr>
            <w:rStyle w:val="IndexLink"/>
          </w:rPr>
          <w:t>3.3.1 Application Features</w:t>
          <w:tab/>
          <w:t>22</w:t>
        </w:r>
      </w:hyperlink>
    </w:p>
    <w:p>
      <w:pPr>
        <w:pStyle w:val="Contents3"/>
        <w:tabs>
          <w:tab w:val="right" w:pos="8504" w:leader="dot"/>
        </w:tabs>
        <w:rPr/>
      </w:pPr>
      <w:hyperlink w:anchor="__RefHeading___Toc733_3566438441">
        <w:r>
          <w:rPr>
            <w:rStyle w:val="IndexLink"/>
          </w:rPr>
          <w:t>3.3.2 Architecture</w:t>
          <w:tab/>
          <w:t>23</w:t>
        </w:r>
      </w:hyperlink>
    </w:p>
    <w:p>
      <w:pPr>
        <w:pStyle w:val="Contents3"/>
        <w:tabs>
          <w:tab w:val="right" w:pos="8504" w:leader="dot"/>
        </w:tabs>
        <w:rPr/>
      </w:pPr>
      <w:hyperlink w:anchor="__RefHeading___Toc863_1158348764">
        <w:r>
          <w:rPr>
            <w:rStyle w:val="IndexLink"/>
          </w:rPr>
          <w:t>3.3.3 Model</w:t>
          <w:tab/>
          <w:t>24</w:t>
        </w:r>
      </w:hyperlink>
    </w:p>
    <w:p>
      <w:pPr>
        <w:pStyle w:val="Contents3"/>
        <w:tabs>
          <w:tab w:val="right" w:pos="8504" w:leader="dot"/>
        </w:tabs>
        <w:rPr/>
      </w:pPr>
      <w:hyperlink w:anchor="__RefHeading___Toc865_1158348764">
        <w:r>
          <w:rPr>
            <w:rStyle w:val="IndexLink"/>
          </w:rPr>
          <w:t>3.3.4 View</w:t>
          <w:tab/>
          <w:t>25</w:t>
        </w:r>
      </w:hyperlink>
    </w:p>
    <w:p>
      <w:pPr>
        <w:pStyle w:val="Contents3"/>
        <w:tabs>
          <w:tab w:val="right" w:pos="8504" w:leader="dot"/>
        </w:tabs>
        <w:rPr/>
      </w:pPr>
      <w:hyperlink w:anchor="__RefHeading___Toc867_1158348764">
        <w:r>
          <w:rPr>
            <w:rStyle w:val="IndexLink"/>
          </w:rPr>
          <w:t>3.3.5 Controller</w:t>
          <w:tab/>
          <w:t>27</w:t>
        </w:r>
      </w:hyperlink>
    </w:p>
    <w:p>
      <w:pPr>
        <w:pStyle w:val="Contents1"/>
        <w:tabs>
          <w:tab w:val="right" w:pos="8504" w:leader="dot"/>
        </w:tabs>
        <w:rPr/>
      </w:pPr>
      <w:hyperlink w:anchor="__RefHeading___Toc949_795545725">
        <w:r>
          <w:rPr>
            <w:rStyle w:val="IndexLink"/>
          </w:rPr>
          <w:t>Evaluation</w:t>
          <w:tab/>
          <w:t>28</w:t>
        </w:r>
      </w:hyperlink>
    </w:p>
    <w:p>
      <w:pPr>
        <w:pStyle w:val="Contents1"/>
        <w:tabs>
          <w:tab w:val="right" w:pos="8504" w:leader="dot"/>
        </w:tabs>
        <w:rPr/>
      </w:pPr>
      <w:hyperlink w:anchor="__RefHeading___Toc951_795545725">
        <w:r>
          <w:rPr>
            <w:rStyle w:val="IndexLink"/>
          </w:rPr>
          <w:t>Conclusion</w:t>
          <w:tab/>
          <w:t>29</w:t>
        </w:r>
      </w:hyperlink>
    </w:p>
    <w:p>
      <w:pPr>
        <w:pStyle w:val="Contents1"/>
        <w:tabs>
          <w:tab w:val="right" w:pos="8504" w:leader="dot"/>
        </w:tabs>
        <w:rPr/>
      </w:pPr>
      <w:hyperlink w:anchor="__RefHeading___Toc953_795545725">
        <w:r>
          <w:rPr>
            <w:rStyle w:val="IndexLink"/>
          </w:rPr>
          <w:t>Bibliography</w:t>
          <w:tab/>
          <w:t>30</w:t>
        </w:r>
      </w:hyperlink>
    </w:p>
    <w:p>
      <w:pPr>
        <w:pStyle w:val="Heading3"/>
        <w:spacing w:lineRule="auto" w:line="360"/>
        <w:jc w:val="left"/>
        <w:rPr>
          <w:rFonts w:cs="Times New Roman"/>
        </w:rPr>
      </w:pPr>
      <w:r>
        <w:rPr>
          <w:rFonts w:cs="Times New Roman"/>
        </w:rPr>
      </w:r>
      <w:r>
        <w:fldChar w:fldCharType="end"/>
      </w:r>
      <w:r>
        <w:br w:type="page"/>
      </w:r>
    </w:p>
    <w:p>
      <w:pPr>
        <w:pStyle w:val="Heading1"/>
        <w:rPr/>
      </w:pPr>
      <w:bookmarkStart w:id="0" w:name="__RefHeading___Toc848_1158348764"/>
      <w:bookmarkEnd w:id="0"/>
      <w:r>
        <w:rPr/>
        <w:t>1 Introduction</w:t>
      </w:r>
    </w:p>
    <w:p>
      <w:pPr>
        <w:pStyle w:val="Heading1"/>
        <w:rPr/>
      </w:pPr>
      <w:bookmarkStart w:id="1" w:name="__RefHeading___Toc844_1158348764"/>
      <w:bookmarkEnd w:id="1"/>
      <w:r>
        <w:rPr/>
        <w:t>2 Literature Review</w:t>
      </w:r>
    </w:p>
    <w:p>
      <w:pPr>
        <w:pStyle w:val="Heading2"/>
        <w:rPr/>
      </w:pPr>
      <w:bookmarkStart w:id="2" w:name="__RefHeading___Toc846_1158348764"/>
      <w:bookmarkEnd w:id="2"/>
      <w:r>
        <w:rPr/>
        <w:t>2.1 Neural Networks</w:t>
      </w:r>
    </w:p>
    <w:p>
      <w:pPr>
        <w:pStyle w:val="Heading3"/>
        <w:spacing w:lineRule="auto" w:line="360"/>
        <w:jc w:val="left"/>
        <w:rPr/>
      </w:pPr>
      <w:bookmarkStart w:id="3" w:name="__RefHeading___Toc582_1872437920"/>
      <w:bookmarkEnd w:id="3"/>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bookmarkStart w:id="4" w:name="__RefHeading___Toc584_1872437920"/>
      <w:bookmarkEnd w:id="4"/>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bookmarkStart w:id="5" w:name="__RefHeading___Toc586_1872437920"/>
      <w:bookmarkEnd w:id="5"/>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r>
      <w:r>
        <w:br w:type="page"/>
      </w:r>
    </w:p>
    <w:p>
      <w:pPr>
        <w:pStyle w:val="Heading2"/>
        <w:spacing w:lineRule="auto" w:line="360"/>
        <w:jc w:val="left"/>
        <w:rPr/>
      </w:pPr>
      <w:bookmarkStart w:id="6" w:name="__RefHeading___Toc588_1872437920"/>
      <w:bookmarkEnd w:id="6"/>
      <w:r>
        <w:rPr/>
        <w:t>2.2</w:t>
        <w:tab/>
        <w:t>Types of Classification</w:t>
      </w:r>
    </w:p>
    <w:p>
      <w:pPr>
        <w:pStyle w:val="Heading3"/>
        <w:spacing w:lineRule="auto" w:line="360"/>
        <w:jc w:val="left"/>
        <w:rPr/>
      </w:pPr>
      <w:bookmarkStart w:id="7" w:name="__RefHeading___Toc590_1872437920"/>
      <w:bookmarkEnd w:id="7"/>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bookmarkStart w:id="8" w:name="__RefHeading___Toc592_1872437920"/>
      <w:bookmarkEnd w:id="8"/>
      <w:r>
        <w:rPr/>
        <w:t>2.3</w:t>
        <w:tab/>
        <w:t>Types of Distributed Representations of Words and Documents</w:t>
      </w:r>
    </w:p>
    <w:p>
      <w:pPr>
        <w:pStyle w:val="Heading3"/>
        <w:spacing w:lineRule="auto" w:line="360"/>
        <w:jc w:val="left"/>
        <w:rPr/>
      </w:pPr>
      <w:bookmarkStart w:id="9" w:name="__RefHeading___Toc594_1872437920"/>
      <w:bookmarkEnd w:id="9"/>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r>
      <w:r>
        <w:br w:type="page"/>
      </w:r>
    </w:p>
    <w:p>
      <w:pPr>
        <w:pStyle w:val="Heading3"/>
        <w:spacing w:lineRule="auto" w:line="360"/>
        <w:jc w:val="left"/>
        <w:rPr/>
      </w:pPr>
      <w:bookmarkStart w:id="10" w:name="__RefHeading___Toc596_1872437920"/>
      <w:bookmarkEnd w:id="10"/>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bookmarkStart w:id="11" w:name="__RefHeading___Toc598_1872437920"/>
      <w:bookmarkEnd w:id="11"/>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bookmarkStart w:id="12" w:name="__RefHeading___Toc600_1872437920"/>
      <w:bookmarkEnd w:id="12"/>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r>
      <w:r>
        <w:br w:type="page"/>
      </w:r>
    </w:p>
    <w:p>
      <w:pPr>
        <w:pStyle w:val="Heading2"/>
        <w:spacing w:lineRule="auto" w:line="360"/>
        <w:jc w:val="left"/>
        <w:rPr/>
      </w:pPr>
      <w:bookmarkStart w:id="13" w:name="__RefHeading___Toc602_1872437920"/>
      <w:bookmarkEnd w:id="13"/>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r>
      <w:r>
        <w:br w:type="page"/>
      </w:r>
    </w:p>
    <w:p>
      <w:pPr>
        <w:pStyle w:val="Heading1"/>
        <w:spacing w:lineRule="auto" w:line="360" w:before="0" w:after="0"/>
        <w:jc w:val="left"/>
        <w:rPr/>
      </w:pPr>
      <w:bookmarkStart w:id="14" w:name="__RefHeading___Toc604_1872437920"/>
      <w:bookmarkEnd w:id="14"/>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5" w:name="__RefHeading___Toc921_795545725"/>
      <w:bookmarkEnd w:id="15"/>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6" w:name="__RefHeading___Toc923_795545725"/>
      <w:bookmarkEnd w:id="16"/>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17" w:name="__RefHeading___Toc925_795545725"/>
      <w:bookmarkEnd w:id="17"/>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18" w:name="__RefHeading___Toc927_795545725"/>
      <w:bookmarkEnd w:id="18"/>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r>
        <w:rPr/>
      </w:r>
      <w:r>
        <w:br w:type="page"/>
      </w:r>
    </w:p>
    <w:p>
      <w:pPr>
        <w:pStyle w:val="Heading3"/>
        <w:spacing w:lineRule="auto" w:line="360"/>
        <w:jc w:val="left"/>
        <w:rPr/>
      </w:pPr>
      <w:bookmarkStart w:id="19" w:name="__RefHeading___Toc929_795545725"/>
      <w:bookmarkEnd w:id="19"/>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20" w:name="__RefHeading___Toc931_795545725"/>
      <w:bookmarkEnd w:id="20"/>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3.1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center"/>
        <w:rPr/>
      </w:pPr>
      <w:r>
        <w:drawing>
          <wp:anchor behindDoc="0" distT="0" distB="0" distL="0" distR="0" simplePos="0" locked="0" layoutInCell="1" allowOverlap="1" relativeHeight="2">
            <wp:simplePos x="0" y="0"/>
            <wp:positionH relativeFrom="column">
              <wp:align>center</wp:align>
            </wp:positionH>
            <wp:positionV relativeFrom="paragraph">
              <wp:posOffset>170180</wp:posOffset>
            </wp:positionV>
            <wp:extent cx="4199255" cy="172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99255" cy="1724025"/>
                    </a:xfrm>
                    <a:prstGeom prst="rect">
                      <a:avLst/>
                    </a:prstGeom>
                  </pic:spPr>
                </pic:pic>
              </a:graphicData>
            </a:graphic>
          </wp:anchor>
        </w:drawing>
      </w:r>
      <w:r>
        <w:rPr/>
        <w:t>F</w:t>
      </w:r>
      <w:r>
        <w:rPr/>
        <w:t>igure 3.1 shows the development cycle for producing the Yelp Doc2Vec model.</w:t>
      </w:r>
    </w:p>
    <w:p>
      <w:pPr>
        <w:pStyle w:val="Heading3"/>
        <w:spacing w:lineRule="auto" w:line="360"/>
        <w:jc w:val="both"/>
        <w:rPr/>
      </w:pPr>
      <w:r>
        <w:rPr/>
      </w:r>
      <w:r>
        <w:br w:type="page"/>
      </w:r>
    </w:p>
    <w:p>
      <w:pPr>
        <w:pStyle w:val="Heading3"/>
        <w:spacing w:lineRule="auto" w:line="360"/>
        <w:jc w:val="both"/>
        <w:rPr/>
      </w:pPr>
      <w:bookmarkStart w:id="21" w:name="__RefHeading___Toc935_795545725"/>
      <w:bookmarkEnd w:id="21"/>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2" w:name="_Hlk5086573681"/>
      <w:r>
        <w:rPr>
          <w:rFonts w:cs="Times New Roman"/>
          <w:i w:val="false"/>
          <w:iCs w:val="false"/>
        </w:rPr>
        <w:t xml:space="preserve">olov et al. (2013) </w:t>
      </w:r>
      <w:bookmarkEnd w:id="22"/>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jc w:val="center"/>
        <w:rPr/>
      </w:pPr>
      <w:r>
        <w:rPr/>
        <w:t>Figure 3.2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jc w:val="center"/>
        <w:rPr/>
      </w:pPr>
      <w:r>
        <w:rPr/>
        <w:t>Figure 3.3 – a ‘LabeledLineSentence’ of the review in Figure 3.2.</w:t>
      </w:r>
    </w:p>
    <w:p>
      <w:pPr>
        <w:pStyle w:val="Normal"/>
        <w:spacing w:lineRule="auto" w:line="360"/>
        <w:jc w:val="both"/>
        <w:rPr/>
      </w:pPr>
      <w:r>
        <w:rPr/>
      </w:r>
      <w:r>
        <w:br w:type="page"/>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r>
        <w:br w:type="page"/>
      </w:r>
    </w:p>
    <w:p>
      <w:pPr>
        <w:pStyle w:val="Heading3"/>
        <w:spacing w:lineRule="auto" w:line="360" w:before="0" w:after="0"/>
        <w:rPr/>
      </w:pPr>
      <w:bookmarkStart w:id="23" w:name="__RefHeading___Toc937_795545725"/>
      <w:bookmarkEnd w:id="23"/>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24" w:name="__RefHeading___Toc939_795545725"/>
      <w:bookmarkEnd w:id="24"/>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r>
      <w:r>
        <w:br w:type="page"/>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rPr/>
        <w:t xml:space="preserve">Graph 3.1 shows accuracy (%) for a number of training reviews. It can be inferred that increasing the </w:t>
      </w:r>
      <w:r>
        <w:drawing>
          <wp:anchor behindDoc="0" distT="0" distB="0" distL="0" distR="0" simplePos="0" locked="0" layoutInCell="1" allowOverlap="1" relativeHeight="3">
            <wp:simplePos x="0" y="0"/>
            <wp:positionH relativeFrom="column">
              <wp:posOffset>902970</wp:posOffset>
            </wp:positionH>
            <wp:positionV relativeFrom="paragraph">
              <wp:posOffset>7620</wp:posOffset>
            </wp:positionV>
            <wp:extent cx="3594735" cy="359473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594735" cy="3594735"/>
                    </a:xfrm>
                    <a:prstGeom prst="rect">
                      <a:avLst/>
                    </a:prstGeom>
                  </pic:spPr>
                </pic:pic>
              </a:graphicData>
            </a:graphic>
          </wp:anchor>
        </w:drawing>
      </w:r>
      <w:r>
        <w:rPr/>
        <w:t>n</w:t>
      </w:r>
      <w:r>
        <w:rPr/>
        <w:t>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114" w:after="114"/>
        <w:rPr/>
      </w:pPr>
      <w:bookmarkStart w:id="25" w:name="__RefHeading___Toc782_3913785086"/>
      <w:bookmarkEnd w:id="25"/>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b w:val="false"/>
          <w:b w:val="false"/>
          <w:bCs w:val="false"/>
        </w:rPr>
      </w:pPr>
      <w:r>
        <w:rPr/>
      </w:r>
      <w:r>
        <w:br w:type="page"/>
      </w:r>
    </w:p>
    <w:p>
      <w:pPr>
        <w:pStyle w:val="Heading4"/>
        <w:spacing w:lineRule="auto" w:line="360" w:before="114" w:after="114"/>
        <w:rPr/>
      </w:pPr>
      <w:bookmarkStart w:id="26" w:name="__RefHeading___Toc784_3913785086"/>
      <w:bookmarkEnd w:id="26"/>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Heading4"/>
        <w:spacing w:lineRule="auto" w:line="360" w:before="114" w:after="114"/>
        <w:rPr/>
      </w:pPr>
      <w:bookmarkStart w:id="27" w:name="__RefHeading___Toc786_3913785086"/>
      <w:bookmarkEnd w:id="27"/>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Caption"/>
        <w:spacing w:lineRule="auto" w:line="360"/>
        <w:jc w:val="both"/>
        <w:rPr/>
      </w:pPr>
      <w:r>
        <w:drawing>
          <wp:anchor behindDoc="0" distT="0" distB="0" distL="0" distR="0" simplePos="0" locked="0" layoutInCell="1" allowOverlap="1" relativeHeight="4">
            <wp:simplePos x="0" y="0"/>
            <wp:positionH relativeFrom="column">
              <wp:align>center</wp:align>
            </wp:positionH>
            <wp:positionV relativeFrom="paragraph">
              <wp:posOffset>99060</wp:posOffset>
            </wp:positionV>
            <wp:extent cx="3593465" cy="3593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93465" cy="3593465"/>
                    </a:xfrm>
                    <a:prstGeom prst="rect">
                      <a:avLst/>
                    </a:prstGeom>
                  </pic:spPr>
                </pic:pic>
              </a:graphicData>
            </a:graphic>
          </wp:anchor>
        </w:drawing>
      </w:r>
      <w:r>
        <w:rPr>
          <w:position w:val="0"/>
          <w:sz w:val="22"/>
          <w:sz w:val="22"/>
          <w:vertAlign w:val="baseline"/>
        </w:rPr>
        <w:t>G</w:t>
      </w:r>
      <w:r>
        <w:rPr>
          <w:position w:val="0"/>
          <w:sz w:val="22"/>
          <w:sz w:val="22"/>
          <w:vertAlign w:val="baseline"/>
        </w:rPr>
        <w:t>raph 3.2 shows accuracy for a particular feature vector dimension. It can be inferred that 10 is an ideal vector dimension.</w:t>
      </w:r>
    </w:p>
    <w:p>
      <w:pPr>
        <w:pStyle w:val="Heading4"/>
        <w:spacing w:before="114" w:after="114"/>
        <w:rPr/>
      </w:pPr>
      <w:r>
        <w:rPr/>
      </w:r>
      <w:r>
        <w:br w:type="page"/>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jc w:val="both"/>
        <w:rPr>
          <w:rFonts w:ascii="Times New Roman" w:hAnsi="Times New Roman"/>
          <w:color w:val="000000"/>
        </w:rPr>
      </w:pPr>
      <w:r>
        <w:rPr>
          <w:color w:val="000000"/>
        </w:rPr>
        <w:t xml:space="preserve">The goal of Doc2Vec is to maximise the similarity of the vectors for sentences that appear close together, and minimise the similarity of the vectors for sentences that appear far apart. Consider the probability </w:t>
      </w:r>
      <w:r>
        <w:rPr>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color w:val="000000"/>
        </w:rPr>
        <w:t xml:space="preserve"> where </w:t>
      </w:r>
      <w:r>
        <w:rPr>
          <w:i/>
          <w:iCs/>
          <w:color w:val="000000"/>
        </w:rPr>
        <w:t xml:space="preserve">w </w:t>
      </w:r>
      <w:r>
        <w:rPr>
          <w:i w:val="false"/>
          <w:iCs w:val="false"/>
          <w:color w:val="000000"/>
        </w:rPr>
        <w:t xml:space="preserve">is a word in the corpus and where </w:t>
      </w:r>
      <w:r>
        <w:rPr>
          <w:i/>
          <w:iCs/>
          <w:color w:val="000000"/>
        </w:rPr>
        <w:t xml:space="preserve">c </w:t>
      </w:r>
      <w:r>
        <w:rPr>
          <w:i w:val="false"/>
          <w:iCs w:val="false"/>
          <w:color w:val="000000"/>
        </w:rPr>
        <w:t xml:space="preserve">is the context in which it resides: </w:t>
      </w:r>
      <w:r>
        <w:rPr>
          <w:i w:val="false"/>
          <w:iCs w:val="false"/>
          <w:color w:val="000000"/>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w</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i w:val="false"/>
          <w:iCs w:val="false"/>
          <w:color w:val="000000"/>
        </w:rPr>
        <w:t xml:space="preserve"> (i.e. the surrounding words exclusive of </w:t>
      </w:r>
      <w:r>
        <w:rPr>
          <w:i/>
          <w:iCs/>
          <w:color w:val="000000"/>
        </w:rPr>
        <w:t xml:space="preserve">w </w:t>
      </w:r>
      <w:r>
        <w:rPr>
          <w:i w:val="false"/>
          <w:iCs w:val="false"/>
          <w:color w:val="000000"/>
        </w:rPr>
        <w:t xml:space="preserve">where </w:t>
      </w:r>
      <w:r>
        <w:rPr>
          <w:i/>
          <w:iCs/>
          <w:color w:val="000000"/>
        </w:rPr>
        <w:t xml:space="preserve">k </w:t>
      </w:r>
      <w:r>
        <w:rPr>
          <w:i w:val="false"/>
          <w:iCs w:val="false"/>
          <w:color w:val="000000"/>
        </w:rPr>
        <w:t xml:space="preserve">is the specified window size). Additionally, consider input parameters </w:t>
      </w:r>
      <w:r>
        <w:rPr>
          <w:rFonts w:eastAsia="Arial" w:cs="Arial"/>
          <w:i/>
          <w:iCs/>
          <w:color w:val="000000"/>
        </w:rPr>
        <w:t xml:space="preserve">θ </w:t>
      </w:r>
      <w:r>
        <w:rPr>
          <w:rFonts w:eastAsia="Arial" w:cs="Arial"/>
          <w:i w:val="false"/>
          <w:iCs w:val="false"/>
          <w:color w:val="000000"/>
        </w:rPr>
        <w:t>where the goal is to maximise the probability.</w:t>
      </w:r>
    </w:p>
    <w:p>
      <w:pPr>
        <w:pStyle w:val="Caption"/>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86000" cy="66675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286000" cy="666750"/>
                    </a:xfrm>
                    <a:prstGeom prst="rect">
                      <a:avLst/>
                    </a:prstGeom>
                  </pic:spPr>
                </pic:pic>
              </a:graphicData>
            </a:graphic>
          </wp:anchor>
        </w:drawing>
      </w:r>
      <w:r>
        <w:rPr/>
        <w:t>E</w:t>
      </w:r>
      <w:r>
        <w:rPr/>
        <w:t xml:space="preserve">quation 3.1 shows the objective of maximising the probability of c given w under parameters </w:t>
      </w:r>
      <w:r>
        <w:rPr>
          <w:rFonts w:eastAsia="Arial" w:cs="Arial"/>
          <w:i/>
          <w:iCs/>
          <w:color w:val="000000"/>
        </w:rPr>
        <w:t>θ for all w, c in the set D where D is the set of all word and context pairs.</w:t>
      </w:r>
    </w:p>
    <w:p>
      <w:pPr>
        <w:pStyle w:val="Normal"/>
        <w:jc w:val="both"/>
        <w:rPr/>
      </w:pPr>
      <w:r>
        <w:rPr/>
        <w:t xml:space="preserve">To parameterise equation 3.1, the conditional probability of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 xml:space="preserve"> can be modelled using soft-max, a generalisation of the logistic function. Where v</w:t>
      </w:r>
      <w:r>
        <w:rPr>
          <w:vertAlign w:val="subscript"/>
        </w:rPr>
        <w:t>c</w:t>
      </w:r>
      <w:r>
        <w:rPr>
          <w:position w:val="0"/>
          <w:sz w:val="22"/>
          <w:sz w:val="22"/>
          <w:vertAlign w:val="baseline"/>
        </w:rPr>
        <w:t xml:space="preserve"> and v</w:t>
      </w:r>
      <w:r>
        <w:rPr>
          <w:vertAlign w:val="subscript"/>
        </w:rPr>
        <w:t>w</w:t>
      </w:r>
      <w:r>
        <w:rPr>
          <w:position w:val="0"/>
          <w:sz w:val="22"/>
          <w:sz w:val="22"/>
          <w:vertAlign w:val="baseline"/>
        </w:rPr>
        <w:t xml:space="preserve"> are vectors representing </w:t>
      </w:r>
      <w:r>
        <w:rPr>
          <w:i/>
          <w:iCs/>
          <w:position w:val="0"/>
          <w:sz w:val="22"/>
          <w:sz w:val="22"/>
          <w:vertAlign w:val="baseline"/>
        </w:rPr>
        <w:t xml:space="preserve">c </w:t>
      </w:r>
      <w:r>
        <w:rPr>
          <w:i w:val="false"/>
          <w:iCs w:val="false"/>
          <w:position w:val="0"/>
          <w:sz w:val="22"/>
          <w:sz w:val="22"/>
          <w:vertAlign w:val="baseline"/>
        </w:rPr>
        <w:t xml:space="preserve">and </w:t>
      </w:r>
      <w:r>
        <w:rPr>
          <w:i/>
          <w:iCs/>
          <w:position w:val="0"/>
          <w:sz w:val="22"/>
          <w:sz w:val="22"/>
          <w:vertAlign w:val="baseline"/>
        </w:rPr>
        <w:t xml:space="preserve">w </w:t>
      </w:r>
      <w:r>
        <w:rPr>
          <w:i w:val="false"/>
          <w:iCs w:val="false"/>
          <w:position w:val="0"/>
          <w:sz w:val="22"/>
          <w:sz w:val="22"/>
          <w:vertAlign w:val="baseline"/>
        </w:rPr>
        <w:t xml:space="preserve">respectively, and where </w:t>
      </w:r>
      <w:r>
        <w:rPr>
          <w:i/>
          <w:iCs/>
          <w:position w:val="0"/>
          <w:sz w:val="22"/>
          <w:sz w:val="22"/>
          <w:vertAlign w:val="baseline"/>
        </w:rPr>
        <w:t>C</w:t>
      </w:r>
      <w:r>
        <w:rPr>
          <w:i w:val="false"/>
          <w:iCs w:val="false"/>
          <w:position w:val="0"/>
          <w:sz w:val="22"/>
          <w:sz w:val="22"/>
          <w:vertAlign w:val="baseline"/>
        </w:rPr>
        <w:t xml:space="preserve"> is the set of all available contexts. Parameters </w:t>
      </w:r>
      <w:r>
        <w:rPr>
          <w:i w:val="false"/>
          <w:iCs w:val="false"/>
          <w:position w:val="0"/>
          <w:sz w:val="22"/>
          <w:sz w:val="22"/>
          <w:vertAlign w:val="baselin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position w:val="0"/>
          <w:sz w:val="22"/>
          <w:sz w:val="22"/>
          <w:vertAlign w:val="baseline"/>
        </w:rPr>
        <w:t xml:space="preserve"> should be set so that the product i</w:t>
      </w:r>
      <w:r>
        <w:drawing>
          <wp:anchor behindDoc="0" distT="0" distB="0" distL="0" distR="0" simplePos="0" locked="0" layoutInCell="1" allowOverlap="1" relativeHeight="7">
            <wp:simplePos x="0" y="0"/>
            <wp:positionH relativeFrom="column">
              <wp:posOffset>1499870</wp:posOffset>
            </wp:positionH>
            <wp:positionV relativeFrom="paragraph">
              <wp:posOffset>999490</wp:posOffset>
            </wp:positionV>
            <wp:extent cx="2400300" cy="70485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400300" cy="704850"/>
                    </a:xfrm>
                    <a:prstGeom prst="rect">
                      <a:avLst/>
                    </a:prstGeom>
                  </pic:spPr>
                </pic:pic>
              </a:graphicData>
            </a:graphic>
          </wp:anchor>
        </w:drawing>
      </w:r>
      <w:r>
        <w:rPr>
          <w:i w:val="false"/>
          <w:iCs w:val="false"/>
          <w:position w:val="0"/>
          <w:sz w:val="22"/>
          <w:sz w:val="22"/>
          <w:vertAlign w:val="baseline"/>
        </w:rPr>
        <w:t>n</w:t>
      </w:r>
      <w:r>
        <w:rPr>
          <w:i w:val="false"/>
          <w:iCs w:val="false"/>
          <w:position w:val="0"/>
          <w:sz w:val="22"/>
          <w:sz w:val="22"/>
          <w:vertAlign w:val="baseline"/>
        </w:rPr>
        <w:t xml:space="preserve"> equation 3.1 is maximised.</w:t>
      </w:r>
    </w:p>
    <w:p>
      <w:pPr>
        <w:pStyle w:val="Caption"/>
        <w:jc w:val="left"/>
        <w:rPr/>
      </w:pPr>
      <w:r>
        <w:rPr/>
        <w:t>Equation 3.2 shows the probability</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modelled as soft-max.</w:t>
      </w:r>
    </w:p>
    <w:p>
      <w:pPr>
        <w:pStyle w:val="Normal"/>
        <w:jc w:val="both"/>
        <w:rPr/>
      </w:pPr>
      <w:r>
        <w:rPr/>
        <w:t>This approach does not consider the computational complexity of calculating the similarity for all other contexts. Instead, it is better to only consider a few random extra contexts, reducing the time required to train the model. Mikolov et al. (2013) consider a negative sampling approach to do this.</w:t>
      </w:r>
    </w:p>
    <w:p>
      <w:pPr>
        <w:pStyle w:val="Normal"/>
        <w:jc w:val="both"/>
        <w:rPr/>
      </w:pPr>
      <w:r>
        <w:rPr/>
      </w:r>
    </w:p>
    <w:p>
      <w:pPr>
        <w:pStyle w:val="Normal"/>
        <w:jc w:val="both"/>
        <w:rPr/>
      </w:pPr>
      <w:r>
        <w:rPr/>
        <w:t xml:space="preserve">Based on the soft-max approach, the negative sampling method instead tries to maximise a different objective. Consider a pair </w:t>
      </w:r>
      <w:r>
        <w:rPr>
          <w:i/>
          <w:iCs/>
        </w:rPr>
        <w:t xml:space="preserve">(w, c) </w:t>
      </w:r>
      <w:r>
        <w:rPr>
          <w:i w:val="false"/>
          <w:iCs w:val="false"/>
        </w:rPr>
        <w:t xml:space="preserve">of word and context, the probability that it came from the training data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val="false"/>
          <w:iCs w:val="false"/>
        </w:rPr>
        <w:t xml:space="preserve"> and the probability that it didn’t come from the training data </w:t>
      </w:r>
      <w:r>
        <w:rPr>
          <w:i w:val="false"/>
          <w:iCs w:val="false"/>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t xml:space="preserve">. As before, assume that there are parameters </w:t>
      </w:r>
      <w:r>
        <w:rPr>
          <w:rFonts w:eastAsia="Arial" w:cs="Arial"/>
          <w:i/>
          <w:iCs/>
          <w:color w:val="000000"/>
        </w:rPr>
        <w:t xml:space="preserve">θ </w:t>
      </w:r>
      <w:r>
        <w:rPr/>
        <w:t>that control the distribution of these probabilities.</w:t>
      </w:r>
    </w:p>
    <w:p>
      <w:pPr>
        <w:pStyle w:val="Caption"/>
        <w:spacing w:before="57" w:after="57"/>
        <w:rPr/>
      </w:pPr>
      <w:r>
        <w:drawing>
          <wp:anchor behindDoc="0" distT="0" distB="0" distL="0" distR="0" simplePos="0" locked="0" layoutInCell="1" allowOverlap="1" relativeHeight="9">
            <wp:simplePos x="0" y="0"/>
            <wp:positionH relativeFrom="column">
              <wp:posOffset>1181100</wp:posOffset>
            </wp:positionH>
            <wp:positionV relativeFrom="paragraph">
              <wp:posOffset>-45085</wp:posOffset>
            </wp:positionV>
            <wp:extent cx="3038475" cy="57150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38475" cy="571500"/>
                    </a:xfrm>
                    <a:prstGeom prst="rect">
                      <a:avLst/>
                    </a:prstGeom>
                  </pic:spPr>
                </pic:pic>
              </a:graphicData>
            </a:graphic>
          </wp:anchor>
        </w:drawing>
      </w:r>
      <w:r>
        <w:rPr/>
        <w:t>E</w:t>
      </w:r>
      <w:r>
        <w:rPr/>
        <w:t xml:space="preserve">quation 3.3 shows the objective of maximising the probability that </w:t>
      </w:r>
      <w:r>
        <w:rPr>
          <w:i/>
          <w:iCs/>
        </w:rPr>
        <w:t xml:space="preserve">(w, c) </w:t>
      </w:r>
      <w:r>
        <w:rPr>
          <w:i w:val="false"/>
          <w:iCs w:val="false"/>
        </w:rPr>
        <w:t xml:space="preserve">did in fact come from the training data </w:t>
      </w:r>
      <w:r>
        <w:rPr>
          <w:i/>
          <w:iCs/>
        </w:rPr>
        <w:t>D.</w:t>
      </w:r>
    </w:p>
    <w:p>
      <w:pPr>
        <w:pStyle w:val="Caption"/>
        <w:spacing w:before="0" w:after="0"/>
        <w:rPr>
          <w:i w:val="false"/>
          <w:i w:val="false"/>
          <w:iCs w:val="false"/>
        </w:rPr>
      </w:pPr>
      <w:r>
        <w:rPr>
          <w:i w:val="false"/>
          <w:iCs w:val="false"/>
        </w:rPr>
        <w:t xml:space="preserve">The probability of </w:t>
      </w:r>
      <w:r>
        <w:rPr>
          <w:i/>
          <w:iCs/>
        </w:rPr>
        <w:t xml:space="preserve">(w, c) </w:t>
      </w:r>
      <w:r>
        <w:rPr>
          <w:i w:val="false"/>
          <w:iCs w:val="false"/>
        </w:rPr>
        <w:t xml:space="preserve">originating from the training data </w:t>
      </w:r>
      <w:r>
        <w:rPr>
          <w:i/>
          <w:iCs/>
        </w:rPr>
        <w:t xml:space="preserve">D </w:t>
      </w:r>
      <w:r>
        <w:rPr>
          <w:i w:val="false"/>
          <w:iCs w:val="false"/>
        </w:rPr>
        <w:t>can again be modelled using soft-max:</w:t>
      </w:r>
    </w:p>
    <w:p>
      <w:pPr>
        <w:pStyle w:val="Caption"/>
        <w:rPr>
          <w:i/>
          <w:i/>
          <w:iCs/>
        </w:rPr>
      </w:pPr>
      <w:r>
        <w:drawing>
          <wp:anchor behindDoc="0" distT="0" distB="0" distL="0" distR="0" simplePos="0" locked="0" layoutInCell="1" allowOverlap="1" relativeHeight="10">
            <wp:simplePos x="0" y="0"/>
            <wp:positionH relativeFrom="column">
              <wp:posOffset>1214120</wp:posOffset>
            </wp:positionH>
            <wp:positionV relativeFrom="paragraph">
              <wp:posOffset>-78105</wp:posOffset>
            </wp:positionV>
            <wp:extent cx="2971800" cy="539115"/>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0" t="11577" r="0" b="0"/>
                    <a:stretch>
                      <a:fillRect/>
                    </a:stretch>
                  </pic:blipFill>
                  <pic:spPr bwMode="auto">
                    <a:xfrm>
                      <a:off x="0" y="0"/>
                      <a:ext cx="2971800" cy="539115"/>
                    </a:xfrm>
                    <a:prstGeom prst="rect">
                      <a:avLst/>
                    </a:prstGeom>
                  </pic:spPr>
                </pic:pic>
              </a:graphicData>
            </a:graphic>
          </wp:anchor>
        </w:drawing>
      </w:r>
      <w:r>
        <w:rPr>
          <w:i/>
          <w:iCs/>
        </w:rPr>
        <w:t>E</w:t>
      </w:r>
      <w:r>
        <w:rPr>
          <w:i/>
          <w:iCs/>
        </w:rPr>
        <w:t>quation 3.4 shows the probability</w:t>
      </w:r>
      <w:r>
        <w:rPr>
          <w:i/>
          <w:iCs/>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iCs/>
        </w:rPr>
        <w:t>modelled as soft-max.</w:t>
      </w:r>
    </w:p>
    <w:p>
      <w:pPr>
        <w:pStyle w:val="Caption"/>
        <w:rPr>
          <w:i w:val="false"/>
          <w:i w:val="false"/>
          <w:iCs w:val="false"/>
        </w:rPr>
      </w:pPr>
      <w:r>
        <w:rPr>
          <w:i w:val="false"/>
          <w:iCs w:val="false"/>
        </w:rPr>
        <w:t>Taking the log (enables faster computation, the sum of log probabilities can be performed rather than the product of the probabilities) of the derived equation from equations 3.3 and 3.4 produces the following:</w:t>
      </w:r>
    </w:p>
    <w:p>
      <w:pPr>
        <w:pStyle w:val="Caption"/>
        <w:rPr>
          <w:i w:val="false"/>
          <w:i w:val="false"/>
          <w:iCs w:val="false"/>
        </w:rPr>
      </w:pPr>
      <w:r>
        <w:rPr>
          <w:i w:val="false"/>
          <w:iCs w:val="false"/>
        </w:rPr>
        <w:drawing>
          <wp:anchor behindDoc="0" distT="0" distB="0" distL="0" distR="0" simplePos="0" locked="0" layoutInCell="1" allowOverlap="1" relativeHeight="11">
            <wp:simplePos x="0" y="0"/>
            <wp:positionH relativeFrom="column">
              <wp:posOffset>1238250</wp:posOffset>
            </wp:positionH>
            <wp:positionV relativeFrom="paragraph">
              <wp:posOffset>-57150</wp:posOffset>
            </wp:positionV>
            <wp:extent cx="2924175" cy="60960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2924175" cy="609600"/>
                    </a:xfrm>
                    <a:prstGeom prst="rect">
                      <a:avLst/>
                    </a:prstGeom>
                  </pic:spPr>
                </pic:pic>
              </a:graphicData>
            </a:graphic>
          </wp:anchor>
        </w:drawing>
      </w:r>
    </w:p>
    <w:p>
      <w:pPr>
        <w:pStyle w:val="Caption"/>
        <w:rPr>
          <w:i/>
          <w:i/>
          <w:iCs/>
        </w:rPr>
      </w:pPr>
      <w:r>
        <w:rPr>
          <w:i/>
          <w:iCs/>
        </w:rPr>
      </w:r>
    </w:p>
    <w:p>
      <w:pPr>
        <w:pStyle w:val="Caption"/>
        <w:spacing w:before="6" w:after="6"/>
        <w:rPr>
          <w:i/>
          <w:i/>
          <w:iCs/>
        </w:rPr>
      </w:pPr>
      <w:r>
        <w:rPr>
          <w:i/>
          <w:iCs/>
        </w:rPr>
        <w:t>Equation 3.5 shows equation 3.3 as a sum of the log probabilities, including the soft-max equivalence as defined in equation 3.4.</w:t>
      </w:r>
    </w:p>
    <w:p>
      <w:pPr>
        <w:pStyle w:val="Caption"/>
        <w:rPr/>
      </w:pPr>
      <w:r>
        <w:rPr>
          <w:i w:val="false"/>
          <w:iCs w:val="false"/>
        </w:rPr>
        <w:t xml:space="preserve">Parameters  </w:t>
      </w:r>
      <w:r>
        <w:rPr>
          <w:rFonts w:eastAsia="Arial" w:cs="Arial"/>
          <w:i/>
          <w:iCs/>
          <w:color w:val="000000"/>
        </w:rPr>
        <w:t xml:space="preserve">θ </w:t>
      </w:r>
      <w:r>
        <w:rPr>
          <w:rFonts w:eastAsia="Arial" w:cs="Arial"/>
          <w:i w:val="false"/>
          <w:iCs w:val="false"/>
          <w:color w:val="000000"/>
        </w:rPr>
        <w:t xml:space="preserve">are again </w:t>
      </w:r>
      <w:r>
        <w:rPr>
          <w:rFonts w:eastAsia="Arial" w:cs="Arial"/>
          <w:i w:val="false"/>
          <w:iCs w:val="false"/>
          <w:color w:val="000000"/>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To achieve the objective in equation 3.5, parameters are set so that</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1</m:t>
        </m:r>
      </m:oMath>
      <w:r>
        <w:rPr>
          <w:i w:val="false"/>
          <w:iCs w:val="false"/>
        </w:rPr>
        <w:t xml:space="preserve">where </w:t>
      </w:r>
      <w:r>
        <w:rPr>
          <w:i w:val="false"/>
          <w:iCs w:val="fals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xml:space="preserve"> for every pair </w:t>
      </w:r>
      <w:r>
        <w:rPr>
          <w:i/>
          <w:iCs/>
        </w:rPr>
        <w:t>(c, w)</w:t>
      </w:r>
      <w:r>
        <w:rPr>
          <w:i w:val="false"/>
          <w:iCs w:val="false"/>
        </w:rPr>
        <w:t xml:space="preserve">. To prevent all the vectors having the same value of 1, certain </w:t>
      </w:r>
      <w:r>
        <w:rPr>
          <w:i/>
          <w:iCs/>
        </w:rPr>
        <w:t>(c, w)</w:t>
      </w:r>
      <w:r>
        <w:rPr>
          <w:i w:val="false"/>
          <w:iCs w:val="false"/>
        </w:rPr>
        <w:t xml:space="preserve"> combinations can be disallowed. This can be done by presenting the model with </w:t>
      </w:r>
      <w:r>
        <w:rPr>
          <w:i/>
          <w:iCs/>
        </w:rPr>
        <w:t xml:space="preserve">(c, w) </w:t>
      </w:r>
      <w:r>
        <w:rPr>
          <w:b w:val="false"/>
          <w:bCs w:val="false"/>
          <w:i w:val="false"/>
          <w:iCs w:val="false"/>
        </w:rPr>
        <w:t xml:space="preserve">pairs where its probability must be low. This is achieved by generating the set </w:t>
      </w:r>
      <w:r>
        <w:rPr>
          <w:b w:val="false"/>
          <w:bCs w:val="false"/>
          <w:i/>
          <w:iCs/>
        </w:rPr>
        <w:t>D’</w:t>
      </w:r>
      <w:r>
        <w:rPr>
          <w:b w:val="false"/>
          <w:bCs w:val="false"/>
          <w:i w:val="false"/>
          <w:iCs w:val="false"/>
        </w:rPr>
        <w:t xml:space="preserve"> of random </w:t>
      </w:r>
      <w:r>
        <w:rPr>
          <w:b w:val="false"/>
          <w:bCs w:val="false"/>
          <w:i/>
          <w:iCs/>
        </w:rPr>
        <w:t xml:space="preserve">(c, w) </w:t>
      </w:r>
      <w:r>
        <w:rPr>
          <w:b w:val="false"/>
          <w:bCs w:val="false"/>
          <w:i w:val="false"/>
          <w:iCs w:val="false"/>
        </w:rPr>
        <w:t xml:space="preserve">pairs where the pairs are not in the set </w:t>
      </w:r>
      <w:r>
        <w:rPr>
          <w:b w:val="false"/>
          <w:bCs w:val="false"/>
          <w:i/>
          <w:iCs/>
        </w:rPr>
        <w:t xml:space="preserve">D. </w:t>
      </w:r>
      <w:r>
        <w:rPr>
          <w:b w:val="false"/>
          <w:bCs w:val="false"/>
          <w:i w:val="false"/>
          <w:iCs w:val="false"/>
        </w:rPr>
        <w:t>The objective now becomes:</w:t>
      </w:r>
    </w:p>
    <w:p>
      <w:pPr>
        <w:pStyle w:val="Caption"/>
        <w:rPr/>
      </w:pPr>
      <w:r>
        <w:drawing>
          <wp:anchor behindDoc="0" distT="0" distB="0" distL="0" distR="0" simplePos="0" locked="0" layoutInCell="1" allowOverlap="1" relativeHeight="12">
            <wp:simplePos x="0" y="0"/>
            <wp:positionH relativeFrom="column">
              <wp:posOffset>109220</wp:posOffset>
            </wp:positionH>
            <wp:positionV relativeFrom="paragraph">
              <wp:posOffset>-104775</wp:posOffset>
            </wp:positionV>
            <wp:extent cx="5181600" cy="685800"/>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181600" cy="685800"/>
                    </a:xfrm>
                    <a:prstGeom prst="rect">
                      <a:avLst/>
                    </a:prstGeom>
                  </pic:spPr>
                </pic:pic>
              </a:graphicData>
            </a:graphic>
          </wp:anchor>
        </w:drawing>
      </w:r>
      <w:r>
        <w:rPr/>
        <w:t>E</w:t>
      </w:r>
      <w:r>
        <w:rPr/>
        <w:t>quation 3.6 shows the final objective for negative-sampling.</w:t>
      </w:r>
    </w:p>
    <w:p>
      <w:pPr>
        <w:pStyle w:val="Caption"/>
        <w:rPr>
          <w:i w:val="false"/>
          <w:i w:val="false"/>
          <w:iCs w:val="false"/>
        </w:rPr>
      </w:pPr>
      <w:r>
        <w:rPr>
          <w:i w:val="false"/>
          <w:iCs w:val="false"/>
        </w:rPr>
        <w:t xml:space="preserve">Mikolov et al. (2013) suggests a value of 5 for negative-sampling. The above mathematical proof was explained by </w:t>
      </w:r>
      <w:r>
        <w:rPr>
          <w:rStyle w:val="InternetLink"/>
          <w:rFonts w:cs="Times New Roman"/>
          <w:i w:val="false"/>
          <w:iCs w:val="false"/>
          <w:color w:val="000000"/>
          <w:u w:val="none"/>
        </w:rPr>
        <w:t>Goldberg, Y., &amp; Levy, O. (2014).</w:t>
      </w:r>
    </w:p>
    <w:p>
      <w:pPr>
        <w:pStyle w:val="Heading4"/>
        <w:jc w:val="both"/>
        <w:rPr/>
      </w:pPr>
      <w:r>
        <w:rPr/>
      </w:r>
      <w:r>
        <w:br w:type="page"/>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r>
      <w:r>
        <w:br w:type="page"/>
      </w:r>
    </w:p>
    <w:p>
      <w:pPr>
        <w:pStyle w:val="Heading4"/>
        <w:spacing w:before="0" w:after="0"/>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spacing w:lineRule="auto" w:line="240"/>
        <w:jc w:val="both"/>
        <w:rPr/>
      </w:pPr>
      <w:r>
        <w:rPr/>
      </w:r>
    </w:p>
    <w:p>
      <w:pPr>
        <w:pStyle w:val="Normal"/>
        <w:jc w:val="both"/>
        <w:rPr/>
      </w:pPr>
      <w:r>
        <w:rPr/>
        <w:t>These parameters should provide the most optimal performance for training the Yelp model.</w:t>
      </w:r>
    </w:p>
    <w:p>
      <w:pPr>
        <w:pStyle w:val="Normal"/>
        <w:spacing w:lineRule="auto" w:line="240"/>
        <w:jc w:val="both"/>
        <w:rPr/>
      </w:pPr>
      <w:r>
        <w:rPr/>
      </w:r>
    </w:p>
    <w:tbl>
      <w:tblPr>
        <w:tblW w:w="387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696"/>
        <w:gridCol w:w="1177"/>
      </w:tblGrid>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vAlign w:val="center"/>
          </w:tcPr>
          <w:p>
            <w:pPr>
              <w:pStyle w:val="TableContents"/>
              <w:spacing w:lineRule="auto" w:line="360"/>
              <w:jc w:val="left"/>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b/>
                <w:bCs/>
              </w:rPr>
              <w:t>Value</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Number of reviews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jc w:val="left"/>
              <w:rPr/>
            </w:pPr>
            <w:r>
              <w:rPr/>
              <w:t>6×10</w:t>
            </w:r>
            <w:r>
              <w:rPr>
                <w:vertAlign w:val="superscript"/>
              </w:rPr>
              <w:t>4</w:t>
            </w:r>
            <w:r>
              <w:rPr/>
              <w:t xml:space="preserve"> </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min_count</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window</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10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size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300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sample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jc w:val="left"/>
              <w:rPr/>
            </w:pPr>
            <w:r>
              <w:rPr/>
              <w:t>1×10</w:t>
            </w:r>
            <w:r>
              <w:rPr>
                <w:vertAlign w:val="superscript"/>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negative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iter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workers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4</w:t>
            </w:r>
          </w:p>
        </w:tc>
      </w:tr>
    </w:tbl>
    <w:p>
      <w:pPr>
        <w:pStyle w:val="Caption"/>
        <w:spacing w:lineRule="auto" w:line="360"/>
        <w:jc w:val="center"/>
        <w:rPr/>
      </w:pPr>
      <w:r>
        <w:rPr/>
        <w:t>Figure 3.4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posOffset>1533525</wp:posOffset>
            </wp:positionH>
            <wp:positionV relativeFrom="paragraph">
              <wp:posOffset>635</wp:posOffset>
            </wp:positionV>
            <wp:extent cx="2333625" cy="426148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0" t="2732" r="0" b="0"/>
                    <a:stretch>
                      <a:fillRect/>
                    </a:stretch>
                  </pic:blipFill>
                  <pic:spPr bwMode="auto">
                    <a:xfrm>
                      <a:off x="0" y="0"/>
                      <a:ext cx="2333625" cy="4261485"/>
                    </a:xfrm>
                    <a:prstGeom prst="rect">
                      <a:avLst/>
                    </a:prstGeom>
                  </pic:spPr>
                </pic:pic>
              </a:graphicData>
            </a:graphic>
          </wp:anchor>
        </w:drawing>
      </w:r>
      <w:r>
        <w:rPr/>
        <w:t>F</w:t>
      </w:r>
      <w:r>
        <w:rPr/>
        <w:t>igure 3.5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28" w:name="__RefHeading___Toc941_795545725"/>
      <w:bookmarkEnd w:id="28"/>
      <w:r>
        <w:rPr/>
        <w:t>3.2.4</w:t>
        <w:tab/>
        <w:t>Classifying Reviews</w:t>
      </w:r>
    </w:p>
    <w:p>
      <w:pPr>
        <w:pStyle w:val="Normal"/>
        <w:spacing w:lineRule="auto" w:line="360"/>
        <w:jc w:val="both"/>
        <w:rPr/>
      </w:pPr>
      <w:r>
        <w:rPr/>
        <w:t>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Two notable examples worth considering for this classification task are linear regression and logistic regression.</w:t>
      </w:r>
    </w:p>
    <w:p>
      <w:pPr>
        <w:pStyle w:val="Normal"/>
        <w:spacing w:lineRule="auto" w:line="360"/>
        <w:jc w:val="both"/>
        <w:rPr/>
      </w:pPr>
      <w:r>
        <w:rPr/>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pPr>
      <w:r>
        <w:rPr>
          <w:b w:val="false"/>
          <w:i w:val="false"/>
          <w:caps w:val="false"/>
          <w:smallCaps w:val="false"/>
          <w:color w:val="0D1F63"/>
          <w:spacing w:val="0"/>
          <w:sz w:val="18"/>
        </w:rPr>
        <w:t>[[[-0.34857076, -0.10546194,...], 1]</w:t>
      </w:r>
    </w:p>
    <w:p>
      <w:pPr>
        <w:pStyle w:val="PreformattedText"/>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3.6 shows a 2D classifier array entry containing a feature vector and corresponding Y value.</w:t>
      </w:r>
    </w:p>
    <w:p>
      <w:pPr>
        <w:pStyle w:val="Normal"/>
        <w:jc w:val="both"/>
        <w:rPr/>
      </w:pPr>
      <w:r>
        <w:rPr/>
      </w:r>
      <w:r>
        <w:br w:type="page"/>
      </w:r>
    </w:p>
    <w:p>
      <w:pPr>
        <w:pStyle w:val="Normal"/>
        <w:jc w:val="both"/>
        <w:rPr/>
      </w:pPr>
      <w:r>
        <w:rPr/>
        <w:t>The 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inferred feature vector belonging to the ‘good’ or ‘bad’ category, and cross-checking that with the known categorisation.</w:t>
      </w:r>
    </w:p>
    <w:p>
      <w:pPr>
        <w:pStyle w:val="Normal"/>
        <w:jc w:val="both"/>
        <w:rPr/>
      </w:pPr>
      <w:r>
        <w:rPr/>
      </w:r>
    </w:p>
    <w:p>
      <w:pPr>
        <w:pStyle w:val="Normal"/>
        <w:jc w:val="both"/>
        <w:rPr/>
      </w:pPr>
      <w:r>
        <w:rPr/>
        <w:t>To do this, unseen reviews from the end of the Yelp dataset are imported into the algorithm. The same two-dimensional array structure is formed, with the first index being the inferred feature vector of the unseen review (calculated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3.7 shows how vectors are inferred for unseen reviews.  Where ‘review[0]’ is the review text from ‘YelpLabeledLineSentence’ (see figure 3.3).</w:t>
      </w:r>
    </w:p>
    <w:p>
      <w:pPr>
        <w:pStyle w:val="Caption"/>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1000 good reviews and 1000 bad reviews were scored against the classifier. The following accuracy was reported.</w:t>
      </w:r>
    </w:p>
    <w:p>
      <w:pPr>
        <w:pStyle w:val="Normal"/>
        <w:jc w:val="both"/>
        <w:rPr/>
      </w:pPr>
      <w:r>
        <w:rPr/>
      </w:r>
    </w:p>
    <w:tbl>
      <w:tblPr>
        <w:tblW w:w="40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344"/>
        <w:gridCol w:w="1344"/>
        <w:gridCol w:w="1344"/>
      </w:tblGrid>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center"/>
              <w:rPr>
                <w:b/>
                <w:b/>
                <w:bCs/>
              </w:rPr>
            </w:pPr>
            <w:r>
              <w:rPr>
                <w:b/>
                <w:bCs/>
              </w:rPr>
              <w:t>Sentiment</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center"/>
              <w:rPr>
                <w:b/>
                <w:b/>
                <w:bCs/>
              </w:rPr>
            </w:pPr>
            <w:r>
              <w:rPr>
                <w:b/>
                <w:bCs/>
              </w:rPr>
              <w:t>Review Size</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center"/>
              <w:rPr>
                <w:b/>
                <w:b/>
                <w:bCs/>
              </w:rPr>
            </w:pPr>
            <w:r>
              <w:rPr>
                <w:b/>
                <w:bCs/>
              </w:rPr>
              <w:t>Accuracy</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Good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1000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both"/>
              <w:rPr/>
            </w:pPr>
            <w:r>
              <w:rPr/>
              <w:t>69.2%</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Bad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1000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both"/>
              <w:rPr/>
            </w:pPr>
            <w:r>
              <w:rPr/>
              <w:t>85.2%</w:t>
            </w:r>
          </w:p>
        </w:tc>
      </w:tr>
    </w:tbl>
    <w:p>
      <w:pPr>
        <w:pStyle w:val="Caption"/>
        <w:jc w:val="both"/>
        <w:rPr/>
      </w:pPr>
      <w:r>
        <w:rPr/>
        <w:t>Figure 3.8 shows the reported accuracy of the model using logistic regression classification.</w:t>
      </w:r>
    </w:p>
    <w:p>
      <w:pPr>
        <w:pStyle w:val="Normal"/>
        <w:jc w:val="both"/>
        <w:rPr/>
      </w:pPr>
      <w:r>
        <w:rPr/>
      </w:r>
      <w:r>
        <w:br w:type="page"/>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pPr>
      <w:r>
        <w:rPr/>
        <w:t xml:space="preserve">Fortunately, </w:t>
      </w:r>
      <w:bookmarkStart w:id="29" w:name="firstHeading"/>
      <w:bookmarkEnd w:id="29"/>
      <w:r>
        <w:rPr>
          <w:b w:val="false"/>
          <w:i w:val="false"/>
          <w:caps w:val="false"/>
          <w:smallCaps w:val="false"/>
          <w:color w:val="000000"/>
          <w:spacing w:val="0"/>
          <w:lang w:val="en-US"/>
        </w:rPr>
        <w:t xml:space="preserve">t-distributed stochastic neighbor embedding (t-SNE), developed by </w:t>
      </w:r>
      <w:r>
        <w:rPr>
          <w:rStyle w:val="InternetLink"/>
          <w:b w:val="false"/>
          <w:i w:val="false"/>
          <w:caps w:val="false"/>
          <w:smallCaps w:val="false"/>
          <w:color w:val="000000"/>
          <w:spacing w:val="0"/>
          <w:u w:val="none"/>
          <w:lang w:val="en-US"/>
        </w:rPr>
        <w:t>Van Der Maaten, L. J. P., &amp; Hinton, G. E. (2008)</w:t>
      </w:r>
      <w:r>
        <w:rPr>
          <w:b w:val="false"/>
          <w:i w:val="false"/>
          <w:caps w:val="false"/>
          <w:smallCaps w:val="false"/>
          <w:color w:val="000000"/>
          <w:spacing w:val="0"/>
          <w:lang w:val="en-US"/>
        </w:rPr>
        <w:t xml:space="preserve"> can be used to reduce a feature vector to any n-dimension. </w:t>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rFonts w:ascii="Times New Roman" w:hAnsi="Times New Roman"/>
        </w:rPr>
      </w:pPr>
      <w:r>
        <w:rPr>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12"/>
          <w:type w:val="nextPage"/>
          <w:pgSz w:w="11906" w:h="16838"/>
          <w:pgMar w:left="2268" w:right="1134" w:header="0" w:top="1134" w:footer="1134" w:bottom="1710" w:gutter="0"/>
          <w:pgNumType w:fmt="decimal"/>
          <w:formProt w:val="false"/>
          <w:textDirection w:val="lrTb"/>
          <w:docGrid w:type="default" w:linePitch="240" w:charSpace="0"/>
        </w:sectPr>
      </w:pPr>
    </w:p>
    <w:p>
      <w:pPr>
        <w:pStyle w:val="Caption"/>
        <w:rPr/>
      </w:pPr>
      <w:r>
        <w:drawing>
          <wp:anchor behindDoc="0" distT="0" distB="0" distL="0" distR="0" simplePos="0" locked="0" layoutInCell="1" allowOverlap="1" relativeHeight="6">
            <wp:simplePos x="0" y="0"/>
            <wp:positionH relativeFrom="column">
              <wp:align>center</wp:align>
            </wp:positionH>
            <wp:positionV relativeFrom="paragraph">
              <wp:posOffset>118745</wp:posOffset>
            </wp:positionV>
            <wp:extent cx="4590415" cy="359346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rcRect l="2455" t="5032" r="6589" b="0"/>
                    <a:stretch>
                      <a:fillRect/>
                    </a:stretch>
                  </pic:blipFill>
                  <pic:spPr bwMode="auto">
                    <a:xfrm>
                      <a:off x="0" y="0"/>
                      <a:ext cx="4590415" cy="3593465"/>
                    </a:xfrm>
                    <a:prstGeom prst="rect">
                      <a:avLst/>
                    </a:prstGeom>
                  </pic:spPr>
                </pic:pic>
              </a:graphicData>
            </a:graphic>
          </wp:anchor>
        </w:drawing>
      </w:r>
      <w:r>
        <w:rPr/>
        <w:t>G</w:t>
      </w:r>
      <w:r>
        <w:rPr/>
        <w:t>raph 3.3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Classifying a large portion of the Yelp data set now becomes a trivial task. 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710" w:gutter="0"/>
          <w:formProt w:val="false"/>
          <w:textDirection w:val="lrTb"/>
          <w:docGrid w:type="default" w:linePitch="240" w:charSpace="0"/>
        </w:sectPr>
      </w:pPr>
    </w:p>
    <w:p>
      <w:pPr>
        <w:pStyle w:val="Heading3"/>
        <w:spacing w:lineRule="auto" w:line="360"/>
        <w:rPr/>
      </w:pPr>
      <w:r>
        <w:rPr/>
      </w:r>
      <w:r>
        <w:br w:type="page"/>
      </w:r>
    </w:p>
    <w:p>
      <w:pPr>
        <w:pStyle w:val="Heading3"/>
        <w:spacing w:lineRule="auto" w:line="360"/>
        <w:rPr/>
      </w:pPr>
      <w:bookmarkStart w:id="30" w:name="__RefHeading___Toc943_795545725"/>
      <w:bookmarkEnd w:id="30"/>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r>
    </w:p>
    <w:p>
      <w:pPr>
        <w:pStyle w:val="Normal"/>
        <w:spacing w:lineRule="auto" w:line="360"/>
        <w:jc w:val="both"/>
        <w:rPr/>
      </w:pPr>
      <w:r>
        <w:rPr/>
        <w:t>The Yelp data set is iterated over, for each review the relevant metadata is extracted such as the star rating,  corresponding business ID, submission date, and the review text. The model infers a feature vector for the current review. The feature vector is then classified via logistic regression. The resulting sentiment classification is then stored temporarily in a variable. 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w:t>
      </w:r>
    </w:p>
    <w:p>
      <w:pPr>
        <w:pStyle w:val="Normal"/>
        <w:spacing w:lineRule="auto" w:line="360"/>
        <w:jc w:val="both"/>
        <w:rPr/>
      </w:pPr>
      <w:r>
        <w:rPr/>
      </w:r>
    </w:p>
    <w:p>
      <w:pPr>
        <w:pStyle w:val="Normal"/>
        <w:spacing w:lineRule="auto" w:line="360"/>
        <w:jc w:val="both"/>
        <w:rPr/>
      </w:pPr>
      <w:r>
        <w:rPr/>
        <w:t>Additionally, Yelp’s data set provides a JSON file containing business metadata. In preparation for developing the user interface, the business data file is also parsed and stored in a separate MongoDB collection.</w:t>
      </w:r>
      <w:r>
        <w:br w:type="page"/>
      </w:r>
    </w:p>
    <w:p>
      <w:pPr>
        <w:pStyle w:val="Heading2"/>
        <w:spacing w:lineRule="auto" w:line="360"/>
        <w:rPr/>
      </w:pPr>
      <w:bookmarkStart w:id="31" w:name="__RefHeading___Toc947_795545725"/>
      <w:bookmarkEnd w:id="31"/>
      <w:r>
        <w:rPr/>
        <w:t>3.3</w:t>
        <w:tab/>
        <w:t>Developing the User Interface</w:t>
      </w:r>
    </w:p>
    <w:p>
      <w:pPr>
        <w:pStyle w:val="Normal"/>
        <w:spacing w:lineRule="auto" w:line="360"/>
        <w:jc w:val="both"/>
        <w:rPr/>
      </w:pPr>
      <w:r>
        <w:rPr/>
        <w:t>This section describes how the user interface was developed. It will discuss architecture choices, how the user interface application interfaces with the Python machine learning algorithm, and features of the application available to the end user.</w:t>
      </w:r>
    </w:p>
    <w:p>
      <w:pPr>
        <w:pStyle w:val="Normal"/>
        <w:spacing w:lineRule="auto" w:line="360"/>
        <w:jc w:val="both"/>
        <w:rPr/>
      </w:pPr>
      <w:r>
        <w:rPr/>
      </w:r>
    </w:p>
    <w:p>
      <w:pPr>
        <w:pStyle w:val="Normal"/>
        <w:spacing w:lineRule="auto" w:line="360"/>
        <w:jc w:val="both"/>
        <w:rPr/>
      </w:pPr>
      <w:r>
        <w:rPr/>
        <w:t>The vast majority of review applications are hosted as web applications, allowing customers to access their services anywhere from any device. Rather than creating a stand-alone application, the sentiment analysis tool we have created would be best fit into existing online review applications such as TripAdvisor, Yelp, Facebook, and Google. For the purposes of illustrating the functionality of the sentiment analysis tool, a hypothetical online review application will be created.</w:t>
      </w:r>
    </w:p>
    <w:p>
      <w:pPr>
        <w:pStyle w:val="Heading3"/>
        <w:spacing w:lineRule="auto" w:line="360" w:before="171" w:after="171"/>
        <w:jc w:val="both"/>
        <w:rPr/>
      </w:pPr>
      <w:bookmarkStart w:id="32" w:name="__RefHeading___Toc741_3566438441"/>
      <w:bookmarkEnd w:id="32"/>
      <w:r>
        <w:rPr/>
        <w:t>3.3.1 Application Features</w:t>
      </w:r>
    </w:p>
    <w:p>
      <w:pPr>
        <w:pStyle w:val="Normal"/>
        <w:spacing w:lineRule="auto" w:line="360"/>
        <w:jc w:val="both"/>
        <w:rPr/>
      </w:pPr>
      <w:r>
        <w:rPr/>
        <w:t>The application should provide the following features:</w:t>
      </w:r>
    </w:p>
    <w:p>
      <w:pPr>
        <w:pStyle w:val="Normal"/>
        <w:numPr>
          <w:ilvl w:val="0"/>
          <w:numId w:val="1"/>
        </w:numPr>
        <w:spacing w:lineRule="auto" w:line="360"/>
        <w:jc w:val="both"/>
        <w:rPr/>
      </w:pPr>
      <w:r>
        <w:rPr/>
        <w:t>Simulate being able to search for reviews by a particular business. This would be the natural flow an end user would expect on existing online review platforms. This is also achievable as Yelp’s data set contains business metadata.</w:t>
      </w:r>
    </w:p>
    <w:p>
      <w:pPr>
        <w:pStyle w:val="Normal"/>
        <w:numPr>
          <w:ilvl w:val="0"/>
          <w:numId w:val="1"/>
        </w:numPr>
        <w:spacing w:lineRule="auto" w:line="360"/>
        <w:jc w:val="both"/>
        <w:rPr/>
      </w:pPr>
      <w:r>
        <w:rPr/>
        <w:t>Show at a glance, reviews sorted by the classifier into ‘good’ and ‘bad’ categories.</w:t>
      </w:r>
    </w:p>
    <w:p>
      <w:pPr>
        <w:pStyle w:val="Normal"/>
        <w:numPr>
          <w:ilvl w:val="0"/>
          <w:numId w:val="1"/>
        </w:numPr>
        <w:spacing w:lineRule="auto" w:line="360"/>
        <w:jc w:val="both"/>
        <w:rPr/>
      </w:pPr>
      <w:r>
        <w:rPr/>
        <w:t>The ability to open a review to see its full text, rating, date, and sentiment.</w:t>
      </w:r>
    </w:p>
    <w:p>
      <w:pPr>
        <w:pStyle w:val="Normal"/>
        <w:numPr>
          <w:ilvl w:val="0"/>
          <w:numId w:val="1"/>
        </w:numPr>
        <w:spacing w:lineRule="auto" w:line="360"/>
        <w:jc w:val="both"/>
        <w:rPr/>
      </w:pPr>
      <w:r>
        <w:rPr/>
        <w:t>Provide a list of related reviews in respect to the open review.</w:t>
      </w:r>
    </w:p>
    <w:p>
      <w:pPr>
        <w:pStyle w:val="Normal"/>
        <w:numPr>
          <w:ilvl w:val="0"/>
          <w:numId w:val="1"/>
        </w:numPr>
        <w:spacing w:lineRule="auto" w:line="360"/>
        <w:jc w:val="both"/>
        <w:rPr/>
      </w:pPr>
      <w:r>
        <w:rPr/>
        <w:t>Report the accuracy of the sentiment predictions.</w:t>
      </w:r>
    </w:p>
    <w:p>
      <w:pPr>
        <w:pStyle w:val="Heading3"/>
        <w:spacing w:before="57" w:after="57"/>
        <w:rPr/>
      </w:pPr>
      <w:r>
        <w:rPr/>
      </w:r>
      <w:r>
        <w:br w:type="page"/>
      </w:r>
    </w:p>
    <w:p>
      <w:pPr>
        <w:pStyle w:val="Heading3"/>
        <w:spacing w:before="114" w:after="114"/>
        <w:rPr/>
      </w:pPr>
      <w:bookmarkStart w:id="33" w:name="__RefHeading___Toc733_3566438441"/>
      <w:bookmarkEnd w:id="33"/>
      <w:r>
        <w:rPr/>
        <w:t>3.3.2 Architecture</w:t>
      </w:r>
    </w:p>
    <w:p>
      <w:pPr>
        <w:pStyle w:val="Normal"/>
        <w:jc w:val="both"/>
        <w:rPr/>
      </w:pPr>
      <w:r>
        <w:drawing>
          <wp:anchor behindDoc="0" distT="0" distB="0" distL="0" distR="0" simplePos="0" locked="0" layoutInCell="1" allowOverlap="1" relativeHeight="13">
            <wp:simplePos x="0" y="0"/>
            <wp:positionH relativeFrom="column">
              <wp:align>center</wp:align>
            </wp:positionH>
            <wp:positionV relativeFrom="paragraph">
              <wp:posOffset>1330960</wp:posOffset>
            </wp:positionV>
            <wp:extent cx="4772025" cy="35909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772025" cy="3590925"/>
                    </a:xfrm>
                    <a:prstGeom prst="rect">
                      <a:avLst/>
                    </a:prstGeom>
                  </pic:spPr>
                </pic:pic>
              </a:graphicData>
            </a:graphic>
          </wp:anchor>
        </w:drawing>
      </w:r>
      <w:r>
        <w:rPr/>
        <w:t>T</w:t>
      </w:r>
      <w:r>
        <w:rPr/>
        <w:t>he model-view-controller (MVC) achitecture pattern will be implemented for this application. Creating an application using this pattern provides a robust modularised code-base with clearly separated concerns between each application layer. Additionally, the application will be API centric, allowing it to be easily extensible thanks to the separation of concerns in the MVC model. This API will follow the RESTful architectural style.</w:t>
      </w:r>
    </w:p>
    <w:p>
      <w:pPr>
        <w:pStyle w:val="Caption"/>
        <w:rPr/>
      </w:pPr>
      <w:r>
        <w:rPr/>
        <w:t>Figure 3.9 shows the architecture of the web application. Items coloured in red refer to the model, purple the view, and green the controller.</w:t>
      </w:r>
    </w:p>
    <w:p>
      <w:pPr>
        <w:pStyle w:val="Normal"/>
        <w:spacing w:lineRule="auto" w:line="240"/>
        <w:jc w:val="both"/>
        <w:rPr/>
      </w:pPr>
      <w:r>
        <w:rPr/>
      </w:r>
    </w:p>
    <w:p>
      <w:pPr>
        <w:pStyle w:val="Normal"/>
        <w:jc w:val="both"/>
        <w:rPr/>
      </w:pPr>
      <w:r>
        <w:rPr/>
        <w:t>Drawing from existing experience, the following languages, libraries and frameworks will be used:</w:t>
      </w:r>
    </w:p>
    <w:p>
      <w:pPr>
        <w:pStyle w:val="Normal"/>
        <w:numPr>
          <w:ilvl w:val="0"/>
          <w:numId w:val="2"/>
        </w:numPr>
        <w:jc w:val="both"/>
        <w:rPr/>
      </w:pPr>
      <w:r>
        <w:rPr/>
        <w:t>Node.js – An asynchronous, event-driven Javascript runtime for building server-side applications.</w:t>
      </w:r>
    </w:p>
    <w:p>
      <w:pPr>
        <w:pStyle w:val="Normal"/>
        <w:numPr>
          <w:ilvl w:val="0"/>
          <w:numId w:val="2"/>
        </w:numPr>
        <w:jc w:val="both"/>
        <w:rPr/>
      </w:pPr>
      <w:r>
        <w:rPr/>
        <w:t>Express.js – A web framework for Node.js that creates lightweight web servers.</w:t>
      </w:r>
    </w:p>
    <w:p>
      <w:pPr>
        <w:pStyle w:val="Normal"/>
        <w:numPr>
          <w:ilvl w:val="0"/>
          <w:numId w:val="2"/>
        </w:numPr>
        <w:jc w:val="both"/>
        <w:rPr/>
      </w:pPr>
      <w:r>
        <w:rPr/>
        <w:t>React – A Javascript library for building user interfaces as reuasble stateful components.</w:t>
      </w:r>
    </w:p>
    <w:p>
      <w:pPr>
        <w:pStyle w:val="Normal"/>
        <w:numPr>
          <w:ilvl w:val="0"/>
          <w:numId w:val="2"/>
        </w:numPr>
        <w:jc w:val="both"/>
        <w:rPr/>
      </w:pPr>
      <w:r>
        <w:rPr/>
        <w:t>Material UI – A React library containing components that adhere to Google’s material design specification.</w:t>
      </w:r>
    </w:p>
    <w:p>
      <w:pPr>
        <w:pStyle w:val="Normal"/>
        <w:numPr>
          <w:ilvl w:val="0"/>
          <w:numId w:val="2"/>
        </w:numPr>
        <w:jc w:val="both"/>
        <w:rPr/>
      </w:pPr>
      <w:r>
        <w:rPr/>
        <w:t>MongoDB Driver for Node.js – A Javascript library that enables interaction with a MongoDB database.</w:t>
      </w:r>
    </w:p>
    <w:p>
      <w:pPr>
        <w:pStyle w:val="Normal"/>
        <w:jc w:val="both"/>
        <w:rPr/>
      </w:pPr>
      <w:r>
        <w:rPr/>
      </w:r>
    </w:p>
    <w:p>
      <w:pPr>
        <w:pStyle w:val="Heading3"/>
        <w:rPr/>
      </w:pPr>
      <w:bookmarkStart w:id="34" w:name="__RefHeading___Toc863_1158348764"/>
      <w:bookmarkEnd w:id="34"/>
      <w:r>
        <w:rPr/>
        <w:t>3.3.3 Model</w:t>
      </w:r>
    </w:p>
    <w:p>
      <w:pPr>
        <w:pStyle w:val="Normal"/>
        <w:spacing w:lineRule="auto" w:line="360"/>
        <w:jc w:val="both"/>
        <w:rPr/>
      </w:pPr>
      <w:r>
        <w:rPr/>
        <w:t>According to Burbeck, S. (1992) “</w:t>
      </w:r>
      <w:r>
        <w:rPr>
          <w:b w:val="false"/>
          <w:bCs w:val="false"/>
          <w:i w:val="false"/>
          <w:caps w:val="false"/>
          <w:smallCaps w:val="false"/>
          <w:color w:val="000000"/>
          <w:spacing w:val="0"/>
          <w:sz w:val="22"/>
          <w:szCs w:val="22"/>
        </w:rPr>
        <w:t>the model</w:t>
      </w:r>
      <w:r>
        <w:rPr>
          <w:b w:val="false"/>
          <w:bCs w:val="false"/>
          <w:caps w:val="false"/>
          <w:smallCaps w:val="false"/>
          <w:color w:val="000000"/>
          <w:spacing w:val="0"/>
          <w:sz w:val="22"/>
          <w:szCs w:val="22"/>
        </w:rPr>
        <w:t> </w:t>
      </w:r>
      <w:r>
        <w:rPr>
          <w:b w:val="false"/>
          <w:bCs w:val="false"/>
          <w:i w:val="false"/>
          <w:caps w:val="false"/>
          <w:smallCaps w:val="false"/>
          <w:color w:val="000000"/>
          <w:spacing w:val="0"/>
          <w:sz w:val="22"/>
          <w:szCs w:val="22"/>
        </w:rPr>
        <w:t>manages the behavior and data of the application domain, responds to requests for information about its state (usually from the view), and responds to instructions to change state (usually from the controller)”.</w:t>
      </w:r>
    </w:p>
    <w:p>
      <w:pPr>
        <w:pStyle w:val="Heading4"/>
        <w:rPr/>
      </w:pPr>
      <w:r>
        <w:rPr/>
        <w:t>Database Configuration</w:t>
      </w:r>
    </w:p>
    <w:p>
      <w:pPr>
        <w:pStyle w:val="Normal"/>
        <w:jc w:val="both"/>
        <w:rPr/>
      </w:pPr>
      <w:r>
        <w:rPr/>
        <w:t>In section 3.2.5 it was described how Yelp reviews were stored in the MongoDB database. This now requires further elaboration. MongoDB is a document-oriented database, rather than the primary focus be on the relationships between database entries (such as in a SQL/relational database), the primary focus is on the document schema. MongoDB has the following heirarchical structure:</w:t>
      </w:r>
    </w:p>
    <w:p>
      <w:pPr>
        <w:pStyle w:val="Normal"/>
        <w:spacing w:before="114" w:after="114"/>
        <w:ind w:left="0" w:hanging="0"/>
        <w:jc w:val="center"/>
        <w:rPr/>
      </w:pPr>
      <w:r>
        <w:rPr/>
        <w:t>Database → Collection → Document(s)</w:t>
      </w:r>
    </w:p>
    <w:p>
      <w:pPr>
        <w:pStyle w:val="Normal"/>
        <w:ind w:left="0" w:hanging="0"/>
        <w:jc w:val="both"/>
        <w:rPr/>
      </w:pPr>
      <w:r>
        <w:rPr/>
        <w:t>The database contains collections of documents. Each document has a unique ID that is automatically generated upon insertion. This can be thought of as the primary key/unique identifier for each document. Additionally, documents do not have to conform to the same schema, meaning that two documents within the same collection can have different fields.</w:t>
      </w:r>
    </w:p>
    <w:p>
      <w:pPr>
        <w:pStyle w:val="Normal"/>
        <w:ind w:left="0" w:hanging="0"/>
        <w:jc w:val="both"/>
        <w:rPr/>
      </w:pPr>
      <w:r>
        <w:rPr/>
      </w:r>
    </w:p>
    <w:p>
      <w:pPr>
        <w:pStyle w:val="Normal"/>
        <w:ind w:left="0" w:hanging="0"/>
        <w:jc w:val="both"/>
        <w:rPr/>
      </w:pPr>
      <w:r>
        <w:rPr/>
        <w:t>For the puposes of the sentiment analysis application, one database titled “sentiment” was created, containing two collections: “reviews” and “businesses”. These collections store the reviews and business metadata.</w:t>
      </w:r>
    </w:p>
    <w:p>
      <w:pPr>
        <w:pStyle w:val="Heading4"/>
        <w:rPr/>
      </w:pPr>
      <w:r>
        <w:rPr/>
        <w:t>Interfacing with MongoDB</w:t>
      </w:r>
    </w:p>
    <w:p>
      <w:pPr>
        <w:pStyle w:val="Normal"/>
        <w:jc w:val="both"/>
        <w:rPr/>
      </w:pPr>
      <w:r>
        <w:rPr/>
        <w:t>Similarly to interfacing with MongoDB in Python via its respective ‘driver’, MongoDB also maintains a Node.js driver. The driver provides a layer of abstraction around interacting with the database such as providing helper functions for perfoming CRUD operations on the database.</w:t>
      </w:r>
    </w:p>
    <w:p>
      <w:pPr>
        <w:pStyle w:val="Normal"/>
        <w:jc w:val="both"/>
        <w:rPr/>
      </w:pPr>
      <w:r>
        <w:rPr/>
      </w:r>
    </w:p>
    <w:p>
      <w:pPr>
        <w:pStyle w:val="Normal"/>
        <w:jc w:val="both"/>
        <w:rPr/>
      </w:pPr>
      <w:r>
        <w:rPr/>
        <w:t>In summary, the model will be responsible for mainting the data and state of the application. Any modifications, retrieval, updates, deletions will have to pass through the driver. Furthermore, any modification to the model via the controller will trigger the view to update. This ensures parity between what the user sees on the view, and the model’s state.</w:t>
      </w:r>
    </w:p>
    <w:p>
      <w:pPr>
        <w:pStyle w:val="Heading3"/>
        <w:rPr/>
      </w:pPr>
      <w:r>
        <w:rPr/>
      </w:r>
      <w:r>
        <w:br w:type="page"/>
      </w:r>
    </w:p>
    <w:p>
      <w:pPr>
        <w:pStyle w:val="Heading3"/>
        <w:rPr/>
      </w:pPr>
      <w:bookmarkStart w:id="35" w:name="__RefHeading___Toc865_1158348764"/>
      <w:bookmarkEnd w:id="35"/>
      <w:r>
        <w:rPr/>
        <w:t>3.3.4 View</w:t>
      </w:r>
    </w:p>
    <w:p>
      <w:pPr>
        <w:pStyle w:val="Normal"/>
        <w:spacing w:lineRule="auto" w:line="360"/>
        <w:jc w:val="both"/>
        <w:rPr/>
      </w:pPr>
      <w:r>
        <w:rPr/>
        <w:t xml:space="preserve">According to Burbeck, S. (1992), </w:t>
      </w:r>
      <w:r>
        <w:rPr>
          <w:b w:val="false"/>
          <w:bCs w:val="false"/>
          <w:sz w:val="22"/>
          <w:szCs w:val="22"/>
        </w:rPr>
        <w:t>“t</w:t>
      </w:r>
      <w:r>
        <w:rPr>
          <w:b w:val="false"/>
          <w:bCs w:val="false"/>
          <w:i w:val="false"/>
          <w:caps w:val="false"/>
          <w:smallCaps w:val="false"/>
          <w:color w:val="000000"/>
          <w:spacing w:val="0"/>
          <w:sz w:val="22"/>
          <w:szCs w:val="22"/>
        </w:rPr>
        <w:t>he view manages the graphical and/or textual output to the portion of the bitmapped display that is allocated to its application.” For this application, React will provide the tools to create the application’s views as components. These components contain the visual layout of portions of the application. While Burbeck sugghttps://reactjs.org/docs/react-component.html#the-component-lifecycleests that the view and controller are separate entities, React provides the ability to introduce state to components. Stateful components allow for complex, interactive user-interfaces. For example, a component can store the data it should render in its own state.</w:t>
      </w:r>
    </w:p>
    <w:p>
      <w:pPr>
        <w:pStyle w:val="Heading4"/>
        <w:rPr/>
      </w:pPr>
      <w:r>
        <w:rPr/>
        <w:t>App Component</w:t>
      </w:r>
    </w:p>
    <w:p>
      <w:pPr>
        <w:pStyle w:val="Caption"/>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040" cy="255143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400040" cy="2551430"/>
                    </a:xfrm>
                    <a:prstGeom prst="rect">
                      <a:avLst/>
                    </a:prstGeom>
                  </pic:spPr>
                </pic:pic>
              </a:graphicData>
            </a:graphic>
          </wp:anchor>
        </w:drawing>
      </w:r>
      <w:r>
        <w:rPr/>
        <w:t>F</w:t>
      </w:r>
      <w:r>
        <w:rPr/>
        <w:t>igure 3.10 shows the App component. The app’s title bar can be seen, along with the system’s reported accuracy. To the left, is the ability to search for a business. In the centre are columns for rendering the businesses’ reviews. On the right is the space where a review will be rendered.</w:t>
      </w:r>
    </w:p>
    <w:p>
      <w:pPr>
        <w:pStyle w:val="Normal"/>
        <w:jc w:val="both"/>
        <w:rPr/>
      </w:pPr>
      <w:r>
        <w:rPr/>
        <w:t>The app component can be thought of as the ‘entry’ of the view. Every subsequent component is rendered within the main app component. This component’s state stores:</w:t>
      </w:r>
    </w:p>
    <w:p>
      <w:pPr>
        <w:pStyle w:val="Normal"/>
        <w:numPr>
          <w:ilvl w:val="0"/>
          <w:numId w:val="3"/>
        </w:numPr>
        <w:jc w:val="both"/>
        <w:rPr/>
      </w:pPr>
      <w:r>
        <w:rPr>
          <w:b w:val="false"/>
          <w:bCs w:val="false"/>
          <w:i/>
          <w:iCs/>
        </w:rPr>
        <w:t>accuracy</w:t>
      </w:r>
      <w:r>
        <w:rPr/>
        <w:t xml:space="preserve"> - The system’s accuracy.</w:t>
      </w:r>
    </w:p>
    <w:p>
      <w:pPr>
        <w:pStyle w:val="Normal"/>
        <w:numPr>
          <w:ilvl w:val="0"/>
          <w:numId w:val="3"/>
        </w:numPr>
        <w:jc w:val="both"/>
        <w:rPr/>
      </w:pPr>
      <w:r>
        <w:rPr>
          <w:b w:val="false"/>
          <w:bCs w:val="false"/>
          <w:i/>
          <w:iCs/>
        </w:rPr>
        <w:t>foundBusinesses</w:t>
      </w:r>
      <w:r>
        <w:rPr/>
        <w:t xml:space="preserve"> – An array containing the results of a search for businesses.</w:t>
      </w:r>
    </w:p>
    <w:p>
      <w:pPr>
        <w:pStyle w:val="Normal"/>
        <w:numPr>
          <w:ilvl w:val="0"/>
          <w:numId w:val="3"/>
        </w:numPr>
        <w:jc w:val="both"/>
        <w:rPr/>
      </w:pPr>
      <w:r>
        <w:rPr>
          <w:b w:val="false"/>
          <w:bCs w:val="false"/>
          <w:i/>
          <w:iCs/>
        </w:rPr>
        <w:t>currentBusiness</w:t>
      </w:r>
      <w:r>
        <w:rPr/>
        <w:t xml:space="preserve"> – A reference to the business entry from the database for the current </w:t>
      </w:r>
      <w:r>
        <w:rPr>
          <w:b w:val="false"/>
          <w:bCs w:val="false"/>
        </w:rPr>
        <w:t>business</w:t>
      </w:r>
      <w:r>
        <w:rPr/>
        <w:t>.</w:t>
      </w:r>
    </w:p>
    <w:p>
      <w:pPr>
        <w:pStyle w:val="Normal"/>
        <w:numPr>
          <w:ilvl w:val="0"/>
          <w:numId w:val="3"/>
        </w:numPr>
        <w:jc w:val="both"/>
        <w:rPr/>
      </w:pPr>
      <w:r>
        <w:rPr>
          <w:b w:val="false"/>
          <w:bCs w:val="false"/>
          <w:i/>
          <w:iCs/>
        </w:rPr>
        <w:t>goodReviews</w:t>
      </w:r>
      <w:r>
        <w:rPr/>
        <w:t xml:space="preserve"> – An array of good reviews for the current business.</w:t>
      </w:r>
    </w:p>
    <w:p>
      <w:pPr>
        <w:pStyle w:val="Normal"/>
        <w:numPr>
          <w:ilvl w:val="0"/>
          <w:numId w:val="3"/>
        </w:numPr>
        <w:jc w:val="both"/>
        <w:rPr/>
      </w:pPr>
      <w:r>
        <w:rPr>
          <w:b w:val="false"/>
          <w:bCs w:val="false"/>
          <w:i/>
          <w:iCs/>
        </w:rPr>
        <w:t>badReviews</w:t>
      </w:r>
      <w:r>
        <w:rPr/>
        <w:t xml:space="preserve"> – An array of bad reviews for the current business.</w:t>
      </w:r>
    </w:p>
    <w:p>
      <w:pPr>
        <w:pStyle w:val="Normal"/>
        <w:jc w:val="both"/>
        <w:rPr/>
      </w:pPr>
      <w:r>
        <w:rPr/>
      </w:r>
    </w:p>
    <w:p>
      <w:pPr>
        <w:pStyle w:val="Heading4"/>
        <w:rPr/>
      </w:pPr>
      <w:r>
        <w:rPr/>
        <w:t>Review Component</w:t>
      </w:r>
    </w:p>
    <w:p>
      <w:pPr>
        <w:pStyle w:val="Caption"/>
        <w:spacing w:before="120" w:after="120"/>
        <w:rPr/>
      </w:pPr>
      <w:r>
        <mc:AlternateContent>
          <mc:Choice Requires="wps">
            <w:drawing>
              <wp:anchor behindDoc="0" distT="0" distB="0" distL="0" distR="0" simplePos="0" locked="0" layoutInCell="1" allowOverlap="1" relativeHeight="16">
                <wp:simplePos x="0" y="0"/>
                <wp:positionH relativeFrom="column">
                  <wp:posOffset>902970</wp:posOffset>
                </wp:positionH>
                <wp:positionV relativeFrom="paragraph">
                  <wp:posOffset>490220</wp:posOffset>
                </wp:positionV>
                <wp:extent cx="849630" cy="925830"/>
                <wp:effectExtent l="0" t="0" r="0" b="0"/>
                <wp:wrapTopAndBottom/>
                <wp:docPr id="14" name="Shape1"/>
                <a:graphic xmlns:a="http://schemas.openxmlformats.org/drawingml/2006/main">
                  <a:graphicData uri="http://schemas.microsoft.com/office/word/2010/wordprocessingShape">
                    <wps:wsp>
                      <wps:cNvSpPr/>
                      <wps:spPr>
                        <a:xfrm>
                          <a:off x="0" y="0"/>
                          <a:ext cx="848880" cy="92520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71.1pt;margin-top:38.6pt;width:66.8pt;height:72.8pt">
                <w10:wrap type="none"/>
                <v:fill o:detectmouseclick="t" on="false"/>
                <v:stroke color="#ff3333" weight="18360" joinstyle="round" endcap="flat"/>
              </v:rect>
            </w:pict>
          </mc:Fallback>
        </mc:AlternateContent>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00040" cy="2547620"/>
            <wp:effectExtent l="0" t="0" r="0" b="0"/>
            <wp:wrapSquare wrapText="bothSides"/>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400040" cy="2547620"/>
                    </a:xfrm>
                    <a:prstGeom prst="rect">
                      <a:avLst/>
                    </a:prstGeom>
                  </pic:spPr>
                </pic:pic>
              </a:graphicData>
            </a:graphic>
          </wp:anchor>
        </w:drawing>
      </w:r>
      <w:r>
        <w:rPr/>
        <w:t>Figure 3.11 shows the review component highlighted in red.</w:t>
      </w:r>
    </w:p>
    <w:p>
      <w:pPr>
        <w:pStyle w:val="Normal"/>
        <w:jc w:val="both"/>
        <w:rPr/>
      </w:pPr>
      <w:r>
        <w:rPr/>
        <w:t>The review component is a small, retangular component designed to show a brief overview of a review. It contains the date the review was made, it’s predicted sentiment, and a</w:t>
      </w:r>
      <w:r>
        <w:rPr/>
        <w:t>n</w:t>
      </w:r>
      <w:r>
        <w:rPr/>
        <w:t xml:space="preserve"> ex</w:t>
      </w:r>
      <w:r>
        <w:rPr/>
        <w:t>c</w:t>
      </w:r>
      <w:r>
        <w:rPr/>
        <w:t xml:space="preserve">erpt of the review. Its open button will open a review </w:t>
      </w:r>
      <w:r>
        <w:rPr/>
        <w:t>detail</w:t>
      </w:r>
      <w:r>
        <w:rPr/>
        <w:t xml:space="preserve"> to the right of it in the empty white space.</w:t>
      </w:r>
    </w:p>
    <w:p>
      <w:pPr>
        <w:pStyle w:val="Heading4"/>
        <w:rPr/>
      </w:pPr>
      <w:r>
        <w:rPr/>
        <w:t>Review Detail Component</w:t>
      </w:r>
    </w:p>
    <w:p>
      <w:pPr>
        <w:pStyle w:val="Caption"/>
        <w:rPr/>
      </w:pPr>
      <w:r>
        <mc:AlternateContent>
          <mc:Choice Requires="wps">
            <w:drawing>
              <wp:anchor behindDoc="0" distT="0" distB="0" distL="0" distR="0" simplePos="0" locked="0" layoutInCell="1" allowOverlap="1" relativeHeight="18">
                <wp:simplePos x="0" y="0"/>
                <wp:positionH relativeFrom="column">
                  <wp:posOffset>2744470</wp:posOffset>
                </wp:positionH>
                <wp:positionV relativeFrom="paragraph">
                  <wp:posOffset>203200</wp:posOffset>
                </wp:positionV>
                <wp:extent cx="2534920" cy="934720"/>
                <wp:effectExtent l="0" t="0" r="0" b="0"/>
                <wp:wrapTopAndBottom/>
                <wp:docPr id="16" name="Shape1"/>
                <a:graphic xmlns:a="http://schemas.openxmlformats.org/drawingml/2006/main">
                  <a:graphicData uri="http://schemas.microsoft.com/office/word/2010/wordprocessingShape">
                    <wps:wsp>
                      <wps:cNvSpPr/>
                      <wps:spPr>
                        <a:xfrm>
                          <a:off x="0" y="0"/>
                          <a:ext cx="2534400" cy="93420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216.1pt;margin-top:16pt;width:199.5pt;height:73.5pt">
                <w10:wrap type="none"/>
                <v:fill o:detectmouseclick="t" on="false"/>
                <v:stroke color="#ff3333" weight="18360" joinstyle="round" endcap="flat"/>
              </v:rect>
            </w:pict>
          </mc:Fallback>
        </mc:AlternateContent>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00040" cy="2543175"/>
            <wp:effectExtent l="0" t="0" r="0" b="0"/>
            <wp:wrapSquare wrapText="bothSides"/>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tretch>
                      <a:fillRect/>
                    </a:stretch>
                  </pic:blipFill>
                  <pic:spPr bwMode="auto">
                    <a:xfrm>
                      <a:off x="0" y="0"/>
                      <a:ext cx="5400040" cy="2543175"/>
                    </a:xfrm>
                    <a:prstGeom prst="rect">
                      <a:avLst/>
                    </a:prstGeom>
                  </pic:spPr>
                </pic:pic>
              </a:graphicData>
            </a:graphic>
          </wp:anchor>
        </w:drawing>
      </w:r>
      <w:r>
        <w:rPr/>
        <w:t>Figure 3.12 shows the review detail component highlighted in red.</w:t>
      </w:r>
    </w:p>
    <w:p>
      <w:pPr>
        <w:pStyle w:val="Normal"/>
        <w:rPr/>
      </w:pPr>
      <w:r>
        <w:rPr/>
        <w:t xml:space="preserve">The review detail component shows a review in more detail. The full review text can now be read, along with the predicted sentiment good/bad next to the rating given on Yelp. Below the review detail are related reviews, inferred by our sentiment analysis application based on the review’s text. </w:t>
      </w:r>
    </w:p>
    <w:p>
      <w:pPr>
        <w:pStyle w:val="Heading3"/>
        <w:rPr/>
      </w:pPr>
      <w:bookmarkStart w:id="36" w:name="__RefHeading___Toc867_1158348764"/>
      <w:bookmarkEnd w:id="36"/>
      <w:r>
        <w:rPr/>
        <w:t>3.3.5 Controller</w:t>
      </w:r>
    </w:p>
    <w:p>
      <w:pPr>
        <w:pStyle w:val="Normal"/>
        <w:jc w:val="both"/>
        <w:rPr/>
      </w:pPr>
      <w:r>
        <w:rPr/>
        <w:t>According to Burbeck, S. (1992), “t</w:t>
      </w:r>
      <w:r>
        <w:rPr>
          <w:rFonts w:ascii="Times New Roman" w:hAnsi="Times New Roman"/>
          <w:b w:val="false"/>
          <w:bCs w:val="false"/>
          <w:i w:val="false"/>
          <w:caps w:val="false"/>
          <w:smallCaps w:val="false"/>
          <w:color w:val="000000"/>
          <w:spacing w:val="0"/>
          <w:sz w:val="22"/>
          <w:szCs w:val="22"/>
        </w:rPr>
        <w:t>he controller</w:t>
      </w:r>
      <w:r>
        <w:rPr>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 xml:space="preserve">interprets the mouse and keyboard inputs from the user, commanding the model and/or the view to change as appropriate.” </w:t>
      </w:r>
      <w:r>
        <w:rPr>
          <w:rFonts w:ascii="Times New Roman" w:hAnsi="Times New Roman"/>
          <w:b w:val="false"/>
          <w:bCs w:val="false"/>
          <w:i w:val="false"/>
          <w:caps w:val="false"/>
          <w:smallCaps w:val="false"/>
          <w:color w:val="000000"/>
          <w:spacing w:val="0"/>
          <w:sz w:val="22"/>
          <w:szCs w:val="22"/>
        </w:rPr>
        <w:t xml:space="preserve">For this application, the controller encompasses: </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the possible interactions with the component</w:t>
      </w:r>
      <w:r>
        <w:rPr>
          <w:rFonts w:ascii="Times New Roman" w:hAnsi="Times New Roman"/>
          <w:b w:val="false"/>
          <w:bCs w:val="false"/>
          <w:i w:val="false"/>
          <w:caps w:val="false"/>
          <w:smallCaps w:val="false"/>
          <w:color w:val="000000"/>
          <w:spacing w:val="0"/>
          <w:sz w:val="22"/>
          <w:szCs w:val="22"/>
        </w:rPr>
        <w:t>,</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how th</w:t>
      </w:r>
      <w:r>
        <w:rPr>
          <w:rFonts w:ascii="Times New Roman" w:hAnsi="Times New Roman"/>
          <w:b w:val="false"/>
          <w:bCs w:val="false"/>
          <w:i w:val="false"/>
          <w:caps w:val="false"/>
          <w:smallCaps w:val="false"/>
          <w:color w:val="000000"/>
          <w:spacing w:val="0"/>
          <w:sz w:val="22"/>
          <w:szCs w:val="22"/>
        </w:rPr>
        <w:t>ese</w:t>
      </w:r>
      <w:r>
        <w:rPr>
          <w:rFonts w:ascii="Times New Roman" w:hAnsi="Times New Roman"/>
          <w:b w:val="false"/>
          <w:bCs w:val="false"/>
          <w:i w:val="false"/>
          <w:caps w:val="false"/>
          <w:smallCaps w:val="false"/>
          <w:color w:val="000000"/>
          <w:spacing w:val="0"/>
          <w:sz w:val="22"/>
          <w:szCs w:val="22"/>
        </w:rPr>
        <w:t xml:space="preserve"> interactions are translated to commands (AJAX requests to the server),</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how the</w:t>
      </w:r>
      <w:r>
        <w:rPr>
          <w:rFonts w:ascii="Times New Roman" w:hAnsi="Times New Roman"/>
          <w:b w:val="false"/>
          <w:bCs w:val="false"/>
          <w:i w:val="false"/>
          <w:caps w:val="false"/>
          <w:smallCaps w:val="false"/>
          <w:color w:val="000000"/>
          <w:spacing w:val="0"/>
          <w:sz w:val="22"/>
          <w:szCs w:val="22"/>
        </w:rPr>
        <w:t>se commands are handled by the</w:t>
      </w:r>
      <w:r>
        <w:rPr>
          <w:rFonts w:ascii="Times New Roman" w:hAnsi="Times New Roman"/>
          <w:b w:val="false"/>
          <w:bCs w:val="false"/>
          <w:i w:val="false"/>
          <w:caps w:val="false"/>
          <w:smallCaps w:val="false"/>
          <w:color w:val="000000"/>
          <w:spacing w:val="0"/>
          <w:sz w:val="22"/>
          <w:szCs w:val="22"/>
        </w:rPr>
        <w:t xml:space="preserve"> server requests,</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how the business logic forms the appropriate response for the server to send back to the client.</w:t>
      </w:r>
    </w:p>
    <w:p>
      <w:pPr>
        <w:pStyle w:val="Heading4"/>
        <w:rPr/>
      </w:pPr>
      <w:r>
        <w:rPr/>
        <w:t>React Components</w:t>
      </w:r>
    </w:p>
    <w:p>
      <w:pPr>
        <w:pStyle w:val="Normal"/>
        <w:spacing w:before="114" w:after="114"/>
        <w:jc w:val="both"/>
        <w:rPr/>
      </w:pPr>
      <w:r>
        <w:rPr/>
        <w:t>Each React component controls the user interaction with itself either imlicitly via React’s component life-cycle</w:t>
      </w:r>
      <w:r>
        <w:rPr>
          <w:rStyle w:val="FootnoteAnchor"/>
        </w:rPr>
        <w:footnoteReference w:id="2"/>
      </w:r>
      <w:r>
        <w:rPr/>
        <w:t xml:space="preserve"> </w:t>
      </w:r>
      <w:r>
        <w:rPr/>
        <w:t>due to changes in props or state, or explicitly via on-click events. For example, when a review’s ‘open’ button is pressed the following chain of events occur:</w:t>
      </w:r>
    </w:p>
    <w:p>
      <w:pPr>
        <w:pStyle w:val="Normal"/>
        <w:numPr>
          <w:ilvl w:val="0"/>
          <w:numId w:val="5"/>
        </w:numPr>
        <w:jc w:val="both"/>
        <w:rPr/>
      </w:pPr>
      <w:r>
        <w:rPr/>
        <w:t>An AJAX POST request is sent to retrieve similar reviews via ‘/similar’ which is then stored in the review component’s state.</w:t>
      </w:r>
    </w:p>
    <w:p>
      <w:pPr>
        <w:pStyle w:val="Normal"/>
        <w:numPr>
          <w:ilvl w:val="0"/>
          <w:numId w:val="5"/>
        </w:numPr>
        <w:jc w:val="both"/>
        <w:rPr/>
      </w:pPr>
      <w:r>
        <w:rPr/>
        <w:t>The review component then notifies its parent component ‘App’ that it should update the ‘Review Detail’ component via its ‘updateDetail’ method.</w:t>
      </w:r>
    </w:p>
    <w:p>
      <w:pPr>
        <w:pStyle w:val="Normal"/>
        <w:numPr>
          <w:ilvl w:val="0"/>
          <w:numId w:val="5"/>
        </w:numPr>
        <w:jc w:val="both"/>
        <w:rPr/>
      </w:pPr>
      <w:r>
        <w:rPr/>
        <w:t>The ‘App’ component then re-renders itself implicitly due to its state being changed, redrawing only the necessary updates to the view.</w:t>
      </w:r>
    </w:p>
    <w:p>
      <w:pPr>
        <w:pStyle w:val="Heading4"/>
        <w:rPr/>
      </w:pPr>
      <w:r>
        <w:rPr/>
        <w:t>RESTful API</w:t>
      </w:r>
    </w:p>
    <w:p>
      <w:pPr>
        <w:pStyle w:val="Normal"/>
        <w:jc w:val="both"/>
        <w:rPr/>
      </w:pPr>
      <w:r>
        <w:rPr/>
        <w:t xml:space="preserve">As previously mentioned, the application’s view is updated by user interactions that trigger the controller to make requests to the application’s API. This API follows a RESTful architecture, meaning that all URLs only specify one resource, and HTTP verbs are used to perform appropriate requests. </w:t>
      </w:r>
      <w:r>
        <w:rPr/>
        <w:t>The following available API endpoints are as follows:</w:t>
      </w:r>
    </w:p>
    <w:p>
      <w:pPr>
        <w:pStyle w:val="Normal"/>
        <w:numPr>
          <w:ilvl w:val="0"/>
          <w:numId w:val="6"/>
        </w:numPr>
        <w:jc w:val="both"/>
        <w:rPr/>
      </w:pPr>
      <w:r>
        <w:rPr/>
        <w:t>/</w:t>
      </w:r>
      <w:r>
        <w:rPr/>
        <w:t>review – used to query the database for reviews. This endpoint can return all reviews, it also accepts query parameters in the URL i.e. ‘GET /review?stars=5&amp;limit=10’ will return 10 five-star reviews.</w:t>
      </w:r>
    </w:p>
    <w:p>
      <w:pPr>
        <w:pStyle w:val="Normal"/>
        <w:numPr>
          <w:ilvl w:val="0"/>
          <w:numId w:val="6"/>
        </w:numPr>
        <w:jc w:val="both"/>
        <w:rPr/>
      </w:pPr>
      <w:r>
        <w:rPr/>
        <w:t>/</w:t>
      </w:r>
      <w:r>
        <w:rPr/>
        <w:t>business – used to query the database for business data. This is often used alongside the retrieval of a review, getting the business data for that particular review.</w:t>
      </w:r>
    </w:p>
    <w:p>
      <w:pPr>
        <w:pStyle w:val="Normal"/>
        <w:numPr>
          <w:ilvl w:val="0"/>
          <w:numId w:val="6"/>
        </w:numPr>
        <w:jc w:val="both"/>
        <w:rPr/>
      </w:pPr>
      <w:r>
        <w:rPr/>
        <w:t>/</w:t>
      </w:r>
      <w:r>
        <w:rPr/>
        <w:t>similar – used to retrieve similar reviews based on the supplied text via the Yelp model.</w:t>
      </w:r>
    </w:p>
    <w:p>
      <w:pPr>
        <w:pStyle w:val="Heading4"/>
        <w:rPr/>
      </w:pPr>
      <w:r>
        <w:rPr/>
        <w:t>Database Controller</w:t>
      </w:r>
    </w:p>
    <w:p>
      <w:pPr>
        <w:pStyle w:val="Normal"/>
        <w:jc w:val="both"/>
        <w:rPr/>
      </w:pPr>
      <w:r>
        <w:rPr/>
        <w:t>The database controller is responsible for processing API requests. More specifically, the database controller provides methods that act as a layer between the API and the MongoDB database driver. The available controller methods are as follows:</w:t>
      </w:r>
    </w:p>
    <w:p>
      <w:pPr>
        <w:pStyle w:val="Normal"/>
        <w:numPr>
          <w:ilvl w:val="0"/>
          <w:numId w:val="7"/>
        </w:numPr>
        <w:jc w:val="both"/>
        <w:rPr/>
      </w:pPr>
      <w:r>
        <w:rPr/>
        <w:t>getSimilarReviews(review) =&gt; Returns an array of similar reviews.</w:t>
      </w:r>
    </w:p>
    <w:p>
      <w:pPr>
        <w:pStyle w:val="Normal"/>
        <w:numPr>
          <w:ilvl w:val="0"/>
          <w:numId w:val="7"/>
        </w:numPr>
        <w:jc w:val="both"/>
        <w:rPr/>
      </w:pPr>
      <w:r>
        <w:rPr/>
        <w:t>findReviews(filter) =&gt; Returns an array of reviews that match the supplied filter.</w:t>
      </w:r>
    </w:p>
    <w:p>
      <w:pPr>
        <w:pStyle w:val="Normal"/>
        <w:numPr>
          <w:ilvl w:val="0"/>
          <w:numId w:val="7"/>
        </w:numPr>
        <w:jc w:val="both"/>
        <w:rPr/>
      </w:pPr>
      <w:r>
        <w:rPr/>
        <w:t>getReviewIds(filter) =&gt; Returns an array of review IDs that match the supplied filter. As findReviews() can return a large amount of data, this method returns only the IDs.</w:t>
      </w:r>
    </w:p>
    <w:p>
      <w:pPr>
        <w:pStyle w:val="Normal"/>
        <w:numPr>
          <w:ilvl w:val="0"/>
          <w:numId w:val="7"/>
        </w:numPr>
        <w:jc w:val="both"/>
        <w:rPr/>
      </w:pPr>
      <w:r>
        <w:rPr/>
        <w:t>getAccuracy()  =&gt; Returns the reported system accuracy.</w:t>
      </w:r>
    </w:p>
    <w:p>
      <w:pPr>
        <w:pStyle w:val="Normal"/>
        <w:numPr>
          <w:ilvl w:val="0"/>
          <w:numId w:val="7"/>
        </w:numPr>
        <w:jc w:val="both"/>
        <w:rPr/>
      </w:pPr>
      <w:r>
        <w:rPr/>
        <w:t>getBusiness(filter) =&gt; Returns an array of businesses that match the supplied filter.</w:t>
      </w:r>
    </w:p>
    <w:p>
      <w:pPr>
        <w:pStyle w:val="Normal"/>
        <w:jc w:val="both"/>
        <w:rPr/>
      </w:pPr>
      <w:r>
        <w:rPr/>
      </w:r>
    </w:p>
    <w:p>
      <w:pPr>
        <w:pStyle w:val="Normal"/>
        <w:jc w:val="both"/>
        <w:rPr/>
      </w:pPr>
      <w:r>
        <w:rPr/>
        <w:t>These methods are used in combination with the above RESTful API endpoints to provide an easy to use, extensible API.</w:t>
      </w:r>
    </w:p>
    <w:p>
      <w:pPr>
        <w:pStyle w:val="Heading4"/>
        <w:rPr/>
      </w:pPr>
      <w:r>
        <w:rPr/>
        <w:t>Interfacing with Python</w:t>
      </w:r>
    </w:p>
    <w:p>
      <w:pPr>
        <w:pStyle w:val="Normal"/>
        <w:jc w:val="both"/>
        <w:rPr/>
      </w:pPr>
      <w:r>
        <w:rPr/>
        <w:t>In order to process requests for similar reviews, the application must ask the Yelp model to infer a vector of the review text. As this process is done within the Python environment, it is required to somehow interact with a Python shell from within the Node.js application.</w:t>
      </w:r>
    </w:p>
    <w:p>
      <w:pPr>
        <w:pStyle w:val="Normal"/>
        <w:jc w:val="both"/>
        <w:rPr/>
      </w:pPr>
      <w:r>
        <w:rPr/>
      </w:r>
    </w:p>
    <w:p>
      <w:pPr>
        <w:pStyle w:val="Normal"/>
        <w:jc w:val="both"/>
        <w:rPr/>
      </w:pPr>
      <w:r>
        <w:rPr/>
        <w:t xml:space="preserve">Fortunately, Node provides a library called ‘child_process’ </w:t>
      </w:r>
      <w:r>
        <w:rPr/>
        <w:t xml:space="preserve">that enables spawning processes on child threads. This allows Node to keep its non-blocking architecture while allowing interaction between different programming environments. </w:t>
      </w:r>
    </w:p>
    <w:p>
      <w:pPr>
        <w:pStyle w:val="Normal"/>
        <w:jc w:val="both"/>
        <w:rPr/>
      </w:pPr>
      <w:r>
        <w:rPr/>
      </w:r>
    </w:p>
    <w:p>
      <w:pPr>
        <w:pStyle w:val="Normal"/>
        <w:jc w:val="both"/>
        <w:rPr/>
      </w:pPr>
      <w:r>
        <w:rPr/>
        <w:t>The Node and Python processes communicate via the standard streams (stdin/stdout). An event listener is attached to the stdout stream of the Python process.</w:t>
      </w:r>
    </w:p>
    <w:p>
      <w:pPr>
        <w:pStyle w:val="Normal"/>
        <w:jc w:val="both"/>
        <w:rPr/>
      </w:pPr>
      <w:r>
        <w:rPr/>
      </w:r>
    </w:p>
    <w:p>
      <w:pPr>
        <w:pStyle w:val="Normal"/>
        <w:jc w:val="both"/>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724275" cy="1057275"/>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3724275" cy="1057275"/>
                    </a:xfrm>
                    <a:prstGeom prst="rect">
                      <a:avLst/>
                    </a:prstGeom>
                  </pic:spPr>
                </pic:pic>
              </a:graphicData>
            </a:graphic>
          </wp:anchor>
        </w:drawing>
      </w:r>
    </w:p>
    <w:p>
      <w:pPr>
        <w:pStyle w:val="Caption"/>
        <w:rPr/>
      </w:pPr>
      <w:r>
        <w:rPr/>
        <w:t>Figure 3.13 shows the communication protocol between the Python and Node processes.</w:t>
      </w:r>
      <w:r>
        <w:br w:type="page"/>
      </w:r>
    </w:p>
    <w:p>
      <w:pPr>
        <w:pStyle w:val="Heading1"/>
        <w:spacing w:lineRule="auto" w:line="360"/>
        <w:jc w:val="both"/>
        <w:rPr/>
      </w:pPr>
      <w:bookmarkStart w:id="37" w:name="__RefHeading___Toc949_795545725"/>
      <w:bookmarkStart w:id="38" w:name="_51ikd62nvi3h"/>
      <w:bookmarkEnd w:id="37"/>
      <w:bookmarkEnd w:id="38"/>
      <w:r>
        <w:rPr>
          <w:rFonts w:cs="Times New Roman"/>
        </w:rPr>
        <w:t>Evaluation</w:t>
      </w:r>
    </w:p>
    <w:p>
      <w:pPr>
        <w:pStyle w:val="Normal"/>
        <w:spacing w:lineRule="auto" w:line="360"/>
        <w:jc w:val="both"/>
        <w:rPr/>
      </w:pPr>
      <w:r>
        <w:rPr>
          <w:rFonts w:cs="Times New Roman"/>
        </w:rPr>
        <w:t>Confusion matrix</w:t>
      </w:r>
      <w:r>
        <w:br w:type="page"/>
      </w:r>
    </w:p>
    <w:p>
      <w:pPr>
        <w:pStyle w:val="Heading1"/>
        <w:spacing w:lineRule="auto" w:line="360"/>
        <w:jc w:val="both"/>
        <w:rPr/>
      </w:pPr>
      <w:bookmarkStart w:id="39" w:name="__RefHeading___Toc951_795545725"/>
      <w:bookmarkEnd w:id="39"/>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40" w:name="__RefHeading___Toc953_795545725"/>
      <w:bookmarkEnd w:id="40"/>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19">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20">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21">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22">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23">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24">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25">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26">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27">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28">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29">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41" w:name="__DdeLink__212_53553767"/>
      <w:r>
        <w:rPr>
          <w:rFonts w:cs="Times New Roman"/>
        </w:rPr>
        <w:t xml:space="preserve">Yelp Inc. (n.d.). Yelp Dataset. Retrieved November 25, 2017, from </w:t>
      </w:r>
      <w:hyperlink r:id="rId30">
        <w:bookmarkEnd w:id="41"/>
        <w:r>
          <w:rPr>
            <w:rStyle w:val="InternetLink"/>
            <w:rFonts w:cs="Times New Roman"/>
          </w:rPr>
          <w:t>https://www.yelp.com/dataset</w:t>
        </w:r>
      </w:hyperlink>
    </w:p>
    <w:p>
      <w:pPr>
        <w:pStyle w:val="Normal"/>
        <w:spacing w:lineRule="auto" w:line="360"/>
        <w:rPr>
          <w:rStyle w:val="InternetLink"/>
          <w:rFonts w:cs="Times New Roman"/>
        </w:rPr>
      </w:pPr>
      <w:r>
        <w:rPr>
          <w:rFonts w:cs="Times New Roman"/>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31">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Fonts w:cs="Times New Roman"/>
          <w:color w:val="000000"/>
          <w:u w:val="none"/>
        </w:rPr>
      </w:r>
    </w:p>
    <w:p>
      <w:pPr>
        <w:pStyle w:val="Normal"/>
        <w:rPr>
          <w:rFonts w:cs="Times New Roman"/>
          <w:color w:val="000000"/>
          <w:u w:val="none"/>
        </w:rPr>
      </w:pPr>
      <w:bookmarkStart w:id="42" w:name="__DdeLink__781_2790451260"/>
      <w:r>
        <w:rPr>
          <w:rStyle w:val="InternetLink"/>
          <w:rFonts w:cs="Times New Roman"/>
          <w:color w:val="000000"/>
          <w:u w:val="none"/>
        </w:rPr>
        <w:t>Goldberg, Y., &amp; Levy, O. (2014).</w:t>
      </w:r>
      <w:bookmarkEnd w:id="42"/>
      <w:r>
        <w:rPr>
          <w:rStyle w:val="InternetLink"/>
          <w:rFonts w:cs="Times New Roman"/>
          <w:color w:val="000000"/>
          <w:u w:val="none"/>
        </w:rPr>
        <w:t xml:space="preserve"> word2vec Explained: deriving Mikolov et al.’s negative-sampling word-embedding method, (2), 1–5.</w:t>
      </w:r>
    </w:p>
    <w:p>
      <w:pPr>
        <w:pStyle w:val="Normal"/>
        <w:rPr/>
      </w:pPr>
      <w:hyperlink r:id="rId32">
        <w:r>
          <w:rPr>
            <w:rStyle w:val="InternetLink"/>
            <w:rFonts w:cs="Times New Roman"/>
            <w:color w:val="0000FF"/>
            <w:u w:val="single"/>
          </w:rPr>
          <w:t>https://doi.org/10.1162/jmlr.2003.3.4-5.951</w:t>
        </w:r>
      </w:hyperlink>
    </w:p>
    <w:p>
      <w:pPr>
        <w:pStyle w:val="Normal"/>
        <w:spacing w:lineRule="auto" w:line="360"/>
        <w:rPr>
          <w:rStyle w:val="InternetLink"/>
          <w:rFonts w:cs="Times New Roman"/>
        </w:rPr>
      </w:pPr>
      <w:r>
        <w:rPr>
          <w:rFonts w:cs="Times New Roman"/>
        </w:rPr>
      </w:r>
    </w:p>
    <w:p>
      <w:pPr>
        <w:pStyle w:val="Normal"/>
        <w:spacing w:lineRule="auto" w:line="360"/>
        <w:rPr/>
      </w:pPr>
      <w:r>
        <w:rPr/>
        <w:t>Burbeck, S. (1992). Applications Programming in Smalltalk-80(TM): How to use Model-View-Controller (MVC). Retrieved from https://web.archive.org/web/20120729161926/http://st-www.cs.illinois.edu/users/smarch/st-docs/mvc.html</w:t>
      </w:r>
    </w:p>
    <w:p>
      <w:pPr>
        <w:pStyle w:val="Normal"/>
        <w:spacing w:lineRule="auto" w:line="360"/>
        <w:rPr/>
      </w:pPr>
      <w:r>
        <w:rPr/>
      </w:r>
    </w:p>
    <w:p>
      <w:pPr>
        <w:sectPr>
          <w:footnotePr>
            <w:numFmt w:val="decimal"/>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r>
    </w:p>
    <w:p>
      <w:pPr>
        <w:sectPr>
          <w:footnotePr>
            <w:numFmt w:val="decimal"/>
          </w:footnotePr>
          <w:type w:val="continuous"/>
          <w:pgSz w:w="11906" w:h="16838"/>
          <w:pgMar w:left="2268" w:right="1134" w:header="0" w:top="1134" w:footer="1134" w:bottom="1710" w:gutter="0"/>
          <w:formProt w:val="false"/>
          <w:textDirection w:val="lrTb"/>
          <w:docGrid w:type="default" w:linePitch="240" w:charSpace="0"/>
        </w:sectPr>
      </w:pPr>
    </w:p>
    <w:sectPr>
      <w:footnotePr>
        <w:numFmt w:val="decimal"/>
      </w:footnotePr>
      <w:type w:val="continuous"/>
      <w:pgSz w:w="11906" w:h="16838"/>
      <w:pgMar w:left="2268" w:right="1134" w:header="0" w:top="1134" w:footer="1134" w:bottom="171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React’s documentation explains the component life-cycle in greater detail </w:t>
      </w:r>
      <w:r>
        <w:fldChar w:fldCharType="begin"/>
      </w:r>
      <w:r>
        <w:instrText> HYPERLINK "https://reactjs.org/docs/react-component.html" \l "the-component-lifecycle"</w:instrText>
      </w:r>
      <w:r>
        <w:fldChar w:fldCharType="separate"/>
      </w:r>
      <w:r>
        <w:rPr>
          <w:rStyle w:val="InternetLink"/>
        </w:rPr>
        <w:t>https://reactjs.org/docs/react-component.html#the-component-lifecycle</w:t>
      </w:r>
      <w:r>
        <w:fldChar w:fldCharType="end"/>
      </w:r>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643"/>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SourceText">
    <w:name w:val="Source Text"/>
    <w:qFormat/>
    <w:rPr>
      <w:rFonts w:ascii="Liberation Mono" w:hAnsi="Liberation Mono" w:eastAsia="Liberation Mono" w:cs="Liberation Mono"/>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NumberingSymbols">
    <w:name w:val="Numbering Symbols"/>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rPr>
      <w:rFonts w:ascii="Times New Roman" w:hAnsi="Times New Roman"/>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paragraph" w:styleId="ListHeading">
    <w:name w:val="List Heading"/>
    <w:basedOn w:val="Normal"/>
    <w:qFormat/>
    <w:pPr/>
    <w:rPr/>
  </w:style>
  <w:style w:type="paragraph" w:styleId="Illustration">
    <w:name w:val="Illustration"/>
    <w:basedOn w:val="Caption"/>
    <w:qFormat/>
    <w:pPr/>
    <w:rPr/>
  </w:style>
  <w:style w:type="paragraph" w:styleId="Footnote">
    <w:name w:val="Footnote Text"/>
    <w:basedOn w:val="Normal"/>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yperlink" Target="http://nlp.stanford.edu/~socherr/EMNLP2013_RNTN.pdf" TargetMode="External"/><Relationship Id="rId20" Type="http://schemas.openxmlformats.org/officeDocument/2006/relationships/hyperlink" Target="http://www.aclweb.org/anthology/C14-1008" TargetMode="External"/><Relationship Id="rId21" Type="http://schemas.openxmlformats.org/officeDocument/2006/relationships/hyperlink" Target="https://doi.org/10.3115/v1/D14-1181" TargetMode="External"/><Relationship Id="rId22" Type="http://schemas.openxmlformats.org/officeDocument/2006/relationships/hyperlink" Target="https://www.aaai.org/ocs/index.php/AAAI/AAAI15/paper/view/9745/9552" TargetMode="External"/><Relationship Id="rId23" Type="http://schemas.openxmlformats.org/officeDocument/2006/relationships/hyperlink" Target="http://papers.nips.cc/paper/5021-distributed-representations-of-words-and-phrases-and-their-compositionality.pdf" TargetMode="External"/><Relationship Id="rId24" Type="http://schemas.openxmlformats.org/officeDocument/2006/relationships/hyperlink" Target="https://github.com/RaRe-Technologies/gensim/blob/develop/docs/notebooks/doc2vec-lee.ipynb" TargetMode="External"/><Relationship Id="rId25" Type="http://schemas.openxmlformats.org/officeDocument/2006/relationships/hyperlink" Target="https://github.com/RaRe-Technologies/gensim/blob/82c394a9085d583e8a75c2bb32ecd37cf61236f0/docs/notebooks/doc2vec-IMDB.ipynb" TargetMode="External"/><Relationship Id="rId26" Type="http://schemas.openxmlformats.org/officeDocument/2006/relationships/hyperlink" Target="http://arxiv.org/abs/1405.4053" TargetMode="External"/><Relationship Id="rId27" Type="http://schemas.openxmlformats.org/officeDocument/2006/relationships/hyperlink" Target="https://arxiv.org/abs/1603.04467" TargetMode="External"/><Relationship Id="rId28" Type="http://schemas.openxmlformats.org/officeDocument/2006/relationships/hyperlink" Target="http://radimrehurek.com/gensim/" TargetMode="External"/><Relationship Id="rId29" Type="http://schemas.openxmlformats.org/officeDocument/2006/relationships/hyperlink" Target="https://www.tensorflow.org/tutorials/word2vec" TargetMode="External"/><Relationship Id="rId30" Type="http://schemas.openxmlformats.org/officeDocument/2006/relationships/hyperlink" Target="https://www.yelp.com/dataset" TargetMode="External"/><Relationship Id="rId31" Type="http://schemas.openxmlformats.org/officeDocument/2006/relationships/hyperlink" Target="https://doi.org/10.1007/s10479-011-0841-3" TargetMode="External"/><Relationship Id="rId32" Type="http://schemas.openxmlformats.org/officeDocument/2006/relationships/hyperlink" Target="https://doi.org/10.1162/jmlr.2003.3.4-5.951"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7697</TotalTime>
  <Application>LibreOffice/5.4.2.2$Linux_X86_64 LibreOffice_project/22b09f6418e8c2d508a9eaf86b2399209b0990f4</Application>
  <Pages>33</Pages>
  <Words>6554</Words>
  <Characters>36800</Characters>
  <CharactersWithSpaces>43072</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2018-04-02T18:44:48Z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