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055D" w14:textId="6A233578" w:rsidR="004E2E0A" w:rsidRDefault="00732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Rico:</w:t>
      </w:r>
    </w:p>
    <w:p w14:paraId="09D887FC" w14:textId="30DCDC1C" w:rsidR="00732D44" w:rsidRDefault="00732D44" w:rsidP="00732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seen in Culebra in </w:t>
      </w:r>
      <w:r w:rsidR="00631504">
        <w:rPr>
          <w:rFonts w:ascii="Times New Roman" w:hAnsi="Times New Roman" w:cs="Times New Roman"/>
        </w:rPr>
        <w:t xml:space="preserve">shallow reefs </w:t>
      </w:r>
      <w:r>
        <w:rPr>
          <w:rFonts w:ascii="Times New Roman" w:hAnsi="Times New Roman" w:cs="Times New Roman"/>
        </w:rPr>
        <w:t>October 2019 (</w:t>
      </w:r>
      <w:hyperlink r:id="rId5" w:history="1">
        <w:r w:rsidRPr="00065806">
          <w:rPr>
            <w:rStyle w:val="Hyperlink"/>
            <w:rFonts w:ascii="Times New Roman" w:hAnsi="Times New Roman" w:cs="Times New Roman"/>
          </w:rPr>
          <w:t>https://w</w:t>
        </w:r>
        <w:r w:rsidRPr="00065806">
          <w:rPr>
            <w:rStyle w:val="Hyperlink"/>
            <w:rFonts w:ascii="Times New Roman" w:hAnsi="Times New Roman" w:cs="Times New Roman"/>
          </w:rPr>
          <w:t>w</w:t>
        </w:r>
        <w:r w:rsidRPr="00065806">
          <w:rPr>
            <w:rStyle w:val="Hyperlink"/>
            <w:rFonts w:ascii="Times New Roman" w:hAnsi="Times New Roman" w:cs="Times New Roman"/>
          </w:rPr>
          <w:t>w.drna.pr.gov/wp-content/uploads/2021/08/Stony-Coral-Tissue-Loss-Disease.pdf</w:t>
        </w:r>
      </w:hyperlink>
      <w:r>
        <w:rPr>
          <w:rFonts w:ascii="Times New Roman" w:hAnsi="Times New Roman" w:cs="Times New Roman"/>
        </w:rPr>
        <w:t>)</w:t>
      </w:r>
    </w:p>
    <w:p w14:paraId="29FCC3CB" w14:textId="345ABF18" w:rsidR="00D47296" w:rsidRDefault="00D47296" w:rsidP="00732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Been reported in </w:t>
      </w:r>
      <w:r w:rsidR="009E766F">
        <w:rPr>
          <w:rFonts w:ascii="Times New Roman" w:hAnsi="Times New Roman" w:cs="Times New Roman"/>
        </w:rPr>
        <w:t>mesophotic</w:t>
      </w:r>
      <w:r>
        <w:rPr>
          <w:rFonts w:ascii="Times New Roman" w:hAnsi="Times New Roman" w:cs="Times New Roman"/>
        </w:rPr>
        <w:t xml:space="preserve"> reef systems off Vieques at least as early as October 2021</w:t>
      </w:r>
    </w:p>
    <w:p w14:paraId="3FEE39BC" w14:textId="33C17433" w:rsidR="00732D44" w:rsidRDefault="00732D44" w:rsidP="00732D44">
      <w:pPr>
        <w:rPr>
          <w:rFonts w:ascii="Times New Roman" w:hAnsi="Times New Roman" w:cs="Times New Roman"/>
        </w:rPr>
      </w:pPr>
    </w:p>
    <w:p w14:paraId="54693EAA" w14:textId="2F5EA447" w:rsidR="00732D44" w:rsidRDefault="00732D44" w:rsidP="00732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Dominican Republic:</w:t>
      </w:r>
    </w:p>
    <w:p w14:paraId="5CD0F29C" w14:textId="5E9CA4F6" w:rsidR="00732D44" w:rsidRDefault="00732D44" w:rsidP="00732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seen </w:t>
      </w:r>
      <w:r w:rsidR="00095629">
        <w:rPr>
          <w:rFonts w:ascii="Times New Roman" w:hAnsi="Times New Roman" w:cs="Times New Roman"/>
        </w:rPr>
        <w:t>on “3</w:t>
      </w:r>
      <w:r w:rsidR="00095629" w:rsidRPr="00095629">
        <w:rPr>
          <w:rFonts w:ascii="Times New Roman" w:hAnsi="Times New Roman" w:cs="Times New Roman"/>
          <w:vertAlign w:val="superscript"/>
        </w:rPr>
        <w:t>rd</w:t>
      </w:r>
      <w:r w:rsidR="00095629">
        <w:rPr>
          <w:rFonts w:ascii="Times New Roman" w:hAnsi="Times New Roman" w:cs="Times New Roman"/>
        </w:rPr>
        <w:t xml:space="preserve"> March 2019 in and around reef of Cayo Arena, near the town of Punta Rucia, Puerto Plata” … “by the authors during a leisure snorkeling trip”</w:t>
      </w:r>
      <w:r w:rsidR="00D47296">
        <w:rPr>
          <w:rFonts w:ascii="Times New Roman" w:hAnsi="Times New Roman" w:cs="Times New Roman"/>
        </w:rPr>
        <w:t xml:space="preserve"> (</w:t>
      </w:r>
      <w:hyperlink r:id="rId6" w:history="1">
        <w:r w:rsidR="00D47296" w:rsidRPr="00065806">
          <w:rPr>
            <w:rStyle w:val="Hyperlink"/>
            <w:rFonts w:ascii="Times New Roman" w:hAnsi="Times New Roman" w:cs="Times New Roman"/>
          </w:rPr>
          <w:t>https://www.agrra.org/wp-content/uploads/2019/03/First-report-of-SCTLD-in-the-Dominican-Republic.pdf</w:t>
        </w:r>
      </w:hyperlink>
      <w:r w:rsidR="00D47296">
        <w:rPr>
          <w:rFonts w:ascii="Times New Roman" w:hAnsi="Times New Roman" w:cs="Times New Roman"/>
        </w:rPr>
        <w:t>)</w:t>
      </w:r>
    </w:p>
    <w:p w14:paraId="701C8AD8" w14:textId="6E7167D2" w:rsidR="00732D44" w:rsidRDefault="00732D44" w:rsidP="00732D44">
      <w:pPr>
        <w:rPr>
          <w:rFonts w:ascii="Times New Roman" w:hAnsi="Times New Roman" w:cs="Times New Roman"/>
        </w:rPr>
      </w:pPr>
    </w:p>
    <w:p w14:paraId="0FA8D196" w14:textId="69F2A203" w:rsidR="00732D44" w:rsidRDefault="00732D44" w:rsidP="00732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BVI:</w:t>
      </w:r>
    </w:p>
    <w:p w14:paraId="1C3E3AA3" w14:textId="28969BCA" w:rsidR="00732D44" w:rsidRPr="00732D44" w:rsidRDefault="006A71E2" w:rsidP="00732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reported in May 2020 (no details on location?) - </w:t>
      </w:r>
      <w:hyperlink r:id="rId7" w:history="1">
        <w:r w:rsidRPr="00065806">
          <w:rPr>
            <w:rStyle w:val="Hyperlink"/>
            <w:rFonts w:ascii="Times New Roman" w:hAnsi="Times New Roman" w:cs="Times New Roman"/>
          </w:rPr>
          <w:t>https://www.frontiersin.org/articles/10.3389/fmars.2022.859740/full</w:t>
        </w:r>
      </w:hyperlink>
      <w:r>
        <w:rPr>
          <w:rFonts w:ascii="Times New Roman" w:hAnsi="Times New Roman" w:cs="Times New Roman"/>
        </w:rPr>
        <w:t>)</w:t>
      </w:r>
    </w:p>
    <w:sectPr w:rsidR="00732D44" w:rsidRPr="0073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4B8B"/>
    <w:multiLevelType w:val="hybridMultilevel"/>
    <w:tmpl w:val="F470EC8A"/>
    <w:lvl w:ilvl="0" w:tplc="A0624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0F"/>
    <w:rsid w:val="00095629"/>
    <w:rsid w:val="004E2E0A"/>
    <w:rsid w:val="00631504"/>
    <w:rsid w:val="006A71E2"/>
    <w:rsid w:val="00732D44"/>
    <w:rsid w:val="008C576B"/>
    <w:rsid w:val="009C7B0F"/>
    <w:rsid w:val="009E766F"/>
    <w:rsid w:val="00B41881"/>
    <w:rsid w:val="00D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65ED"/>
  <w15:chartTrackingRefBased/>
  <w15:docId w15:val="{30416BE3-E0DB-B249-883D-D5F452A0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D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7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mars.2022.859740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ra.org/wp-content/uploads/2019/03/First-report-of-SCTLD-in-the-Dominican-Republic.pdf" TargetMode="External"/><Relationship Id="rId5" Type="http://schemas.openxmlformats.org/officeDocument/2006/relationships/hyperlink" Target="https://www.drna.pr.gov/wp-content/uploads/2021/08/Stony-Coral-Tissue-Loss-Diseas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8</cp:revision>
  <dcterms:created xsi:type="dcterms:W3CDTF">2022-05-12T18:18:00Z</dcterms:created>
  <dcterms:modified xsi:type="dcterms:W3CDTF">2022-05-12T21:53:00Z</dcterms:modified>
</cp:coreProperties>
</file>