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D135CA" w14:textId="37E6C902" w:rsidR="00E00703" w:rsidRPr="00E34EC8" w:rsidRDefault="00502FB1" w:rsidP="000908F1">
      <w:pPr>
        <w:ind w:firstLine="720"/>
        <w:rPr>
          <w:rFonts w:ascii="CMU Serif Roman" w:hAnsi="CMU Serif Roman" w:cs="CMU Serif Roman"/>
        </w:rPr>
      </w:pPr>
      <w:r w:rsidRPr="00E34EC8">
        <w:rPr>
          <w:rFonts w:ascii="CMU Serif Roman" w:hAnsi="CMU Serif Roman" w:cs="CMU Serif Roman"/>
        </w:rPr>
        <w:t>In recent years</w:t>
      </w:r>
      <w:r w:rsidR="000908F1" w:rsidRPr="00E34EC8">
        <w:rPr>
          <w:rFonts w:ascii="CMU Serif Roman" w:hAnsi="CMU Serif Roman" w:cs="CMU Serif Roman"/>
        </w:rPr>
        <w:t xml:space="preserve">, state governments have passed numerous preemption laws, nullifying municipalities’ attempts to (among </w:t>
      </w:r>
      <w:r w:rsidR="00E53F7C">
        <w:rPr>
          <w:rFonts w:ascii="CMU Serif Roman" w:hAnsi="CMU Serif Roman" w:cs="CMU Serif Roman"/>
        </w:rPr>
        <w:t>other</w:t>
      </w:r>
      <w:r w:rsidR="000908F1" w:rsidRPr="00E34EC8">
        <w:rPr>
          <w:rFonts w:ascii="CMU Serif Roman" w:hAnsi="CMU Serif Roman" w:cs="CMU Serif Roman"/>
        </w:rPr>
        <w:t xml:space="preserve"> examples) increase the minimum wage, require employers to provide paid leave, and regulate ride sharing companies.</w:t>
      </w:r>
      <w:r w:rsidRPr="00E34EC8">
        <w:rPr>
          <w:rFonts w:ascii="CMU Serif Roman" w:hAnsi="CMU Serif Roman" w:cs="CMU Serif Roman"/>
        </w:rPr>
        <w:t xml:space="preserve"> Preemption has generated interest from progressive policy organizations </w:t>
      </w:r>
      <w:r w:rsidRPr="00E34EC8">
        <w:rPr>
          <w:rFonts w:ascii="CMU Serif Roman" w:hAnsi="CMU Serif Roman" w:cs="CMU Serif Roman"/>
        </w:rPr>
        <w:fldChar w:fldCharType="begin"/>
      </w:r>
      <w:r w:rsidRPr="00E34EC8">
        <w:rPr>
          <w:rFonts w:ascii="CMU Serif Roman" w:hAnsi="CMU Serif Roman" w:cs="CMU Serif Roman"/>
        </w:rPr>
        <w:instrText xml:space="preserve"> ADDIN ZOTERO_ITEM CSL_CITATION {"citationID":"xAcHE72t","properties":{"formattedCitation":"(von Wilpert 2017; National Employment Law Project 2017)","plainCitation":"(von Wilpert 2017; National Employment Law Project 2017)","noteIndex":0},"citationItems":[{"id":277,"uris":["http://zotero.org/users/5055722/items/7EGB9PR8"],"uri":["http://zotero.org/users/5055722/items/7EGB9PR8"],"itemData":{"id":277,"type":"report","title":"City governments are raising standards for working people—and state legislators are lowering them back down","publisher":"Economic Policy Institute","abstract":"On August 28, 2017, low-wage workers in St. Louis, Missouri, became the latest victims of state preemption laws. St. Louis had raised its minimum wage above the state minimum—but was then forced to lower it back down when the Missouri state legislature preempted the local ordinance.","URL":"https://www.epi.org/publication/city-governments-are-raising-standards-for-working-people-and-state-legislators-are-lowering-them-back-down/","author":[{"family":"Wilpert","given":"Marni","non-dropping-particle":"von"}],"issued":{"date-parts":[["2017",8,26]]},"accessed":{"date-parts":[["2019",10,12]]}}},{"id":223,"uris":["http://zotero.org/users/5055722/items/ZLPMIIUN"],"uri":["http://zotero.org/users/5055722/items/ZLPMIIUN"],"itemData":{"id":223,"type":"report","title":"Fighting Preemption: The Movement for Higher Wages Must Oppose State Efforts to Block Local Minimum Wage Laws","publisher":"National Employment Law Project","genre":"Policy Brief","URL":"https://www.nelp.org/publication/fighting-preemption-local-minimum-wage-laws/","title-short":"Fighting Preemption","author":[{"literal":"National Employment Law Project"}],"issued":{"date-parts":[["2017",7]]},"accessed":{"date-parts":[["2019",9,13]]}}}],"schema":"https://github.com/citation-style-language/schema/raw/master/csl-citation.json"} </w:instrText>
      </w:r>
      <w:r w:rsidRPr="00E34EC8">
        <w:rPr>
          <w:rFonts w:ascii="CMU Serif Roman" w:hAnsi="CMU Serif Roman" w:cs="CMU Serif Roman"/>
        </w:rPr>
        <w:fldChar w:fldCharType="separate"/>
      </w:r>
      <w:r w:rsidRPr="00E34EC8">
        <w:rPr>
          <w:rFonts w:ascii="CMU Serif Roman" w:hAnsi="CMU Serif Roman" w:cs="CMU Serif Roman"/>
        </w:rPr>
        <w:t>(von Wilpert 2017; National Employment Law Project 2017)</w:t>
      </w:r>
      <w:r w:rsidRPr="00E34EC8">
        <w:rPr>
          <w:rFonts w:ascii="CMU Serif Roman" w:hAnsi="CMU Serif Roman" w:cs="CMU Serif Roman"/>
        </w:rPr>
        <w:fldChar w:fldCharType="end"/>
      </w:r>
      <w:r w:rsidRPr="00E34EC8">
        <w:rPr>
          <w:rFonts w:ascii="CMU Serif Roman" w:hAnsi="CMU Serif Roman" w:cs="CMU Serif Roman"/>
        </w:rPr>
        <w:t>, jo</w:t>
      </w:r>
      <w:bookmarkStart w:id="0" w:name="_GoBack"/>
      <w:bookmarkEnd w:id="0"/>
      <w:r w:rsidRPr="00E34EC8">
        <w:rPr>
          <w:rFonts w:ascii="CMU Serif Roman" w:hAnsi="CMU Serif Roman" w:cs="CMU Serif Roman"/>
        </w:rPr>
        <w:t>urnalists (</w:t>
      </w:r>
      <w:r w:rsidRPr="00E34EC8">
        <w:rPr>
          <w:rFonts w:ascii="CMU Serif Roman" w:hAnsi="CMU Serif Roman" w:cs="CMU Serif Roman"/>
        </w:rPr>
        <w:fldChar w:fldCharType="begin"/>
      </w:r>
      <w:r w:rsidR="00092DC2" w:rsidRPr="00E34EC8">
        <w:rPr>
          <w:rFonts w:ascii="CMU Serif Roman" w:hAnsi="CMU Serif Roman" w:cs="CMU Serif Roman"/>
        </w:rPr>
        <w:instrText xml:space="preserve"> ADDIN ZOTERO_ITEM CSL_CITATION {"citationID":"bapTwmTZ","properties":{"formattedCitation":"(Rapoport 2016)","plainCitation":"(Rapoport 2016)","dontUpdate":true,"noteIndex":0},"citationItems":[{"id":318,"uris":["http://zotero.org/users/5055722/items/MWITLR54"],"uri":["http://zotero.org/users/5055722/items/MWITLR54"],"itemData":{"id":318,"type":"article-magazine","title":"Blue Cities Battle Red States","container-title":"The American Prospect","abstract":"As cities have moved left and states have moved right, the conflicts between them have escalated.","URL":"https://prospect.org/api/content/9dc7343e-8227-5723-a323-2e90f8e422c3/","language":"en-us","author":[{"family":"Rapoport","given":"Abby"}],"issued":{"date-parts":[["2016",8,22]]},"accessed":{"date-parts":[["2019",10,23]]}}}],"schema":"https://github.com/citation-style-language/schema/raw/master/csl-citation.json"} </w:instrText>
      </w:r>
      <w:r w:rsidRPr="00E34EC8">
        <w:rPr>
          <w:rFonts w:ascii="CMU Serif Roman" w:hAnsi="CMU Serif Roman" w:cs="CMU Serif Roman"/>
        </w:rPr>
        <w:fldChar w:fldCharType="separate"/>
      </w:r>
      <w:r w:rsidRPr="00E34EC8">
        <w:rPr>
          <w:rFonts w:ascii="CMU Serif Roman" w:hAnsi="CMU Serif Roman" w:cs="CMU Serif Roman"/>
          <w:noProof/>
        </w:rPr>
        <w:t>Rapoport 2016)</w:t>
      </w:r>
      <w:r w:rsidRPr="00E34EC8">
        <w:rPr>
          <w:rFonts w:ascii="CMU Serif Roman" w:hAnsi="CMU Serif Roman" w:cs="CMU Serif Roman"/>
        </w:rPr>
        <w:fldChar w:fldCharType="end"/>
      </w:r>
      <w:r w:rsidRPr="00E34EC8">
        <w:rPr>
          <w:rFonts w:ascii="CMU Serif Roman" w:hAnsi="CMU Serif Roman" w:cs="CMU Serif Roman"/>
        </w:rPr>
        <w:t xml:space="preserve">, </w:t>
      </w:r>
      <w:r w:rsidR="003B7A81" w:rsidRPr="00E34EC8">
        <w:rPr>
          <w:rFonts w:ascii="CMU Serif Roman" w:hAnsi="CMU Serif Roman" w:cs="CMU Serif Roman"/>
        </w:rPr>
        <w:t xml:space="preserve">and </w:t>
      </w:r>
      <w:r w:rsidRPr="00E34EC8">
        <w:rPr>
          <w:rFonts w:ascii="CMU Serif Roman" w:hAnsi="CMU Serif Roman" w:cs="CMU Serif Roman"/>
        </w:rPr>
        <w:t>municipal organizations (</w:t>
      </w:r>
      <w:r w:rsidRPr="00E34EC8">
        <w:rPr>
          <w:rFonts w:ascii="CMU Serif Roman" w:hAnsi="CMU Serif Roman" w:cs="CMU Serif Roman"/>
        </w:rPr>
        <w:fldChar w:fldCharType="begin"/>
      </w:r>
      <w:r w:rsidR="00092DC2" w:rsidRPr="00E34EC8">
        <w:rPr>
          <w:rFonts w:ascii="CMU Serif Roman" w:hAnsi="CMU Serif Roman" w:cs="CMU Serif Roman"/>
        </w:rPr>
        <w:instrText xml:space="preserve"> ADDIN ZOTERO_ITEM CSL_CITATION {"citationID":"2u2xAVxg","properties":{"formattedCitation":"(DuPuis et al. 2018; Warren 2016)","plainCitation":"(DuPuis et al. 2018; Warren 2016)","dontUpdate":true,"noteIndex":0},"citationItems":[{"id":317,"uris":["http://zotero.org/users/5055722/items/MFYDQNIA"],"uri":["http://zotero.org/users/5055722/items/MFYDQNIA"],"itemData":{"id":317,"type":"report","title":"City Rights in an Era of Preemption: A State-by-State Analysis","publisher":"National League of Cities","URL":"https://www.nlc.org/sites/default/files/2017-03/NLC-SML%20Preemption%20Report%202017-pages.pdf","author":[{"family":"DuPuis","given":"Nicole"},{"family":"Langan","given":"Trevor"},{"family":"McFarland","given":"Christina"},{"family":"Panettieri","given":"Angelina"},{"family":"Rainwater","given":"Brooks"}],"issued":{"date-parts":[["2018"]]},"accessed":{"date-parts":[["2019",10,21]]}}},{"id":316,"uris":["http://zotero.org/users/5055722/items/CQIXBCUD"],"uri":["http://zotero.org/users/5055722/items/CQIXBCUD"],"itemData":{"id":316,"type":"report","title":"When States Interfere With City-Level Innovation: Preemption and Implications for Cities","publisher":"21st Century Cities Initiative, Johns Hopkins University","source":"Zotero","author":[{"family":"Warren","given":"Emily"}],"issued":{"date-parts":[["2016",12]]}}}],"schema":"https://github.com/citation-style-language/schema/raw/master/csl-citation.json"} </w:instrText>
      </w:r>
      <w:r w:rsidRPr="00E34EC8">
        <w:rPr>
          <w:rFonts w:ascii="CMU Serif Roman" w:hAnsi="CMU Serif Roman" w:cs="CMU Serif Roman"/>
        </w:rPr>
        <w:fldChar w:fldCharType="separate"/>
      </w:r>
      <w:r w:rsidRPr="00E34EC8">
        <w:rPr>
          <w:rFonts w:ascii="CMU Serif Roman" w:hAnsi="CMU Serif Roman" w:cs="CMU Serif Roman"/>
          <w:noProof/>
        </w:rPr>
        <w:t>DuPuis et al. 2018; Warren 2016)</w:t>
      </w:r>
      <w:r w:rsidRPr="00E34EC8">
        <w:rPr>
          <w:rFonts w:ascii="CMU Serif Roman" w:hAnsi="CMU Serif Roman" w:cs="CMU Serif Roman"/>
        </w:rPr>
        <w:fldChar w:fldCharType="end"/>
      </w:r>
      <w:r w:rsidR="003B7A81" w:rsidRPr="00E34EC8">
        <w:rPr>
          <w:rFonts w:ascii="CMU Serif Roman" w:hAnsi="CMU Serif Roman" w:cs="CMU Serif Roman"/>
        </w:rPr>
        <w:t>.</w:t>
      </w:r>
      <w:r w:rsidR="00E00703" w:rsidRPr="00E34EC8">
        <w:rPr>
          <w:rFonts w:ascii="CMU Serif Roman" w:hAnsi="CMU Serif Roman" w:cs="CMU Serif Roman"/>
        </w:rPr>
        <w:t xml:space="preserve"> In academia, preemption has mostly been a topic </w:t>
      </w:r>
      <w:r w:rsidR="00A65B28">
        <w:rPr>
          <w:rFonts w:ascii="CMU Serif Roman" w:hAnsi="CMU Serif Roman" w:cs="CMU Serif Roman"/>
        </w:rPr>
        <w:t>of</w:t>
      </w:r>
      <w:r w:rsidR="00E00703" w:rsidRPr="00E34EC8">
        <w:rPr>
          <w:rFonts w:ascii="CMU Serif Roman" w:hAnsi="CMU Serif Roman" w:cs="CMU Serif Roman"/>
        </w:rPr>
        <w:t xml:space="preserve"> legal </w:t>
      </w:r>
      <w:r w:rsidR="00E00703" w:rsidRPr="00E34EC8">
        <w:rPr>
          <w:rFonts w:ascii="CMU Serif Roman" w:hAnsi="CMU Serif Roman" w:cs="CMU Serif Roman"/>
        </w:rPr>
        <w:fldChar w:fldCharType="begin"/>
      </w:r>
      <w:r w:rsidR="00E00703" w:rsidRPr="00E34EC8">
        <w:rPr>
          <w:rFonts w:ascii="CMU Serif Roman" w:hAnsi="CMU Serif Roman" w:cs="CMU Serif Roman"/>
        </w:rPr>
        <w:instrText xml:space="preserve"> ADDIN ZOTERO_ITEM CSL_CITATION {"citationID":"NgT4vOQf","properties":{"formattedCitation":"(Scharff 2018; Diller 2007; Schragger 2018; Briffault 2018)","plainCitation":"(Scharff 2018; Diller 2007; Schragger 2018; Briffault 2018)","noteIndex":0},"citationItems":[{"id":298,"uris":["http://zotero.org/users/5055722/items/QCWAPG3B"],"uri":["http://zotero.org/users/5055722/items/QCWAPG3B"],"itemData":{"id":298,"type":"webpage","title":"Hyper Preemption: A Reordering of the State-Local Relationship?","container-title":"Georgetown Law Journal","URL":"https://link.galegroup.com/apps/doc/A548321179/AONE?sid=lms","title-short":"Hyper Preemption","language":"English","author":[{"family":"Scharff","given":"Erin Adele"}],"issued":{"date-parts":[["2018",6,1]]},"accessed":{"date-parts":[["2019",10,20]]}}},{"id":296,"uris":["http://zotero.org/users/5055722/items/UUL2WAZ9"],"uri":["http://zotero.org/users/5055722/items/UUL2WAZ9"],"itemData":{"id":296,"type":"article-journal","title":"Intrastate Preemption","container-title":"Boston University Law Review","page":"1113-1176","issue":"5","source":"HeinOnline","journalAbbreviation":"B.U. L. Rev.","language":"eng","author":[{"family":"Diller","given":"Paul"}],"issued":{"date-parts":[["2007"]]}}},{"id":304,"uris":["http://zotero.org/users/5055722/items/8H582FXQ"],"uri":["http://zotero.org/users/5055722/items/8H582FXQ"],"itemData":{"id":304,"type":"article-journal","title":"The Attack on American Cities","container-title":"Texas Law Review; Austin","page":"1163-1233","volume":"96","issue":"6","source":"ProQuest","abstract":"American cities are under attack. The last few years have witnessed an explosion of preemptive legislation challenging and overriding municipal ordinances across a wide range of policy areas. State-city conflicts over the municipal minimum wage, LGBT antidiscrimination, and sanctuary city laws have garnered the most attention, but these conflicts are representative of a larger trend toward state aggrandizement. These legal challenges to municipal regulation have been accompanied by an increasingly shrill anticity politics, emanating from both state and federal officials. This Article describes this politics by way of assessing the nature of-and reasons for- the hostility to city lawmaking. It argues that anti-urbanism is a longstanding and enduring feature of American federalism and seeks to understand how a constitutional system overtly dedicated to the principles of devolution can be so hostile to the exercise of municipal power. The Article also provides a current accounting of state preemptive legislation and assesses the cities ' potential legal and political defenses. It concludes that, without a significant rethinking of state-based federalism, the American city is likely to remain vulnerable.","ISSN":"00404411","language":"English","author":[{"family":"Schragger","given":"Richard C."}],"issued":{"date-parts":[["2018"]]}}},{"id":274,"uris":["http://zotero.org/users/5055722/items/LYSQGUPS"],"uri":["http://zotero.org/users/5055722/items/LYSQGUPS"],"itemData":{"id":274,"type":"article-journal","title":"The Challenge of the New Preemption","container-title":"Stanford Law Review; Stanford","page":"1995-2027","volume":"70","issue":"6","source":"ProQuest","abstract":"The past decade has witnessed the emergence and rapid spread of a new and aggressive form of state preemption of local government action across a wide range of subjects, including among others firearms, workplace conditions, sanctuary cities, antidiscrimination laws, and environmental and public health regulation. Particularly striking are punitive measures that do not just preempt local measures but also hit local officials or governments with criminal or civil fines, state aid cutoffs, or liability for damages, as well as broad preemption proposals that would virtually end local initiative over a wide range of subjects. The rise of the new preemption is closely linked to the partisan and ideological polarization between red states and their blue cities. This Essay examines the spread of the new preemption and explores the legal doctrines available to local governments for challenging it. It argues that the more extreme preemption measures threaten the capacity for local self-government and are at odds with the values of local autonomy, the cornerstone role local governments play in our governmental structure, and the widespread state constitutional commitment to home rule. It also considers whether arguments about localism, like arguments about federalism, are really just about means to specific policy ends. It concludes that particularly in the current era of polarization, our system ought to protect some local space for self-determination for problems that arise at the local level.","ISSN":"00389765","language":"English","author":[{"family":"Briffault","given":"Richard"}],"issued":{"date-parts":[["2018",6]]}}}],"schema":"https://github.com/citation-style-language/schema/raw/master/csl-citation.json"} </w:instrText>
      </w:r>
      <w:r w:rsidR="00E00703" w:rsidRPr="00E34EC8">
        <w:rPr>
          <w:rFonts w:ascii="CMU Serif Roman" w:hAnsi="CMU Serif Roman" w:cs="CMU Serif Roman"/>
        </w:rPr>
        <w:fldChar w:fldCharType="separate"/>
      </w:r>
      <w:r w:rsidR="00E00703" w:rsidRPr="00E34EC8">
        <w:rPr>
          <w:rFonts w:ascii="CMU Serif Roman" w:hAnsi="CMU Serif Roman" w:cs="CMU Serif Roman"/>
          <w:noProof/>
        </w:rPr>
        <w:t>(Scharff 2018; Diller 2007; Schragger 2018; Briffault 2018)</w:t>
      </w:r>
      <w:r w:rsidR="00E00703" w:rsidRPr="00E34EC8">
        <w:rPr>
          <w:rFonts w:ascii="CMU Serif Roman" w:hAnsi="CMU Serif Roman" w:cs="CMU Serif Roman"/>
        </w:rPr>
        <w:fldChar w:fldCharType="end"/>
      </w:r>
      <w:r w:rsidR="00E00703" w:rsidRPr="00E34EC8">
        <w:rPr>
          <w:rFonts w:ascii="CMU Serif Roman" w:hAnsi="CMU Serif Roman" w:cs="CMU Serif Roman"/>
        </w:rPr>
        <w:t xml:space="preserve"> and public health </w:t>
      </w:r>
      <w:r w:rsidR="0097723C" w:rsidRPr="00E34EC8">
        <w:rPr>
          <w:rFonts w:ascii="CMU Serif Roman" w:hAnsi="CMU Serif Roman" w:cs="CMU Serif Roman"/>
        </w:rPr>
        <w:fldChar w:fldCharType="begin"/>
      </w:r>
      <w:r w:rsidR="0097723C" w:rsidRPr="00E34EC8">
        <w:rPr>
          <w:rFonts w:ascii="CMU Serif Roman" w:hAnsi="CMU Serif Roman" w:cs="CMU Serif Roman"/>
        </w:rPr>
        <w:instrText xml:space="preserve"> ADDIN ZOTERO_ITEM CSL_CITATION {"citationID":"ZMI7bHIC","properties":{"formattedCitation":"(Montez 2017)","plainCitation":"(Montez 2017)","dontUpdate":true,"noteIndex":0},"citationItems":[{"id":275,"uris":["http://zotero.org/users/5055722/items/UFDSDY75"],"uri":["http://zotero.org/users/5055722/items/UFDSDY75"],"itemData":{"id":275,"type":"article-journal","title":"Deregulation, Devolution, and State Preemption Laws' Impact on US Mortality Trends","container-title":"American Journal of Public Health; Washington","page":"1749-1750","volume":"107","issue":"11","source":"ProQuest","abstract":"Fast forward to recent trends in mortality-trends that are less favorable, even worrisome. Since the early 1980s, declines in mortality in the United States have not kept pace with those in other high-income countries.1 Moreover, some parts of the United States and certain population subgroups, such as low-educated adults, have reportedly experienced increases in mortality.2 According to the US National Center for Health Statistics, between 2014 and 2015, life expectancy at birth for the nation as a whole declined by 0.1 year.3 Although that decline may ultimately prove tobea minor hiccup, it is a troubling indicator of the nation's current health. New York has imposed a hefty excise tax on cigarettes, implemented its own Earned Income Tax Credit (EITC), participated in the Affordable Care Act's Medicaid expansion, and has not preempted local governments from implementing healthpromoting legislation such as paid sick days, a higher minimum wage, stricter firearm regulations, or requiring that calorie counts be posted. [...]better data are required.","DOI":"http://dx.doi.org/10.2105/AJPH.2017.304080","ISSN":"00900036","language":"English","author":[{"family":"Montez","given":"Jennifer Karas"}],"issued":{"date-parts":[["2017",11]]}}}],"schema":"https://github.com/citation-style-language/schema/raw/master/csl-citation.json"} </w:instrText>
      </w:r>
      <w:r w:rsidR="0097723C" w:rsidRPr="00E34EC8">
        <w:rPr>
          <w:rFonts w:ascii="CMU Serif Roman" w:hAnsi="CMU Serif Roman" w:cs="CMU Serif Roman"/>
        </w:rPr>
        <w:fldChar w:fldCharType="separate"/>
      </w:r>
      <w:r w:rsidR="0097723C" w:rsidRPr="00E34EC8">
        <w:rPr>
          <w:rFonts w:ascii="CMU Serif Roman" w:hAnsi="CMU Serif Roman" w:cs="CMU Serif Roman"/>
          <w:noProof/>
        </w:rPr>
        <w:t>(eg Montez 2017)</w:t>
      </w:r>
      <w:r w:rsidR="0097723C" w:rsidRPr="00E34EC8">
        <w:rPr>
          <w:rFonts w:ascii="CMU Serif Roman" w:hAnsi="CMU Serif Roman" w:cs="CMU Serif Roman"/>
        </w:rPr>
        <w:fldChar w:fldCharType="end"/>
      </w:r>
      <w:r w:rsidR="0097723C">
        <w:rPr>
          <w:rFonts w:ascii="CMU Serif Roman" w:hAnsi="CMU Serif Roman" w:cs="CMU Serif Roman"/>
        </w:rPr>
        <w:t xml:space="preserve"> </w:t>
      </w:r>
      <w:r w:rsidR="00A65B28">
        <w:rPr>
          <w:rFonts w:ascii="CMU Serif Roman" w:hAnsi="CMU Serif Roman" w:cs="CMU Serif Roman"/>
        </w:rPr>
        <w:t>scholarship</w:t>
      </w:r>
      <w:r w:rsidR="00E00703" w:rsidRPr="00E34EC8">
        <w:rPr>
          <w:rFonts w:ascii="CMU Serif Roman" w:hAnsi="CMU Serif Roman" w:cs="CMU Serif Roman"/>
        </w:rPr>
        <w:t>, but</w:t>
      </w:r>
      <w:r w:rsidR="006E07BC">
        <w:rPr>
          <w:rFonts w:ascii="CMU Serif Roman" w:hAnsi="CMU Serif Roman" w:cs="CMU Serif Roman"/>
        </w:rPr>
        <w:t xml:space="preserve"> there seems to be growing interest among political scientists in the underlying </w:t>
      </w:r>
      <w:r w:rsidR="00E00703" w:rsidRPr="00E34EC8">
        <w:rPr>
          <w:rFonts w:ascii="CMU Serif Roman" w:hAnsi="CMU Serif Roman" w:cs="CMU Serif Roman"/>
        </w:rPr>
        <w:t xml:space="preserve">causes of state preemption. </w:t>
      </w:r>
      <w:r w:rsidR="00C82183">
        <w:rPr>
          <w:rFonts w:ascii="CMU Serif Roman" w:hAnsi="CMU Serif Roman" w:cs="CMU Serif Roman"/>
        </w:rPr>
        <w:t xml:space="preserve">Recent </w:t>
      </w:r>
      <w:r w:rsidR="00AA161D">
        <w:rPr>
          <w:rFonts w:ascii="CMU Serif Roman" w:hAnsi="CMU Serif Roman" w:cs="CMU Serif Roman"/>
        </w:rPr>
        <w:t>studies</w:t>
      </w:r>
      <w:r w:rsidR="00C82183">
        <w:rPr>
          <w:rFonts w:ascii="CMU Serif Roman" w:hAnsi="CMU Serif Roman" w:cs="CMU Serif Roman"/>
        </w:rPr>
        <w:t xml:space="preserve"> ha</w:t>
      </w:r>
      <w:r w:rsidR="00AA161D">
        <w:rPr>
          <w:rFonts w:ascii="CMU Serif Roman" w:hAnsi="CMU Serif Roman" w:cs="CMU Serif Roman"/>
        </w:rPr>
        <w:t>ve</w:t>
      </w:r>
      <w:r w:rsidR="00C82183">
        <w:rPr>
          <w:rFonts w:ascii="CMU Serif Roman" w:hAnsi="CMU Serif Roman" w:cs="CMU Serif Roman"/>
        </w:rPr>
        <w:t xml:space="preserve"> pointed to</w:t>
      </w:r>
      <w:r w:rsidR="00A05A54">
        <w:rPr>
          <w:rFonts w:ascii="CMU Serif Roman" w:hAnsi="CMU Serif Roman" w:cs="CMU Serif Roman"/>
        </w:rPr>
        <w:t xml:space="preserve"> interest group lobbying and</w:t>
      </w:r>
      <w:r w:rsidR="00092DC2" w:rsidRPr="00E34EC8">
        <w:rPr>
          <w:rFonts w:ascii="CMU Serif Roman" w:hAnsi="CMU Serif Roman" w:cs="CMU Serif Roman"/>
        </w:rPr>
        <w:t xml:space="preserve"> the</w:t>
      </w:r>
      <w:r w:rsidR="00E878CA">
        <w:rPr>
          <w:rFonts w:ascii="CMU Serif Roman" w:hAnsi="CMU Serif Roman" w:cs="CMU Serif Roman"/>
        </w:rPr>
        <w:t xml:space="preserve"> </w:t>
      </w:r>
      <w:r w:rsidR="00092DC2" w:rsidRPr="00E34EC8">
        <w:rPr>
          <w:rFonts w:ascii="CMU Serif Roman" w:hAnsi="CMU Serif Roman" w:cs="CMU Serif Roman"/>
        </w:rPr>
        <w:t>dominance of Republican parties in state capitols</w:t>
      </w:r>
      <w:r w:rsidR="00B17ED1">
        <w:rPr>
          <w:rFonts w:ascii="CMU Serif Roman" w:hAnsi="CMU Serif Roman" w:cs="CMU Serif Roman"/>
        </w:rPr>
        <w:t xml:space="preserve"> since 2010</w:t>
      </w:r>
      <w:r w:rsidR="00092DC2" w:rsidRPr="00E34EC8">
        <w:rPr>
          <w:rFonts w:ascii="CMU Serif Roman" w:hAnsi="CMU Serif Roman" w:cs="CMU Serif Roman"/>
        </w:rPr>
        <w:t xml:space="preserve"> </w:t>
      </w:r>
      <w:r w:rsidR="00B33C31" w:rsidRPr="00E34EC8">
        <w:rPr>
          <w:rFonts w:ascii="CMU Serif Roman" w:hAnsi="CMU Serif Roman" w:cs="CMU Serif Roman"/>
        </w:rPr>
        <w:t>as</w:t>
      </w:r>
      <w:r w:rsidR="00092DC2" w:rsidRPr="00E34EC8">
        <w:rPr>
          <w:rFonts w:ascii="CMU Serif Roman" w:hAnsi="CMU Serif Roman" w:cs="CMU Serif Roman"/>
        </w:rPr>
        <w:t xml:space="preserve"> key causes of preemption </w:t>
      </w:r>
      <w:r w:rsidR="00B33C31" w:rsidRPr="00E34EC8">
        <w:rPr>
          <w:rFonts w:ascii="CMU Serif Roman" w:hAnsi="CMU Serif Roman" w:cs="CMU Serif Roman"/>
        </w:rPr>
        <w:fldChar w:fldCharType="begin"/>
      </w:r>
      <w:r w:rsidR="00B33C31" w:rsidRPr="00E34EC8">
        <w:rPr>
          <w:rFonts w:ascii="CMU Serif Roman" w:hAnsi="CMU Serif Roman" w:cs="CMU Serif Roman"/>
        </w:rPr>
        <w:instrText xml:space="preserve"> ADDIN ZOTERO_ITEM CSL_CITATION {"citationID":"bfhFTOyu","properties":{"formattedCitation":"(Hicks et al. 2018; Fowler and Witt 2019; Flavin and Shufeldt 2019; Riverstone-Newell 2017)","plainCitation":"(Hicks et al. 2018; Fowler and Witt 2019; Flavin and Shufeldt 2019; Riverstone-Newell 2017)","noteIndex":0},"citationItems":[{"id":272,"uris":["http://zotero.org/users/5055722/items/A57EIM7A"],"uri":["http://zotero.org/users/5055722/items/A57EIM7A"],"itemData":{"id":272,"type":"article-journal","title":"Home Rule Be Damned: Exploring Policy Conflicts between the Statehouse and City Hall","container-title":"PS, Political Science &amp; Politics; Washington","page":"26-38","volume":"51","issue":"1","source":"ProQuest","abstract":"In a time of increasing political conflict, attention is inevitably focused on Washington and the Trump White House. However, there are other important institutional fights across the country that are equally, if not more, important. These fights engage cities versus state governments over issues including gun control, environmental policies, nondiscrimination policies, and immigration, to name only a few examples. While partisanship plays a role in these conflicts (Republicans hold a majority of state legislatures and governorships and cities are predominantly led by Democrats), also at stake is the strength and vibrancy of federalism and representation of citizens whose views may differ substantially from the rest of the state. This Politics Spotlight addresses and analyzes these local-state conflicts from an academic perspective. Our goal is to motivate research that engages several crucial questions about the nature of conflicts between city and state governments. How common are these conflicts historically? Which governments typically have the upper hand and why? How important are they in shaping political institutions and the lives of ordinary citizens? What are their causes and causal mechanisms? The contributions to this Spotlight address these questions but also shed light on new avenues for research. The first three articles provide a general overview of these conflicts, with some useful hypotheses about their sources. The next articles provide historical and legal context to the issue. Our final three articles offer specific cases of policy conflicts.","DOI":"http://dx.doi.org.proxy.lib.umich.edu/10.1017/S1049096517001421","ISSN":"10490965","title-short":"Home Rule Be Damned","language":"English","author":[{"family":"Hicks","given":"William D."},{"family":"Weissert","given":"Carol"},{"family":"Swanson","given":"Jeffrey"},{"family":"Bulman-Pozen","given":"Jessica"},{"family":"Kogan","given":"Vladimir"},{"family":"Riverstone-Newell","given":"Lori"},{"family":"Bunch","given":"Jaclyn"},{"family":"Einstein","given":"Katherine Levine"},{"family":"Glick","given":"David"},{"family":"Daley","given":"Dorothy M."},{"family":"Fisk","given":"Jonathan M."},{"family":"Taylor","given":"Jami K."},{"family":"Haider-Markel","given":"Donald P."},{"family":"Lewis","given":"Daniel C."}],"issued":{"date-parts":[["2018",1]]}}},{"id":312,"uris":["http://zotero.org/users/5055722/items/ZGAFWNA2"],"uri":["http://zotero.org/users/5055722/items/ZGAFWNA2"],"itemData":{"id":312,"type":"article-journal","title":"State Preemption of Local Authority: Explaining Patterns of State Adoption of Preemption Measures","container-title":"Publius: The Journal of Federalism","page":"540-559","volume":"49","issue":"3","source":"academic.oup.com","abstract":"Abstract.  State preemption of local policymaking has attracted increasing attention from scholars, public officials, and citizens, as states have prevented loc","DOI":"10.1093/publius/pjz011","ISSN":"0048-5950","title-short":"State Preemption of Local Authority","journalAbbreviation":"Publius","language":"en","author":[{"family":"Fowler","given":"Luke"},{"family":"Witt","given":"Stephanie L."}],"issued":{"date-parts":[["2019",7,1]]}}},{"id":267,"uris":["http://zotero.org/users/5055722/items/U5P658ME"],"uri":["http://zotero.org/users/5055722/items/U5P658ME"],"itemData":{"id":267,"type":"article-journal","title":"Explaining State Preemption of Local Laws: Political, Institutional, and Demographic Factors","container-title":"Publius: The Journal of Federalism","source":"academic-oup-com.proxy.lib.umich.edu","abstract":"Abstract.  Despite increasing popular and media attention to the preemption of local policymaking by state governments, the empirical political science literatu","URL":"https://academic-oup-com.proxy.lib.umich.edu/publius/advance-article/doi/10.1093/publius/pjz024/5573795","DOI":"10.1093/publius/pjz024","title-short":"Explaining State Preemption of Local Laws","journalAbbreviation":"Publius","language":"en","author":[{"family":"Flavin","given":"Patrick"},{"family":"Shufeldt","given":"Gregory"}],"issued":{"date-parts":[["2019",9,25]]},"accessed":{"date-parts":[["2019",10,12]]}}},{"id":287,"uris":["http://zotero.org/users/5055722/items/CW2MI86B"],"uri":["http://zotero.org/users/5055722/items/CW2MI86B"],"itemData":{"id":287,"type":"article-journal","title":"The Rise of State Preemption Laws in Response to Local Policy Innovation","container-title":"Publius: The Journal of Federalism","page":"403-425","volume":"47","issue":"3","source":"academic.oup.com","abstract":"Abstract.  This article analyzes the increasing use of state preemption law by conservative state leaders as a tool to rein in progressive local governments. Th","DOI":"10.1093/publius/pjx037","ISSN":"0048-5950","journalAbbreviation":"Publius","language":"en","author":[{"family":"Riverstone-Newell","given":"Lori"}],"issued":{"date-parts":[["2017",7,1]]}}}],"schema":"https://github.com/citation-style-language/schema/raw/master/csl-citation.json"} </w:instrText>
      </w:r>
      <w:r w:rsidR="00B33C31" w:rsidRPr="00E34EC8">
        <w:rPr>
          <w:rFonts w:ascii="CMU Serif Roman" w:hAnsi="CMU Serif Roman" w:cs="CMU Serif Roman"/>
        </w:rPr>
        <w:fldChar w:fldCharType="separate"/>
      </w:r>
      <w:r w:rsidR="00B33C31" w:rsidRPr="00E34EC8">
        <w:rPr>
          <w:rFonts w:ascii="CMU Serif Roman" w:hAnsi="CMU Serif Roman" w:cs="CMU Serif Roman"/>
          <w:noProof/>
        </w:rPr>
        <w:t>(Hicks et al. 2018; Fowler and Witt 2019; Flavin and Shufeldt 2019; Riverstone-Newell 2017)</w:t>
      </w:r>
      <w:r w:rsidR="00B33C31" w:rsidRPr="00E34EC8">
        <w:rPr>
          <w:rFonts w:ascii="CMU Serif Roman" w:hAnsi="CMU Serif Roman" w:cs="CMU Serif Roman"/>
        </w:rPr>
        <w:fldChar w:fldCharType="end"/>
      </w:r>
      <w:r w:rsidR="00C82183">
        <w:rPr>
          <w:rFonts w:ascii="CMU Serif Roman" w:hAnsi="CMU Serif Roman" w:cs="CMU Serif Roman"/>
        </w:rPr>
        <w:t>.</w:t>
      </w:r>
      <w:r w:rsidR="00092DC2" w:rsidRPr="00E34EC8">
        <w:rPr>
          <w:rFonts w:ascii="CMU Serif Roman" w:hAnsi="CMU Serif Roman" w:cs="CMU Serif Roman"/>
        </w:rPr>
        <w:t xml:space="preserve"> </w:t>
      </w:r>
      <w:r w:rsidR="00C82183">
        <w:rPr>
          <w:rFonts w:ascii="CMU Serif Roman" w:hAnsi="CMU Serif Roman" w:cs="CMU Serif Roman"/>
        </w:rPr>
        <w:t>S</w:t>
      </w:r>
      <w:r w:rsidR="00092DC2" w:rsidRPr="00E34EC8">
        <w:rPr>
          <w:rFonts w:ascii="CMU Serif Roman" w:hAnsi="CMU Serif Roman" w:cs="CMU Serif Roman"/>
        </w:rPr>
        <w:t xml:space="preserve">cholars have also found relationships between preemption and the share of African Americans in the population </w:t>
      </w:r>
      <w:r w:rsidR="00092DC2" w:rsidRPr="00E34EC8">
        <w:rPr>
          <w:rFonts w:ascii="CMU Serif Roman" w:hAnsi="CMU Serif Roman" w:cs="CMU Serif Roman"/>
        </w:rPr>
        <w:fldChar w:fldCharType="begin"/>
      </w:r>
      <w:r w:rsidR="00092DC2" w:rsidRPr="00E34EC8">
        <w:rPr>
          <w:rFonts w:ascii="CMU Serif Roman" w:hAnsi="CMU Serif Roman" w:cs="CMU Serif Roman"/>
        </w:rPr>
        <w:instrText xml:space="preserve"> ADDIN ZOTERO_ITEM CSL_CITATION {"citationID":"UTgl50Bf","properties":{"formattedCitation":"(Flavin and Shufeldt 2019)","plainCitation":"(Flavin and Shufeldt 2019)","noteIndex":0},"citationItems":[{"id":267,"uris":["http://zotero.org/users/5055722/items/U5P658ME"],"uri":["http://zotero.org/users/5055722/items/U5P658ME"],"itemData":{"id":267,"type":"article-journal","title":"Explaining State Preemption of Local Laws: Political, Institutional, and Demographic Factors","container-title":"Publius: The Journal of Federalism","source":"academic-oup-com.proxy.lib.umich.edu","abstract":"Abstract.  Despite increasing popular and media attention to the preemption of local policymaking by state governments, the empirical political science literatu","URL":"https://academic-oup-com.proxy.lib.umich.edu/publius/advance-article/doi/10.1093/publius/pjz024/5573795","DOI":"10.1093/publius/pjz024","title-short":"Explaining State Preemption of Local Laws","journalAbbreviation":"Publius","language":"en","author":[{"family":"Flavin","given":"Patrick"},{"family":"Shufeldt","given":"Gregory"}],"issued":{"date-parts":[["2019",9,25]]},"accessed":{"date-parts":[["2019",10,12]]}}}],"schema":"https://github.com/citation-style-language/schema/raw/master/csl-citation.json"} </w:instrText>
      </w:r>
      <w:r w:rsidR="00092DC2" w:rsidRPr="00E34EC8">
        <w:rPr>
          <w:rFonts w:ascii="CMU Serif Roman" w:hAnsi="CMU Serif Roman" w:cs="CMU Serif Roman"/>
        </w:rPr>
        <w:fldChar w:fldCharType="separate"/>
      </w:r>
      <w:r w:rsidR="00092DC2" w:rsidRPr="00E34EC8">
        <w:rPr>
          <w:rFonts w:ascii="CMU Serif Roman" w:hAnsi="CMU Serif Roman" w:cs="CMU Serif Roman"/>
          <w:noProof/>
        </w:rPr>
        <w:t>(Flavin and Shufeldt 2019)</w:t>
      </w:r>
      <w:r w:rsidR="00092DC2" w:rsidRPr="00E34EC8">
        <w:rPr>
          <w:rFonts w:ascii="CMU Serif Roman" w:hAnsi="CMU Serif Roman" w:cs="CMU Serif Roman"/>
        </w:rPr>
        <w:fldChar w:fldCharType="end"/>
      </w:r>
      <w:r w:rsidR="00B33C31" w:rsidRPr="00E34EC8">
        <w:rPr>
          <w:rFonts w:ascii="CMU Serif Roman" w:hAnsi="CMU Serif Roman" w:cs="CMU Serif Roman"/>
        </w:rPr>
        <w:t xml:space="preserve"> as well as between preemption and</w:t>
      </w:r>
      <w:r w:rsidR="002D0749" w:rsidRPr="00E34EC8">
        <w:rPr>
          <w:rFonts w:ascii="CMU Serif Roman" w:hAnsi="CMU Serif Roman" w:cs="CMU Serif Roman"/>
        </w:rPr>
        <w:t xml:space="preserve"> legislative professionalism, political culture, </w:t>
      </w:r>
      <w:r w:rsidR="00764080" w:rsidRPr="00E34EC8">
        <w:rPr>
          <w:rFonts w:ascii="CMU Serif Roman" w:hAnsi="CMU Serif Roman" w:cs="CMU Serif Roman"/>
        </w:rPr>
        <w:t xml:space="preserve">and </w:t>
      </w:r>
      <w:r w:rsidR="002D0749" w:rsidRPr="00E34EC8">
        <w:rPr>
          <w:rFonts w:ascii="CMU Serif Roman" w:hAnsi="CMU Serif Roman" w:cs="CMU Serif Roman"/>
        </w:rPr>
        <w:t xml:space="preserve">home-rule status </w:t>
      </w:r>
      <w:r w:rsidR="002D0749" w:rsidRPr="00E34EC8">
        <w:rPr>
          <w:rFonts w:ascii="CMU Serif Roman" w:hAnsi="CMU Serif Roman" w:cs="CMU Serif Roman"/>
        </w:rPr>
        <w:fldChar w:fldCharType="begin"/>
      </w:r>
      <w:r w:rsidR="002D0749" w:rsidRPr="00E34EC8">
        <w:rPr>
          <w:rFonts w:ascii="CMU Serif Roman" w:hAnsi="CMU Serif Roman" w:cs="CMU Serif Roman"/>
        </w:rPr>
        <w:instrText xml:space="preserve"> ADDIN ZOTERO_ITEM CSL_CITATION {"citationID":"P4HHg5dS","properties":{"formattedCitation":"(Fowler and Witt 2019)","plainCitation":"(Fowler and Witt 2019)","noteIndex":0},"citationItems":[{"id":312,"uris":["http://zotero.org/users/5055722/items/ZGAFWNA2"],"uri":["http://zotero.org/users/5055722/items/ZGAFWNA2"],"itemData":{"id":312,"type":"article-journal","title":"State Preemption of Local Authority: Explaining Patterns of State Adoption of Preemption Measures","container-title":"Publius: The Journal of Federalism","page":"540-559","volume":"49","issue":"3","source":"academic.oup.com","abstract":"Abstract.  State preemption of local policymaking has attracted increasing attention from scholars, public officials, and citizens, as states have prevented loc","DOI":"10.1093/publius/pjz011","ISSN":"0048-5950","title-short":"State Preemption of Local Authority","journalAbbreviation":"Publius","language":"en","author":[{"family":"Fowler","given":"Luke"},{"family":"Witt","given":"Stephanie L."}],"issued":{"date-parts":[["2019",7,1]]}}}],"schema":"https://github.com/citation-style-language/schema/raw/master/csl-citation.json"} </w:instrText>
      </w:r>
      <w:r w:rsidR="002D0749" w:rsidRPr="00E34EC8">
        <w:rPr>
          <w:rFonts w:ascii="CMU Serif Roman" w:hAnsi="CMU Serif Roman" w:cs="CMU Serif Roman"/>
        </w:rPr>
        <w:fldChar w:fldCharType="separate"/>
      </w:r>
      <w:r w:rsidR="002D0749" w:rsidRPr="00E34EC8">
        <w:rPr>
          <w:rFonts w:ascii="CMU Serif Roman" w:hAnsi="CMU Serif Roman" w:cs="CMU Serif Roman"/>
          <w:noProof/>
        </w:rPr>
        <w:t>(Fowler and Witt 2019)</w:t>
      </w:r>
      <w:r w:rsidR="002D0749" w:rsidRPr="00E34EC8">
        <w:rPr>
          <w:rFonts w:ascii="CMU Serif Roman" w:hAnsi="CMU Serif Roman" w:cs="CMU Serif Roman"/>
        </w:rPr>
        <w:fldChar w:fldCharType="end"/>
      </w:r>
      <w:r w:rsidR="00B33C31" w:rsidRPr="00E34EC8">
        <w:rPr>
          <w:rFonts w:ascii="CMU Serif Roman" w:hAnsi="CMU Serif Roman" w:cs="CMU Serif Roman"/>
        </w:rPr>
        <w:t xml:space="preserve">. </w:t>
      </w:r>
    </w:p>
    <w:p w14:paraId="2EFDB380" w14:textId="0FF6F623" w:rsidR="000908F1" w:rsidRPr="00E34EC8" w:rsidRDefault="004543DA" w:rsidP="00D2513D">
      <w:pPr>
        <w:ind w:firstLine="720"/>
        <w:rPr>
          <w:rFonts w:ascii="CMU Serif Roman" w:hAnsi="CMU Serif Roman" w:cs="CMU Serif Roman"/>
        </w:rPr>
      </w:pPr>
      <w:r w:rsidRPr="00E34EC8">
        <w:rPr>
          <w:rFonts w:ascii="CMU Serif Roman" w:hAnsi="CMU Serif Roman" w:cs="CMU Serif Roman"/>
        </w:rPr>
        <w:t xml:space="preserve">Recent attempts to understand the political causes of state preemption suffer from two weaknesses. First, they lack the necessary empirical rigor </w:t>
      </w:r>
      <w:r w:rsidR="0006519A" w:rsidRPr="00E34EC8">
        <w:rPr>
          <w:rFonts w:ascii="CMU Serif Roman" w:hAnsi="CMU Serif Roman" w:cs="CMU Serif Roman"/>
        </w:rPr>
        <w:t xml:space="preserve">to serve as causal explanations. </w:t>
      </w:r>
      <w:r w:rsidR="00AD7B69" w:rsidRPr="00E34EC8">
        <w:rPr>
          <w:rFonts w:ascii="CMU Serif Roman" w:hAnsi="CMU Serif Roman" w:cs="CMU Serif Roman"/>
        </w:rPr>
        <w:t xml:space="preserve">Both </w:t>
      </w:r>
      <w:r w:rsidR="0006519A" w:rsidRPr="00E34EC8">
        <w:rPr>
          <w:rFonts w:ascii="CMU Serif Roman" w:hAnsi="CMU Serif Roman" w:cs="CMU Serif Roman"/>
        </w:rPr>
        <w:t xml:space="preserve">Flavin and </w:t>
      </w:r>
      <w:proofErr w:type="spellStart"/>
      <w:r w:rsidR="0006519A" w:rsidRPr="00E34EC8">
        <w:rPr>
          <w:rFonts w:ascii="CMU Serif Roman" w:hAnsi="CMU Serif Roman" w:cs="CMU Serif Roman"/>
        </w:rPr>
        <w:t>Shufe</w:t>
      </w:r>
      <w:r w:rsidR="00AD7B69" w:rsidRPr="00E34EC8">
        <w:rPr>
          <w:rFonts w:ascii="CMU Serif Roman" w:hAnsi="CMU Serif Roman" w:cs="CMU Serif Roman"/>
        </w:rPr>
        <w:t>ldt</w:t>
      </w:r>
      <w:proofErr w:type="spellEnd"/>
      <w:r w:rsidR="00AD7B69" w:rsidRPr="00E34EC8">
        <w:rPr>
          <w:rFonts w:ascii="CMU Serif Roman" w:hAnsi="CMU Serif Roman" w:cs="CMU Serif Roman"/>
        </w:rPr>
        <w:t xml:space="preserve"> </w:t>
      </w:r>
      <w:r w:rsidR="00AD7B69" w:rsidRPr="00E34EC8">
        <w:rPr>
          <w:rFonts w:ascii="CMU Serif Roman" w:hAnsi="CMU Serif Roman" w:cs="CMU Serif Roman"/>
        </w:rPr>
        <w:fldChar w:fldCharType="begin"/>
      </w:r>
      <w:r w:rsidR="00AD7B69" w:rsidRPr="00E34EC8">
        <w:rPr>
          <w:rFonts w:ascii="CMU Serif Roman" w:hAnsi="CMU Serif Roman" w:cs="CMU Serif Roman"/>
        </w:rPr>
        <w:instrText xml:space="preserve"> ADDIN ZOTERO_ITEM CSL_CITATION {"citationID":"rGhWqcDG","properties":{"formattedCitation":"(2019)","plainCitation":"(2019)","noteIndex":0},"citationItems":[{"id":267,"uris":["http://zotero.org/users/5055722/items/U5P658ME"],"uri":["http://zotero.org/users/5055722/items/U5P658ME"],"itemData":{"id":267,"type":"article-journal","title":"Explaining State Preemption of Local Laws: Political, Institutional, and Demographic Factors","container-title":"Publius: The Journal of Federalism","source":"academic-oup-com.proxy.lib.umich.edu","abstract":"Abstract.  Despite increasing popular and media attention to the preemption of local policymaking by state governments, the empirical political science literatu","URL":"https://academic-oup-com.proxy.lib.umich.edu/publius/advance-article/doi/10.1093/publius/pjz024/5573795","DOI":"10.1093/publius/pjz024","title-short":"Explaining State Preemption of Local Laws","journalAbbreviation":"Publius","language":"en","author":[{"family":"Flavin","given":"Patrick"},{"family":"Shufeldt","given":"Gregory"}],"issued":{"date-parts":[["2019",9,25]]},"accessed":{"date-parts":[["2019",10,12]]}},"suppress-author":true}],"schema":"https://github.com/citation-style-language/schema/raw/master/csl-citation.json"} </w:instrText>
      </w:r>
      <w:r w:rsidR="00AD7B69" w:rsidRPr="00E34EC8">
        <w:rPr>
          <w:rFonts w:ascii="CMU Serif Roman" w:hAnsi="CMU Serif Roman" w:cs="CMU Serif Roman"/>
        </w:rPr>
        <w:fldChar w:fldCharType="separate"/>
      </w:r>
      <w:r w:rsidR="00AD7B69" w:rsidRPr="00E34EC8">
        <w:rPr>
          <w:rFonts w:ascii="CMU Serif Roman" w:hAnsi="CMU Serif Roman" w:cs="CMU Serif Roman"/>
          <w:noProof/>
        </w:rPr>
        <w:t>(2019)</w:t>
      </w:r>
      <w:r w:rsidR="00AD7B69" w:rsidRPr="00E34EC8">
        <w:rPr>
          <w:rFonts w:ascii="CMU Serif Roman" w:hAnsi="CMU Serif Roman" w:cs="CMU Serif Roman"/>
        </w:rPr>
        <w:fldChar w:fldCharType="end"/>
      </w:r>
      <w:r w:rsidR="00AD7B69" w:rsidRPr="00E34EC8">
        <w:rPr>
          <w:rFonts w:ascii="CMU Serif Roman" w:hAnsi="CMU Serif Roman" w:cs="CMU Serif Roman"/>
        </w:rPr>
        <w:t xml:space="preserve"> and Fowler and Witt </w:t>
      </w:r>
      <w:r w:rsidR="00AD7B69" w:rsidRPr="00E34EC8">
        <w:rPr>
          <w:rFonts w:ascii="CMU Serif Roman" w:hAnsi="CMU Serif Roman" w:cs="CMU Serif Roman"/>
        </w:rPr>
        <w:fldChar w:fldCharType="begin"/>
      </w:r>
      <w:r w:rsidR="00AD7B69" w:rsidRPr="00E34EC8">
        <w:rPr>
          <w:rFonts w:ascii="CMU Serif Roman" w:hAnsi="CMU Serif Roman" w:cs="CMU Serif Roman"/>
        </w:rPr>
        <w:instrText xml:space="preserve"> ADDIN ZOTERO_ITEM CSL_CITATION {"citationID":"5wFrQ4Im","properties":{"formattedCitation":"(2019)","plainCitation":"(2019)","noteIndex":0},"citationItems":[{"id":312,"uris":["http://zotero.org/users/5055722/items/ZGAFWNA2"],"uri":["http://zotero.org/users/5055722/items/ZGAFWNA2"],"itemData":{"id":312,"type":"article-journal","title":"State Preemption of Local Authority: Explaining Patterns of State Adoption of Preemption Measures","container-title":"Publius: The Journal of Federalism","page":"540-559","volume":"49","issue":"3","source":"academic.oup.com","abstract":"Abstract.  State preemption of local policymaking has attracted increasing attention from scholars, public officials, and citizens, as states have prevented loc","DOI":"10.1093/publius/pjz011","ISSN":"0048-5950","title-short":"State Preemption of Local Authority","journalAbbreviation":"Publius","language":"en","author":[{"family":"Fowler","given":"Luke"},{"family":"Witt","given":"Stephanie L."}],"issued":{"date-parts":[["2019",7,1]]}},"suppress-author":true}],"schema":"https://github.com/citation-style-language/schema/raw/master/csl-citation.json"} </w:instrText>
      </w:r>
      <w:r w:rsidR="00AD7B69" w:rsidRPr="00E34EC8">
        <w:rPr>
          <w:rFonts w:ascii="CMU Serif Roman" w:hAnsi="CMU Serif Roman" w:cs="CMU Serif Roman"/>
        </w:rPr>
        <w:fldChar w:fldCharType="separate"/>
      </w:r>
      <w:r w:rsidR="00AD7B69" w:rsidRPr="00E34EC8">
        <w:rPr>
          <w:rFonts w:ascii="CMU Serif Roman" w:hAnsi="CMU Serif Roman" w:cs="CMU Serif Roman"/>
          <w:noProof/>
        </w:rPr>
        <w:t>(2019)</w:t>
      </w:r>
      <w:r w:rsidR="00AD7B69" w:rsidRPr="00E34EC8">
        <w:rPr>
          <w:rFonts w:ascii="CMU Serif Roman" w:hAnsi="CMU Serif Roman" w:cs="CMU Serif Roman"/>
        </w:rPr>
        <w:fldChar w:fldCharType="end"/>
      </w:r>
      <w:r w:rsidR="00AD7B69" w:rsidRPr="00E34EC8">
        <w:rPr>
          <w:rFonts w:ascii="CMU Serif Roman" w:hAnsi="CMU Serif Roman" w:cs="CMU Serif Roman"/>
        </w:rPr>
        <w:t>, for instance, perform cross-sectional OLS regressions using a dependent variable composed of the number of preemption laws in a state as of some point in time.</w:t>
      </w:r>
      <w:r w:rsidR="00A66607" w:rsidRPr="00E34EC8">
        <w:rPr>
          <w:rFonts w:ascii="CMU Serif Roman" w:hAnsi="CMU Serif Roman" w:cs="CMU Serif Roman"/>
        </w:rPr>
        <w:t xml:space="preserve"> In another instance,</w:t>
      </w:r>
      <w:r w:rsidR="00AD7B69" w:rsidRPr="00E34EC8">
        <w:rPr>
          <w:rFonts w:ascii="CMU Serif Roman" w:hAnsi="CMU Serif Roman" w:cs="CMU Serif Roman"/>
        </w:rPr>
        <w:t xml:space="preserve"> </w:t>
      </w:r>
      <w:r w:rsidR="00A66607" w:rsidRPr="00E34EC8">
        <w:rPr>
          <w:rFonts w:ascii="CMU Serif Roman" w:hAnsi="CMU Serif Roman" w:cs="CMU Serif Roman"/>
        </w:rPr>
        <w:t xml:space="preserve">Riverstone-Newell </w:t>
      </w:r>
      <w:r w:rsidR="00A66607" w:rsidRPr="00E34EC8">
        <w:rPr>
          <w:rFonts w:ascii="CMU Serif Roman" w:hAnsi="CMU Serif Roman" w:cs="CMU Serif Roman"/>
        </w:rPr>
        <w:fldChar w:fldCharType="begin"/>
      </w:r>
      <w:r w:rsidR="00A66607" w:rsidRPr="00E34EC8">
        <w:rPr>
          <w:rFonts w:ascii="CMU Serif Roman" w:hAnsi="CMU Serif Roman" w:cs="CMU Serif Roman"/>
        </w:rPr>
        <w:instrText xml:space="preserve"> ADDIN ZOTERO_ITEM CSL_CITATION {"citationID":"yoowAA5q","properties":{"formattedCitation":"(2017)","plainCitation":"(2017)","noteIndex":0},"citationItems":[{"id":287,"uris":["http://zotero.org/users/5055722/items/CW2MI86B"],"uri":["http://zotero.org/users/5055722/items/CW2MI86B"],"itemData":{"id":287,"type":"article-journal","title":"The Rise of State Preemption Laws in Response to Local Policy Innovation","container-title":"Publius: The Journal of Federalism","page":"403-425","volume":"47","issue":"3","source":"academic.oup.com","abstract":"Abstract.  This article analyzes the increasing use of state preemption law by conservative state leaders as a tool to rein in progressive local governments. Th","DOI":"10.1093/publius/pjx037","ISSN":"0048-5950","journalAbbreviation":"Publius","language":"en","author":[{"family":"Riverstone-Newell","given":"Lori"}],"issued":{"date-parts":[["2017",7,1]]}},"suppress-author":true}],"schema":"https://github.com/citation-style-language/schema/raw/master/csl-citation.json"} </w:instrText>
      </w:r>
      <w:r w:rsidR="00A66607" w:rsidRPr="00E34EC8">
        <w:rPr>
          <w:rFonts w:ascii="CMU Serif Roman" w:hAnsi="CMU Serif Roman" w:cs="CMU Serif Roman"/>
        </w:rPr>
        <w:fldChar w:fldCharType="separate"/>
      </w:r>
      <w:r w:rsidR="00A66607" w:rsidRPr="00E34EC8">
        <w:rPr>
          <w:rFonts w:ascii="CMU Serif Roman" w:hAnsi="CMU Serif Roman" w:cs="CMU Serif Roman"/>
          <w:noProof/>
        </w:rPr>
        <w:t>(2017)</w:t>
      </w:r>
      <w:r w:rsidR="00A66607" w:rsidRPr="00E34EC8">
        <w:rPr>
          <w:rFonts w:ascii="CMU Serif Roman" w:hAnsi="CMU Serif Roman" w:cs="CMU Serif Roman"/>
        </w:rPr>
        <w:fldChar w:fldCharType="end"/>
      </w:r>
      <w:r w:rsidR="00A66607" w:rsidRPr="00E34EC8">
        <w:rPr>
          <w:rFonts w:ascii="CMU Serif Roman" w:hAnsi="CMU Serif Roman" w:cs="CMU Serif Roman"/>
        </w:rPr>
        <w:t xml:space="preserve"> compares three small case studies</w:t>
      </w:r>
      <w:r w:rsidR="006C5A23">
        <w:rPr>
          <w:rFonts w:ascii="CMU Serif Roman" w:hAnsi="CMU Serif Roman" w:cs="CMU Serif Roman"/>
        </w:rPr>
        <w:t xml:space="preserve"> of</w:t>
      </w:r>
      <w:r w:rsidR="00A66607" w:rsidRPr="00E34EC8">
        <w:rPr>
          <w:rFonts w:ascii="CMU Serif Roman" w:hAnsi="CMU Serif Roman" w:cs="CMU Serif Roman"/>
        </w:rPr>
        <w:t xml:space="preserve"> states preempting local laws. </w:t>
      </w:r>
      <w:r w:rsidR="00D2513D" w:rsidRPr="00E34EC8">
        <w:rPr>
          <w:rFonts w:ascii="CMU Serif Roman" w:hAnsi="CMU Serif Roman" w:cs="CMU Serif Roman"/>
        </w:rPr>
        <w:t>While these studies are informative, the</w:t>
      </w:r>
      <w:r w:rsidR="004B48CC" w:rsidRPr="00E34EC8">
        <w:rPr>
          <w:rFonts w:ascii="CMU Serif Roman" w:hAnsi="CMU Serif Roman" w:cs="CMU Serif Roman"/>
        </w:rPr>
        <w:t xml:space="preserve"> lack of </w:t>
      </w:r>
      <w:r w:rsidR="00055D58" w:rsidRPr="00E34EC8">
        <w:rPr>
          <w:rFonts w:ascii="CMU Serif Roman" w:hAnsi="CMU Serif Roman" w:cs="CMU Serif Roman"/>
        </w:rPr>
        <w:t>longitudinal</w:t>
      </w:r>
      <w:r w:rsidR="004B48CC" w:rsidRPr="00E34EC8">
        <w:rPr>
          <w:rFonts w:ascii="CMU Serif Roman" w:hAnsi="CMU Serif Roman" w:cs="CMU Serif Roman"/>
        </w:rPr>
        <w:t xml:space="preserve"> analysis that </w:t>
      </w:r>
      <w:r w:rsidR="00951C2D">
        <w:rPr>
          <w:rFonts w:ascii="CMU Serif Roman" w:hAnsi="CMU Serif Roman" w:cs="CMU Serif Roman"/>
        </w:rPr>
        <w:t>accounts for</w:t>
      </w:r>
      <w:r w:rsidR="004B48CC" w:rsidRPr="00E34EC8">
        <w:rPr>
          <w:rFonts w:ascii="CMU Serif Roman" w:hAnsi="CMU Serif Roman" w:cs="CMU Serif Roman"/>
        </w:rPr>
        <w:t xml:space="preserve"> sequence and timing seriously hinders the</w:t>
      </w:r>
      <w:r w:rsidR="0047722C">
        <w:rPr>
          <w:rFonts w:ascii="CMU Serif Roman" w:hAnsi="CMU Serif Roman" w:cs="CMU Serif Roman"/>
        </w:rPr>
        <w:t>ir</w:t>
      </w:r>
      <w:r w:rsidR="004B48CC" w:rsidRPr="00E34EC8">
        <w:rPr>
          <w:rFonts w:ascii="CMU Serif Roman" w:hAnsi="CMU Serif Roman" w:cs="CMU Serif Roman"/>
        </w:rPr>
        <w:t xml:space="preserve"> ability to make clear causal claims about when and why states preempt local laws. </w:t>
      </w:r>
    </w:p>
    <w:p w14:paraId="52234CDE" w14:textId="5B59618E" w:rsidR="00720C6D" w:rsidRPr="00E34EC8" w:rsidRDefault="00055D58" w:rsidP="00A45DA3">
      <w:pPr>
        <w:ind w:firstLine="720"/>
        <w:rPr>
          <w:rFonts w:ascii="CMU Serif Roman" w:hAnsi="CMU Serif Roman" w:cs="CMU Serif Roman"/>
        </w:rPr>
      </w:pPr>
      <w:r w:rsidRPr="00E34EC8">
        <w:rPr>
          <w:rFonts w:ascii="CMU Serif Roman" w:hAnsi="CMU Serif Roman" w:cs="CMU Serif Roman"/>
        </w:rPr>
        <w:t xml:space="preserve">The second weakness of the recent </w:t>
      </w:r>
      <w:r w:rsidR="00D86956">
        <w:rPr>
          <w:rFonts w:ascii="CMU Serif Roman" w:hAnsi="CMU Serif Roman" w:cs="CMU Serif Roman"/>
        </w:rPr>
        <w:t>scholarship</w:t>
      </w:r>
      <w:r w:rsidRPr="00E34EC8">
        <w:rPr>
          <w:rFonts w:ascii="CMU Serif Roman" w:hAnsi="CMU Serif Roman" w:cs="CMU Serif Roman"/>
        </w:rPr>
        <w:t xml:space="preserve"> on state preemption is </w:t>
      </w:r>
      <w:r w:rsidR="006A3749" w:rsidRPr="00E34EC8">
        <w:rPr>
          <w:rFonts w:ascii="CMU Serif Roman" w:hAnsi="CMU Serif Roman" w:cs="CMU Serif Roman"/>
        </w:rPr>
        <w:t xml:space="preserve">its narrow temporal scope. </w:t>
      </w:r>
      <w:r w:rsidR="002C6D10" w:rsidRPr="00E34EC8">
        <w:rPr>
          <w:rFonts w:ascii="CMU Serif Roman" w:hAnsi="CMU Serif Roman" w:cs="CMU Serif Roman"/>
        </w:rPr>
        <w:t xml:space="preserve">Much of the popular and academic literature treats </w:t>
      </w:r>
      <w:r w:rsidR="00A45DA3">
        <w:rPr>
          <w:rFonts w:ascii="CMU Serif Roman" w:hAnsi="CMU Serif Roman" w:cs="CMU Serif Roman"/>
        </w:rPr>
        <w:t xml:space="preserve">preemption as a largely post-2010 </w:t>
      </w:r>
      <w:r w:rsidR="002406B0">
        <w:rPr>
          <w:rFonts w:ascii="CMU Serif Roman" w:hAnsi="CMU Serif Roman" w:cs="CMU Serif Roman"/>
        </w:rPr>
        <w:t>phenomenon</w:t>
      </w:r>
      <w:r w:rsidR="00A45DA3">
        <w:rPr>
          <w:rFonts w:ascii="CMU Serif Roman" w:hAnsi="CMU Serif Roman" w:cs="CMU Serif Roman"/>
        </w:rPr>
        <w:t xml:space="preserve">, stemming from </w:t>
      </w:r>
      <w:r w:rsidR="002C6D10" w:rsidRPr="00E34EC8">
        <w:rPr>
          <w:rFonts w:ascii="CMU Serif Roman" w:hAnsi="CMU Serif Roman" w:cs="CMU Serif Roman"/>
        </w:rPr>
        <w:t>rising partisan divisions between rural and urban areas</w:t>
      </w:r>
      <w:r w:rsidR="00166F09">
        <w:rPr>
          <w:rFonts w:ascii="CMU Serif Roman" w:hAnsi="CMU Serif Roman" w:cs="CMU Serif Roman"/>
        </w:rPr>
        <w:t>, industry lobbying,</w:t>
      </w:r>
      <w:r w:rsidR="002C6D10" w:rsidRPr="00E34EC8">
        <w:rPr>
          <w:rFonts w:ascii="CMU Serif Roman" w:hAnsi="CMU Serif Roman" w:cs="CMU Serif Roman"/>
        </w:rPr>
        <w:t xml:space="preserve"> and Republicans’ dominance in state legislatures and governorships. However, preemption is not new.</w:t>
      </w:r>
      <w:r w:rsidR="00027DED" w:rsidRPr="00E34EC8">
        <w:rPr>
          <w:rFonts w:ascii="CMU Serif Roman" w:hAnsi="CMU Serif Roman" w:cs="CMU Serif Roman"/>
        </w:rPr>
        <w:t xml:space="preserve"> </w:t>
      </w:r>
      <w:r w:rsidR="00DC47E7">
        <w:rPr>
          <w:rFonts w:ascii="CMU Serif Roman" w:hAnsi="CMU Serif Roman" w:cs="CMU Serif Roman"/>
        </w:rPr>
        <w:t>B</w:t>
      </w:r>
      <w:r w:rsidR="00027DED" w:rsidRPr="00E34EC8">
        <w:rPr>
          <w:rFonts w:ascii="CMU Serif Roman" w:hAnsi="CMU Serif Roman" w:cs="CMU Serif Roman"/>
        </w:rPr>
        <w:t xml:space="preserve">etween </w:t>
      </w:r>
      <w:r w:rsidR="00720C6D" w:rsidRPr="00E34EC8">
        <w:rPr>
          <w:rFonts w:ascii="CMU Serif Roman" w:hAnsi="CMU Serif Roman" w:cs="CMU Serif Roman"/>
        </w:rPr>
        <w:t>1982 and 1998</w:t>
      </w:r>
      <w:r w:rsidR="0020112F">
        <w:rPr>
          <w:rFonts w:ascii="CMU Serif Roman" w:hAnsi="CMU Serif Roman" w:cs="CMU Serif Roman"/>
        </w:rPr>
        <w:t>,</w:t>
      </w:r>
      <w:r w:rsidR="00720C6D" w:rsidRPr="00E34EC8">
        <w:rPr>
          <w:rFonts w:ascii="CMU Serif Roman" w:hAnsi="CMU Serif Roman" w:cs="CMU Serif Roman"/>
        </w:rPr>
        <w:t xml:space="preserve"> </w:t>
      </w:r>
      <w:r w:rsidR="008D2FF3">
        <w:rPr>
          <w:rFonts w:ascii="CMU Serif Roman" w:hAnsi="CMU Serif Roman" w:cs="CMU Serif Roman"/>
        </w:rPr>
        <w:t>thirty</w:t>
      </w:r>
      <w:r w:rsidR="003D6E1F">
        <w:rPr>
          <w:rFonts w:ascii="CMU Serif Roman" w:hAnsi="CMU Serif Roman" w:cs="CMU Serif Roman"/>
        </w:rPr>
        <w:t>-one</w:t>
      </w:r>
      <w:r w:rsidR="00720C6D" w:rsidRPr="00E34EC8">
        <w:rPr>
          <w:rFonts w:ascii="CMU Serif Roman" w:hAnsi="CMU Serif Roman" w:cs="CMU Serif Roman"/>
        </w:rPr>
        <w:t xml:space="preserve"> states passed over 120 tobacco-related preemptive measures, preventing states from issuing more restrictive policies on topics such as minors’ access to tobacco, indoor smoking, and tobacco advertising </w:t>
      </w:r>
      <w:r w:rsidR="00720C6D" w:rsidRPr="00E34EC8">
        <w:rPr>
          <w:rFonts w:ascii="CMU Serif Roman" w:hAnsi="CMU Serif Roman" w:cs="CMU Serif Roman"/>
        </w:rPr>
        <w:fldChar w:fldCharType="begin"/>
      </w:r>
      <w:r w:rsidR="00720C6D" w:rsidRPr="00E34EC8">
        <w:rPr>
          <w:rFonts w:ascii="CMU Serif Roman" w:hAnsi="CMU Serif Roman" w:cs="CMU Serif Roman"/>
        </w:rPr>
        <w:instrText xml:space="preserve"> ADDIN ZOTERO_ITEM CSL_CITATION {"citationID":"30DwVjt6","properties":{"formattedCitation":"(\\uc0\\u8220{}Preemptive State Tobacco-Control Laws -- United States, 1982-1998\\uc0\\u8221{} 2019)","plainCitation":"(“Preemptive State Tobacco-Control Laws -- United States, 1982-1998” 2019)","noteIndex":0},"citationItems":[{"id":320,"uris":["http://zotero.org/users/5055722/items/B59LKU8Q"],"uri":["http://zotero.org/users/5055722/items/B59LKU8Q"],"itemData":{"id":320,"type":"report","title":"Preemptive State Tobacco-Control Laws -- United States, 1982-1998","collection-title":"Morbidity and Mortality Weekly Report","publisher":"Centers for Disease Control","page":"1112-1114","URL":"https://www.cdc.gov/mmwr/preview/mmwrhtml/00056152.htm","number":"47(51)","issued":{"date-parts":[["2019",1,8]]},"accessed":{"date-parts":[["2019",10,23]]}}}],"schema":"https://github.com/citation-style-language/schema/raw/master/csl-citation.json"} </w:instrText>
      </w:r>
      <w:r w:rsidR="00720C6D" w:rsidRPr="00E34EC8">
        <w:rPr>
          <w:rFonts w:ascii="CMU Serif Roman" w:hAnsi="CMU Serif Roman" w:cs="CMU Serif Roman"/>
        </w:rPr>
        <w:fldChar w:fldCharType="separate"/>
      </w:r>
      <w:r w:rsidR="00720C6D" w:rsidRPr="00E34EC8">
        <w:rPr>
          <w:rFonts w:ascii="CMU Serif Roman" w:hAnsi="CMU Serif Roman" w:cs="CMU Serif Roman"/>
        </w:rPr>
        <w:t>(“Preemptive State Tobacco-Control Laws -- United States, 1982-1998” 2019)</w:t>
      </w:r>
      <w:r w:rsidR="00720C6D" w:rsidRPr="00E34EC8">
        <w:rPr>
          <w:rFonts w:ascii="CMU Serif Roman" w:hAnsi="CMU Serif Roman" w:cs="CMU Serif Roman"/>
        </w:rPr>
        <w:fldChar w:fldCharType="end"/>
      </w:r>
      <w:r w:rsidR="00720C6D" w:rsidRPr="00E34EC8">
        <w:rPr>
          <w:rFonts w:ascii="CMU Serif Roman" w:hAnsi="CMU Serif Roman" w:cs="CMU Serif Roman"/>
        </w:rPr>
        <w:t>. Likewise,</w:t>
      </w:r>
      <w:r w:rsidR="002D30F3" w:rsidRPr="00E34EC8">
        <w:rPr>
          <w:rFonts w:ascii="CMU Serif Roman" w:hAnsi="CMU Serif Roman" w:cs="CMU Serif Roman"/>
        </w:rPr>
        <w:t xml:space="preserve"> largely as a result of lobbying efforts from the National Rifle Association</w:t>
      </w:r>
      <w:r w:rsidR="00517814">
        <w:rPr>
          <w:rFonts w:ascii="CMU Serif Roman" w:hAnsi="CMU Serif Roman" w:cs="CMU Serif Roman"/>
        </w:rPr>
        <w:t xml:space="preserve"> (NRA)</w:t>
      </w:r>
      <w:r w:rsidR="002D30F3" w:rsidRPr="00E34EC8">
        <w:rPr>
          <w:rFonts w:ascii="CMU Serif Roman" w:hAnsi="CMU Serif Roman" w:cs="CMU Serif Roman"/>
        </w:rPr>
        <w:t xml:space="preserve"> in the 1990s,</w:t>
      </w:r>
      <w:r w:rsidR="00720C6D" w:rsidRPr="00E34EC8">
        <w:rPr>
          <w:rFonts w:ascii="CMU Serif Roman" w:hAnsi="CMU Serif Roman" w:cs="CMU Serif Roman"/>
        </w:rPr>
        <w:t xml:space="preserve"> 43 states </w:t>
      </w:r>
      <w:r w:rsidR="00817A01">
        <w:rPr>
          <w:rFonts w:ascii="CMU Serif Roman" w:hAnsi="CMU Serif Roman" w:cs="CMU Serif Roman"/>
        </w:rPr>
        <w:t xml:space="preserve">had </w:t>
      </w:r>
      <w:r w:rsidR="00720C6D" w:rsidRPr="00E34EC8">
        <w:rPr>
          <w:rFonts w:ascii="CMU Serif Roman" w:hAnsi="CMU Serif Roman" w:cs="CMU Serif Roman"/>
        </w:rPr>
        <w:t>restrict</w:t>
      </w:r>
      <w:r w:rsidR="002D30F3" w:rsidRPr="00E34EC8">
        <w:rPr>
          <w:rFonts w:ascii="CMU Serif Roman" w:hAnsi="CMU Serif Roman" w:cs="CMU Serif Roman"/>
        </w:rPr>
        <w:t>ed</w:t>
      </w:r>
      <w:r w:rsidR="00720C6D" w:rsidRPr="00E34EC8">
        <w:rPr>
          <w:rFonts w:ascii="CMU Serif Roman" w:hAnsi="CMU Serif Roman" w:cs="CMU Serif Roman"/>
        </w:rPr>
        <w:t xml:space="preserve"> localities ability to issue their own gun control policies</w:t>
      </w:r>
      <w:r w:rsidR="002D30F3" w:rsidRPr="00E34EC8">
        <w:rPr>
          <w:rFonts w:ascii="CMU Serif Roman" w:hAnsi="CMU Serif Roman" w:cs="CMU Serif Roman"/>
        </w:rPr>
        <w:t xml:space="preserve"> </w:t>
      </w:r>
      <w:r w:rsidR="00817A01">
        <w:rPr>
          <w:rFonts w:ascii="CMU Serif Roman" w:hAnsi="CMU Serif Roman" w:cs="CMU Serif Roman"/>
        </w:rPr>
        <w:t>by</w:t>
      </w:r>
      <w:r w:rsidR="002D30F3" w:rsidRPr="00E34EC8">
        <w:rPr>
          <w:rFonts w:ascii="CMU Serif Roman" w:hAnsi="CMU Serif Roman" w:cs="CMU Serif Roman"/>
        </w:rPr>
        <w:t xml:space="preserve"> 2016</w:t>
      </w:r>
      <w:r w:rsidR="00720C6D" w:rsidRPr="00E34EC8">
        <w:rPr>
          <w:rFonts w:ascii="CMU Serif Roman" w:hAnsi="CMU Serif Roman" w:cs="CMU Serif Roman"/>
        </w:rPr>
        <w:t xml:space="preserve"> </w:t>
      </w:r>
      <w:r w:rsidR="00720C6D" w:rsidRPr="00E34EC8">
        <w:rPr>
          <w:rFonts w:ascii="CMU Serif Roman" w:hAnsi="CMU Serif Roman" w:cs="CMU Serif Roman"/>
        </w:rPr>
        <w:fldChar w:fldCharType="begin"/>
      </w:r>
      <w:r w:rsidR="00720C6D" w:rsidRPr="00E34EC8">
        <w:rPr>
          <w:rFonts w:ascii="CMU Serif Roman" w:hAnsi="CMU Serif Roman" w:cs="CMU Serif Roman"/>
        </w:rPr>
        <w:instrText xml:space="preserve"> ADDIN ZOTERO_ITEM CSL_CITATION {"citationID":"EXeyJzLN","properties":{"formattedCitation":"(Rapoport 2016)","plainCitation":"(Rapoport 2016)","noteIndex":0},"citationItems":[{"id":318,"uris":["http://zotero.org/users/5055722/items/MWITLR54"],"uri":["http://zotero.org/users/5055722/items/MWITLR54"],"itemData":{"id":318,"type":"article-magazine","title":"Blue Cities Battle Red States","container-title":"The American Prospect","abstract":"As cities have moved left and states have moved right, the conflicts between them have escalated.","URL":"https://prospect.org/api/content/9dc7343e-8227-5723-a323-2e90f8e422c3/","language":"en-us","author":[{"family":"Rapoport","given":"Abby"}],"issued":{"date-parts":[["2016",8,22]]},"accessed":{"date-parts":[["2019",10,23]]}}}],"schema":"https://github.com/citation-style-language/schema/raw/master/csl-citation.json"} </w:instrText>
      </w:r>
      <w:r w:rsidR="00720C6D" w:rsidRPr="00E34EC8">
        <w:rPr>
          <w:rFonts w:ascii="CMU Serif Roman" w:hAnsi="CMU Serif Roman" w:cs="CMU Serif Roman"/>
        </w:rPr>
        <w:fldChar w:fldCharType="separate"/>
      </w:r>
      <w:r w:rsidR="00720C6D" w:rsidRPr="00E34EC8">
        <w:rPr>
          <w:rFonts w:ascii="CMU Serif Roman" w:hAnsi="CMU Serif Roman" w:cs="CMU Serif Roman"/>
          <w:noProof/>
        </w:rPr>
        <w:t>(Rapoport 2016)</w:t>
      </w:r>
      <w:r w:rsidR="00720C6D" w:rsidRPr="00E34EC8">
        <w:rPr>
          <w:rFonts w:ascii="CMU Serif Roman" w:hAnsi="CMU Serif Roman" w:cs="CMU Serif Roman"/>
        </w:rPr>
        <w:fldChar w:fldCharType="end"/>
      </w:r>
      <w:r w:rsidR="00720C6D" w:rsidRPr="00E34EC8">
        <w:rPr>
          <w:rFonts w:ascii="CMU Serif Roman" w:hAnsi="CMU Serif Roman" w:cs="CMU Serif Roman"/>
        </w:rPr>
        <w:t xml:space="preserve">. </w:t>
      </w:r>
    </w:p>
    <w:p w14:paraId="2020EFDC" w14:textId="77777777" w:rsidR="00E71DC8" w:rsidRPr="00E34EC8" w:rsidRDefault="00C62394" w:rsidP="00D2513D">
      <w:pPr>
        <w:ind w:firstLine="720"/>
        <w:rPr>
          <w:rFonts w:ascii="CMU Serif Roman" w:hAnsi="CMU Serif Roman" w:cs="CMU Serif Roman"/>
        </w:rPr>
      </w:pPr>
      <w:r w:rsidRPr="00E34EC8">
        <w:rPr>
          <w:rFonts w:ascii="CMU Serif Roman" w:hAnsi="CMU Serif Roman" w:cs="CMU Serif Roman"/>
        </w:rPr>
        <w:t xml:space="preserve">Understanding the political causes of preemption requires more rigorous analyses that take into account the long and diverse history of preemption laws in the United States. In my paper, I </w:t>
      </w:r>
      <w:r w:rsidR="004D156D" w:rsidRPr="00E34EC8">
        <w:rPr>
          <w:rFonts w:ascii="CMU Serif Roman" w:hAnsi="CMU Serif Roman" w:cs="CMU Serif Roman"/>
        </w:rPr>
        <w:t>hope</w:t>
      </w:r>
      <w:r w:rsidRPr="00E34EC8">
        <w:rPr>
          <w:rFonts w:ascii="CMU Serif Roman" w:hAnsi="CMU Serif Roman" w:cs="CMU Serif Roman"/>
        </w:rPr>
        <w:t xml:space="preserve"> to add to the preemption literature by studying the development of preemption in the United States </w:t>
      </w:r>
      <w:r w:rsidR="004D156D" w:rsidRPr="00E34EC8">
        <w:rPr>
          <w:rFonts w:ascii="CMU Serif Roman" w:hAnsi="CMU Serif Roman" w:cs="CMU Serif Roman"/>
        </w:rPr>
        <w:t>across</w:t>
      </w:r>
      <w:r w:rsidRPr="00E34EC8">
        <w:rPr>
          <w:rFonts w:ascii="CMU Serif Roman" w:hAnsi="CMU Serif Roman" w:cs="CMU Serif Roman"/>
        </w:rPr>
        <w:t xml:space="preserve"> three policy areas: tobacco, guns, </w:t>
      </w:r>
      <w:r w:rsidRPr="00E34EC8">
        <w:rPr>
          <w:rFonts w:ascii="CMU Serif Roman" w:hAnsi="CMU Serif Roman" w:cs="CMU Serif Roman"/>
        </w:rPr>
        <w:lastRenderedPageBreak/>
        <w:t>and the minimum wage.</w:t>
      </w:r>
      <w:r w:rsidR="00615056" w:rsidRPr="00E34EC8">
        <w:rPr>
          <w:rFonts w:ascii="CMU Serif Roman" w:hAnsi="CMU Serif Roman" w:cs="CMU Serif Roman"/>
        </w:rPr>
        <w:t xml:space="preserve"> Over the last forty years, each of these three issue areas has seen significant state preemption. As noted above, state restrictions on local tobacco and gun control largely took place in the 1980s and 1990s. Preempting minimum wage increases is a more recent phenomenon</w:t>
      </w:r>
      <w:r w:rsidR="00E50415" w:rsidRPr="00E34EC8">
        <w:rPr>
          <w:rFonts w:ascii="CMU Serif Roman" w:hAnsi="CMU Serif Roman" w:cs="CMU Serif Roman"/>
        </w:rPr>
        <w:t>. Of the 25 states that currently prevent localities from increasing the minimum wage above the state or federal wage, all 25 passed the preemption legislation after 1998 and 14 passed preemption legislation after 2012</w:t>
      </w:r>
      <w:r w:rsidR="0010242A" w:rsidRPr="00E34EC8">
        <w:rPr>
          <w:rFonts w:ascii="CMU Serif Roman" w:hAnsi="CMU Serif Roman" w:cs="CMU Serif Roman"/>
        </w:rPr>
        <w:t xml:space="preserve"> </w:t>
      </w:r>
      <w:r w:rsidR="0010242A" w:rsidRPr="00E34EC8">
        <w:rPr>
          <w:rFonts w:ascii="CMU Serif Roman" w:hAnsi="CMU Serif Roman" w:cs="CMU Serif Roman"/>
        </w:rPr>
        <w:fldChar w:fldCharType="begin"/>
      </w:r>
      <w:r w:rsidR="0010242A" w:rsidRPr="00E34EC8">
        <w:rPr>
          <w:rFonts w:ascii="CMU Serif Roman" w:hAnsi="CMU Serif Roman" w:cs="CMU Serif Roman"/>
        </w:rPr>
        <w:instrText xml:space="preserve"> ADDIN ZOTERO_ITEM CSL_CITATION {"citationID":"egPcTREL","properties":{"formattedCitation":"(National Employment Law Project 2017)","plainCitation":"(National Employment Law Project 2017)","noteIndex":0},"citationItems":[{"id":223,"uris":["http://zotero.org/users/5055722/items/ZLPMIIUN"],"uri":["http://zotero.org/users/5055722/items/ZLPMIIUN"],"itemData":{"id":223,"type":"report","title":"Fighting Preemption: The Movement for Higher Wages Must Oppose State Efforts to Block Local Minimum Wage Laws","publisher":"National Employment Law Project","genre":"Policy Brief","URL":"https://www.nelp.org/publication/fighting-preemption-local-minimum-wage-laws/","title-short":"Fighting Preemption","author":[{"literal":"National Employment Law Project"}],"issued":{"date-parts":[["2017",7]]},"accessed":{"date-parts":[["2019",9,13]]}}}],"schema":"https://github.com/citation-style-language/schema/raw/master/csl-citation.json"} </w:instrText>
      </w:r>
      <w:r w:rsidR="0010242A" w:rsidRPr="00E34EC8">
        <w:rPr>
          <w:rFonts w:ascii="CMU Serif Roman" w:hAnsi="CMU Serif Roman" w:cs="CMU Serif Roman"/>
        </w:rPr>
        <w:fldChar w:fldCharType="separate"/>
      </w:r>
      <w:r w:rsidR="0010242A" w:rsidRPr="00E34EC8">
        <w:rPr>
          <w:rFonts w:ascii="CMU Serif Roman" w:hAnsi="CMU Serif Roman" w:cs="CMU Serif Roman"/>
          <w:noProof/>
        </w:rPr>
        <w:t>(National Employment Law Project 2017)</w:t>
      </w:r>
      <w:r w:rsidR="0010242A" w:rsidRPr="00E34EC8">
        <w:rPr>
          <w:rFonts w:ascii="CMU Serif Roman" w:hAnsi="CMU Serif Roman" w:cs="CMU Serif Roman"/>
        </w:rPr>
        <w:fldChar w:fldCharType="end"/>
      </w:r>
      <w:r w:rsidR="00E50415" w:rsidRPr="00E34EC8">
        <w:rPr>
          <w:rFonts w:ascii="CMU Serif Roman" w:hAnsi="CMU Serif Roman" w:cs="CMU Serif Roman"/>
        </w:rPr>
        <w:t>.</w:t>
      </w:r>
    </w:p>
    <w:p w14:paraId="36BD3CA5" w14:textId="41E2D30E" w:rsidR="00A63B3A" w:rsidRPr="00E34EC8" w:rsidRDefault="00A63B3A" w:rsidP="00D2513D">
      <w:pPr>
        <w:ind w:firstLine="720"/>
        <w:rPr>
          <w:rFonts w:ascii="CMU Serif Roman" w:hAnsi="CMU Serif Roman" w:cs="CMU Serif Roman"/>
        </w:rPr>
      </w:pPr>
      <w:r w:rsidRPr="00E34EC8">
        <w:rPr>
          <w:rFonts w:ascii="CMU Serif Roman" w:hAnsi="CMU Serif Roman" w:cs="CMU Serif Roman"/>
        </w:rPr>
        <w:t xml:space="preserve">Focusing on tobacco, gun, and minimum wage preemption allows my analysis to leverage temporal variation in preemption activity while keeping the data collection process tractable. (While there are datasets of states’ preemption activity </w:t>
      </w:r>
      <w:r w:rsidRPr="00E34EC8">
        <w:rPr>
          <w:rFonts w:ascii="CMU Serif Roman" w:hAnsi="CMU Serif Roman" w:cs="CMU Serif Roman"/>
        </w:rPr>
        <w:fldChar w:fldCharType="begin"/>
      </w:r>
      <w:r w:rsidRPr="00E34EC8">
        <w:rPr>
          <w:rFonts w:ascii="CMU Serif Roman" w:hAnsi="CMU Serif Roman" w:cs="CMU Serif Roman"/>
        </w:rPr>
        <w:instrText xml:space="preserve"> ADDIN ZOTERO_ITEM CSL_CITATION {"citationID":"dQ2iSVAJ","properties":{"formattedCitation":"(DuPuis et al. 2018; \\uc0\\u8220{}Public Resources\\uc0\\u8221{} n.d.)","plainCitation":"(DuPuis et al. 2018; “Public Resources” n.d.)","noteIndex":0},"citationItems":[{"id":317,"uris":["http://zotero.org/users/5055722/items/MFYDQNIA"],"uri":["http://zotero.org/users/5055722/items/MFYDQNIA"],"itemData":{"id":317,"type":"report","title":"City Rights in an Era of Preemption: A State-by-State Analysis","publisher":"National League of Cities","URL":"https://www.nlc.org/sites/default/files/2017-03/NLC-SML%20Preemption%20Report%202017-pages.pdf","author":[{"family":"DuPuis","given":"Nicole"},{"family":"Langan","given":"Trevor"},{"family":"McFarland","given":"Christina"},{"family":"Panettieri","given":"Angelina"},{"family":"Rainwater","given":"Brooks"}],"issued":{"date-parts":[["2018"]]},"accessed":{"date-parts":[["2019",10,21]]}}},{"id":302,"uris":["http://zotero.org/users/5055722/items/T5AP2GL4"],"uri":["http://zotero.org/users/5055722/items/T5AP2GL4"],"itemData":{"id":302,"type":"webpage","title":"Public Resources","container-title":"LEAP","abstract":"This page contains legal research developed by the LSSC team as well as materials from advocates and public officials related to preemption concerns.","URL":"http://leap-preemption.org/public-resources.html","language":"en","accessed":{"date-parts":[["2019",10,20]]}}}],"schema":"https://github.com/citation-style-language/schema/raw/master/csl-citation.json"} </w:instrText>
      </w:r>
      <w:r w:rsidRPr="00E34EC8">
        <w:rPr>
          <w:rFonts w:ascii="CMU Serif Roman" w:hAnsi="CMU Serif Roman" w:cs="CMU Serif Roman"/>
        </w:rPr>
        <w:fldChar w:fldCharType="separate"/>
      </w:r>
      <w:r w:rsidRPr="00E34EC8">
        <w:rPr>
          <w:rFonts w:ascii="CMU Serif Roman" w:hAnsi="CMU Serif Roman" w:cs="CMU Serif Roman"/>
        </w:rPr>
        <w:t>(DuPuis et al. 2018; “Public Resources” n.d.)</w:t>
      </w:r>
      <w:r w:rsidRPr="00E34EC8">
        <w:rPr>
          <w:rFonts w:ascii="CMU Serif Roman" w:hAnsi="CMU Serif Roman" w:cs="CMU Serif Roman"/>
        </w:rPr>
        <w:fldChar w:fldCharType="end"/>
      </w:r>
      <w:r w:rsidRPr="00E34EC8">
        <w:rPr>
          <w:rFonts w:ascii="CMU Serif Roman" w:hAnsi="CMU Serif Roman" w:cs="CMU Serif Roman"/>
        </w:rPr>
        <w:t xml:space="preserve">, I do not know of any longitudinal databases </w:t>
      </w:r>
      <w:r w:rsidR="00823424">
        <w:rPr>
          <w:rFonts w:ascii="CMU Serif Roman" w:hAnsi="CMU Serif Roman" w:cs="CMU Serif Roman"/>
        </w:rPr>
        <w:t>that say when a specific preemption law was passed</w:t>
      </w:r>
      <w:r w:rsidRPr="00E34EC8">
        <w:rPr>
          <w:rFonts w:ascii="CMU Serif Roman" w:hAnsi="CMU Serif Roman" w:cs="CMU Serif Roman"/>
        </w:rPr>
        <w:t xml:space="preserve">.) </w:t>
      </w:r>
      <w:r w:rsidR="00477A51" w:rsidRPr="00E34EC8">
        <w:rPr>
          <w:rFonts w:ascii="CMU Serif Roman" w:hAnsi="CMU Serif Roman" w:cs="CMU Serif Roman"/>
        </w:rPr>
        <w:t>Unfortunately, this does mean that I cannot answer when and why states preempt certain local policies rather than others.</w:t>
      </w:r>
    </w:p>
    <w:p w14:paraId="0CEE3645" w14:textId="798FD6CB" w:rsidR="00A01E37" w:rsidRDefault="00471D1A" w:rsidP="00FD2CB8">
      <w:pPr>
        <w:ind w:firstLine="720"/>
        <w:rPr>
          <w:rFonts w:ascii="CMU Serif Roman" w:hAnsi="CMU Serif Roman" w:cs="CMU Serif Roman"/>
        </w:rPr>
      </w:pPr>
      <w:r w:rsidRPr="00E34EC8">
        <w:rPr>
          <w:rFonts w:ascii="CMU Serif Roman" w:hAnsi="CMU Serif Roman" w:cs="CMU Serif Roman"/>
        </w:rPr>
        <w:t xml:space="preserve">In terms of theory, I plan to build upon recent studies’ findings concerning the importance of Republican control of government, the growing partisan divide between urban and rural areas, and the importance of industry groups. </w:t>
      </w:r>
      <w:r w:rsidR="005E6C49" w:rsidRPr="00E34EC8">
        <w:rPr>
          <w:rFonts w:ascii="CMU Serif Roman" w:hAnsi="CMU Serif Roman" w:cs="CMU Serif Roman"/>
        </w:rPr>
        <w:t xml:space="preserve">I think it is fairly </w:t>
      </w:r>
      <w:r w:rsidR="00C2385F">
        <w:rPr>
          <w:rFonts w:ascii="CMU Serif Roman" w:hAnsi="CMU Serif Roman" w:cs="CMU Serif Roman"/>
        </w:rPr>
        <w:t>clear</w:t>
      </w:r>
      <w:r w:rsidR="005E6C49" w:rsidRPr="00E34EC8">
        <w:rPr>
          <w:rFonts w:ascii="CMU Serif Roman" w:hAnsi="CMU Serif Roman" w:cs="CMU Serif Roman"/>
        </w:rPr>
        <w:t xml:space="preserve"> that recent preemption activity has </w:t>
      </w:r>
      <w:r w:rsidR="009D7A47">
        <w:rPr>
          <w:rFonts w:ascii="CMU Serif Roman" w:hAnsi="CMU Serif Roman" w:cs="CMU Serif Roman"/>
        </w:rPr>
        <w:t>in large part been</w:t>
      </w:r>
      <w:r w:rsidR="005E6C49" w:rsidRPr="00E34EC8">
        <w:rPr>
          <w:rFonts w:ascii="CMU Serif Roman" w:hAnsi="CMU Serif Roman" w:cs="CMU Serif Roman"/>
        </w:rPr>
        <w:t xml:space="preserve"> the result of Republican control of government and the efforts of industry groups like the American Legislative Exchange Council</w:t>
      </w:r>
      <w:r w:rsidR="00517814">
        <w:rPr>
          <w:rFonts w:ascii="CMU Serif Roman" w:hAnsi="CMU Serif Roman" w:cs="CMU Serif Roman"/>
        </w:rPr>
        <w:t xml:space="preserve"> (ALEC)</w:t>
      </w:r>
      <w:r w:rsidR="005E6C49" w:rsidRPr="00E34EC8">
        <w:rPr>
          <w:rFonts w:ascii="CMU Serif Roman" w:hAnsi="CMU Serif Roman" w:cs="CMU Serif Roman"/>
        </w:rPr>
        <w:t xml:space="preserve">. </w:t>
      </w:r>
      <w:r w:rsidR="0027649E" w:rsidRPr="00E34EC8">
        <w:rPr>
          <w:rFonts w:ascii="CMU Serif Roman" w:hAnsi="CMU Serif Roman" w:cs="CMU Serif Roman"/>
        </w:rPr>
        <w:t xml:space="preserve">However, I do think that taking a longer historical look at preemption will </w:t>
      </w:r>
      <w:r w:rsidR="004162E2" w:rsidRPr="00E34EC8">
        <w:rPr>
          <w:rFonts w:ascii="CMU Serif Roman" w:hAnsi="CMU Serif Roman" w:cs="CMU Serif Roman"/>
        </w:rPr>
        <w:t xml:space="preserve">suggest that there is more to the story. </w:t>
      </w:r>
    </w:p>
    <w:p w14:paraId="5D2BCFFB" w14:textId="3B2F5416" w:rsidR="00FD2CB8" w:rsidRDefault="00CB5EE7" w:rsidP="00FD2CB8">
      <w:pPr>
        <w:ind w:firstLine="720"/>
        <w:rPr>
          <w:rFonts w:ascii="CMU Serif Roman" w:hAnsi="CMU Serif Roman" w:cs="CMU Serif Roman"/>
        </w:rPr>
      </w:pPr>
      <w:r w:rsidRPr="00E34EC8">
        <w:rPr>
          <w:rFonts w:ascii="CMU Serif Roman" w:hAnsi="CMU Serif Roman" w:cs="CMU Serif Roman"/>
        </w:rPr>
        <w:t xml:space="preserve">Here are some broad hypotheses. </w:t>
      </w:r>
      <w:r w:rsidR="002F2AC4" w:rsidRPr="00E34EC8">
        <w:rPr>
          <w:rFonts w:ascii="CMU Serif Roman" w:hAnsi="CMU Serif Roman" w:cs="CMU Serif Roman"/>
        </w:rPr>
        <w:t>First, p</w:t>
      </w:r>
      <w:r w:rsidRPr="00E34EC8">
        <w:rPr>
          <w:rFonts w:ascii="CMU Serif Roman" w:hAnsi="CMU Serif Roman" w:cs="CMU Serif Roman"/>
        </w:rPr>
        <w:t>reemption is the result of interactions between localities and states. Focusing only on the states misses the possibility that cities may in fact be driving preemption by passing extreme</w:t>
      </w:r>
      <w:r w:rsidR="00C5089C">
        <w:rPr>
          <w:rFonts w:ascii="CMU Serif Roman" w:hAnsi="CMU Serif Roman" w:cs="CMU Serif Roman"/>
        </w:rPr>
        <w:t>ly</w:t>
      </w:r>
      <w:r w:rsidRPr="00E34EC8">
        <w:rPr>
          <w:rFonts w:ascii="CMU Serif Roman" w:hAnsi="CMU Serif Roman" w:cs="CMU Serif Roman"/>
        </w:rPr>
        <w:t xml:space="preserve"> progressive policies. Therefore, a historical examination of preemption needs to examine trends in local policymaking. I expect that cities that pass </w:t>
      </w:r>
      <w:r w:rsidR="007D67DC" w:rsidRPr="00E34EC8">
        <w:rPr>
          <w:rFonts w:ascii="CMU Serif Roman" w:hAnsi="CMU Serif Roman" w:cs="CMU Serif Roman"/>
        </w:rPr>
        <w:t xml:space="preserve">policies that are more progressive relative to the preferences of the entire state will be </w:t>
      </w:r>
      <w:r w:rsidRPr="00E34EC8">
        <w:rPr>
          <w:rFonts w:ascii="CMU Serif Roman" w:hAnsi="CMU Serif Roman" w:cs="CMU Serif Roman"/>
        </w:rPr>
        <w:t xml:space="preserve">more likely to be preempted by their state government. </w:t>
      </w:r>
      <w:r w:rsidR="00951455" w:rsidRPr="00E34EC8">
        <w:rPr>
          <w:rFonts w:ascii="CMU Serif Roman" w:hAnsi="CMU Serif Roman" w:cs="CMU Serif Roman"/>
        </w:rPr>
        <w:t>Second</w:t>
      </w:r>
      <w:r w:rsidR="00F44886" w:rsidRPr="00E34EC8">
        <w:rPr>
          <w:rFonts w:ascii="CMU Serif Roman" w:hAnsi="CMU Serif Roman" w:cs="CMU Serif Roman"/>
        </w:rPr>
        <w:t xml:space="preserve"> (and somewhat relatedly)</w:t>
      </w:r>
      <w:r w:rsidR="00951455" w:rsidRPr="00E34EC8">
        <w:rPr>
          <w:rFonts w:ascii="CMU Serif Roman" w:hAnsi="CMU Serif Roman" w:cs="CMU Serif Roman"/>
        </w:rPr>
        <w:t>,</w:t>
      </w:r>
      <w:r w:rsidR="00F44886" w:rsidRPr="00E34EC8">
        <w:rPr>
          <w:rFonts w:ascii="CMU Serif Roman" w:hAnsi="CMU Serif Roman" w:cs="CMU Serif Roman"/>
        </w:rPr>
        <w:t xml:space="preserve"> some studies have suggested that recent preemption efforts are the result of</w:t>
      </w:r>
      <w:r w:rsidR="00C5089C">
        <w:rPr>
          <w:rFonts w:ascii="CMU Serif Roman" w:hAnsi="CMU Serif Roman" w:cs="CMU Serif Roman"/>
        </w:rPr>
        <w:t xml:space="preserve"> the</w:t>
      </w:r>
      <w:r w:rsidR="00F44886" w:rsidRPr="00E34EC8">
        <w:rPr>
          <w:rFonts w:ascii="CMU Serif Roman" w:hAnsi="CMU Serif Roman" w:cs="CMU Serif Roman"/>
        </w:rPr>
        <w:t xml:space="preserve"> increased sorting of liberals into urban areas and conservatives into rural areas. As liberals pack into relatively few urban areas, Republican state government officials face less of an incentive to act in the interests of cities. </w:t>
      </w:r>
      <w:r w:rsidR="00E656DF" w:rsidRPr="00E34EC8">
        <w:rPr>
          <w:rFonts w:ascii="CMU Serif Roman" w:hAnsi="CMU Serif Roman" w:cs="CMU Serif Roman"/>
        </w:rPr>
        <w:t xml:space="preserve">Therefore, I expect that states </w:t>
      </w:r>
      <w:r w:rsidR="00812071" w:rsidRPr="00E34EC8">
        <w:rPr>
          <w:rFonts w:ascii="CMU Serif Roman" w:hAnsi="CMU Serif Roman" w:cs="CMU Serif Roman"/>
        </w:rPr>
        <w:t xml:space="preserve">with a greater partisan division between urban and rural areas will engage </w:t>
      </w:r>
      <w:r w:rsidR="00C5089C">
        <w:rPr>
          <w:rFonts w:ascii="CMU Serif Roman" w:hAnsi="CMU Serif Roman" w:cs="CMU Serif Roman"/>
        </w:rPr>
        <w:t xml:space="preserve">in preemption </w:t>
      </w:r>
      <w:r w:rsidR="00812071" w:rsidRPr="00E34EC8">
        <w:rPr>
          <w:rFonts w:ascii="CMU Serif Roman" w:hAnsi="CMU Serif Roman" w:cs="CMU Serif Roman"/>
        </w:rPr>
        <w:t>more often</w:t>
      </w:r>
      <w:r w:rsidR="00EC1C47" w:rsidRPr="00E34EC8">
        <w:rPr>
          <w:rFonts w:ascii="CMU Serif Roman" w:hAnsi="CMU Serif Roman" w:cs="CMU Serif Roman"/>
        </w:rPr>
        <w:t>.</w:t>
      </w:r>
      <w:r w:rsidR="00B158AB" w:rsidRPr="00E34EC8">
        <w:rPr>
          <w:rFonts w:ascii="CMU Serif Roman" w:hAnsi="CMU Serif Roman" w:cs="CMU Serif Roman"/>
        </w:rPr>
        <w:t xml:space="preserve"> Third, since urban areas in the United States are strong sources of support for progressive causes, I expect that Republican control of state government will be positively related to passing preemption </w:t>
      </w:r>
      <w:r w:rsidR="0020112F">
        <w:rPr>
          <w:rFonts w:ascii="CMU Serif Roman" w:hAnsi="CMU Serif Roman" w:cs="CMU Serif Roman"/>
        </w:rPr>
        <w:t>legislation</w:t>
      </w:r>
      <w:r w:rsidR="00B158AB" w:rsidRPr="00E34EC8">
        <w:rPr>
          <w:rFonts w:ascii="CMU Serif Roman" w:hAnsi="CMU Serif Roman" w:cs="CMU Serif Roman"/>
        </w:rPr>
        <w:t xml:space="preserve">. However, given that I </w:t>
      </w:r>
      <w:r w:rsidR="00A70432">
        <w:rPr>
          <w:rFonts w:ascii="CMU Serif Roman" w:hAnsi="CMU Serif Roman" w:cs="CMU Serif Roman"/>
        </w:rPr>
        <w:t>plan</w:t>
      </w:r>
      <w:r w:rsidR="00B158AB" w:rsidRPr="00E34EC8">
        <w:rPr>
          <w:rFonts w:ascii="CMU Serif Roman" w:hAnsi="CMU Serif Roman" w:cs="CMU Serif Roman"/>
        </w:rPr>
        <w:t xml:space="preserve"> to extend my analysis back to at least 1980, it could be that partisan control of government will have different effects in the South. </w:t>
      </w:r>
      <w:r w:rsidR="000A78EE" w:rsidRPr="00E34EC8">
        <w:rPr>
          <w:rFonts w:ascii="CMU Serif Roman" w:hAnsi="CMU Serif Roman" w:cs="CMU Serif Roman"/>
        </w:rPr>
        <w:t xml:space="preserve">Fourth, preemption is often seen as resulting from lobbying efforts from industry groups like ALEC, the NRA, and the tobacco lobby. </w:t>
      </w:r>
      <w:r w:rsidR="00AC6C90" w:rsidRPr="00E34EC8">
        <w:rPr>
          <w:rFonts w:ascii="CMU Serif Roman" w:hAnsi="CMU Serif Roman" w:cs="CMU Serif Roman"/>
        </w:rPr>
        <w:t xml:space="preserve">I expect </w:t>
      </w:r>
      <w:r w:rsidR="00060322" w:rsidRPr="00E34EC8">
        <w:rPr>
          <w:rFonts w:ascii="CMU Serif Roman" w:hAnsi="CMU Serif Roman" w:cs="CMU Serif Roman"/>
        </w:rPr>
        <w:t>industry lobbying to positively correlate with preemption. I will look further into the literature on state-level lobbying (</w:t>
      </w:r>
      <w:proofErr w:type="spellStart"/>
      <w:r w:rsidR="00060322" w:rsidRPr="00E34EC8">
        <w:rPr>
          <w:rFonts w:ascii="CMU Serif Roman" w:hAnsi="CMU Serif Roman" w:cs="CMU Serif Roman"/>
        </w:rPr>
        <w:t>eg</w:t>
      </w:r>
      <w:proofErr w:type="spellEnd"/>
      <w:r w:rsidR="00060322" w:rsidRPr="00E34EC8">
        <w:rPr>
          <w:rFonts w:ascii="CMU Serif Roman" w:hAnsi="CMU Serif Roman" w:cs="CMU Serif Roman"/>
        </w:rPr>
        <w:t xml:space="preserve"> </w:t>
      </w:r>
      <w:r w:rsidR="00060322" w:rsidRPr="00E34EC8">
        <w:rPr>
          <w:rFonts w:ascii="CMU Serif Roman" w:hAnsi="CMU Serif Roman" w:cs="CMU Serif Roman"/>
        </w:rPr>
        <w:fldChar w:fldCharType="begin"/>
      </w:r>
      <w:r w:rsidR="00060322" w:rsidRPr="00E34EC8">
        <w:rPr>
          <w:rFonts w:ascii="CMU Serif Roman" w:hAnsi="CMU Serif Roman" w:cs="CMU Serif Roman"/>
        </w:rPr>
        <w:instrText xml:space="preserve"> ADDIN ZOTERO_ITEM CSL_CITATION {"citationID":"2VOxeF95","properties":{"formattedCitation":"(Hertel-Fernandez, Skocpol, and Lynch 2016; Hertel-Fernandez 2019)","plainCitation":"(Hertel-Fernandez, Skocpol, and Lynch 2016; Hertel-Fernandez 2019)","noteIndex":0},"citationItems":[{"id":261,"uris":["http://zotero.org/users/5055722/items/UEZQSNGF"],"uri":["http://zotero.org/users/5055722/items/UEZQSNGF"],"itemData":{"id":261,"type":"article-journal","title":"Business Associations, Conservative Networks, and the Ongoing Republican War Over Medicaid Expansion","container-title":"Journal of Health Politics, Policy and Law","page":"239-286","volume":"41","issue":"2","source":"read.dukeupress.edu","DOI":"10.1215/03616878-3476141","ISSN":"0361-6878","journalAbbreviation":"J Health Polit Policy Law","language":"en","author":[{"family":"Hertel-Fernandez","given":"Alexander"},{"family":"Skocpol","given":"Theda"},{"family":"Lynch","given":"Daniel"}],"issued":{"date-parts":[["2016",4,1]]}}},{"id":322,"uris":["http://zotero.org/users/5055722/items/ZA6V5GCF"],"uri":["http://zotero.org/users/5055722/items/ZA6V5GCF"],"itemData":{"id":322,"type":"book","title":"State capture : how conservative activists, big businesses, and wealthy donors reshaped the American states--and the nation","publisher":"Oxford University Press","publisher-place":"New York, NY :","event-place":"New York, NY :","ISBN":"978-0-19-087079-9","title-short":"State capture","author":[{"family":"Hertel-Fernandez","given":"Alexander"}],"issued":{"date-parts":[["2019"]]}}}],"schema":"https://github.com/citation-style-language/schema/raw/master/csl-citation.json"} </w:instrText>
      </w:r>
      <w:r w:rsidR="00060322" w:rsidRPr="00E34EC8">
        <w:rPr>
          <w:rFonts w:ascii="CMU Serif Roman" w:hAnsi="CMU Serif Roman" w:cs="CMU Serif Roman"/>
        </w:rPr>
        <w:fldChar w:fldCharType="separate"/>
      </w:r>
      <w:r w:rsidR="00060322" w:rsidRPr="00E34EC8">
        <w:rPr>
          <w:rFonts w:ascii="CMU Serif Roman" w:hAnsi="CMU Serif Roman" w:cs="CMU Serif Roman"/>
          <w:noProof/>
        </w:rPr>
        <w:t>Hertel-Fernandez, Skocpol, and Lynch 2016; Hertel-Fernandez 2019)</w:t>
      </w:r>
      <w:r w:rsidR="00060322" w:rsidRPr="00E34EC8">
        <w:rPr>
          <w:rFonts w:ascii="CMU Serif Roman" w:hAnsi="CMU Serif Roman" w:cs="CMU Serif Roman"/>
        </w:rPr>
        <w:fldChar w:fldCharType="end"/>
      </w:r>
      <w:r w:rsidR="00060322" w:rsidRPr="00E34EC8">
        <w:rPr>
          <w:rFonts w:ascii="CMU Serif Roman" w:hAnsi="CMU Serif Roman" w:cs="CMU Serif Roman"/>
        </w:rPr>
        <w:t xml:space="preserve"> to see how I ought to understand the ways in which industry groups affect state legislative agendas </w:t>
      </w:r>
      <w:r w:rsidR="00060322" w:rsidRPr="00E34EC8">
        <w:rPr>
          <w:rFonts w:ascii="CMU Serif Roman" w:hAnsi="CMU Serif Roman" w:cs="CMU Serif Roman"/>
        </w:rPr>
        <w:lastRenderedPageBreak/>
        <w:t xml:space="preserve">and decision-making. </w:t>
      </w:r>
      <w:r w:rsidR="009022EF" w:rsidRPr="00E34EC8">
        <w:rPr>
          <w:rFonts w:ascii="CMU Serif Roman" w:hAnsi="CMU Serif Roman" w:cs="CMU Serif Roman"/>
        </w:rPr>
        <w:t>Fifth, I expect that the spread of state preemption</w:t>
      </w:r>
      <w:r w:rsidR="00A70432">
        <w:rPr>
          <w:rFonts w:ascii="CMU Serif Roman" w:hAnsi="CMU Serif Roman" w:cs="CMU Serif Roman"/>
        </w:rPr>
        <w:t xml:space="preserve"> laws</w:t>
      </w:r>
      <w:r w:rsidR="009022EF" w:rsidRPr="00E34EC8">
        <w:rPr>
          <w:rFonts w:ascii="CMU Serif Roman" w:hAnsi="CMU Serif Roman" w:cs="CMU Serif Roman"/>
        </w:rPr>
        <w:t xml:space="preserve"> is in part a </w:t>
      </w:r>
      <w:r w:rsidR="00336CAB" w:rsidRPr="00E34EC8">
        <w:rPr>
          <w:rFonts w:ascii="CMU Serif Roman" w:hAnsi="CMU Serif Roman" w:cs="CMU Serif Roman"/>
        </w:rPr>
        <w:t xml:space="preserve">policy diffusion </w:t>
      </w:r>
      <w:r w:rsidR="009022EF" w:rsidRPr="00E34EC8">
        <w:rPr>
          <w:rFonts w:ascii="CMU Serif Roman" w:hAnsi="CMU Serif Roman" w:cs="CMU Serif Roman"/>
        </w:rPr>
        <w:t>story</w:t>
      </w:r>
      <w:r w:rsidR="00336CAB" w:rsidRPr="00E34EC8">
        <w:rPr>
          <w:rFonts w:ascii="CMU Serif Roman" w:hAnsi="CMU Serif Roman" w:cs="CMU Serif Roman"/>
        </w:rPr>
        <w:t xml:space="preserve">. States may </w:t>
      </w:r>
      <w:r w:rsidR="00267954">
        <w:rPr>
          <w:rFonts w:ascii="CMU Serif Roman" w:hAnsi="CMU Serif Roman" w:cs="CMU Serif Roman"/>
        </w:rPr>
        <w:t>preempt</w:t>
      </w:r>
      <w:r w:rsidR="00336CAB" w:rsidRPr="00E34EC8">
        <w:rPr>
          <w:rFonts w:ascii="CMU Serif Roman" w:hAnsi="CMU Serif Roman" w:cs="CMU Serif Roman"/>
        </w:rPr>
        <w:t xml:space="preserve"> </w:t>
      </w:r>
      <w:r w:rsidR="00267954">
        <w:rPr>
          <w:rFonts w:ascii="CMU Serif Roman" w:hAnsi="CMU Serif Roman" w:cs="CMU Serif Roman"/>
        </w:rPr>
        <w:t>local</w:t>
      </w:r>
      <w:r w:rsidR="00336CAB" w:rsidRPr="00E34EC8">
        <w:rPr>
          <w:rFonts w:ascii="CMU Serif Roman" w:hAnsi="CMU Serif Roman" w:cs="CMU Serif Roman"/>
        </w:rPr>
        <w:t xml:space="preserve"> lawmaking before there is any threat of local action</w:t>
      </w:r>
      <w:r w:rsidR="009E2A0F">
        <w:rPr>
          <w:rFonts w:ascii="CMU Serif Roman" w:hAnsi="CMU Serif Roman" w:cs="CMU Serif Roman"/>
        </w:rPr>
        <w:t>,</w:t>
      </w:r>
      <w:r w:rsidR="00336CAB" w:rsidRPr="00E34EC8">
        <w:rPr>
          <w:rFonts w:ascii="CMU Serif Roman" w:hAnsi="CMU Serif Roman" w:cs="CMU Serif Roman"/>
        </w:rPr>
        <w:t xml:space="preserve"> because </w:t>
      </w:r>
      <w:r w:rsidR="00995227">
        <w:rPr>
          <w:rFonts w:ascii="CMU Serif Roman" w:hAnsi="CMU Serif Roman" w:cs="CMU Serif Roman"/>
        </w:rPr>
        <w:t xml:space="preserve">a </w:t>
      </w:r>
      <w:r w:rsidR="00336CAB" w:rsidRPr="00E34EC8">
        <w:rPr>
          <w:rFonts w:ascii="CMU Serif Roman" w:hAnsi="CMU Serif Roman" w:cs="CMU Serif Roman"/>
        </w:rPr>
        <w:t xml:space="preserve">neighboring </w:t>
      </w:r>
      <w:r w:rsidR="00995227">
        <w:rPr>
          <w:rFonts w:ascii="CMU Serif Roman" w:hAnsi="CMU Serif Roman" w:cs="CMU Serif Roman"/>
        </w:rPr>
        <w:t>state</w:t>
      </w:r>
      <w:r w:rsidR="00336CAB" w:rsidRPr="00E34EC8">
        <w:rPr>
          <w:rFonts w:ascii="CMU Serif Roman" w:hAnsi="CMU Serif Roman" w:cs="CMU Serif Roman"/>
        </w:rPr>
        <w:t xml:space="preserve"> passed preemption legislation </w:t>
      </w:r>
      <w:r w:rsidR="00995227">
        <w:rPr>
          <w:rFonts w:ascii="CMU Serif Roman" w:hAnsi="CMU Serif Roman" w:cs="CMU Serif Roman"/>
        </w:rPr>
        <w:t>and/</w:t>
      </w:r>
      <w:r w:rsidR="00336CAB" w:rsidRPr="00E34EC8">
        <w:rPr>
          <w:rFonts w:ascii="CMU Serif Roman" w:hAnsi="CMU Serif Roman" w:cs="CMU Serif Roman"/>
        </w:rPr>
        <w:t xml:space="preserve">or </w:t>
      </w:r>
      <w:r w:rsidR="00995227">
        <w:rPr>
          <w:rFonts w:ascii="CMU Serif Roman" w:hAnsi="CMU Serif Roman" w:cs="CMU Serif Roman"/>
        </w:rPr>
        <w:t xml:space="preserve">a city in a neighboring state passed a distasteful policy. </w:t>
      </w:r>
      <w:r w:rsidR="00336CAB" w:rsidRPr="00E34EC8">
        <w:rPr>
          <w:rFonts w:ascii="CMU Serif Roman" w:hAnsi="CMU Serif Roman" w:cs="CMU Serif Roman"/>
        </w:rPr>
        <w:t xml:space="preserve">In this case, I expect the likelihood of a state to pass a preemptive law to </w:t>
      </w:r>
      <w:r w:rsidR="00812118">
        <w:rPr>
          <w:rFonts w:ascii="CMU Serif Roman" w:hAnsi="CMU Serif Roman" w:cs="CMU Serif Roman"/>
        </w:rPr>
        <w:t xml:space="preserve">positively </w:t>
      </w:r>
      <w:r w:rsidR="00336CAB" w:rsidRPr="00E34EC8">
        <w:rPr>
          <w:rFonts w:ascii="CMU Serif Roman" w:hAnsi="CMU Serif Roman" w:cs="CMU Serif Roman"/>
        </w:rPr>
        <w:t xml:space="preserve">correlate with both the passage of preemption laws in neighboring states and the passage of tobacco, gun, or minimum wage regulations in neighboring localities. </w:t>
      </w:r>
    </w:p>
    <w:p w14:paraId="2D5DF4F3" w14:textId="3C5617CD" w:rsidR="00FD2CB8" w:rsidRDefault="00FB5817">
      <w:pPr>
        <w:rPr>
          <w:rFonts w:ascii="CMU Serif Roman" w:hAnsi="CMU Serif Roman" w:cs="CMU Serif Roman"/>
        </w:rPr>
      </w:pPr>
      <w:r>
        <w:rPr>
          <w:rFonts w:ascii="CMU Serif Roman" w:hAnsi="CMU Serif Roman" w:cs="CMU Serif Roman"/>
        </w:rPr>
        <w:tab/>
      </w:r>
      <w:r w:rsidR="00FD2CB8">
        <w:rPr>
          <w:rFonts w:ascii="CMU Serif Roman" w:hAnsi="CMU Serif Roman" w:cs="CMU Serif Roman"/>
        </w:rPr>
        <w:br w:type="page"/>
      </w:r>
    </w:p>
    <w:p w14:paraId="69B4F72A" w14:textId="56292E15" w:rsidR="000A78EE" w:rsidRPr="0044132A" w:rsidRDefault="00FD2CB8" w:rsidP="00FD2CB8">
      <w:pPr>
        <w:rPr>
          <w:rFonts w:ascii="CMU Serif Roman" w:hAnsi="CMU Serif Roman" w:cs="CMU Serif Roman"/>
          <w:sz w:val="32"/>
          <w:u w:val="single"/>
        </w:rPr>
      </w:pPr>
      <w:r w:rsidRPr="0044132A">
        <w:rPr>
          <w:rFonts w:ascii="CMU Serif Roman" w:hAnsi="CMU Serif Roman" w:cs="CMU Serif Roman"/>
          <w:sz w:val="32"/>
          <w:u w:val="single"/>
        </w:rPr>
        <w:lastRenderedPageBreak/>
        <w:t>References</w:t>
      </w:r>
    </w:p>
    <w:p w14:paraId="5AEB49A9" w14:textId="77777777" w:rsidR="00EB5297" w:rsidRPr="00EB5297" w:rsidRDefault="00EB5297" w:rsidP="00EB5297">
      <w:pPr>
        <w:pStyle w:val="Bibliography"/>
        <w:rPr>
          <w:rFonts w:ascii="CMU Serif Roman" w:hAnsi="CMU Serif Roman" w:cs="CMU Serif Roman"/>
        </w:rPr>
      </w:pPr>
      <w:r>
        <w:rPr>
          <w:rFonts w:ascii="CMU Serif Roman" w:hAnsi="CMU Serif Roman" w:cs="CMU Serif Roman"/>
        </w:rPr>
        <w:fldChar w:fldCharType="begin"/>
      </w:r>
      <w:r>
        <w:rPr>
          <w:rFonts w:ascii="CMU Serif Roman" w:hAnsi="CMU Serif Roman" w:cs="CMU Serif Roman"/>
        </w:rPr>
        <w:instrText xml:space="preserve"> ADDIN ZOTERO_BIBL {"uncited":[],"omitted":[],"custom":[]} CSL_BIBLIOGRAPHY </w:instrText>
      </w:r>
      <w:r>
        <w:rPr>
          <w:rFonts w:ascii="CMU Serif Roman" w:hAnsi="CMU Serif Roman" w:cs="CMU Serif Roman"/>
        </w:rPr>
        <w:fldChar w:fldCharType="separate"/>
      </w:r>
      <w:r w:rsidRPr="00EB5297">
        <w:rPr>
          <w:rFonts w:ascii="CMU Serif Roman" w:hAnsi="CMU Serif Roman" w:cs="CMU Serif Roman"/>
        </w:rPr>
        <w:t xml:space="preserve">Briffault, Richard. 2018. “The Challenge of the New Preemption.” </w:t>
      </w:r>
      <w:r w:rsidRPr="00EB5297">
        <w:rPr>
          <w:rFonts w:ascii="CMU Serif Roman" w:hAnsi="CMU Serif Roman" w:cs="CMU Serif Roman"/>
          <w:i/>
          <w:iCs/>
        </w:rPr>
        <w:t>Stanford Law Review; Stanford</w:t>
      </w:r>
      <w:r w:rsidRPr="00EB5297">
        <w:rPr>
          <w:rFonts w:ascii="CMU Serif Roman" w:hAnsi="CMU Serif Roman" w:cs="CMU Serif Roman"/>
        </w:rPr>
        <w:t xml:space="preserve"> 70 (6): 1995–2027.</w:t>
      </w:r>
    </w:p>
    <w:p w14:paraId="0F75BD1A" w14:textId="77777777" w:rsidR="00EB5297" w:rsidRPr="00EB5297" w:rsidRDefault="00EB5297" w:rsidP="00EB5297">
      <w:pPr>
        <w:pStyle w:val="Bibliography"/>
        <w:rPr>
          <w:rFonts w:ascii="CMU Serif Roman" w:hAnsi="CMU Serif Roman" w:cs="CMU Serif Roman"/>
        </w:rPr>
      </w:pPr>
      <w:r w:rsidRPr="00EB5297">
        <w:rPr>
          <w:rFonts w:ascii="CMU Serif Roman" w:hAnsi="CMU Serif Roman" w:cs="CMU Serif Roman"/>
        </w:rPr>
        <w:t xml:space="preserve">Diller, Paul. 2007. “Intrastate Preemption.” </w:t>
      </w:r>
      <w:r w:rsidRPr="00EB5297">
        <w:rPr>
          <w:rFonts w:ascii="CMU Serif Roman" w:hAnsi="CMU Serif Roman" w:cs="CMU Serif Roman"/>
          <w:i/>
          <w:iCs/>
        </w:rPr>
        <w:t>Boston University Law Review</w:t>
      </w:r>
      <w:r w:rsidRPr="00EB5297">
        <w:rPr>
          <w:rFonts w:ascii="CMU Serif Roman" w:hAnsi="CMU Serif Roman" w:cs="CMU Serif Roman"/>
        </w:rPr>
        <w:t>, no. 5: 1113–76.</w:t>
      </w:r>
    </w:p>
    <w:p w14:paraId="32E446B8" w14:textId="77777777" w:rsidR="00EB5297" w:rsidRPr="00EB5297" w:rsidRDefault="00EB5297" w:rsidP="00EB5297">
      <w:pPr>
        <w:pStyle w:val="Bibliography"/>
        <w:rPr>
          <w:rFonts w:ascii="CMU Serif Roman" w:hAnsi="CMU Serif Roman" w:cs="CMU Serif Roman"/>
        </w:rPr>
      </w:pPr>
      <w:r w:rsidRPr="00EB5297">
        <w:rPr>
          <w:rFonts w:ascii="CMU Serif Roman" w:hAnsi="CMU Serif Roman" w:cs="CMU Serif Roman"/>
        </w:rPr>
        <w:t>DuPuis, Nicole, Trevor Langan, Christina McFarland, Angelina Panettieri, and Brooks Rainwater. 2018. “City Rights in an Era of Preemption: A State-by-State Analysis.” National League of Cities. https://www.nlc.org/sites/default/files/2017-03/NLC-SML%20Preemption%20Report%202017-pages.pdf.</w:t>
      </w:r>
    </w:p>
    <w:p w14:paraId="7A79C420" w14:textId="77777777" w:rsidR="00EB5297" w:rsidRPr="00EB5297" w:rsidRDefault="00EB5297" w:rsidP="00EB5297">
      <w:pPr>
        <w:pStyle w:val="Bibliography"/>
        <w:rPr>
          <w:rFonts w:ascii="CMU Serif Roman" w:hAnsi="CMU Serif Roman" w:cs="CMU Serif Roman"/>
        </w:rPr>
      </w:pPr>
      <w:r w:rsidRPr="00EB5297">
        <w:rPr>
          <w:rFonts w:ascii="CMU Serif Roman" w:hAnsi="CMU Serif Roman" w:cs="CMU Serif Roman"/>
        </w:rPr>
        <w:t xml:space="preserve">Flavin, Patrick, and Gregory Shufeldt. 2019. “Explaining State Preemption of Local Laws: Political, Institutional, and Demographic Factors.” </w:t>
      </w:r>
      <w:r w:rsidRPr="00EB5297">
        <w:rPr>
          <w:rFonts w:ascii="CMU Serif Roman" w:hAnsi="CMU Serif Roman" w:cs="CMU Serif Roman"/>
          <w:i/>
          <w:iCs/>
        </w:rPr>
        <w:t>Publius: The Journal of Federalism</w:t>
      </w:r>
      <w:r w:rsidRPr="00EB5297">
        <w:rPr>
          <w:rFonts w:ascii="CMU Serif Roman" w:hAnsi="CMU Serif Roman" w:cs="CMU Serif Roman"/>
        </w:rPr>
        <w:t>, September. https://doi.org/10.1093/publius/pjz024.</w:t>
      </w:r>
    </w:p>
    <w:p w14:paraId="2C66042D" w14:textId="77777777" w:rsidR="00EB5297" w:rsidRPr="00EB5297" w:rsidRDefault="00EB5297" w:rsidP="00EB5297">
      <w:pPr>
        <w:pStyle w:val="Bibliography"/>
        <w:rPr>
          <w:rFonts w:ascii="CMU Serif Roman" w:hAnsi="CMU Serif Roman" w:cs="CMU Serif Roman"/>
        </w:rPr>
      </w:pPr>
      <w:r w:rsidRPr="00EB5297">
        <w:rPr>
          <w:rFonts w:ascii="CMU Serif Roman" w:hAnsi="CMU Serif Roman" w:cs="CMU Serif Roman"/>
        </w:rPr>
        <w:t xml:space="preserve">Fowler, Luke, and Stephanie L. Witt. 2019. “State Preemption of Local Authority: Explaining Patterns of State Adoption of Preemption Measures.” </w:t>
      </w:r>
      <w:r w:rsidRPr="00EB5297">
        <w:rPr>
          <w:rFonts w:ascii="CMU Serif Roman" w:hAnsi="CMU Serif Roman" w:cs="CMU Serif Roman"/>
          <w:i/>
          <w:iCs/>
        </w:rPr>
        <w:t>Publius: The Journal of Federalism</w:t>
      </w:r>
      <w:r w:rsidRPr="00EB5297">
        <w:rPr>
          <w:rFonts w:ascii="CMU Serif Roman" w:hAnsi="CMU Serif Roman" w:cs="CMU Serif Roman"/>
        </w:rPr>
        <w:t xml:space="preserve"> 49 (3): 540–59. https://doi.org/10.1093/publius/pjz011.</w:t>
      </w:r>
    </w:p>
    <w:p w14:paraId="60BAF243" w14:textId="77777777" w:rsidR="00EB5297" w:rsidRPr="00EB5297" w:rsidRDefault="00EB5297" w:rsidP="00EB5297">
      <w:pPr>
        <w:pStyle w:val="Bibliography"/>
        <w:rPr>
          <w:rFonts w:ascii="CMU Serif Roman" w:hAnsi="CMU Serif Roman" w:cs="CMU Serif Roman"/>
        </w:rPr>
      </w:pPr>
      <w:r w:rsidRPr="00EB5297">
        <w:rPr>
          <w:rFonts w:ascii="CMU Serif Roman" w:hAnsi="CMU Serif Roman" w:cs="CMU Serif Roman"/>
        </w:rPr>
        <w:t xml:space="preserve">Hertel-Fernandez, Alexander. 2019. </w:t>
      </w:r>
      <w:r w:rsidRPr="00EB5297">
        <w:rPr>
          <w:rFonts w:ascii="CMU Serif Roman" w:hAnsi="CMU Serif Roman" w:cs="CMU Serif Roman"/>
          <w:i/>
          <w:iCs/>
        </w:rPr>
        <w:t>State Capture : How Conservative Activists, Big Businesses, and Wealthy Donors Reshaped the American States--and the Nation</w:t>
      </w:r>
      <w:r w:rsidRPr="00EB5297">
        <w:rPr>
          <w:rFonts w:ascii="CMU Serif Roman" w:hAnsi="CMU Serif Roman" w:cs="CMU Serif Roman"/>
        </w:rPr>
        <w:t>. New York, NY : Oxford University Press.</w:t>
      </w:r>
    </w:p>
    <w:p w14:paraId="7EECCBDA" w14:textId="77777777" w:rsidR="00EB5297" w:rsidRPr="00EB5297" w:rsidRDefault="00EB5297" w:rsidP="00EB5297">
      <w:pPr>
        <w:pStyle w:val="Bibliography"/>
        <w:rPr>
          <w:rFonts w:ascii="CMU Serif Roman" w:hAnsi="CMU Serif Roman" w:cs="CMU Serif Roman"/>
        </w:rPr>
      </w:pPr>
      <w:r w:rsidRPr="00EB5297">
        <w:rPr>
          <w:rFonts w:ascii="CMU Serif Roman" w:hAnsi="CMU Serif Roman" w:cs="CMU Serif Roman"/>
        </w:rPr>
        <w:t xml:space="preserve">Hertel-Fernandez, Alexander, Theda Skocpol, and Daniel Lynch. 2016. “Business Associations, Conservative Networks, and the Ongoing Republican War Over Medicaid Expansion.” </w:t>
      </w:r>
      <w:r w:rsidRPr="00EB5297">
        <w:rPr>
          <w:rFonts w:ascii="CMU Serif Roman" w:hAnsi="CMU Serif Roman" w:cs="CMU Serif Roman"/>
          <w:i/>
          <w:iCs/>
        </w:rPr>
        <w:t>Journal of Health Politics, Policy and Law</w:t>
      </w:r>
      <w:r w:rsidRPr="00EB5297">
        <w:rPr>
          <w:rFonts w:ascii="CMU Serif Roman" w:hAnsi="CMU Serif Roman" w:cs="CMU Serif Roman"/>
        </w:rPr>
        <w:t xml:space="preserve"> 41 (2): 239–86. https://doi.org/10.1215/03616878-3476141.</w:t>
      </w:r>
    </w:p>
    <w:p w14:paraId="5D557064" w14:textId="77777777" w:rsidR="00EB5297" w:rsidRPr="00EB5297" w:rsidRDefault="00EB5297" w:rsidP="00EB5297">
      <w:pPr>
        <w:pStyle w:val="Bibliography"/>
        <w:rPr>
          <w:rFonts w:ascii="CMU Serif Roman" w:hAnsi="CMU Serif Roman" w:cs="CMU Serif Roman"/>
        </w:rPr>
      </w:pPr>
      <w:r w:rsidRPr="00EB5297">
        <w:rPr>
          <w:rFonts w:ascii="CMU Serif Roman" w:hAnsi="CMU Serif Roman" w:cs="CMU Serif Roman"/>
        </w:rPr>
        <w:t xml:space="preserve">Hicks, William D., Carol Weissert, Jeffrey Swanson, Jessica Bulman-Pozen, Vladimir Kogan, Lori Riverstone-Newell, Jaclyn Bunch, et al. 2018. “Home Rule Be Damned: Exploring Policy Conflicts between the Statehouse and City Hall.” </w:t>
      </w:r>
      <w:r w:rsidRPr="00EB5297">
        <w:rPr>
          <w:rFonts w:ascii="CMU Serif Roman" w:hAnsi="CMU Serif Roman" w:cs="CMU Serif Roman"/>
          <w:i/>
          <w:iCs/>
        </w:rPr>
        <w:t>PS, Political Science &amp; Politics; Washington</w:t>
      </w:r>
      <w:r w:rsidRPr="00EB5297">
        <w:rPr>
          <w:rFonts w:ascii="CMU Serif Roman" w:hAnsi="CMU Serif Roman" w:cs="CMU Serif Roman"/>
        </w:rPr>
        <w:t xml:space="preserve"> 51 (1): 26–38. http://dx.doi.org.proxy.lib.umich.edu/10.1017/S1049096517001421.</w:t>
      </w:r>
    </w:p>
    <w:p w14:paraId="31C59275" w14:textId="77777777" w:rsidR="00EB5297" w:rsidRPr="00EB5297" w:rsidRDefault="00EB5297" w:rsidP="00EB5297">
      <w:pPr>
        <w:pStyle w:val="Bibliography"/>
        <w:rPr>
          <w:rFonts w:ascii="CMU Serif Roman" w:hAnsi="CMU Serif Roman" w:cs="CMU Serif Roman"/>
        </w:rPr>
      </w:pPr>
      <w:r w:rsidRPr="00EB5297">
        <w:rPr>
          <w:rFonts w:ascii="CMU Serif Roman" w:hAnsi="CMU Serif Roman" w:cs="CMU Serif Roman"/>
        </w:rPr>
        <w:t xml:space="preserve">Montez, Jennifer Karas. 2017. “Deregulation, Devolution, and State Preemption Laws’ Impact on US Mortality Trends.” </w:t>
      </w:r>
      <w:r w:rsidRPr="00EB5297">
        <w:rPr>
          <w:rFonts w:ascii="CMU Serif Roman" w:hAnsi="CMU Serif Roman" w:cs="CMU Serif Roman"/>
          <w:i/>
          <w:iCs/>
        </w:rPr>
        <w:t>American Journal of Public Health; Washington</w:t>
      </w:r>
      <w:r w:rsidRPr="00EB5297">
        <w:rPr>
          <w:rFonts w:ascii="CMU Serif Roman" w:hAnsi="CMU Serif Roman" w:cs="CMU Serif Roman"/>
        </w:rPr>
        <w:t xml:space="preserve"> 107 (11): 1749–50. http://dx.doi.org/10.2105/AJPH.2017.304080.</w:t>
      </w:r>
    </w:p>
    <w:p w14:paraId="03905C16" w14:textId="77777777" w:rsidR="00EB5297" w:rsidRPr="00EB5297" w:rsidRDefault="00EB5297" w:rsidP="00EB5297">
      <w:pPr>
        <w:pStyle w:val="Bibliography"/>
        <w:rPr>
          <w:rFonts w:ascii="CMU Serif Roman" w:hAnsi="CMU Serif Roman" w:cs="CMU Serif Roman"/>
        </w:rPr>
      </w:pPr>
      <w:r w:rsidRPr="00EB5297">
        <w:rPr>
          <w:rFonts w:ascii="CMU Serif Roman" w:hAnsi="CMU Serif Roman" w:cs="CMU Serif Roman"/>
        </w:rPr>
        <w:t>National Employment Law Project. 2017. “Fighting Preemption: The Movement for Higher Wages Must Oppose State Efforts to Block Local Minimum Wage Laws.” Policy Brief. National Employment Law Project. https://www.nelp.org/publication/fighting-preemption-local-minimum-wage-laws/.</w:t>
      </w:r>
    </w:p>
    <w:p w14:paraId="542979B4" w14:textId="77777777" w:rsidR="00EB5297" w:rsidRPr="00EB5297" w:rsidRDefault="00EB5297" w:rsidP="00EB5297">
      <w:pPr>
        <w:pStyle w:val="Bibliography"/>
        <w:rPr>
          <w:rFonts w:ascii="CMU Serif Roman" w:hAnsi="CMU Serif Roman" w:cs="CMU Serif Roman"/>
        </w:rPr>
      </w:pPr>
      <w:r w:rsidRPr="00EB5297">
        <w:rPr>
          <w:rFonts w:ascii="CMU Serif Roman" w:hAnsi="CMU Serif Roman" w:cs="CMU Serif Roman"/>
        </w:rPr>
        <w:t>“Preemptive State Tobacco-Control Laws -- United States, 1982-1998.” 2019. 47(51). Morbidity and Mortality Weekly Report. Centers for Disease Control. https://www.cdc.gov/mmwr/preview/mmwrhtml/00056152.htm.</w:t>
      </w:r>
    </w:p>
    <w:p w14:paraId="562ED3B1" w14:textId="77777777" w:rsidR="00EB5297" w:rsidRPr="00EB5297" w:rsidRDefault="00EB5297" w:rsidP="00EB5297">
      <w:pPr>
        <w:pStyle w:val="Bibliography"/>
        <w:rPr>
          <w:rFonts w:ascii="CMU Serif Roman" w:hAnsi="CMU Serif Roman" w:cs="CMU Serif Roman"/>
        </w:rPr>
      </w:pPr>
      <w:r w:rsidRPr="00EB5297">
        <w:rPr>
          <w:rFonts w:ascii="CMU Serif Roman" w:hAnsi="CMU Serif Roman" w:cs="CMU Serif Roman"/>
        </w:rPr>
        <w:lastRenderedPageBreak/>
        <w:t>“Public Resources.” n.d. LEAP. Accessed October 20, 2019. http://leap-preemption.org/public-resources.html.</w:t>
      </w:r>
    </w:p>
    <w:p w14:paraId="5D7C1D51" w14:textId="77777777" w:rsidR="00EB5297" w:rsidRPr="00EB5297" w:rsidRDefault="00EB5297" w:rsidP="00EB5297">
      <w:pPr>
        <w:pStyle w:val="Bibliography"/>
        <w:rPr>
          <w:rFonts w:ascii="CMU Serif Roman" w:hAnsi="CMU Serif Roman" w:cs="CMU Serif Roman"/>
        </w:rPr>
      </w:pPr>
      <w:r w:rsidRPr="00EB5297">
        <w:rPr>
          <w:rFonts w:ascii="CMU Serif Roman" w:hAnsi="CMU Serif Roman" w:cs="CMU Serif Roman"/>
        </w:rPr>
        <w:t xml:space="preserve">Rapoport, Abby. 2016. “Blue Cities Battle Red States.” </w:t>
      </w:r>
      <w:r w:rsidRPr="00EB5297">
        <w:rPr>
          <w:rFonts w:ascii="CMU Serif Roman" w:hAnsi="CMU Serif Roman" w:cs="CMU Serif Roman"/>
          <w:i/>
          <w:iCs/>
        </w:rPr>
        <w:t>The American Prospect</w:t>
      </w:r>
      <w:r w:rsidRPr="00EB5297">
        <w:rPr>
          <w:rFonts w:ascii="CMU Serif Roman" w:hAnsi="CMU Serif Roman" w:cs="CMU Serif Roman"/>
        </w:rPr>
        <w:t>, August 22, 2016. https://prospect.org/api/content/9dc7343e-8227-5723-a323-2e90f8e422c3/.</w:t>
      </w:r>
    </w:p>
    <w:p w14:paraId="7D7D9B77" w14:textId="77777777" w:rsidR="00EB5297" w:rsidRPr="00EB5297" w:rsidRDefault="00EB5297" w:rsidP="00EB5297">
      <w:pPr>
        <w:pStyle w:val="Bibliography"/>
        <w:rPr>
          <w:rFonts w:ascii="CMU Serif Roman" w:hAnsi="CMU Serif Roman" w:cs="CMU Serif Roman"/>
        </w:rPr>
      </w:pPr>
      <w:r w:rsidRPr="00EB5297">
        <w:rPr>
          <w:rFonts w:ascii="CMU Serif Roman" w:hAnsi="CMU Serif Roman" w:cs="CMU Serif Roman"/>
        </w:rPr>
        <w:t xml:space="preserve">Riverstone-Newell, Lori. 2017. “The Rise of State Preemption Laws in Response to Local Policy Innovation.” </w:t>
      </w:r>
      <w:r w:rsidRPr="00EB5297">
        <w:rPr>
          <w:rFonts w:ascii="CMU Serif Roman" w:hAnsi="CMU Serif Roman" w:cs="CMU Serif Roman"/>
          <w:i/>
          <w:iCs/>
        </w:rPr>
        <w:t>Publius: The Journal of Federalism</w:t>
      </w:r>
      <w:r w:rsidRPr="00EB5297">
        <w:rPr>
          <w:rFonts w:ascii="CMU Serif Roman" w:hAnsi="CMU Serif Roman" w:cs="CMU Serif Roman"/>
        </w:rPr>
        <w:t xml:space="preserve"> 47 (3): 403–25. https://doi.org/10.1093/publius/pjx037.</w:t>
      </w:r>
    </w:p>
    <w:p w14:paraId="56C22BC6" w14:textId="77777777" w:rsidR="00EB5297" w:rsidRPr="00EB5297" w:rsidRDefault="00EB5297" w:rsidP="00EB5297">
      <w:pPr>
        <w:pStyle w:val="Bibliography"/>
        <w:rPr>
          <w:rFonts w:ascii="CMU Serif Roman" w:hAnsi="CMU Serif Roman" w:cs="CMU Serif Roman"/>
        </w:rPr>
      </w:pPr>
      <w:r w:rsidRPr="00EB5297">
        <w:rPr>
          <w:rFonts w:ascii="CMU Serif Roman" w:hAnsi="CMU Serif Roman" w:cs="CMU Serif Roman"/>
        </w:rPr>
        <w:t>Scharff, Erin Adele. 2018. “Hyper Preemption: A Reordering of the State-Local Relationship?” Georgetown Law Journal. June 1, 2018. https://link.galegroup.com/apps/doc/A548321179/AONE?sid=lms.</w:t>
      </w:r>
    </w:p>
    <w:p w14:paraId="72163B65" w14:textId="77777777" w:rsidR="00EB5297" w:rsidRPr="00EB5297" w:rsidRDefault="00EB5297" w:rsidP="00EB5297">
      <w:pPr>
        <w:pStyle w:val="Bibliography"/>
        <w:rPr>
          <w:rFonts w:ascii="CMU Serif Roman" w:hAnsi="CMU Serif Roman" w:cs="CMU Serif Roman"/>
        </w:rPr>
      </w:pPr>
      <w:r w:rsidRPr="00EB5297">
        <w:rPr>
          <w:rFonts w:ascii="CMU Serif Roman" w:hAnsi="CMU Serif Roman" w:cs="CMU Serif Roman"/>
        </w:rPr>
        <w:t xml:space="preserve">Schragger, Richard C. 2018. “The Attack on American Cities.” </w:t>
      </w:r>
      <w:r w:rsidRPr="00EB5297">
        <w:rPr>
          <w:rFonts w:ascii="CMU Serif Roman" w:hAnsi="CMU Serif Roman" w:cs="CMU Serif Roman"/>
          <w:i/>
          <w:iCs/>
        </w:rPr>
        <w:t>Texas Law Review; Austin</w:t>
      </w:r>
      <w:r w:rsidRPr="00EB5297">
        <w:rPr>
          <w:rFonts w:ascii="CMU Serif Roman" w:hAnsi="CMU Serif Roman" w:cs="CMU Serif Roman"/>
        </w:rPr>
        <w:t xml:space="preserve"> 96 (6): 1163–1233.</w:t>
      </w:r>
    </w:p>
    <w:p w14:paraId="59F1842E" w14:textId="77777777" w:rsidR="00EB5297" w:rsidRPr="00EB5297" w:rsidRDefault="00EB5297" w:rsidP="00EB5297">
      <w:pPr>
        <w:pStyle w:val="Bibliography"/>
        <w:rPr>
          <w:rFonts w:ascii="CMU Serif Roman" w:hAnsi="CMU Serif Roman" w:cs="CMU Serif Roman"/>
        </w:rPr>
      </w:pPr>
      <w:r w:rsidRPr="00EB5297">
        <w:rPr>
          <w:rFonts w:ascii="CMU Serif Roman" w:hAnsi="CMU Serif Roman" w:cs="CMU Serif Roman"/>
        </w:rPr>
        <w:t>Warren, Emily. 2016. “When States Interfere With City-Level Innovation: Preemption and Implications for Cities.” 21st Century Cities Initiative, Johns Hopkins University.</w:t>
      </w:r>
    </w:p>
    <w:p w14:paraId="2168C788" w14:textId="77777777" w:rsidR="00EB5297" w:rsidRPr="00EB5297" w:rsidRDefault="00EB5297" w:rsidP="00EB5297">
      <w:pPr>
        <w:pStyle w:val="Bibliography"/>
        <w:rPr>
          <w:rFonts w:ascii="CMU Serif Roman" w:hAnsi="CMU Serif Roman" w:cs="CMU Serif Roman"/>
        </w:rPr>
      </w:pPr>
      <w:r w:rsidRPr="00EB5297">
        <w:rPr>
          <w:rFonts w:ascii="CMU Serif Roman" w:hAnsi="CMU Serif Roman" w:cs="CMU Serif Roman"/>
        </w:rPr>
        <w:t>Wilpert, Marni von. 2017. “City Governments Are Raising Standards for Working People—and State Legislators Are Lowering Them Back Down.” Economic Policy Institute. https://www.epi.org/publication/city-governments-are-raising-standards-for-working-people-and-state-legislators-are-lowering-them-back-down/.</w:t>
      </w:r>
    </w:p>
    <w:p w14:paraId="04D9CC8D" w14:textId="4BBB78AF" w:rsidR="00FD2CB8" w:rsidRPr="00E34EC8" w:rsidRDefault="00EB5297" w:rsidP="00FD2CB8">
      <w:pPr>
        <w:rPr>
          <w:rFonts w:ascii="CMU Serif Roman" w:hAnsi="CMU Serif Roman" w:cs="CMU Serif Roman"/>
        </w:rPr>
      </w:pPr>
      <w:r>
        <w:rPr>
          <w:rFonts w:ascii="CMU Serif Roman" w:hAnsi="CMU Serif Roman" w:cs="CMU Serif Roman"/>
        </w:rPr>
        <w:fldChar w:fldCharType="end"/>
      </w:r>
    </w:p>
    <w:p w14:paraId="6D958AB3" w14:textId="1CF6F7A1" w:rsidR="000A78EE" w:rsidRPr="00E34EC8" w:rsidRDefault="000A78EE" w:rsidP="000A78EE">
      <w:pPr>
        <w:ind w:firstLine="720"/>
        <w:rPr>
          <w:rFonts w:ascii="CMU Serif Roman" w:hAnsi="CMU Serif Roman" w:cs="CMU Serif Roman"/>
        </w:rPr>
      </w:pPr>
    </w:p>
    <w:p w14:paraId="4986A60B" w14:textId="77777777" w:rsidR="000A78EE" w:rsidRPr="00E34EC8" w:rsidRDefault="000A78EE" w:rsidP="000A78EE">
      <w:pPr>
        <w:ind w:firstLine="720"/>
        <w:rPr>
          <w:rFonts w:ascii="CMU Serif Roman" w:hAnsi="CMU Serif Roman" w:cs="CMU Serif Roman"/>
        </w:rPr>
      </w:pPr>
    </w:p>
    <w:p w14:paraId="422F9538" w14:textId="77777777" w:rsidR="000908F1" w:rsidRPr="00E34EC8" w:rsidRDefault="000908F1">
      <w:pPr>
        <w:rPr>
          <w:rFonts w:ascii="CMU Serif Roman" w:hAnsi="CMU Serif Roman" w:cs="CMU Serif Roman"/>
        </w:rPr>
      </w:pPr>
    </w:p>
    <w:p w14:paraId="633E1BD5" w14:textId="35704E5D" w:rsidR="00EB786D" w:rsidRPr="00E34EC8" w:rsidRDefault="0041226B">
      <w:pPr>
        <w:rPr>
          <w:rFonts w:ascii="CMU Serif Roman" w:hAnsi="CMU Serif Roman" w:cs="CMU Serif Roman"/>
        </w:rPr>
      </w:pPr>
      <w:r w:rsidRPr="00E34EC8">
        <w:rPr>
          <w:rFonts w:ascii="CMU Serif Roman" w:hAnsi="CMU Serif Roman" w:cs="CMU Serif Roman"/>
        </w:rPr>
        <w:t xml:space="preserve"> </w:t>
      </w:r>
    </w:p>
    <w:sectPr w:rsidR="00EB786D" w:rsidRPr="00E34EC8" w:rsidSect="007A3091">
      <w:headerReference w:type="first" r:id="rId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1FB2FB" w14:textId="77777777" w:rsidR="009C5D64" w:rsidRDefault="009C5D64" w:rsidP="007A3091">
      <w:r>
        <w:separator/>
      </w:r>
    </w:p>
  </w:endnote>
  <w:endnote w:type="continuationSeparator" w:id="0">
    <w:p w14:paraId="2FEF8526" w14:textId="77777777" w:rsidR="009C5D64" w:rsidRDefault="009C5D64" w:rsidP="007A30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MU Serif Roman">
    <w:panose1 w:val="02000603000000000000"/>
    <w:charset w:val="00"/>
    <w:family w:val="auto"/>
    <w:pitch w:val="variable"/>
    <w:sig w:usb0="E10002FF" w:usb1="5201E9EB" w:usb2="02020004"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4CABA2" w14:textId="77777777" w:rsidR="009C5D64" w:rsidRDefault="009C5D64" w:rsidP="007A3091">
      <w:r>
        <w:separator/>
      </w:r>
    </w:p>
  </w:footnote>
  <w:footnote w:type="continuationSeparator" w:id="0">
    <w:p w14:paraId="721D6EC2" w14:textId="77777777" w:rsidR="009C5D64" w:rsidRDefault="009C5D64" w:rsidP="007A309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02DC44" w14:textId="108A092B" w:rsidR="007A3091" w:rsidRPr="00166351" w:rsidRDefault="007A3091">
    <w:pPr>
      <w:pStyle w:val="Header"/>
      <w:rPr>
        <w:rFonts w:ascii="CMU Serif Roman" w:hAnsi="CMU Serif Roman" w:cs="CMU Serif Roman"/>
      </w:rPr>
    </w:pPr>
    <w:r w:rsidRPr="00166351">
      <w:rPr>
        <w:rFonts w:ascii="CMU Serif Roman" w:hAnsi="CMU Serif Roman" w:cs="CMU Serif Roman"/>
      </w:rPr>
      <w:t>Ben Goehring</w:t>
    </w:r>
  </w:p>
  <w:p w14:paraId="1A8E7DF5" w14:textId="77213B10" w:rsidR="007A3091" w:rsidRPr="00166351" w:rsidRDefault="007A3091">
    <w:pPr>
      <w:pStyle w:val="Header"/>
      <w:rPr>
        <w:rFonts w:ascii="CMU Serif Roman" w:hAnsi="CMU Serif Roman" w:cs="CMU Serif Roman"/>
      </w:rPr>
    </w:pPr>
    <w:r w:rsidRPr="00166351">
      <w:rPr>
        <w:rFonts w:ascii="CMU Serif Roman" w:hAnsi="CMU Serif Roman" w:cs="CMU Serif Roman"/>
      </w:rPr>
      <w:t>POLSCI 688 – paper memo</w:t>
    </w:r>
  </w:p>
  <w:p w14:paraId="50E3C49B" w14:textId="1CFB9C5A" w:rsidR="007A3091" w:rsidRDefault="007A3091">
    <w:pPr>
      <w:pStyle w:val="Header"/>
      <w:rPr>
        <w:rFonts w:ascii="CMU Serif Roman" w:hAnsi="CMU Serif Roman" w:cs="CMU Serif Roman"/>
      </w:rPr>
    </w:pPr>
    <w:r w:rsidRPr="00166351">
      <w:rPr>
        <w:rFonts w:ascii="CMU Serif Roman" w:hAnsi="CMU Serif Roman" w:cs="CMU Serif Roman"/>
      </w:rPr>
      <w:t>October 2</w:t>
    </w:r>
    <w:r w:rsidR="00481A97">
      <w:rPr>
        <w:rFonts w:ascii="CMU Serif Roman" w:hAnsi="CMU Serif Roman" w:cs="CMU Serif Roman"/>
      </w:rPr>
      <w:t>3</w:t>
    </w:r>
    <w:r w:rsidRPr="00166351">
      <w:rPr>
        <w:rFonts w:ascii="CMU Serif Roman" w:hAnsi="CMU Serif Roman" w:cs="CMU Serif Roman"/>
      </w:rPr>
      <w:t>, 2019</w:t>
    </w:r>
  </w:p>
  <w:p w14:paraId="18813503" w14:textId="77777777" w:rsidR="00166351" w:rsidRPr="00166351" w:rsidRDefault="00166351">
    <w:pPr>
      <w:pStyle w:val="Header"/>
      <w:rPr>
        <w:rFonts w:ascii="CMU Serif Roman" w:hAnsi="CMU Serif Roman" w:cs="CMU Serif Roman"/>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1"/>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0C3A"/>
    <w:rsid w:val="00027DED"/>
    <w:rsid w:val="00055D58"/>
    <w:rsid w:val="00060322"/>
    <w:rsid w:val="0006519A"/>
    <w:rsid w:val="000908F1"/>
    <w:rsid w:val="00092DC2"/>
    <w:rsid w:val="000A78EE"/>
    <w:rsid w:val="000E19B3"/>
    <w:rsid w:val="0010242A"/>
    <w:rsid w:val="00112022"/>
    <w:rsid w:val="00124612"/>
    <w:rsid w:val="00166351"/>
    <w:rsid w:val="00166F09"/>
    <w:rsid w:val="001A372F"/>
    <w:rsid w:val="0020112F"/>
    <w:rsid w:val="0020476C"/>
    <w:rsid w:val="002406B0"/>
    <w:rsid w:val="00244A02"/>
    <w:rsid w:val="00267954"/>
    <w:rsid w:val="0027649E"/>
    <w:rsid w:val="00283F77"/>
    <w:rsid w:val="0029197A"/>
    <w:rsid w:val="002C4586"/>
    <w:rsid w:val="002C6D10"/>
    <w:rsid w:val="002D0749"/>
    <w:rsid w:val="002D30F3"/>
    <w:rsid w:val="002F2AC4"/>
    <w:rsid w:val="00324942"/>
    <w:rsid w:val="00330F19"/>
    <w:rsid w:val="00336CAB"/>
    <w:rsid w:val="003650D8"/>
    <w:rsid w:val="003768E7"/>
    <w:rsid w:val="0038587E"/>
    <w:rsid w:val="003B7A81"/>
    <w:rsid w:val="003C1111"/>
    <w:rsid w:val="003D6E1F"/>
    <w:rsid w:val="0041226B"/>
    <w:rsid w:val="004162E2"/>
    <w:rsid w:val="004206CC"/>
    <w:rsid w:val="004249BD"/>
    <w:rsid w:val="0044132A"/>
    <w:rsid w:val="00445CF2"/>
    <w:rsid w:val="004543DA"/>
    <w:rsid w:val="004577AD"/>
    <w:rsid w:val="00471D1A"/>
    <w:rsid w:val="0047722C"/>
    <w:rsid w:val="00477A51"/>
    <w:rsid w:val="00481A97"/>
    <w:rsid w:val="004B2E25"/>
    <w:rsid w:val="004B48CC"/>
    <w:rsid w:val="004D156D"/>
    <w:rsid w:val="00502FB1"/>
    <w:rsid w:val="00504257"/>
    <w:rsid w:val="00517814"/>
    <w:rsid w:val="00567B8C"/>
    <w:rsid w:val="0058724B"/>
    <w:rsid w:val="005E6C49"/>
    <w:rsid w:val="005E6D9D"/>
    <w:rsid w:val="005F22B0"/>
    <w:rsid w:val="00615056"/>
    <w:rsid w:val="00643E05"/>
    <w:rsid w:val="00663584"/>
    <w:rsid w:val="006A3749"/>
    <w:rsid w:val="006C5A23"/>
    <w:rsid w:val="006E07BC"/>
    <w:rsid w:val="006E786E"/>
    <w:rsid w:val="00700A2B"/>
    <w:rsid w:val="00720C6D"/>
    <w:rsid w:val="00737E31"/>
    <w:rsid w:val="00755B33"/>
    <w:rsid w:val="00764080"/>
    <w:rsid w:val="007A3091"/>
    <w:rsid w:val="007D67DC"/>
    <w:rsid w:val="007E471E"/>
    <w:rsid w:val="00812071"/>
    <w:rsid w:val="00812118"/>
    <w:rsid w:val="00817A01"/>
    <w:rsid w:val="00823424"/>
    <w:rsid w:val="00860B54"/>
    <w:rsid w:val="008A2605"/>
    <w:rsid w:val="008A5735"/>
    <w:rsid w:val="008D2FF3"/>
    <w:rsid w:val="008F34A4"/>
    <w:rsid w:val="009022EF"/>
    <w:rsid w:val="00912DA1"/>
    <w:rsid w:val="00951455"/>
    <w:rsid w:val="00951C2D"/>
    <w:rsid w:val="00960BD0"/>
    <w:rsid w:val="00964018"/>
    <w:rsid w:val="00966CE3"/>
    <w:rsid w:val="0097723C"/>
    <w:rsid w:val="00995227"/>
    <w:rsid w:val="009C5D64"/>
    <w:rsid w:val="009D7A47"/>
    <w:rsid w:val="009E2A0F"/>
    <w:rsid w:val="00A01E37"/>
    <w:rsid w:val="00A05A54"/>
    <w:rsid w:val="00A45DA3"/>
    <w:rsid w:val="00A63B3A"/>
    <w:rsid w:val="00A65B28"/>
    <w:rsid w:val="00A66607"/>
    <w:rsid w:val="00A70432"/>
    <w:rsid w:val="00A73543"/>
    <w:rsid w:val="00A744A1"/>
    <w:rsid w:val="00AA161D"/>
    <w:rsid w:val="00AC6C90"/>
    <w:rsid w:val="00AD0C9C"/>
    <w:rsid w:val="00AD7B69"/>
    <w:rsid w:val="00AF0B8E"/>
    <w:rsid w:val="00B158AB"/>
    <w:rsid w:val="00B17ED1"/>
    <w:rsid w:val="00B3304F"/>
    <w:rsid w:val="00B33C31"/>
    <w:rsid w:val="00B742A2"/>
    <w:rsid w:val="00BC4B48"/>
    <w:rsid w:val="00BD0158"/>
    <w:rsid w:val="00BD0C3A"/>
    <w:rsid w:val="00BF286E"/>
    <w:rsid w:val="00C178DF"/>
    <w:rsid w:val="00C2385F"/>
    <w:rsid w:val="00C5089C"/>
    <w:rsid w:val="00C614E8"/>
    <w:rsid w:val="00C62394"/>
    <w:rsid w:val="00C82183"/>
    <w:rsid w:val="00CB2040"/>
    <w:rsid w:val="00CB5EE7"/>
    <w:rsid w:val="00D2513D"/>
    <w:rsid w:val="00D86956"/>
    <w:rsid w:val="00DB4135"/>
    <w:rsid w:val="00DC47E7"/>
    <w:rsid w:val="00E00703"/>
    <w:rsid w:val="00E33F05"/>
    <w:rsid w:val="00E34EC8"/>
    <w:rsid w:val="00E50415"/>
    <w:rsid w:val="00E53F7C"/>
    <w:rsid w:val="00E606C2"/>
    <w:rsid w:val="00E656DF"/>
    <w:rsid w:val="00E71DC8"/>
    <w:rsid w:val="00E878CA"/>
    <w:rsid w:val="00EA01E8"/>
    <w:rsid w:val="00EB386F"/>
    <w:rsid w:val="00EB5297"/>
    <w:rsid w:val="00EB58DB"/>
    <w:rsid w:val="00EC1C47"/>
    <w:rsid w:val="00F3418E"/>
    <w:rsid w:val="00F44886"/>
    <w:rsid w:val="00F50FA6"/>
    <w:rsid w:val="00F66A59"/>
    <w:rsid w:val="00FB5817"/>
    <w:rsid w:val="00FC3AC1"/>
    <w:rsid w:val="00FD2CB8"/>
    <w:rsid w:val="00FE38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73F6341"/>
  <w15:chartTrackingRefBased/>
  <w15:docId w15:val="{54D58BAD-08D2-BC4D-833E-FD4973E597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unhideWhenUsed/>
    <w:rsid w:val="00EB5297"/>
    <w:pPr>
      <w:ind w:left="720" w:hanging="720"/>
    </w:pPr>
  </w:style>
  <w:style w:type="paragraph" w:styleId="Header">
    <w:name w:val="header"/>
    <w:basedOn w:val="Normal"/>
    <w:link w:val="HeaderChar"/>
    <w:uiPriority w:val="99"/>
    <w:unhideWhenUsed/>
    <w:rsid w:val="007A3091"/>
    <w:pPr>
      <w:tabs>
        <w:tab w:val="center" w:pos="4680"/>
        <w:tab w:val="right" w:pos="9360"/>
      </w:tabs>
    </w:pPr>
  </w:style>
  <w:style w:type="character" w:customStyle="1" w:styleId="HeaderChar">
    <w:name w:val="Header Char"/>
    <w:basedOn w:val="DefaultParagraphFont"/>
    <w:link w:val="Header"/>
    <w:uiPriority w:val="99"/>
    <w:rsid w:val="007A3091"/>
  </w:style>
  <w:style w:type="paragraph" w:styleId="Footer">
    <w:name w:val="footer"/>
    <w:basedOn w:val="Normal"/>
    <w:link w:val="FooterChar"/>
    <w:uiPriority w:val="99"/>
    <w:unhideWhenUsed/>
    <w:rsid w:val="007A3091"/>
    <w:pPr>
      <w:tabs>
        <w:tab w:val="center" w:pos="4680"/>
        <w:tab w:val="right" w:pos="9360"/>
      </w:tabs>
    </w:pPr>
  </w:style>
  <w:style w:type="character" w:customStyle="1" w:styleId="FooterChar">
    <w:name w:val="Footer Char"/>
    <w:basedOn w:val="DefaultParagraphFont"/>
    <w:link w:val="Footer"/>
    <w:uiPriority w:val="99"/>
    <w:rsid w:val="007A30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243</TotalTime>
  <Pages>5</Pages>
  <Words>5924</Words>
  <Characters>33767</Characters>
  <Application>Microsoft Office Word</Application>
  <DocSecurity>0</DocSecurity>
  <Lines>281</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Goehring, Benjamin</dc:creator>
  <cp:keywords/>
  <dc:description/>
  <cp:lastModifiedBy>Goehring, Benjamin</cp:lastModifiedBy>
  <cp:revision>136</cp:revision>
  <dcterms:created xsi:type="dcterms:W3CDTF">2019-10-20T22:41:00Z</dcterms:created>
  <dcterms:modified xsi:type="dcterms:W3CDTF">2019-10-31T18:05:00Z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zotero-version="5.0.76"&gt;&lt;session id="0DiYtBR1"/&gt;&lt;style id="http://www.zotero.org/styles/chicago-author-date" locale="en-US" hasBibliography="1" bibliographyStyleHasBeenSet="1"/&gt;&lt;prefs&gt;&lt;pref name="fieldType" value="Field"/&gt;&lt;pref name</vt:lpwstr>
  </property>
  <property fmtid="{D5CDD505-2E9C-101B-9397-08002B2CF9AE}" pid="3" name="ZOTERO_PREF_2">
    <vt:lpwstr>="automaticJournalAbbreviations" value="true"/&gt;&lt;/prefs&gt;&lt;/data&gt;</vt:lpwstr>
  </property>
</Properties>
</file>