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D4AD3" w14:textId="55EE5B22" w:rsidR="00850FAF" w:rsidRDefault="000F1549" w:rsidP="000F1549">
      <w:pPr>
        <w:spacing w:line="480" w:lineRule="auto"/>
        <w:rPr>
          <w:rFonts w:ascii="Times New Roman" w:hAnsi="Times New Roman" w:cs="Times New Roman"/>
        </w:rPr>
      </w:pPr>
      <w:r>
        <w:rPr>
          <w:rFonts w:ascii="Times New Roman" w:hAnsi="Times New Roman" w:cs="Times New Roman"/>
        </w:rPr>
        <w:tab/>
        <w:t>Over twenty years ago,</w:t>
      </w:r>
      <w:r w:rsidR="007146D5">
        <w:rPr>
          <w:rFonts w:ascii="Times New Roman" w:hAnsi="Times New Roman" w:cs="Times New Roman"/>
        </w:rPr>
        <w:t xml:space="preserve"> following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 and devolution of social welfare policymaking authority to state government</w:t>
      </w:r>
      <w:r w:rsidR="00456A47">
        <w:rPr>
          <w:rFonts w:ascii="Times New Roman" w:hAnsi="Times New Roman" w:cs="Times New Roman"/>
        </w:rPr>
        <w:t>s</w:t>
      </w:r>
      <w:r w:rsidR="00002C2B">
        <w:rPr>
          <w:rFonts w:ascii="Times New Roman" w:hAnsi="Times New Roman" w:cs="Times New Roman"/>
        </w:rPr>
        <w:t>, Lawrence Mead</w:t>
      </w:r>
      <w:r w:rsidR="00AE2AF7">
        <w:rPr>
          <w:rFonts w:ascii="Times New Roman" w:hAnsi="Times New Roman" w:cs="Times New Roman"/>
        </w:rPr>
        <w:t xml:space="preserve"> (1997)</w:t>
      </w:r>
      <w:r w:rsidR="00002C2B">
        <w:rPr>
          <w:rFonts w:ascii="Times New Roman" w:hAnsi="Times New Roman" w:cs="Times New Roman"/>
        </w:rPr>
        <w:t xml:space="preserve"> noted how paternalism was a unique, defining feature of contemporary welfare reform. </w:t>
      </w:r>
      <w:r w:rsidR="00AE2AF7">
        <w:rPr>
          <w:rFonts w:ascii="Times New Roman" w:hAnsi="Times New Roman" w:cs="Times New Roman"/>
        </w:rPr>
        <w:t>R</w:t>
      </w:r>
      <w:r w:rsidR="00002C2B">
        <w:rPr>
          <w:rFonts w:ascii="Times New Roman" w:hAnsi="Times New Roman" w:cs="Times New Roman"/>
        </w:rPr>
        <w:t xml:space="preserve">eceiving means-tested government benefits </w:t>
      </w:r>
      <w:r w:rsidR="00AE2AF7">
        <w:rPr>
          <w:rFonts w:ascii="Times New Roman" w:hAnsi="Times New Roman" w:cs="Times New Roman"/>
        </w:rPr>
        <w:t xml:space="preserve">was no longer seen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w:t>
      </w:r>
      <w:r w:rsidR="002A6EEA">
        <w:rPr>
          <w:rFonts w:ascii="Times New Roman" w:hAnsi="Times New Roman" w:cs="Times New Roman"/>
        </w:rPr>
        <w:t xml:space="preserve">benefit </w:t>
      </w:r>
      <w:r w:rsidR="00002C2B">
        <w:rPr>
          <w:rFonts w:ascii="Times New Roman" w:hAnsi="Times New Roman" w:cs="Times New Roman"/>
        </w:rPr>
        <w:t>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are attending school. </w:t>
      </w:r>
    </w:p>
    <w:p w14:paraId="77C51A1C" w14:textId="4A21128E" w:rsidR="008F28F9" w:rsidRDefault="00BE26F7" w:rsidP="00850FAF">
      <w:pPr>
        <w:spacing w:line="480" w:lineRule="auto"/>
        <w:ind w:firstLine="720"/>
        <w:rPr>
          <w:rFonts w:ascii="Times New Roman" w:hAnsi="Times New Roman" w:cs="Times New Roman"/>
        </w:rPr>
      </w:pPr>
      <w:r>
        <w:rPr>
          <w:rFonts w:ascii="Times New Roman" w:hAnsi="Times New Roman" w:cs="Times New Roman"/>
        </w:rPr>
        <w:t>While</w:t>
      </w:r>
      <w:r w:rsidR="002A6EEA">
        <w:rPr>
          <w:rFonts w:ascii="Times New Roman" w:hAnsi="Times New Roman" w:cs="Times New Roman"/>
        </w:rPr>
        <w:t xml:space="preserve"> adding requirements to means-tested programs </w:t>
      </w:r>
      <w:r w:rsidR="00850FAF">
        <w:rPr>
          <w:rFonts w:ascii="Times New Roman" w:hAnsi="Times New Roman" w:cs="Times New Roman"/>
        </w:rPr>
        <w:t xml:space="preserve">was in part a </w:t>
      </w:r>
      <w:r w:rsidR="002A6EEA">
        <w:rPr>
          <w:rFonts w:ascii="Times New Roman" w:hAnsi="Times New Roman" w:cs="Times New Roman"/>
        </w:rPr>
        <w:t>way</w:t>
      </w:r>
      <w:r w:rsidR="00850FAF">
        <w:rPr>
          <w:rFonts w:ascii="Times New Roman" w:hAnsi="Times New Roman" w:cs="Times New Roman"/>
        </w:rPr>
        <w:t xml:space="preserve"> </w:t>
      </w:r>
      <w:r w:rsidR="00BC0862">
        <w:rPr>
          <w:rFonts w:ascii="Times New Roman" w:hAnsi="Times New Roman" w:cs="Times New Roman"/>
        </w:rPr>
        <w:t xml:space="preserve">to reduce welfare </w:t>
      </w:r>
      <w:r w:rsidR="00850FAF">
        <w:rPr>
          <w:rFonts w:ascii="Times New Roman" w:hAnsi="Times New Roman" w:cs="Times New Roman"/>
        </w:rPr>
        <w:t>caseloads</w:t>
      </w:r>
      <w:r w:rsidR="00BC0862">
        <w:rPr>
          <w:rFonts w:ascii="Times New Roman" w:hAnsi="Times New Roman" w:cs="Times New Roman"/>
        </w:rPr>
        <w:t xml:space="preserve"> and costs (important p</w:t>
      </w:r>
      <w:r w:rsidR="002A6EEA">
        <w:rPr>
          <w:rFonts w:ascii="Times New Roman" w:hAnsi="Times New Roman" w:cs="Times New Roman"/>
        </w:rPr>
        <w:t>olitical concerns in the 1990s</w:t>
      </w:r>
      <w:r w:rsidR="00BC0862">
        <w:rPr>
          <w:rFonts w:ascii="Times New Roman" w:hAnsi="Times New Roman" w:cs="Times New Roman"/>
        </w:rPr>
        <w:t>)</w:t>
      </w:r>
      <w:r w:rsidR="002A6EEA">
        <w:rPr>
          <w:rFonts w:ascii="Times New Roman" w:hAnsi="Times New Roman" w:cs="Times New Roman"/>
        </w:rPr>
        <w:t xml:space="preserve"> (</w:t>
      </w:r>
      <w:r w:rsidR="002A6EEA" w:rsidRPr="002A6EEA">
        <w:rPr>
          <w:rFonts w:ascii="Times New Roman" w:hAnsi="Times New Roman" w:cs="Times New Roman"/>
          <w:highlight w:val="yellow"/>
        </w:rPr>
        <w:t>cite</w:t>
      </w:r>
      <w:r w:rsidR="002A6EEA">
        <w:rPr>
          <w:rFonts w:ascii="Times New Roman" w:hAnsi="Times New Roman" w:cs="Times New Roman"/>
        </w:rPr>
        <w:t>)</w:t>
      </w:r>
      <w:r w:rsidR="00BC0862">
        <w:rPr>
          <w:rFonts w:ascii="Times New Roman" w:hAnsi="Times New Roman" w:cs="Times New Roman"/>
        </w:rPr>
        <w:t xml:space="preserve">, Mead notes that it </w:t>
      </w:r>
      <w:r w:rsidR="00850FAF">
        <w:rPr>
          <w:rFonts w:ascii="Times New Roman" w:hAnsi="Times New Roman" w:cs="Times New Roman"/>
        </w:rPr>
        <w:t>cannot alone explain the underlying ideology behind welfare reforms in the 1990s</w:t>
      </w:r>
      <w:r w:rsidR="00D22C31">
        <w:rPr>
          <w:rFonts w:ascii="Times New Roman" w:hAnsi="Times New Roman" w:cs="Times New Roman"/>
        </w:rPr>
        <w:t xml:space="preserve"> (p. 8)</w:t>
      </w:r>
      <w:r w:rsidR="00BC0862">
        <w:rPr>
          <w:rFonts w:ascii="Times New Roman" w:hAnsi="Times New Roman" w:cs="Times New Roman"/>
        </w:rPr>
        <w:t xml:space="preserve">. </w:t>
      </w:r>
      <w:r w:rsidR="00850FAF">
        <w:rPr>
          <w:rFonts w:ascii="Times New Roman" w:hAnsi="Times New Roman" w:cs="Times New Roman"/>
        </w:rPr>
        <w:t xml:space="preserve">There was also a belief underpinning the period’s paternalism that </w:t>
      </w:r>
      <w:r w:rsidR="008F28F9">
        <w:rPr>
          <w:rFonts w:ascii="Times New Roman" w:hAnsi="Times New Roman" w:cs="Times New Roman"/>
        </w:rPr>
        <w:t>means-tested public policies should “use the benefits on which people depend as a lever to ensure compliance” (p. 5). 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social policy could act as a hands-on, preemptive policing presence in disadvantaged communities. In this sense, welfare reform </w:t>
      </w:r>
      <w:r w:rsidR="00E54953">
        <w:rPr>
          <w:rFonts w:ascii="Times New Roman" w:hAnsi="Times New Roman" w:cs="Times New Roman"/>
        </w:rPr>
        <w:t>not only aimed to reduce the size of government or welfare rolls</w:t>
      </w:r>
      <w:r w:rsidR="00D22C31">
        <w:rPr>
          <w:rFonts w:ascii="Times New Roman" w:hAnsi="Times New Roman" w:cs="Times New Roman"/>
        </w:rPr>
        <w:t>. It was also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  </w:t>
      </w:r>
    </w:p>
    <w:p w14:paraId="0CAD3377" w14:textId="3803351D"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 xml:space="preserve">1990s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1996 Personal Responsibility and Work Opportunity Reconciliation Act (PRWORA), TANF is a block grant program that allows states </w:t>
      </w:r>
      <w:r w:rsidR="002376B1">
        <w:rPr>
          <w:rFonts w:ascii="Times New Roman" w:hAnsi="Times New Roman" w:cs="Times New Roman"/>
        </w:rPr>
        <w:lastRenderedPageBreak/>
        <w:t>to use federal</w:t>
      </w:r>
      <w:r w:rsidR="002A6EEA">
        <w:rPr>
          <w:rFonts w:ascii="Times New Roman" w:hAnsi="Times New Roman" w:cs="Times New Roman"/>
        </w:rPr>
        <w:t xml:space="preserve"> funds (and federally mandated state funds)</w:t>
      </w:r>
      <w:r w:rsidR="002376B1">
        <w:rPr>
          <w:rFonts w:ascii="Times New Roman" w:hAnsi="Times New Roman" w:cs="Times New Roman"/>
        </w:rPr>
        <w:t xml:space="preserve"> in ways “reasonably calculated” to combat welfare dependency, support families and children, and 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 (</w:t>
      </w:r>
      <w:r w:rsidR="000C3434" w:rsidRPr="000C3434">
        <w:rPr>
          <w:rFonts w:ascii="Times New Roman" w:eastAsia="Times New Roman" w:hAnsi="Times New Roman" w:cs="Times New Roman"/>
        </w:rPr>
        <w:t>Giannarelli et al. 2017</w:t>
      </w:r>
      <w:r w:rsidR="000C3434">
        <w:rPr>
          <w:rFonts w:ascii="Times New Roman" w:eastAsia="Times New Roman" w:hAnsi="Times New Roman" w:cs="Times New Roman"/>
        </w:rPr>
        <w:t xml:space="preserve">). </w:t>
      </w:r>
    </w:p>
    <w:p w14:paraId="330E2DED" w14:textId="6E19680F" w:rsidR="003525D1" w:rsidRPr="003525D1"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F67EF">
        <w:rPr>
          <w:rFonts w:ascii="Times New Roman" w:eastAsia="Times New Roman" w:hAnsi="Times New Roman" w:cs="Times New Roman"/>
        </w:rPr>
        <w:t xml:space="preserve"> (</w:t>
      </w:r>
      <w:r w:rsidR="004F67EF" w:rsidRPr="004F67EF">
        <w:rPr>
          <w:rFonts w:ascii="Times New Roman" w:eastAsia="Times New Roman" w:hAnsi="Times New Roman" w:cs="Times New Roman"/>
          <w:highlight w:val="yellow"/>
        </w:rPr>
        <w:t>CITE</w:t>
      </w:r>
      <w:r w:rsidR="004F67EF">
        <w:rPr>
          <w:rFonts w:ascii="Times New Roman" w:eastAsia="Times New Roman" w:hAnsi="Times New Roman" w:cs="Times New Roman"/>
        </w:rPr>
        <w:t>)</w:t>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 xml:space="preserve">For </w:t>
      </w:r>
      <w:commentRangeStart w:id="0"/>
      <w:r w:rsidR="00B21130">
        <w:rPr>
          <w:rFonts w:ascii="Times New Roman" w:hAnsi="Times New Roman" w:cs="Times New Roman"/>
        </w:rPr>
        <w:t>one</w:t>
      </w:r>
      <w:commentRangeEnd w:id="0"/>
      <w:r w:rsidR="00B44053">
        <w:rPr>
          <w:rStyle w:val="CommentReference"/>
        </w:rPr>
        <w:commentReference w:id="0"/>
      </w:r>
      <w:r w:rsidR="00B21130">
        <w:rPr>
          <w:rFonts w:ascii="Times New Roman" w:hAnsi="Times New Roman" w:cs="Times New Roman"/>
        </w:rPr>
        <w:t>,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dramatically in the years following the passage of the PRWORA.</w:t>
      </w:r>
      <w:r w:rsidR="00921901">
        <w:rPr>
          <w:rFonts w:ascii="Times New Roman" w:hAnsi="Times New Roman" w:cs="Times New Roman"/>
        </w:rPr>
        <w:t xml:space="preserve"> In 2013, 1.7 million families received TANF assistance in the average month, a decrease of about 43% from 1998. </w:t>
      </w:r>
      <w:r w:rsidR="003525D1">
        <w:rPr>
          <w:rFonts w:ascii="Times New Roman" w:hAnsi="Times New Roman" w:cs="Times New Roman"/>
        </w:rPr>
        <w:t>The decrease in the number of families receiving TANF occurred alongside a reduction in the share of the caseload affected by activity requirements and the federal time limit on receiving federally funded benefits. Figure 1 shows that as the total TANF caseload decreased, the number of “child-only” families receiving TANF increased slightly. These families are composed of a dependent child and caretaker who either chooses not to be included in the assistance unit or is barred from being included in the assistance unit.</w:t>
      </w:r>
      <w:r w:rsidR="003525D1">
        <w:rPr>
          <w:rStyle w:val="FootnoteReference"/>
          <w:rFonts w:ascii="Times New Roman" w:hAnsi="Times New Roman" w:cs="Times New Roman"/>
        </w:rPr>
        <w:footnoteReference w:id="1"/>
      </w:r>
      <w:r w:rsidR="003525D1">
        <w:rPr>
          <w:rFonts w:ascii="Times New Roman" w:hAnsi="Times New Roman" w:cs="Times New Roman"/>
        </w:rPr>
        <w:t xml:space="preserve"> If a caretaker is not included in the unit and the state deems the child to still be eligible for TANF </w:t>
      </w:r>
      <w:r w:rsidR="003525D1">
        <w:rPr>
          <w:rFonts w:ascii="Times New Roman" w:hAnsi="Times New Roman" w:cs="Times New Roman"/>
        </w:rPr>
        <w:lastRenderedPageBreak/>
        <w:t>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3525D1" w:rsidRPr="002E3B35">
        <w:rPr>
          <w:rFonts w:ascii="Times New Roman" w:eastAsia="Times New Roman" w:hAnsi="Times New Roman" w:cs="Times New Roman"/>
        </w:rPr>
        <w:t xml:space="preserve"> </w:t>
      </w:r>
      <w:r w:rsidR="003525D1">
        <w:rPr>
          <w:rFonts w:ascii="Times New Roman" w:eastAsia="Times New Roman" w:hAnsi="Times New Roman" w:cs="Times New Roman"/>
        </w:rPr>
        <w:t>(</w:t>
      </w:r>
      <w:r w:rsidR="003525D1" w:rsidRPr="002E3B35">
        <w:rPr>
          <w:rFonts w:ascii="Times New Roman" w:eastAsia="Times New Roman" w:hAnsi="Times New Roman" w:cs="Times New Roman"/>
          <w:highlight w:val="yellow"/>
        </w:rPr>
        <w:t>Giannarelli et al. 2017</w:t>
      </w:r>
      <w:r w:rsidR="003525D1">
        <w:rPr>
          <w:rFonts w:ascii="Times New Roman" w:eastAsia="Times New Roman" w:hAnsi="Times New Roman" w:cs="Times New Roman"/>
        </w:rPr>
        <w:t>; Falk 2017)</w:t>
      </w:r>
      <w:r w:rsidR="003525D1">
        <w:rPr>
          <w:rFonts w:ascii="Times New Roman" w:hAnsi="Times New Roman" w:cs="Times New Roman"/>
        </w:rPr>
        <w:t>.</w:t>
      </w:r>
      <w:r w:rsidR="003525D1">
        <w:rPr>
          <w:rStyle w:val="FootnoteReference"/>
          <w:rFonts w:ascii="Times New Roman" w:hAnsi="Times New Roman" w:cs="Times New Roman"/>
        </w:rPr>
        <w:footnoteReference w:id="2"/>
      </w:r>
      <w:r w:rsidR="003525D1">
        <w:rPr>
          <w:rFonts w:ascii="Times New Roman" w:hAnsi="Times New Roman" w:cs="Times New Roman"/>
        </w:rPr>
        <w:t xml:space="preserve"> </w:t>
      </w:r>
    </w:p>
    <w:p w14:paraId="0B2C3EC2" w14:textId="2C30CA36" w:rsidR="00B21130" w:rsidRDefault="00AC4098"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66CA467E" wp14:editId="743111CE">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B7B5F3B" w:rsidR="00655160" w:rsidRDefault="004E68CF" w:rsidP="004E68CF">
      <w:pPr>
        <w:spacing w:line="480" w:lineRule="auto"/>
        <w:rPr>
          <w:rFonts w:ascii="Times New Roman" w:hAnsi="Times New Roman" w:cs="Times New Roman"/>
        </w:rPr>
      </w:pPr>
      <w:r>
        <w:rPr>
          <w:rFonts w:ascii="Times New Roman" w:hAnsi="Times New Roman" w:cs="Times New Roman"/>
        </w:rPr>
        <w:tab/>
      </w:r>
      <w:r w:rsidR="00A31F1F">
        <w:rPr>
          <w:rFonts w:ascii="Times New Roman" w:hAnsi="Times New Roman" w:cs="Times New Roman"/>
        </w:rPr>
        <w:t>In the</w:t>
      </w:r>
      <w:r w:rsidR="00665312">
        <w:rPr>
          <w:rFonts w:ascii="Times New Roman" w:hAnsi="Times New Roman" w:cs="Times New Roman"/>
        </w:rPr>
        <w:t xml:space="preserve"> years following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became less generous over the </w:t>
      </w:r>
      <w:r w:rsidR="00A31F1F">
        <w:rPr>
          <w:rFonts w:ascii="Times New Roman" w:hAnsi="Times New Roman" w:cs="Times New Roman"/>
        </w:rPr>
        <w:lastRenderedPageBreak/>
        <w:t xml:space="preserve">period. </w:t>
      </w:r>
      <w:r w:rsidR="001E6C38">
        <w:rPr>
          <w:rFonts w:ascii="Times New Roman" w:hAnsi="Times New Roman" w:cs="Times New Roman"/>
        </w:rPr>
        <w:t>Between 1996</w:t>
      </w:r>
      <w:r w:rsidR="00AC4098">
        <w:rPr>
          <w:rStyle w:val="FootnoteReference"/>
          <w:rFonts w:ascii="Times New Roman" w:hAnsi="Times New Roman" w:cs="Times New Roman"/>
        </w:rPr>
        <w:footnoteReference w:id="3"/>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4"/>
      </w:r>
      <w:r w:rsidR="002D6417">
        <w:rPr>
          <w:rFonts w:ascii="Times New Roman" w:hAnsi="Times New Roman" w:cs="Times New Roman"/>
        </w:rPr>
        <w:t xml:space="preserve"> </w:t>
      </w:r>
      <w:r w:rsidR="00AC4098">
        <w:rPr>
          <w:rFonts w:ascii="Times New Roman" w:hAnsi="Times New Roman" w:cs="Times New Roman"/>
        </w:rPr>
        <w:t xml:space="preserve">In other words, compared to the families receiving benefits twenty years ago, current families must earn less in order to be eligible for a smaller TANF benefit.  </w:t>
      </w:r>
    </w:p>
    <w:p w14:paraId="4345E7FB" w14:textId="777F36DA" w:rsidR="00884675" w:rsidRDefault="00655160" w:rsidP="004E68CF">
      <w:pPr>
        <w:spacing w:line="480" w:lineRule="auto"/>
        <w:rPr>
          <w:rFonts w:ascii="Times New Roman" w:hAnsi="Times New Roman" w:cs="Times New Roman"/>
        </w:rPr>
      </w:pPr>
      <w:r>
        <w:rPr>
          <w:rFonts w:ascii="Times New Roman" w:hAnsi="Times New Roman" w:cs="Times New Roman"/>
        </w:rPr>
        <w:tab/>
      </w:r>
      <w:r w:rsidR="000663C5">
        <w:rPr>
          <w:rFonts w:ascii="Times New Roman" w:hAnsi="Times New Roman" w:cs="Times New Roman"/>
        </w:rPr>
        <w:t>Declining caseloads and states’ increasing</w:t>
      </w:r>
      <w:r>
        <w:rPr>
          <w:rFonts w:ascii="Times New Roman" w:hAnsi="Times New Roman" w:cs="Times New Roman"/>
        </w:rPr>
        <w:t xml:space="preserve"> frugality alludes to an overall decline in cash assistance spending. Figure 2 shows nationwide aggregate spending on “basic assistance,” </w:t>
      </w:r>
      <w:r w:rsidR="002560E4">
        <w:rPr>
          <w:rFonts w:ascii="Times New Roman" w:hAnsi="Times New Roman" w:cs="Times New Roman"/>
        </w:rPr>
        <w:t>cash benefits provided through a state’s TANF program that are only offered on the condition of recipients participating in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3DE52F99" w14:textId="77777777" w:rsidR="00884675" w:rsidRDefault="00884675" w:rsidP="004E68CF">
      <w:pPr>
        <w:spacing w:line="480" w:lineRule="auto"/>
        <w:rPr>
          <w:rFonts w:ascii="Times New Roman" w:hAnsi="Times New Roman" w:cs="Times New Roman"/>
        </w:rPr>
      </w:pPr>
    </w:p>
    <w:p w14:paraId="1C5FCEBC" w14:textId="77777777" w:rsidR="00884675" w:rsidRDefault="00884675" w:rsidP="004E68CF">
      <w:pPr>
        <w:spacing w:line="480" w:lineRule="auto"/>
        <w:rPr>
          <w:rFonts w:ascii="Times New Roman" w:hAnsi="Times New Roman" w:cs="Times New Roman"/>
        </w:rPr>
      </w:pPr>
    </w:p>
    <w:p w14:paraId="228AC715" w14:textId="77777777" w:rsidR="00884675" w:rsidRDefault="00884675" w:rsidP="004E68CF">
      <w:pPr>
        <w:spacing w:line="480" w:lineRule="auto"/>
        <w:rPr>
          <w:rFonts w:ascii="Times New Roman" w:hAnsi="Times New Roman" w:cs="Times New Roman"/>
        </w:rPr>
      </w:pPr>
    </w:p>
    <w:p w14:paraId="1141427D" w14:textId="3AD3EE6C" w:rsidR="00884675" w:rsidRDefault="00343D55" w:rsidP="004E68C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24F08A74" w14:textId="77777777" w:rsidR="00236107" w:rsidRDefault="00884675" w:rsidP="004E68CF">
      <w:pPr>
        <w:spacing w:line="480" w:lineRule="auto"/>
        <w:rPr>
          <w:rFonts w:ascii="Times New Roman" w:hAnsi="Times New Roman" w:cs="Times New Roman"/>
        </w:rPr>
      </w:pPr>
      <w:r>
        <w:rPr>
          <w:rFonts w:ascii="Times New Roman" w:hAnsi="Times New Roman" w:cs="Times New Roman"/>
        </w:rPr>
        <w:tab/>
      </w:r>
      <w:r w:rsidR="00EE01FD">
        <w:rPr>
          <w:rFonts w:ascii="Times New Roman" w:hAnsi="Times New Roman" w:cs="Times New Roman"/>
        </w:rPr>
        <w:t xml:space="preserve">The sizable decrease in aggregate cash assistance spending presents an interesting dilemma when </w:t>
      </w:r>
      <w:r w:rsidR="00D7604F">
        <w:rPr>
          <w:rFonts w:ascii="Times New Roman" w:hAnsi="Times New Roman" w:cs="Times New Roman"/>
        </w:rPr>
        <w:t>viewed</w:t>
      </w:r>
      <w:r w:rsidR="00EE01FD">
        <w:rPr>
          <w:rFonts w:ascii="Times New Roman" w:hAnsi="Times New Roman" w:cs="Times New Roman"/>
        </w:rPr>
        <w:t xml:space="preserve"> </w:t>
      </w:r>
      <w:r w:rsidR="00D7604F">
        <w:rPr>
          <w:rFonts w:ascii="Times New Roman" w:hAnsi="Times New Roman" w:cs="Times New Roman"/>
        </w:rPr>
        <w:t>from</w:t>
      </w:r>
      <w:r w:rsidR="00EE01FD">
        <w:rPr>
          <w:rFonts w:ascii="Times New Roman" w:hAnsi="Times New Roman" w:cs="Times New Roman"/>
        </w:rPr>
        <w:t xml:space="preserve"> the </w:t>
      </w:r>
      <w:r w:rsidR="00D7604F">
        <w:rPr>
          <w:rFonts w:ascii="Times New Roman" w:hAnsi="Times New Roman" w:cs="Times New Roman"/>
        </w:rPr>
        <w:t>perspective</w:t>
      </w:r>
      <w:r w:rsidR="00EE01FD">
        <w:rPr>
          <w:rFonts w:ascii="Times New Roman" w:hAnsi="Times New Roman" w:cs="Times New Roman"/>
        </w:rPr>
        <w:t xml:space="preserve"> of the</w:t>
      </w:r>
      <w:r w:rsidR="00D7604F">
        <w:rPr>
          <w:rFonts w:ascii="Times New Roman" w:hAnsi="Times New Roman" w:cs="Times New Roman"/>
        </w:rPr>
        <w:t xml:space="preserve"> proponents of</w:t>
      </w:r>
      <w:r w:rsidR="00EE01FD">
        <w:rPr>
          <w:rFonts w:ascii="Times New Roman" w:hAnsi="Times New Roman" w:cs="Times New Roman"/>
        </w:rPr>
        <w:t xml:space="preserve"> “New Paternalism</w:t>
      </w:r>
      <w:r w:rsidR="00D7604F">
        <w:rPr>
          <w:rFonts w:ascii="Times New Roman" w:hAnsi="Times New Roman" w:cs="Times New Roman"/>
        </w:rPr>
        <w:t>”</w:t>
      </w:r>
      <w:r w:rsidR="00EE01FD">
        <w:rPr>
          <w:rFonts w:ascii="Times New Roman" w:hAnsi="Times New Roman" w:cs="Times New Roman"/>
        </w:rPr>
        <w:t xml:space="preserve"> (</w:t>
      </w:r>
      <w:r w:rsidR="00EE01FD" w:rsidRPr="00EE01FD">
        <w:rPr>
          <w:rFonts w:ascii="Times New Roman" w:hAnsi="Times New Roman" w:cs="Times New Roman"/>
          <w:highlight w:val="yellow"/>
        </w:rPr>
        <w:t>cite</w:t>
      </w:r>
      <w:r w:rsidR="00EE01FD">
        <w:rPr>
          <w:rFonts w:ascii="Times New Roman" w:hAnsi="Times New Roman" w:cs="Times New Roman"/>
        </w:rPr>
        <w:t xml:space="preserve">). </w:t>
      </w:r>
      <w:r w:rsidR="00D7604F">
        <w:rPr>
          <w:rFonts w:ascii="Times New Roman" w:hAnsi="Times New Roman" w:cs="Times New Roman"/>
        </w:rPr>
        <w:t xml:space="preserve">On the one hand, a key goal of the PRWORA and other contemporary welfare reform efforts was to </w:t>
      </w:r>
      <w:r w:rsidR="005E0B77">
        <w:rPr>
          <w:rFonts w:ascii="Times New Roman" w:hAnsi="Times New Roman" w:cs="Times New Roman"/>
        </w:rPr>
        <w:t>use low-income families connection to means-tested welfare programs to improve their behavi</w:t>
      </w:r>
      <w:r w:rsidR="00AE772B">
        <w:rPr>
          <w:rFonts w:ascii="Times New Roman" w:hAnsi="Times New Roman" w:cs="Times New Roman"/>
        </w:rPr>
        <w:t xml:space="preserve">or. In terms of TANF, it is through receipt of basic assistance that a family is subject to state and federal time limits and activity, child support, and school attendance requirements. Yet, </w:t>
      </w:r>
      <w:r w:rsidR="00062904">
        <w:rPr>
          <w:rFonts w:ascii="Times New Roman" w:hAnsi="Times New Roman" w:cs="Times New Roman"/>
        </w:rPr>
        <w:t xml:space="preserve">the </w:t>
      </w:r>
      <w:r w:rsidR="009E3260">
        <w:rPr>
          <w:rFonts w:ascii="Times New Roman" w:hAnsi="Times New Roman" w:cs="Times New Roman"/>
        </w:rPr>
        <w:t xml:space="preserve">national </w:t>
      </w:r>
      <w:r w:rsidR="00062904">
        <w:rPr>
          <w:rFonts w:ascii="Times New Roman" w:hAnsi="Times New Roman" w:cs="Times New Roman"/>
        </w:rPr>
        <w:t>story of basic assistance over the past twent</w:t>
      </w:r>
      <w:r w:rsidR="00D7604F">
        <w:rPr>
          <w:rFonts w:ascii="Times New Roman" w:hAnsi="Times New Roman" w:cs="Times New Roman"/>
        </w:rPr>
        <w:t xml:space="preserve">y years is one of retrenchment, </w:t>
      </w:r>
      <w:r w:rsidR="00062904">
        <w:rPr>
          <w:rFonts w:ascii="Times New Roman" w:hAnsi="Times New Roman" w:cs="Times New Roman"/>
        </w:rPr>
        <w:t xml:space="preserve">a severing of </w:t>
      </w:r>
      <w:r w:rsidR="00D7604F">
        <w:rPr>
          <w:rFonts w:ascii="Times New Roman" w:hAnsi="Times New Roman" w:cs="Times New Roman"/>
        </w:rPr>
        <w:t>governments’</w:t>
      </w:r>
      <w:r w:rsidR="00062904">
        <w:rPr>
          <w:rFonts w:ascii="Times New Roman" w:hAnsi="Times New Roman" w:cs="Times New Roman"/>
        </w:rPr>
        <w:t xml:space="preserve"> link</w:t>
      </w:r>
      <w:r w:rsidR="00D7604F">
        <w:rPr>
          <w:rFonts w:ascii="Times New Roman" w:hAnsi="Times New Roman" w:cs="Times New Roman"/>
        </w:rPr>
        <w:t>s</w:t>
      </w:r>
      <w:r w:rsidR="00062904">
        <w:rPr>
          <w:rFonts w:ascii="Times New Roman" w:hAnsi="Times New Roman" w:cs="Times New Roman"/>
        </w:rPr>
        <w:t xml:space="preserve"> to low-income families. </w:t>
      </w:r>
    </w:p>
    <w:p w14:paraId="7C49385B" w14:textId="040A6A1C" w:rsidR="00EF069D" w:rsidRDefault="00927A33" w:rsidP="005F6DB4">
      <w:pPr>
        <w:spacing w:line="480" w:lineRule="auto"/>
        <w:ind w:firstLine="720"/>
        <w:rPr>
          <w:rFonts w:ascii="Times New Roman" w:hAnsi="Times New Roman" w:cs="Times New Roman"/>
        </w:rPr>
      </w:pPr>
      <w:r>
        <w:rPr>
          <w:rFonts w:ascii="Times New Roman" w:hAnsi="Times New Roman" w:cs="Times New Roman"/>
        </w:rPr>
        <w:t xml:space="preserve">With fewer people connected to the requirements of states’ TANF programs, it could be </w:t>
      </w:r>
      <w:r w:rsidR="004461B0">
        <w:rPr>
          <w:rFonts w:ascii="Times New Roman" w:hAnsi="Times New Roman" w:cs="Times New Roman"/>
        </w:rPr>
        <w:t>inferred</w:t>
      </w:r>
      <w:r>
        <w:rPr>
          <w:rFonts w:ascii="Times New Roman" w:hAnsi="Times New Roman" w:cs="Times New Roman"/>
        </w:rPr>
        <w:t xml:space="preserve"> that paternalism </w:t>
      </w:r>
      <w:r w:rsidR="00236107">
        <w:rPr>
          <w:rFonts w:ascii="Times New Roman" w:hAnsi="Times New Roman" w:cs="Times New Roman"/>
        </w:rPr>
        <w:t xml:space="preserve">is no longer relevant—that the shift away from cash assistance </w:t>
      </w:r>
      <w:r w:rsidR="00236107">
        <w:rPr>
          <w:rFonts w:ascii="Times New Roman" w:hAnsi="Times New Roman" w:cs="Times New Roman"/>
        </w:rPr>
        <w:lastRenderedPageBreak/>
        <w:t xml:space="preserve">programs </w:t>
      </w:r>
      <w:r w:rsidR="004461B0">
        <w:rPr>
          <w:rFonts w:ascii="Times New Roman" w:hAnsi="Times New Roman" w:cs="Times New Roman"/>
        </w:rPr>
        <w:t>with federally mandated requirements for recipients demonstrates that the states have decided to pursue less paternalistic welfare policies. Y</w:t>
      </w:r>
      <w:r>
        <w:rPr>
          <w:rFonts w:ascii="Times New Roman" w:hAnsi="Times New Roman" w:cs="Times New Roman"/>
        </w:rPr>
        <w:t>et recent efforts to impose stricter requirements on recipients of in-kind benefit programs like SNAP, Medicaid, and federal housing assistance suggest that that is not the case</w:t>
      </w:r>
      <w:r w:rsidR="004461B0">
        <w:rPr>
          <w:rFonts w:ascii="Times New Roman" w:hAnsi="Times New Roman" w:cs="Times New Roman"/>
        </w:rPr>
        <w:t xml:space="preserve"> (</w:t>
      </w:r>
      <w:r w:rsidR="004461B0" w:rsidRPr="004461B0">
        <w:rPr>
          <w:rFonts w:ascii="Times New Roman" w:hAnsi="Times New Roman" w:cs="Times New Roman"/>
          <w:highlight w:val="yellow"/>
        </w:rPr>
        <w:t>cite</w:t>
      </w:r>
      <w:r w:rsidR="004461B0">
        <w:rPr>
          <w:rFonts w:ascii="Times New Roman" w:hAnsi="Times New Roman" w:cs="Times New Roman"/>
        </w:rPr>
        <w:t>)</w:t>
      </w:r>
      <w:r>
        <w:rPr>
          <w:rFonts w:ascii="Times New Roman" w:hAnsi="Times New Roman" w:cs="Times New Roman"/>
        </w:rPr>
        <w:t xml:space="preserve">. Instead, as we argue below, </w:t>
      </w:r>
      <w:r w:rsidR="004461B0">
        <w:rPr>
          <w:rFonts w:ascii="Times New Roman" w:hAnsi="Times New Roman" w:cs="Times New Roman"/>
        </w:rPr>
        <w:t>the changing nature of TANF spending suggests that the United States has entered a post-PRWORA welfare system where cash assistance occupies a marginal role and the focus of both spending and paternalistic administrative policies is on non-cash aid.</w:t>
      </w:r>
      <w:r w:rsidR="007B149A">
        <w:rPr>
          <w:rFonts w:ascii="Times New Roman" w:hAnsi="Times New Roman" w:cs="Times New Roman"/>
        </w:rPr>
        <w:t xml:space="preserve"> </w:t>
      </w:r>
      <w:r w:rsidRPr="00927A33">
        <w:rPr>
          <w:rFonts w:ascii="Times New Roman" w:hAnsi="Times New Roman" w:cs="Times New Roman"/>
        </w:rPr>
        <w:t xml:space="preserve">“Welfare as we knew it” involved using poor people’s connection to cash assistance to </w:t>
      </w:r>
      <w:r>
        <w:rPr>
          <w:rFonts w:ascii="Times New Roman" w:hAnsi="Times New Roman" w:cs="Times New Roman"/>
        </w:rPr>
        <w:t>improve</w:t>
      </w:r>
      <w:r w:rsidRPr="00927A33">
        <w:rPr>
          <w:rFonts w:ascii="Times New Roman" w:hAnsi="Times New Roman" w:cs="Times New Roman"/>
        </w:rPr>
        <w:t xml:space="preserve"> </w:t>
      </w:r>
      <w:r>
        <w:rPr>
          <w:rFonts w:ascii="Times New Roman" w:hAnsi="Times New Roman" w:cs="Times New Roman"/>
        </w:rPr>
        <w:t>their behavior</w:t>
      </w:r>
      <w:r w:rsidRPr="00927A33">
        <w:rPr>
          <w:rFonts w:ascii="Times New Roman" w:hAnsi="Times New Roman" w:cs="Times New Roman"/>
        </w:rPr>
        <w:t>– now we have to use SNAP, Medicaid, and housing assistance to control them.</w:t>
      </w:r>
      <w:r>
        <w:rPr>
          <w:rFonts w:cstheme="minorHAnsi"/>
        </w:rPr>
        <w:t xml:space="preserve"> </w:t>
      </w:r>
    </w:p>
    <w:p w14:paraId="5B436289" w14:textId="3077BCBF" w:rsidR="00627544"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The trends outlined above have been noticed but not explained (</w:t>
      </w:r>
      <w:r w:rsidR="002E5F38" w:rsidRPr="002E5F38">
        <w:rPr>
          <w:rFonts w:ascii="Times New Roman" w:hAnsi="Times New Roman" w:cs="Times New Roman"/>
          <w:highlight w:val="yellow"/>
        </w:rPr>
        <w:t>CITE</w:t>
      </w:r>
      <w:r w:rsidR="002E5F38">
        <w:rPr>
          <w:rFonts w:ascii="Times New Roman" w:hAnsi="Times New Roman" w:cs="Times New Roman"/>
        </w:rPr>
        <w:t xml:space="preserve">). Since TANF is a devolved program whereby states possess a broad mandate, an analysis of the shift away from basic assistance sending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 xml:space="preserve">e </w:t>
      </w:r>
      <w:r w:rsidR="008047EC">
        <w:rPr>
          <w:rFonts w:ascii="Times New Roman" w:hAnsi="Times New Roman" w:cs="Times New Roman"/>
        </w:rPr>
        <w:t>address</w:t>
      </w:r>
      <w:r w:rsidR="002E5F38">
        <w:rPr>
          <w:rFonts w:ascii="Times New Roman" w:hAnsi="Times New Roman" w:cs="Times New Roman"/>
        </w:rPr>
        <w:t xml:space="preserve"> two research questions: </w:t>
      </w:r>
      <w:r w:rsidR="006250C0" w:rsidRPr="00917F40">
        <w:rPr>
          <w:rFonts w:ascii="Times New Roman" w:hAnsi="Times New Roman" w:cs="Times New Roman"/>
        </w:rPr>
        <w:t>First,</w:t>
      </w:r>
      <w:r w:rsidR="002E5F38">
        <w:rPr>
          <w:rFonts w:ascii="Times New Roman" w:hAnsi="Times New Roman" w:cs="Times New Roman"/>
        </w:rPr>
        <w:t xml:space="preserve"> </w:t>
      </w:r>
      <w:r w:rsidR="006250C0" w:rsidRPr="00917F40">
        <w:rPr>
          <w:rFonts w:ascii="Times New Roman" w:hAnsi="Times New Roman" w:cs="Times New Roman"/>
        </w:rPr>
        <w:t xml:space="preserve">how </w:t>
      </w:r>
      <w:r w:rsidR="006560F3">
        <w:rPr>
          <w:rFonts w:ascii="Times New Roman" w:hAnsi="Times New Roman" w:cs="Times New Roman"/>
        </w:rPr>
        <w:t>d</w:t>
      </w:r>
      <w:r w:rsidR="00BF302A">
        <w:rPr>
          <w:rFonts w:ascii="Times New Roman" w:hAnsi="Times New Roman" w:cs="Times New Roman"/>
        </w:rPr>
        <w:t xml:space="preserve">id states use </w:t>
      </w:r>
      <w:r w:rsidR="00D70D2E">
        <w:rPr>
          <w:rFonts w:ascii="Times New Roman" w:hAnsi="Times New Roman" w:cs="Times New Roman"/>
        </w:rPr>
        <w:t xml:space="preserve">the </w:t>
      </w:r>
      <w:r w:rsidR="00BF302A">
        <w:rPr>
          <w:rFonts w:ascii="Times New Roman" w:hAnsi="Times New Roman" w:cs="Times New Roman"/>
        </w:rPr>
        <w:t xml:space="preserve">devolution </w:t>
      </w:r>
      <w:r w:rsidR="00D70D2E">
        <w:rPr>
          <w:rFonts w:ascii="Times New Roman" w:hAnsi="Times New Roman" w:cs="Times New Roman"/>
        </w:rPr>
        <w:t xml:space="preserve">of policymaking authority </w:t>
      </w:r>
      <w:r w:rsidR="00BF302A">
        <w:rPr>
          <w:rFonts w:ascii="Times New Roman" w:hAnsi="Times New Roman" w:cs="Times New Roman"/>
        </w:rPr>
        <w:t>to reshape welfare spending?</w:t>
      </w:r>
      <w:r w:rsidR="002E5F38">
        <w:rPr>
          <w:rFonts w:ascii="Times New Roman" w:hAnsi="Times New Roman" w:cs="Times New Roman"/>
        </w:rPr>
        <w:t xml:space="preserve"> And </w:t>
      </w:r>
      <w:r w:rsidR="00627544">
        <w:rPr>
          <w:rFonts w:ascii="Times New Roman" w:hAnsi="Times New Roman" w:cs="Times New Roman"/>
        </w:rPr>
        <w:t>given the</w:t>
      </w:r>
      <w:r w:rsidR="002E5F38">
        <w:rPr>
          <w:rFonts w:ascii="Times New Roman" w:hAnsi="Times New Roman" w:cs="Times New Roman"/>
        </w:rPr>
        <w:t xml:space="preserve"> broad shift away from basic assistance spending, what programs or types of benefits have picked up the fiscal slack?</w:t>
      </w:r>
      <w:r w:rsidR="00627544">
        <w:rPr>
          <w:rFonts w:ascii="Times New Roman" w:hAnsi="Times New Roman" w:cs="Times New Roman"/>
        </w:rPr>
        <w:t xml:space="preserve"> </w:t>
      </w:r>
      <w:r w:rsidR="00BF302A">
        <w:rPr>
          <w:rFonts w:ascii="Times New Roman" w:hAnsi="Times New Roman" w:cs="Times New Roman"/>
        </w:rPr>
        <w:t xml:space="preserve">Second, </w:t>
      </w:r>
      <w:r w:rsidR="00627544">
        <w:rPr>
          <w:rFonts w:ascii="Times New Roman" w:hAnsi="Times New Roman" w:cs="Times New Roman"/>
        </w:rPr>
        <w:t xml:space="preserve">are their state-level political, economic, or demographic characteristics that correlate with states’ basic assistance spending? In other words, if states have differed in the extent to which they have shifted away from basic assistance toward other areas of TANF spending, is it possible to get a sense of what sets states apart? Is it possible to </w:t>
      </w:r>
      <w:r w:rsidR="00E362BB">
        <w:rPr>
          <w:rFonts w:ascii="Times New Roman" w:hAnsi="Times New Roman" w:cs="Times New Roman"/>
        </w:rPr>
        <w:t>describe what characteristics post-PRWORA state</w:t>
      </w:r>
      <w:r w:rsidR="008047EC">
        <w:rPr>
          <w:rFonts w:ascii="Times New Roman" w:hAnsi="Times New Roman" w:cs="Times New Roman"/>
        </w:rPr>
        <w:t>s share</w:t>
      </w:r>
      <w:r w:rsidR="00E362BB">
        <w:rPr>
          <w:rFonts w:ascii="Times New Roman" w:hAnsi="Times New Roman" w:cs="Times New Roman"/>
        </w:rPr>
        <w:t xml:space="preserve">? </w:t>
      </w:r>
    </w:p>
    <w:p w14:paraId="7C90AB86" w14:textId="5511201A" w:rsidR="008047EC" w:rsidRPr="008047EC" w:rsidRDefault="008047EC" w:rsidP="006818EE">
      <w:pPr>
        <w:spacing w:line="480" w:lineRule="auto"/>
        <w:rPr>
          <w:rFonts w:ascii="Times New Roman" w:hAnsi="Times New Roman" w:cs="Times New Roman"/>
          <w:b/>
        </w:rPr>
      </w:pPr>
      <w:r w:rsidRPr="008047EC">
        <w:rPr>
          <w:rFonts w:ascii="Times New Roman" w:hAnsi="Times New Roman" w:cs="Times New Roman"/>
          <w:b/>
          <w:highlight w:val="yellow"/>
        </w:rPr>
        <w:t>PREVIEW CONCLUSIONS</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F433D35"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lastRenderedPageBreak/>
        <w:t xml:space="preserve">TANF provides </w:t>
      </w:r>
      <w:r w:rsidR="00D70D2E">
        <w:rPr>
          <w:rFonts w:ascii="Times New Roman" w:hAnsi="Times New Roman" w:cs="Times New Roman"/>
        </w:rPr>
        <w:t xml:space="preserve">a </w:t>
      </w:r>
      <w:r w:rsidR="00767DAA">
        <w:rPr>
          <w:rFonts w:ascii="Times New Roman" w:hAnsi="Times New Roman" w:cs="Times New Roman"/>
        </w:rPr>
        <w:t xml:space="preserve">capped </w:t>
      </w:r>
      <w:r w:rsidR="00D70D2E">
        <w:rPr>
          <w:rFonts w:ascii="Times New Roman" w:hAnsi="Times New Roman" w:cs="Times New Roman"/>
        </w:rPr>
        <w:t xml:space="preserve">black grant to each state and </w:t>
      </w:r>
      <w:r>
        <w:rPr>
          <w:rFonts w:ascii="Times New Roman" w:hAnsi="Times New Roman" w:cs="Times New Roman"/>
        </w:rPr>
        <w:t xml:space="preserve">the discretion to create its own </w:t>
      </w:r>
      <w:r w:rsidR="00D70D2E">
        <w:rPr>
          <w:rFonts w:ascii="Times New Roman" w:hAnsi="Times New Roman" w:cs="Times New Roman"/>
        </w:rPr>
        <w:t>cash-assistance w</w:t>
      </w:r>
      <w:r>
        <w:rPr>
          <w:rFonts w:ascii="Times New Roman" w:hAnsi="Times New Roman" w:cs="Times New Roman"/>
        </w:rPr>
        <w:t>elfare program.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5"/>
      </w:r>
      <w:r w:rsidR="00863761">
        <w:rPr>
          <w:rFonts w:ascii="Times New Roman" w:hAnsi="Times New Roman" w:cs="Times New Roman"/>
        </w:rPr>
        <w:t xml:space="preserve"> </w:t>
      </w:r>
      <w:r w:rsidR="00D70D2E">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w:t>
      </w:r>
      <w:r w:rsidR="00D70D2E">
        <w:rPr>
          <w:rFonts w:ascii="Times New Roman" w:hAnsi="Times New Roman" w:cs="Times New Roman"/>
        </w:rPr>
        <w:t xml:space="preserve">achieve federal goals for </w:t>
      </w:r>
      <w:r w:rsidR="00412F64" w:rsidRPr="00917F40">
        <w:rPr>
          <w:rFonts w:ascii="Times New Roman" w:hAnsi="Times New Roman" w:cs="Times New Roman"/>
        </w:rPr>
        <w:t xml:space="preserve">TANF recipients </w:t>
      </w:r>
      <w:r w:rsidR="00D70D2E">
        <w:rPr>
          <w:rFonts w:ascii="Times New Roman" w:hAnsi="Times New Roman" w:cs="Times New Roman"/>
        </w:rPr>
        <w:t xml:space="preserve">to participate in state-organized </w:t>
      </w:r>
      <w:r w:rsidR="00412F64" w:rsidRPr="00917F40">
        <w:rPr>
          <w:rFonts w:ascii="Times New Roman" w:hAnsi="Times New Roman" w:cs="Times New Roman"/>
        </w:rPr>
        <w:t>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5BF95D7F" w:rsidR="00446FEE"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853F81">
        <w:rPr>
          <w:rFonts w:ascii="Times New Roman" w:hAnsi="Times New Roman" w:cs="Times New Roman"/>
        </w:rPr>
        <w:t>TANF programs</w:t>
      </w:r>
      <w:r w:rsidR="00D70D2E">
        <w:rPr>
          <w:rFonts w:ascii="Times New Roman" w:hAnsi="Times New Roman" w:cs="Times New Roman"/>
        </w:rPr>
        <w:t xml:space="preserve">.  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w:t>
      </w:r>
      <w:r w:rsidR="00767DAA">
        <w:rPr>
          <w:rFonts w:ascii="Times New Roman" w:hAnsi="Times New Roman" w:cs="Times New Roman"/>
        </w:rPr>
        <w:t xml:space="preserve"> </w:t>
      </w:r>
      <w:r w:rsidR="00853F81">
        <w:rPr>
          <w:rFonts w:ascii="Times New Roman" w:hAnsi="Times New Roman" w:cs="Times New Roman"/>
        </w:rPr>
        <w:t xml:space="preserve">TANF’s </w:t>
      </w:r>
      <w:r w:rsidR="0003007D">
        <w:rPr>
          <w:rFonts w:ascii="Times New Roman" w:hAnsi="Times New Roman" w:cs="Times New Roman"/>
        </w:rPr>
        <w:t xml:space="preserve">broad </w:t>
      </w:r>
      <w:r w:rsidR="00853F81">
        <w:rPr>
          <w:rFonts w:ascii="Times New Roman" w:hAnsi="Times New Roman" w:cs="Times New Roman"/>
        </w:rPr>
        <w:t xml:space="preserve">statutory goals allow states to fund a variety of programs and policy areas with TANF </w:t>
      </w:r>
      <w:r w:rsidR="00853F81">
        <w:rPr>
          <w:rFonts w:ascii="Times New Roman" w:hAnsi="Times New Roman" w:cs="Times New Roman"/>
        </w:rPr>
        <w:lastRenderedPageBreak/>
        <w:t xml:space="preserve">funds. </w:t>
      </w:r>
      <w:r w:rsidR="00767DAA">
        <w:rPr>
          <w:rFonts w:ascii="Times New Roman" w:hAnsi="Times New Roman" w:cs="Times New Roman"/>
        </w:rPr>
        <w:t xml:space="preserve"> </w:t>
      </w:r>
      <w:r w:rsidR="00853F81">
        <w:rPr>
          <w:rFonts w:ascii="Times New Roman" w:hAnsi="Times New Roman" w:cs="Times New Roman"/>
        </w:rPr>
        <w:t>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118FDEF7" w14:textId="576972DC" w:rsidR="00431CE5" w:rsidRPr="00431CE5" w:rsidRDefault="00431CE5" w:rsidP="00431CE5">
      <w:pPr>
        <w:spacing w:line="480" w:lineRule="auto"/>
        <w:rPr>
          <w:rFonts w:ascii="Times New Roman" w:hAnsi="Times New Roman" w:cs="Times New Roman"/>
          <w:b/>
        </w:rPr>
      </w:pPr>
      <w:r w:rsidRPr="00431CE5">
        <w:rPr>
          <w:rFonts w:ascii="Times New Roman" w:hAnsi="Times New Roman" w:cs="Times New Roman"/>
          <w:b/>
          <w:highlight w:val="yellow"/>
        </w:rPr>
        <w:t>OTHER BACKGROUND?</w:t>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3F948B6A"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Pr>
          <w:rStyle w:val="FootnoteReference"/>
          <w:rFonts w:ascii="Times New Roman" w:hAnsi="Times New Roman" w:cs="Times New Roman"/>
        </w:rPr>
        <w:footnoteReference w:id="6"/>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three broad types of spending: Other, Aid that is not basic assistance, and basic assistance.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E84FF2">
        <w:rPr>
          <w:rFonts w:ascii="Times New Roman" w:hAnsi="Times New Roman" w:cs="Times New Roman"/>
        </w:rPr>
        <w:t xml:space="preserve">55% of the average state’s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7"/>
      </w:r>
      <w:r w:rsidR="00E84FF2">
        <w:rPr>
          <w:rFonts w:ascii="Times New Roman" w:hAnsi="Times New Roman" w:cs="Times New Roman"/>
        </w:rPr>
        <w:t xml:space="preserve"> </w:t>
      </w:r>
      <w:r w:rsidR="00962A6D">
        <w:rPr>
          <w:rFonts w:ascii="Times New Roman" w:hAnsi="Times New Roman" w:cs="Times New Roman"/>
        </w:rPr>
        <w:t xml:space="preserve">Figure 3 underlines the already noted trend of decreasing basic assistance expenditures. From comprising an average of 55% of states’ total TANF spending in FY 1998, basic assistance comprised 23.6% in FY 2013. As states shifted away from funding basic assistance, they began to fund other types of aid. In FY 1998, the average state spent 19.7% of its TANF funds on other types of aid, largely consisting of services for low-income families, in-kind benefits, or one-time cash benefits meant to meet short-term needs. By FY 2013, states spent 43.2% of its TANF funds on these programs, taking the bulk of the funds left by decreasing basic assistance expenditures.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1D2502E4" w14:textId="27C8F310" w:rsidR="00C01783" w:rsidRPr="00962A6D" w:rsidRDefault="00BF6D34" w:rsidP="00BF6D34">
      <w:pPr>
        <w:spacing w:line="480" w:lineRule="auto"/>
        <w:rPr>
          <w:rFonts w:ascii="Times New Roman" w:hAnsi="Times New Roman" w:cs="Times New Roman"/>
        </w:rPr>
      </w:pPr>
      <w:r>
        <w:rPr>
          <w:rFonts w:ascii="Times New Roman" w:hAnsi="Times New Roman" w:cs="Times New Roman"/>
        </w:rPr>
        <w:tab/>
        <w:t xml:space="preserve">The other forms of aid that saw increased funding in the years following the PRWORA, show below in Figure 4, provide a variety of different services or benefits to low-income families. The bulk of other aid consists of funding for child care and work-related activities, such as training programs or transportation benefits. Proportional expenditures for both child care and work-related activities and supports increased dramatically in the late 1990s but slowed in later years and remained below all-time highs in FY 2013. While not comprising as significant a portion of state spending, the remaining categories that comprise other forms of aid increased at a steady rate between FY 1998 and 2013. In FY 1998, the average state spent nothing on refundable tax credits for low-income families, diversion benefits, which usually provide one-time lump sum payments to families to help them avoid entering the state’s TANF program, and </w:t>
      </w:r>
      <w:r>
        <w:rPr>
          <w:rFonts w:ascii="Times New Roman" w:hAnsi="Times New Roman" w:cs="Times New Roman"/>
        </w:rPr>
        <w:lastRenderedPageBreak/>
        <w:t xml:space="preserve">marriage and pregnancy programs aimed at supporting healthy marriages and educating families about family planning (cite link in </w:t>
      </w:r>
      <w:r w:rsidRPr="00BF6D34">
        <w:rPr>
          <w:rFonts w:ascii="Times New Roman" w:hAnsi="Times New Roman" w:cs="Times New Roman"/>
          <w:highlight w:val="yellow"/>
        </w:rPr>
        <w:t>footnote</w:t>
      </w:r>
      <w:r>
        <w:rPr>
          <w:rFonts w:ascii="Times New Roman" w:hAnsi="Times New Roman" w:cs="Times New Roman"/>
        </w:rPr>
        <w:t>).</w:t>
      </w:r>
      <w:r>
        <w:rPr>
          <w:rStyle w:val="FootnoteReference"/>
          <w:rFonts w:ascii="Times New Roman" w:hAnsi="Times New Roman" w:cs="Times New Roman"/>
        </w:rPr>
        <w:footnoteReference w:id="8"/>
      </w:r>
      <w:r>
        <w:rPr>
          <w:rFonts w:ascii="Times New Roman" w:hAnsi="Times New Roman" w:cs="Times New Roman"/>
        </w:rPr>
        <w:t xml:space="preserve"> By FY 2013, however, the three categories collectively comprised 14.7% of the average state’s TANF spending, with marriage and pregnancy programs alone comprising 7.2%.</w:t>
      </w:r>
      <w:r>
        <w:rPr>
          <w:rStyle w:val="FootnoteReference"/>
          <w:rFonts w:ascii="Times New Roman" w:hAnsi="Times New Roman" w:cs="Times New Roman"/>
        </w:rPr>
        <w:footnoteReference w:id="9"/>
      </w:r>
    </w:p>
    <w:p w14:paraId="661EE306" w14:textId="627B5557" w:rsidR="00743F0E" w:rsidRPr="00743F0E" w:rsidRDefault="00743F0E" w:rsidP="00743F0E">
      <w:pPr>
        <w:keepNext/>
        <w:spacing w:line="480" w:lineRule="auto"/>
      </w:pPr>
      <w:r>
        <w:rPr>
          <w:noProof/>
        </w:rPr>
        <w:drawing>
          <wp:inline distT="0" distB="0" distL="0" distR="0" wp14:anchorId="3C3065B4" wp14:editId="064F3821">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9F83C90" w:rsidR="000F7B80" w:rsidRDefault="006A7D73" w:rsidP="00743F0E">
      <w:pPr>
        <w:spacing w:line="480" w:lineRule="auto"/>
        <w:ind w:firstLine="720"/>
        <w:rPr>
          <w:rFonts w:ascii="Times New Roman" w:hAnsi="Times New Roman" w:cs="Times New Roman"/>
        </w:rPr>
      </w:pPr>
      <w:r>
        <w:rPr>
          <w:rFonts w:ascii="Times New Roman" w:hAnsi="Times New Roman" w:cs="Times New Roman"/>
        </w:rPr>
        <w:t>The shift toward in-kind benefits, such as child care, and services, such as marriage and pregnancy programs and work-related activities and supports occurred alongside the already discussed decrease</w:t>
      </w:r>
      <w:bookmarkStart w:id="1" w:name="_GoBack"/>
      <w:bookmarkEnd w:id="1"/>
      <w:r>
        <w:rPr>
          <w:rFonts w:ascii="Times New Roman" w:hAnsi="Times New Roman" w:cs="Times New Roman"/>
        </w:rPr>
        <w:t xml:space="preserve"> in basic assistance spending. However, while Figures 2 and 3 outline the </w:t>
      </w:r>
      <w:r>
        <w:rPr>
          <w:rFonts w:ascii="Times New Roman" w:hAnsi="Times New Roman" w:cs="Times New Roman"/>
        </w:rPr>
        <w:lastRenderedPageBreak/>
        <w:t xml:space="preserve">national decrease in basic assistance spending, </w:t>
      </w:r>
      <w:r w:rsidR="000C6C89">
        <w:rPr>
          <w:rFonts w:ascii="Times New Roman" w:hAnsi="Times New Roman" w:cs="Times New Roman"/>
        </w:rPr>
        <w:t xml:space="preserve">aggregate descriptions miss complex trends occurring at the state-level. </w:t>
      </w:r>
      <w:r w:rsidR="009D54C0">
        <w:rPr>
          <w:rFonts w:ascii="Times New Roman" w:hAnsi="Times New Roman" w:cs="Times New Roman"/>
        </w:rPr>
        <w:t xml:space="preserve">For one, the reduction in aggregate basic assistance spending was not driven by the actions of a few states. </w:t>
      </w:r>
      <w:r w:rsidR="006D1415">
        <w:rPr>
          <w:rFonts w:ascii="Times New Roman" w:hAnsi="Times New Roman" w:cs="Times New Roman"/>
        </w:rPr>
        <w:t>The distribution of states shifted downward and remained relatively uniform over the period (Figure 4</w:t>
      </w:r>
      <w:r w:rsidR="00A3191A">
        <w:rPr>
          <w:rStyle w:val="FootnoteReference"/>
          <w:rFonts w:ascii="Times New Roman" w:hAnsi="Times New Roman" w:cs="Times New Roman"/>
        </w:rPr>
        <w:footnoteReference w:id="10"/>
      </w:r>
      <w:r w:rsidR="006D1415">
        <w:rPr>
          <w:rFonts w:ascii="Times New Roman" w:hAnsi="Times New Roman" w:cs="Times New Roman"/>
        </w:rPr>
        <w:t xml:space="preserve">). The standard deviations of annual proportional basic assistance spending did not follow any clear trend, varying between 10.1% (in FY 2008) and 13.8% in (FY 1999). </w:t>
      </w:r>
      <w:r w:rsidR="000F79C9">
        <w:rPr>
          <w:rFonts w:ascii="Times New Roman" w:hAnsi="Times New Roman" w:cs="Times New Roman"/>
        </w:rPr>
        <w:t>As</w:t>
      </w:r>
      <w:r w:rsidR="006D1415">
        <w:rPr>
          <w:rFonts w:ascii="Times New Roman" w:hAnsi="Times New Roman" w:cs="Times New Roman"/>
        </w:rPr>
        <w:t xml:space="preserve"> shown in Figure 4, </w:t>
      </w:r>
      <w:r w:rsidR="000F79C9">
        <w:rPr>
          <w:rFonts w:ascii="Times New Roman" w:hAnsi="Times New Roman" w:cs="Times New Roman"/>
        </w:rPr>
        <w:t xml:space="preserve">states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7815407B"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E2669E">
        <w:rPr>
          <w:rFonts w:ascii="Times New Roman" w:hAnsi="Times New Roman" w:cs="Times New Roman"/>
        </w:rPr>
        <w:t>place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relative rank order of states was reshuffled, with relatively higher spending states becoming relatively lower spending states and vice versa (Figure 7).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7A2E3AEC" w14:textId="77777777" w:rsidR="00343D55" w:rsidRDefault="00343D55" w:rsidP="00DE41E4">
      <w:pPr>
        <w:spacing w:line="480" w:lineRule="auto"/>
        <w:jc w:val="center"/>
        <w:rPr>
          <w:rFonts w:ascii="Times New Roman" w:hAnsi="Times New Roman" w:cs="Times New Roman"/>
          <w:b/>
        </w:rPr>
      </w:pPr>
    </w:p>
    <w:p w14:paraId="5B3C22B3" w14:textId="0D245E3A" w:rsidR="00767DAA" w:rsidRDefault="009C6C5F" w:rsidP="00DE41E4">
      <w:pPr>
        <w:spacing w:line="480" w:lineRule="auto"/>
        <w:jc w:val="center"/>
        <w:rPr>
          <w:rFonts w:ascii="Times New Roman" w:hAnsi="Times New Roman" w:cs="Times New Roman"/>
        </w:rPr>
      </w:pPr>
      <w:r>
        <w:rPr>
          <w:rFonts w:ascii="Times New Roman" w:hAnsi="Times New Roman" w:cs="Times New Roman"/>
          <w:b/>
        </w:rPr>
        <w:t xml:space="preserve">Explaining </w:t>
      </w:r>
      <w:r w:rsidR="00767DAA">
        <w:rPr>
          <w:rFonts w:ascii="Times New Roman" w:hAnsi="Times New Roman" w:cs="Times New Roman"/>
          <w:b/>
        </w:rPr>
        <w:t xml:space="preserve">State </w:t>
      </w:r>
      <w:r>
        <w:rPr>
          <w:rFonts w:ascii="Times New Roman" w:hAnsi="Times New Roman" w:cs="Times New Roman"/>
          <w:b/>
        </w:rPr>
        <w:t xml:space="preserve">Assistance </w:t>
      </w:r>
      <w:r w:rsidR="00767DAA">
        <w:rPr>
          <w:rFonts w:ascii="Times New Roman" w:hAnsi="Times New Roman" w:cs="Times New Roman"/>
          <w:b/>
        </w:rPr>
        <w:t>Decisions</w:t>
      </w:r>
    </w:p>
    <w:p w14:paraId="62CDDD82" w14:textId="5813B1A0" w:rsidR="00164A9F"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 xml:space="preserve">The above descriptive analysis complicates </w:t>
      </w:r>
    </w:p>
    <w:p w14:paraId="39E66DEB" w14:textId="77777777" w:rsidR="00164A9F" w:rsidRDefault="00164A9F" w:rsidP="00164A9F">
      <w:pPr>
        <w:spacing w:line="480" w:lineRule="auto"/>
        <w:rPr>
          <w:rFonts w:ascii="Times New Roman" w:hAnsi="Times New Roman" w:cs="Times New Roman"/>
        </w:rPr>
      </w:pPr>
    </w:p>
    <w:p w14:paraId="684A0944" w14:textId="0EB7BD50" w:rsidR="009903CC" w:rsidRDefault="00E4746B" w:rsidP="00164A9F">
      <w:pPr>
        <w:spacing w:line="480" w:lineRule="auto"/>
        <w:rPr>
          <w:rFonts w:ascii="Times New Roman" w:hAnsi="Times New Roman" w:cs="Times New Roman"/>
        </w:rPr>
      </w:pPr>
      <w:r>
        <w:rPr>
          <w:rFonts w:ascii="Times New Roman" w:hAnsi="Times New Roman" w:cs="Times New Roman"/>
        </w:rPr>
        <w:t>As the descriptive analysis showed, state decisions a</w:t>
      </w:r>
      <w:r w:rsidR="0016415A">
        <w:rPr>
          <w:rFonts w:ascii="Times New Roman" w:hAnsi="Times New Roman" w:cs="Times New Roman"/>
        </w:rPr>
        <w:t>bout TANF spending are complex. States did not decrease basic assista</w:t>
      </w:r>
      <w:r w:rsidR="00BC73C7">
        <w:rPr>
          <w:rFonts w:ascii="Times New Roman" w:hAnsi="Times New Roman" w:cs="Times New Roman"/>
        </w:rPr>
        <w:t>nce expenditures in lock-step. Rather, t</w:t>
      </w:r>
      <w:r w:rsidR="0016415A">
        <w:rPr>
          <w:rFonts w:ascii="Times New Roman" w:hAnsi="Times New Roman" w:cs="Times New Roman"/>
        </w:rPr>
        <w:t xml:space="preserve">hey simultaneously </w:t>
      </w:r>
      <w:r w:rsidR="0016415A">
        <w:rPr>
          <w:rFonts w:ascii="Times New Roman" w:hAnsi="Times New Roman" w:cs="Times New Roman"/>
        </w:rPr>
        <w:lastRenderedPageBreak/>
        <w:t xml:space="preserve">participated in the aggregate decrease in basic assistance expenditures and altered their spending in distinctive ways. </w:t>
      </w:r>
      <w:r>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lastRenderedPageBreak/>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63CAD729" w:rsidR="00A60D2D" w:rsidRPr="00917F40" w:rsidRDefault="00823B98" w:rsidP="006F6CB7">
      <w:pPr>
        <w:spacing w:line="480" w:lineRule="auto"/>
        <w:ind w:firstLine="720"/>
        <w:rPr>
          <w:rFonts w:ascii="Times New Roman" w:hAnsi="Times New Roman" w:cs="Times New Roman"/>
        </w:rPr>
      </w:pPr>
      <w:r>
        <w:rPr>
          <w:rFonts w:ascii="Times New Roman" w:hAnsi="Times New Roman" w:cs="Times New Roman"/>
          <w:i/>
        </w:rPr>
        <w:t>L</w:t>
      </w:r>
      <w:r w:rsidR="00007133">
        <w:rPr>
          <w:rFonts w:ascii="Times New Roman" w:hAnsi="Times New Roman" w:cs="Times New Roman"/>
          <w:i/>
        </w:rPr>
        <w:t>iberalism</w:t>
      </w:r>
      <w:r>
        <w:rPr>
          <w:rFonts w:ascii="Times New Roman" w:hAnsi="Times New Roman" w:cs="Times New Roman"/>
        </w:rPr>
        <w:t xml:space="preserve"> scores are used to measure state political ideology.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F0FA7">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w:t>
      </w:r>
      <w:r w:rsidR="00577C62" w:rsidRPr="00917F40">
        <w:rPr>
          <w:rFonts w:ascii="Times New Roman" w:hAnsi="Times New Roman" w:cs="Times New Roman"/>
        </w:rPr>
        <w:lastRenderedPageBreak/>
        <w:t xml:space="preserve">call votes. </w:t>
      </w:r>
      <w:r w:rsidR="007F0FA7">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37C67C14"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5E0818">
        <w:rPr>
          <w:rFonts w:ascii="Times New Roman" w:hAnsi="Times New Roman" w:cs="Times New Roman"/>
        </w:rPr>
        <w:t xml:space="preserve">, so it is important to control for economic conditions across states and over time.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5E0818">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5E0818">
        <w:rPr>
          <w:rFonts w:ascii="Times New Roman" w:hAnsi="Times New Roman" w:cs="Times New Roman"/>
        </w:rPr>
        <w:t xml:space="preserve"> </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w:t>
      </w:r>
      <w:r w:rsidR="00145CE3">
        <w:rPr>
          <w:rFonts w:ascii="Times New Roman" w:hAnsi="Times New Roman" w:cs="Times New Roman"/>
        </w:rPr>
        <w:lastRenderedPageBreak/>
        <w:t xml:space="preserve">assistance spending. </w:t>
      </w:r>
      <w:r w:rsidR="005E0818">
        <w:rPr>
          <w:rFonts w:ascii="Times New Roman" w:hAnsi="Times New Roman" w:cs="Times New Roman"/>
        </w:rPr>
        <w:t xml:space="preserve"> </w:t>
      </w:r>
      <w:r w:rsidR="00282528">
        <w:rPr>
          <w:rFonts w:ascii="Times New Roman" w:hAnsi="Times New Roman" w:cs="Times New Roman"/>
        </w:rPr>
        <w:t xml:space="preserve">Qualitative evidence from the economic recession one decade later also supports the need to control for state-level economic conditions. </w:t>
      </w:r>
      <w:r w:rsidR="005E0818">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 xml:space="preserve">). </w:t>
      </w:r>
      <w:r w:rsidR="005E0818">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62D398C8"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D20C2">
        <w:rPr>
          <w:rFonts w:ascii="Times New Roman" w:hAnsi="Times New Roman" w:cs="Times New Roman"/>
        </w:rPr>
        <w:t xml:space="preserve">. </w:t>
      </w:r>
      <w:r w:rsidR="005E0818">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t>
      </w:r>
      <w:r w:rsidR="005E0818">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w:t>
      </w:r>
      <w:r w:rsidR="005E0818">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 xml:space="preserve">to be inversely related to states’ basic assistance spending. </w:t>
      </w:r>
      <w:r w:rsidR="00860CD2">
        <w:rPr>
          <w:rFonts w:ascii="Times New Roman" w:hAnsi="Times New Roman" w:cs="Times New Roman"/>
        </w:rPr>
        <w:t xml:space="preserve"> </w:t>
      </w:r>
      <w:r w:rsidR="00860CD2" w:rsidRPr="00DE41E4">
        <w:rPr>
          <w:rFonts w:ascii="Times New Roman" w:hAnsi="Times New Roman" w:cs="Times New Roman"/>
          <w:highlight w:val="yellow"/>
        </w:rPr>
        <w:t xml:space="preserve">Need explanation for </w:t>
      </w:r>
      <w:r w:rsidR="00860CD2" w:rsidRPr="00DE41E4">
        <w:rPr>
          <w:rFonts w:ascii="Times New Roman" w:hAnsi="Times New Roman" w:cs="Times New Roman"/>
          <w:i/>
          <w:highlight w:val="yellow"/>
        </w:rPr>
        <w:t>pcpi_regional</w:t>
      </w:r>
      <w:r w:rsidR="00860CD2" w:rsidRPr="00DE41E4">
        <w:rPr>
          <w:rFonts w:ascii="Times New Roman" w:hAnsi="Times New Roman" w:cs="Times New Roman"/>
          <w:highlight w:val="yellow"/>
        </w:rPr>
        <w:t xml:space="preserve"> here.</w:t>
      </w:r>
      <w:r w:rsidR="00860CD2">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w:t>
      </w:r>
      <w:r w:rsidR="005E0818">
        <w:rPr>
          <w:rFonts w:ascii="Times New Roman" w:hAnsi="Times New Roman" w:cs="Times New Roman"/>
        </w:rPr>
        <w:t xml:space="preserve"> </w:t>
      </w:r>
      <w:r w:rsidR="0068603A">
        <w:rPr>
          <w:rFonts w:ascii="Times New Roman" w:hAnsi="Times New Roman" w:cs="Times New Roman"/>
        </w:rPr>
        <w:t xml:space="preserve">Moving from welfare to work increases earned income but decreases assistance benefits. </w:t>
      </w:r>
      <w:r w:rsidR="005E0818">
        <w:rPr>
          <w:rFonts w:ascii="Times New Roman" w:hAnsi="Times New Roman" w:cs="Times New Roman"/>
        </w:rPr>
        <w:t xml:space="preserve">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606B815D"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5E0818">
        <w:rPr>
          <w:rFonts w:ascii="Times New Roman" w:hAnsi="Times New Roman" w:cs="Times New Roman"/>
        </w:rPr>
        <w:t xml:space="preserve"> </w:t>
      </w:r>
      <w:r w:rsidR="00A14B6A">
        <w:rPr>
          <w:rFonts w:ascii="Times New Roman" w:hAnsi="Times New Roman" w:cs="Times New Roman"/>
          <w:i/>
        </w:rPr>
        <w:t>F</w:t>
      </w:r>
      <w:r w:rsidR="00A14B6A" w:rsidRPr="00917F40">
        <w:rPr>
          <w:rFonts w:ascii="Times New Roman" w:hAnsi="Times New Roman" w:cs="Times New Roman"/>
          <w:i/>
        </w:rPr>
        <w:t>iscal_stability</w:t>
      </w:r>
      <w:r w:rsidR="00A14B6A" w:rsidRPr="00917F40">
        <w:rPr>
          <w:rFonts w:ascii="Times New Roman" w:hAnsi="Times New Roman" w:cs="Times New Roman"/>
        </w:rPr>
        <w:t xml:space="preserve"> measures a state’s ending annual fiscal balance and budget stabilization fund (i.e., “rainy day fund”) as a percentage of its annual expenditures.</w:t>
      </w:r>
      <w:r w:rsidR="00A14B6A">
        <w:rPr>
          <w:rFonts w:ascii="Times New Roman" w:hAnsi="Times New Roman" w:cs="Times New Roman"/>
        </w:rPr>
        <w:t xml:space="preserve">  </w:t>
      </w:r>
      <w:r w:rsidR="006720FB">
        <w:rPr>
          <w:rFonts w:ascii="Times New Roman" w:hAnsi="Times New Roman" w:cs="Times New Roman"/>
        </w:rPr>
        <w:t xml:space="preserve">In their </w:t>
      </w:r>
      <w:r w:rsidR="00A14B6A">
        <w:rPr>
          <w:rFonts w:ascii="Times New Roman" w:hAnsi="Times New Roman" w:cs="Times New Roman"/>
        </w:rPr>
        <w:t xml:space="preserve">studies </w:t>
      </w:r>
      <w:r w:rsidR="006720FB">
        <w:rPr>
          <w:rFonts w:ascii="Times New Roman" w:hAnsi="Times New Roman" w:cs="Times New Roman"/>
        </w:rPr>
        <w:t xml:space="preserve">of TANF programs in California, Washington, Michigan, Florida, </w:t>
      </w:r>
      <w:r w:rsidR="006720FB">
        <w:rPr>
          <w:rFonts w:ascii="Times New Roman" w:hAnsi="Times New Roman" w:cs="Times New Roman"/>
        </w:rPr>
        <w:lastRenderedPageBreak/>
        <w:t xml:space="preserve">and Texas, Hahn et. al (2012) note how budget deficits following the Great Recession forced many states to reshape TANF spending. </w:t>
      </w:r>
      <w:r w:rsidR="005E0818">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5E0818">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86349E">
        <w:rPr>
          <w:rFonts w:ascii="Times New Roman" w:hAnsi="Times New Roman" w:cs="Times New Roman"/>
        </w:rPr>
        <w:t xml:space="preserve">. </w:t>
      </w:r>
      <w:r w:rsidR="005E0818">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7995F508" w14:textId="4D9371F6" w:rsidR="00023235" w:rsidRDefault="00CE62CC">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xml:space="preserve">. </w:t>
      </w:r>
      <w:r w:rsidR="00A14B6A">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AF4E6F">
        <w:rPr>
          <w:rFonts w:ascii="Times New Roman" w:hAnsi="Times New Roman" w:cs="Times New Roman"/>
        </w:rPr>
        <w:t xml:space="preserve">lead states to increase basic assistance spending in order to support their residents. </w:t>
      </w:r>
      <w:r w:rsidR="00A14B6A">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spending is reallocated to free non-TANF funds for other uses. </w:t>
      </w:r>
      <w:r w:rsidR="00A14B6A">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4BB63CC0"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114F76">
        <w:rPr>
          <w:rFonts w:ascii="Times New Roman" w:hAnsi="Times New Roman" w:cs="Times New Roman"/>
        </w:rPr>
        <w:t xml:space="preserve"> </w:t>
      </w:r>
      <w:r w:rsidR="00A14B6A">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3B2A0A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lastRenderedPageBreak/>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w:t>
      </w:r>
      <w:r w:rsidR="00A14B6A">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A14B6A">
        <w:rPr>
          <w:rFonts w:ascii="Times New Roman" w:hAnsi="Times New Roman" w:cs="Times New Roman"/>
        </w:rPr>
        <w:t xml:space="preserve"> </w:t>
      </w:r>
      <w:r w:rsidR="00B17B9D">
        <w:rPr>
          <w:rFonts w:ascii="Times New Roman" w:hAnsi="Times New Roman" w:cs="Times New Roman"/>
        </w:rPr>
        <w:t xml:space="preserve"> It is difficult to untangle the specific impact of these policies on caseload sizes and even harder to discern their relationship to basic assistance expenditures given the circularity of program policies and spending. </w:t>
      </w:r>
      <w:r w:rsidR="00A14B6A">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w:t>
      </w:r>
      <w:r w:rsidR="00A14B6A">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0FDB8497"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 </w:t>
      </w:r>
      <w:r w:rsidR="00A14B6A">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00A14B6A">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w:t>
      </w:r>
      <w:r w:rsidR="00A14B6A">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11"/>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12"/>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4124A996" w:rsidR="002F617A" w:rsidRDefault="00A14B6A" w:rsidP="006E2B0C">
      <w:pPr>
        <w:spacing w:line="480" w:lineRule="auto"/>
        <w:rPr>
          <w:rFonts w:ascii="Times New Roman" w:hAnsi="Times New Roman" w:cs="Times New Roman"/>
        </w:rPr>
      </w:pPr>
      <w:r>
        <w:rPr>
          <w:rFonts w:ascii="Times New Roman" w:hAnsi="Times New Roman" w:cs="Times New Roman"/>
        </w:rPr>
        <w:lastRenderedPageBreak/>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Pr>
          <w:rFonts w:ascii="Times New Roman" w:hAnsi="Times New Roman" w:cs="Times New Roman"/>
        </w:rPr>
        <w:t xml:space="preserve">  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AD0E57">
        <w:rPr>
          <w:rFonts w:ascii="Times New Roman" w:hAnsi="Times New Roman" w:cs="Times New Roman"/>
        </w:rPr>
        <w:t>.</w:t>
      </w:r>
      <w:r>
        <w:rPr>
          <w:rFonts w:ascii="Times New Roman" w:hAnsi="Times New Roman" w:cs="Times New Roman"/>
        </w:rPr>
        <w:t xml:space="preserve"> </w:t>
      </w:r>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w:t>
      </w:r>
      <w:r>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67D8E101"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w:t>
      </w:r>
      <w:r>
        <w:rPr>
          <w:rFonts w:ascii="Times New Roman" w:hAnsi="Times New Roman" w:cs="Times New Roman"/>
        </w:rPr>
        <w:t xml:space="preserve"> </w:t>
      </w:r>
      <w:r w:rsidR="002F617A">
        <w:rPr>
          <w:rFonts w:ascii="Times New Roman" w:hAnsi="Times New Roman" w:cs="Times New Roman"/>
        </w:rPr>
        <w:t xml:space="preserve">Likewise, in 2016 Missouri gave one-parent families working 30 hours per week after leaving TANF $50 for six months and New Jersey granted former recipients $200 for 24 months if they continued to work 20 hours per week (Giannarelli et al. 2017). </w:t>
      </w:r>
      <w:r>
        <w:rPr>
          <w:rFonts w:ascii="Times New Roman" w:hAnsi="Times New Roman" w:cs="Times New Roman"/>
        </w:rPr>
        <w:t xml:space="preserve"> </w:t>
      </w:r>
      <w:r w:rsidR="002F617A">
        <w:rPr>
          <w:rFonts w:ascii="Times New Roman" w:hAnsi="Times New Roman" w:cs="Times New Roman"/>
        </w:rPr>
        <w:t xml:space="preserve">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063CE30C"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w:t>
      </w:r>
      <w:r w:rsidR="00A14B6A">
        <w:rPr>
          <w:rFonts w:ascii="Times New Roman" w:hAnsi="Times New Roman" w:cs="Times New Roman"/>
        </w:rPr>
        <w:t xml:space="preserve"> 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lastRenderedPageBreak/>
        <w:t>Models of State Basic Assistance Spending</w:t>
      </w:r>
    </w:p>
    <w:p w14:paraId="3C24B44D" w14:textId="3C36F208"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D77F63">
        <w:rPr>
          <w:rFonts w:ascii="Times New Roman" w:hAnsi="Times New Roman" w:cs="Times New Roman"/>
        </w:rPr>
        <w:t>2</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13"/>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lastRenderedPageBreak/>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13B5711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00CC4788">
        <w:rPr>
          <w:rFonts w:ascii="Times New Roman" w:hAnsi="Times New Roman" w:cs="Times New Roman"/>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w:t>
      </w:r>
      <w:r w:rsidR="00CC4788">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C4788">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CC4788">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1D507ABB"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w:t>
      </w:r>
      <w:r w:rsidR="00CC4788">
        <w:rPr>
          <w:rFonts w:ascii="Times New Roman" w:hAnsi="Times New Roman" w:cs="Times New Roman"/>
        </w:rPr>
        <w:t xml:space="preserve"> 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t>
      </w:r>
      <w:r w:rsidR="00CC4788">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471A534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CC4788">
        <w:rPr>
          <w:rFonts w:ascii="Times New Roman" w:hAnsi="Times New Roman" w:cs="Times New Roman"/>
        </w:rPr>
        <w:t xml:space="preserve"> </w:t>
      </w:r>
      <w:r w:rsidR="00C575FB">
        <w:rPr>
          <w:rFonts w:ascii="Times New Roman" w:hAnsi="Times New Roman" w:cs="Times New Roman"/>
        </w:rPr>
        <w:t xml:space="preserve">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79A800E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w:t>
      </w:r>
      <w:r w:rsidR="00CC4788">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sidR="00CC4788">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CC4788">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CC4788">
        <w:rPr>
          <w:rFonts w:ascii="Times New Roman" w:hAnsi="Times New Roman" w:cs="Times New Roman"/>
        </w:rPr>
        <w:t xml:space="preserve"> 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w:t>
      </w:r>
      <w:r w:rsidR="00CC4788">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BD1602F"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 xml:space="preserve">Turning to economic factors, Model 4 does not provide evidence in support of the hypothesis that states with higher budget shortfalls will reduce basic assistance spending in the forthcoming year to cover costs. </w:t>
      </w:r>
      <w:r w:rsidR="00CC4788">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 </w:t>
      </w:r>
      <w:r w:rsidR="00CC4788">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 xml:space="preserve">national-level changes in economic conditions. </w:t>
      </w:r>
      <w:r w:rsidR="00CC4788">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5A63CBA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w:t>
      </w:r>
      <w:r w:rsidR="00CC4788">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CC4788">
        <w:rPr>
          <w:rFonts w:ascii="Times New Roman" w:hAnsi="Times New Roman" w:cs="Times New Roman"/>
        </w:rPr>
        <w:t xml:space="preserve"> </w:t>
      </w:r>
      <w:r w:rsidR="005D2E69">
        <w:rPr>
          <w:rFonts w:ascii="Times New Roman" w:hAnsi="Times New Roman" w:cs="Times New Roman"/>
        </w:rPr>
        <w:t xml:space="preserve">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9E42DC7"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 xml:space="preserve">As discussed above, the influence of the work participation requirement on basic assistance spending is theoretically ambiguous. </w:t>
      </w:r>
      <w:r w:rsidR="00CC4788">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w:t>
      </w:r>
      <w:r>
        <w:rPr>
          <w:rFonts w:ascii="Times New Roman" w:hAnsi="Times New Roman" w:cs="Times New Roman"/>
        </w:rPr>
        <w:lastRenderedPageBreak/>
        <w:t xml:space="preserve">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w:t>
      </w:r>
      <w:r w:rsidR="00CC4788">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CC4788">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62D333E7"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CC4788">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5B7B15D5"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w:t>
      </w:r>
      <w:r w:rsidR="00332246">
        <w:rPr>
          <w:rFonts w:ascii="Times New Roman" w:hAnsi="Times New Roman" w:cs="Times New Roman"/>
        </w:rPr>
        <w:t xml:space="preserve">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332246">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332246">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6D0788DF" w14:textId="05BDF40D" w:rsidR="00654520" w:rsidRDefault="00C22A7D" w:rsidP="00CC33FB">
      <w:pPr>
        <w:spacing w:line="480" w:lineRule="auto"/>
        <w:ind w:firstLine="720"/>
        <w:rPr>
          <w:rFonts w:ascii="Times New Roman" w:hAnsi="Times New Roman" w:cs="Times New Roman"/>
        </w:rPr>
      </w:pPr>
      <w:r>
        <w:rPr>
          <w:rFonts w:ascii="Times New Roman" w:hAnsi="Times New Roman" w:cs="Times New Roman"/>
        </w:rPr>
        <w:t>States utilized PRWORA’s devolution of spending authority and TANF’s broad statutory goals to reduce spending on</w:t>
      </w:r>
      <w:r w:rsidR="00672DC3">
        <w:rPr>
          <w:rFonts w:ascii="Times New Roman" w:hAnsi="Times New Roman" w:cs="Times New Roman"/>
        </w:rPr>
        <w:t xml:space="preserve"> direct</w:t>
      </w:r>
      <w:r>
        <w:rPr>
          <w:rFonts w:ascii="Times New Roman" w:hAnsi="Times New Roman" w:cs="Times New Roman"/>
        </w:rPr>
        <w:t xml:space="preserve"> cash assistance for needy families. </w:t>
      </w:r>
      <w:r w:rsidR="00654520">
        <w:rPr>
          <w:rFonts w:ascii="Times New Roman" w:hAnsi="Times New Roman" w:cs="Times New Roman"/>
        </w:rPr>
        <w:t xml:space="preserve"> </w:t>
      </w:r>
      <w:r>
        <w:rPr>
          <w:rFonts w:ascii="Times New Roman" w:hAnsi="Times New Roman" w:cs="Times New Roman"/>
        </w:rPr>
        <w:t xml:space="preserve">In the place of basic assistance, states increased funding for refundable tax credit programs, marriage and pregnancy programs, child care, diversion benefits, </w:t>
      </w:r>
      <w:r w:rsidR="0026073C">
        <w:rPr>
          <w:rFonts w:ascii="Times New Roman" w:hAnsi="Times New Roman" w:cs="Times New Roman"/>
        </w:rPr>
        <w:t>and</w:t>
      </w:r>
      <w:r>
        <w:rPr>
          <w:rFonts w:ascii="Times New Roman" w:hAnsi="Times New Roman" w:cs="Times New Roman"/>
        </w:rPr>
        <w:t xml:space="preserve"> other policy areas. </w:t>
      </w:r>
      <w:r w:rsidR="00654520">
        <w:rPr>
          <w:rFonts w:ascii="Times New Roman" w:hAnsi="Times New Roman" w:cs="Times New Roman"/>
        </w:rPr>
        <w:t xml:space="preserve"> Although states </w:t>
      </w:r>
      <w:r>
        <w:rPr>
          <w:rFonts w:ascii="Times New Roman" w:hAnsi="Times New Roman" w:cs="Times New Roman"/>
        </w:rPr>
        <w:t xml:space="preserve">took different paths in creating TANF programs, the reduction in basic assistance spending was a </w:t>
      </w:r>
      <w:r w:rsidR="00CC33FB">
        <w:rPr>
          <w:rFonts w:ascii="Times New Roman" w:hAnsi="Times New Roman" w:cs="Times New Roman"/>
        </w:rPr>
        <w:t>national</w:t>
      </w:r>
      <w:r>
        <w:rPr>
          <w:rFonts w:ascii="Times New Roman" w:hAnsi="Times New Roman" w:cs="Times New Roman"/>
        </w:rPr>
        <w:t xml:space="preserve"> trend which every state took part in. </w:t>
      </w:r>
      <w:r w:rsidR="00654520">
        <w:rPr>
          <w:rFonts w:ascii="Times New Roman" w:hAnsi="Times New Roman" w:cs="Times New Roman"/>
        </w:rPr>
        <w:t xml:space="preserve"> However, </w:t>
      </w:r>
      <w:r w:rsidR="00CC33FB">
        <w:rPr>
          <w:rFonts w:ascii="Times New Roman" w:hAnsi="Times New Roman" w:cs="Times New Roman"/>
        </w:rPr>
        <w:t>the</w:t>
      </w:r>
      <w:r>
        <w:rPr>
          <w:rFonts w:ascii="Times New Roman" w:hAnsi="Times New Roman" w:cs="Times New Roman"/>
        </w:rPr>
        <w:t xml:space="preserve"> states did not move in lock-step</w:t>
      </w:r>
      <w:r w:rsidR="00CC33FB">
        <w:rPr>
          <w:rFonts w:ascii="Times New Roman" w:hAnsi="Times New Roman" w:cs="Times New Roman"/>
        </w:rPr>
        <w:t xml:space="preserve">. </w:t>
      </w:r>
      <w:r w:rsidR="00654520">
        <w:rPr>
          <w:rFonts w:ascii="Times New Roman" w:hAnsi="Times New Roman" w:cs="Times New Roman"/>
        </w:rPr>
        <w:t xml:space="preserve"> </w:t>
      </w:r>
      <w:r w:rsidR="00CC33FB">
        <w:rPr>
          <w:rFonts w:ascii="Times New Roman" w:hAnsi="Times New Roman" w:cs="Times New Roman"/>
        </w:rPr>
        <w:t xml:space="preserve">The amount a state spent on basic assistance in FY 1998 has little bearing on the amount it spent on basic assistance in FY 2013. </w:t>
      </w:r>
      <w:r w:rsidR="00654520">
        <w:rPr>
          <w:rFonts w:ascii="Times New Roman" w:hAnsi="Times New Roman" w:cs="Times New Roman"/>
        </w:rPr>
        <w:t xml:space="preserve"> </w:t>
      </w:r>
    </w:p>
    <w:p w14:paraId="220CCB6B" w14:textId="07ED9FB8" w:rsidR="00A60D2D" w:rsidRPr="005507E7" w:rsidRDefault="00654520"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We identified and tested </w:t>
      </w:r>
      <w:r w:rsidR="005737C8">
        <w:rPr>
          <w:rFonts w:ascii="Times New Roman" w:hAnsi="Times New Roman" w:cs="Times New Roman"/>
        </w:rPr>
        <w:t>four hypotheses</w:t>
      </w:r>
      <w:r>
        <w:rPr>
          <w:rFonts w:ascii="Times New Roman" w:hAnsi="Times New Roman" w:cs="Times New Roman"/>
        </w:rPr>
        <w:t xml:space="preserve"> regarding state spending on basic assistance.  The results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sidR="00CC33FB">
        <w:rPr>
          <w:rFonts w:ascii="Times New Roman" w:hAnsi="Times New Roman" w:cs="Times New Roman"/>
        </w:rPr>
        <w:t>, and whether a state met its work participation requirement</w:t>
      </w:r>
      <w:r w:rsidR="00251D44">
        <w:rPr>
          <w:rFonts w:ascii="Times New Roman" w:hAnsi="Times New Roman" w:cs="Times New Roman"/>
        </w:rPr>
        <w:t xml:space="preserve"> are important </w:t>
      </w:r>
      <w:r>
        <w:rPr>
          <w:rFonts w:ascii="Times New Roman" w:hAnsi="Times New Roman" w:cs="Times New Roman"/>
        </w:rPr>
        <w:t xml:space="preserve">factors that helped to explain </w:t>
      </w:r>
      <w:r w:rsidR="00251D44">
        <w:rPr>
          <w:rFonts w:ascii="Times New Roman" w:hAnsi="Times New Roman" w:cs="Times New Roman"/>
        </w:rPr>
        <w:t xml:space="preserve">the variation within the national trend of decreasing basic assistance expenditures. </w:t>
      </w:r>
      <w:r>
        <w:rPr>
          <w:rFonts w:ascii="Times New Roman" w:hAnsi="Times New Roman" w:cs="Times New Roman"/>
        </w:rPr>
        <w:t xml:space="preserve"> Although these </w:t>
      </w:r>
      <w:r w:rsidR="00251D44">
        <w:rPr>
          <w:rFonts w:ascii="Times New Roman" w:hAnsi="Times New Roman" w:cs="Times New Roman"/>
        </w:rPr>
        <w:t xml:space="preserve">findings </w:t>
      </w:r>
      <w:r w:rsidR="0039779C">
        <w:rPr>
          <w:rFonts w:ascii="Times New Roman" w:hAnsi="Times New Roman" w:cs="Times New Roman"/>
        </w:rPr>
        <w:t>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w:t>
      </w:r>
      <w:r>
        <w:rPr>
          <w:rFonts w:ascii="Times New Roman" w:hAnsi="Times New Roman" w:cs="Times New Roman"/>
        </w:rPr>
        <w:t xml:space="preserve"> </w:t>
      </w:r>
      <w:r w:rsidR="0039779C">
        <w:rPr>
          <w:rFonts w:ascii="Times New Roman" w:hAnsi="Times New Roman" w:cs="Times New Roman"/>
        </w:rPr>
        <w:t xml:space="preserve"> </w:t>
      </w:r>
      <w:r w:rsidR="00251D44">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sidR="00251D44">
        <w:rPr>
          <w:rFonts w:ascii="Times New Roman" w:hAnsi="Times New Roman" w:cs="Times New Roman"/>
        </w:rPr>
        <w:t xml:space="preserve"> underline </w:t>
      </w:r>
      <w:r w:rsidR="00800379">
        <w:rPr>
          <w:rFonts w:ascii="Times New Roman" w:hAnsi="Times New Roman" w:cs="Times New Roman"/>
        </w:rPr>
        <w:t xml:space="preserve">the fact </w:t>
      </w:r>
      <w:r w:rsidR="00251D44">
        <w:rPr>
          <w:rFonts w:ascii="Times New Roman" w:hAnsi="Times New Roman" w:cs="Times New Roman"/>
        </w:rPr>
        <w:t xml:space="preserve">that the reduction in basic assistance spending was a national-level trend that </w:t>
      </w:r>
      <w:r>
        <w:rPr>
          <w:rFonts w:ascii="Times New Roman" w:hAnsi="Times New Roman" w:cs="Times New Roman"/>
        </w:rPr>
        <w:t xml:space="preserve">requires </w:t>
      </w:r>
      <w:r w:rsidR="00251D44">
        <w:rPr>
          <w:rFonts w:ascii="Times New Roman" w:hAnsi="Times New Roman" w:cs="Times New Roman"/>
        </w:rPr>
        <w:t xml:space="preserve">a national-level analysis. </w:t>
      </w:r>
      <w:r>
        <w:rPr>
          <w:rFonts w:ascii="Times New Roman" w:hAnsi="Times New Roman" w:cs="Times New Roman"/>
        </w:rPr>
        <w:t xml:space="preserve"> The creation of </w:t>
      </w:r>
      <w:r w:rsidR="005507E7">
        <w:rPr>
          <w:rFonts w:ascii="Times New Roman" w:hAnsi="Times New Roman" w:cs="Times New Roman"/>
        </w:rPr>
        <w:t xml:space="preserve">TANF paved the way for </w:t>
      </w:r>
      <w:r>
        <w:rPr>
          <w:rFonts w:ascii="Times New Roman" w:hAnsi="Times New Roman" w:cs="Times New Roman"/>
        </w:rPr>
        <w:t xml:space="preserve">significant changes in the ways </w:t>
      </w:r>
      <w:r w:rsidR="005507E7">
        <w:rPr>
          <w:rFonts w:ascii="Times New Roman" w:hAnsi="Times New Roman" w:cs="Times New Roman"/>
        </w:rPr>
        <w:t>low-income families</w:t>
      </w:r>
      <w:r>
        <w:rPr>
          <w:rFonts w:ascii="Times New Roman" w:hAnsi="Times New Roman" w:cs="Times New Roman"/>
        </w:rPr>
        <w:t xml:space="preserve"> receive benefits.</w:t>
      </w:r>
      <w:r w:rsidR="005507E7">
        <w:rPr>
          <w:rFonts w:ascii="Times New Roman" w:hAnsi="Times New Roman" w:cs="Times New Roman"/>
        </w:rPr>
        <w:t xml:space="preserve">  </w:t>
      </w: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77777777"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Pr>
          <w:rFonts w:ascii="Times New Roman" w:hAnsi="Times New Roman" w:cs="Times New Roman"/>
        </w:rPr>
        <w:t>ACF</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14"/>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 </w:t>
      </w:r>
      <w:r>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Pr>
          <w:rFonts w:ascii="Times New Roman" w:hAnsi="Times New Roman" w:cs="Times New Roman"/>
        </w:rPr>
        <w:t xml:space="preserve"> </w:t>
      </w:r>
      <w:r w:rsidRPr="00917F40">
        <w:rPr>
          <w:rFonts w:ascii="Times New Roman" w:hAnsi="Times New Roman" w:cs="Times New Roman"/>
        </w:rPr>
        <w:t>(Johnson 2013;</w:t>
      </w:r>
      <w:r>
        <w:rPr>
          <w:rFonts w:ascii="Times New Roman" w:hAnsi="Times New Roman" w:cs="Times New Roman"/>
        </w:rPr>
        <w:t xml:space="preserve"> </w:t>
      </w:r>
      <w:proofErr w:type="spellStart"/>
      <w:r>
        <w:rPr>
          <w:rFonts w:ascii="Times New Roman" w:hAnsi="Times New Roman" w:cs="Times New Roman"/>
        </w:rPr>
        <w:t>Derr</w:t>
      </w:r>
      <w:proofErr w:type="spellEnd"/>
      <w:r>
        <w:rPr>
          <w:rFonts w:ascii="Times New Roman" w:hAnsi="Times New Roman" w:cs="Times New Roman"/>
        </w:rPr>
        <w:t xml:space="preserve"> et al. 2009</w:t>
      </w:r>
      <w:r w:rsidRPr="00917F40">
        <w:rPr>
          <w:rFonts w:ascii="Times New Roman" w:hAnsi="Times New Roman" w:cs="Times New Roman"/>
        </w:rPr>
        <w:t xml:space="preserve">). 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 (ibid). </w:t>
      </w:r>
    </w:p>
    <w:p w14:paraId="55A8C22F"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Pr="00917F40">
        <w:rPr>
          <w:rFonts w:ascii="Times New Roman" w:hAnsi="Times New Roman" w:cs="Times New Roman"/>
        </w:rPr>
        <w:t xml:space="preserve">” (ibid). </w:t>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77777777"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15"/>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Pr>
          <w:rFonts w:ascii="Times New Roman" w:hAnsi="Times New Roman" w:cs="Times New Roman"/>
        </w:rPr>
        <w:t>.</w:t>
      </w:r>
      <w:r w:rsidRPr="00917F40">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16"/>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BBD45EA" w14:textId="4C719BE4" w:rsidR="002E3B35" w:rsidRPr="00917F40" w:rsidRDefault="002E3B35" w:rsidP="002E3B35">
      <w:pPr>
        <w:ind w:left="720" w:hanging="720"/>
        <w:rPr>
          <w:rFonts w:ascii="Times New Roman" w:hAnsi="Times New Roman" w:cs="Times New Roman"/>
        </w:rPr>
      </w:pPr>
      <w:r>
        <w:rPr>
          <w:rFonts w:ascii="Times New Roman" w:hAnsi="Times New Roman" w:cs="Times New Roman"/>
        </w:rPr>
        <w:t>Falk, G. 2017</w:t>
      </w:r>
      <w:r w:rsidRPr="00917F40">
        <w:rPr>
          <w:rFonts w:ascii="Times New Roman" w:hAnsi="Times New Roman" w:cs="Times New Roman"/>
        </w:rPr>
        <w:t xml:space="preserve">.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lastRenderedPageBreak/>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lastRenderedPageBreak/>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20:06:00Z" w:initials="GB">
    <w:p w14:paraId="3076E02F" w14:textId="51A20899" w:rsidR="00A80D22" w:rsidRDefault="00A80D22">
      <w:pPr>
        <w:pStyle w:val="CommentText"/>
      </w:pPr>
      <w:r>
        <w:rPr>
          <w:rStyle w:val="CommentReference"/>
        </w:rPr>
        <w:annotationRef/>
      </w:r>
      <w:r>
        <w:t>Careful since caseloads began decreasing before PRWORA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76E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76E02F" w16cid:durableId="1EE65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D5DE" w14:textId="77777777" w:rsidR="0033127B" w:rsidRDefault="0033127B" w:rsidP="00D44995">
      <w:r>
        <w:separator/>
      </w:r>
    </w:p>
  </w:endnote>
  <w:endnote w:type="continuationSeparator" w:id="0">
    <w:p w14:paraId="2FB09715" w14:textId="77777777" w:rsidR="0033127B" w:rsidRDefault="0033127B"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11E82" w14:textId="77777777" w:rsidR="0033127B" w:rsidRDefault="0033127B" w:rsidP="00D44995">
      <w:r>
        <w:separator/>
      </w:r>
    </w:p>
  </w:footnote>
  <w:footnote w:type="continuationSeparator" w:id="0">
    <w:p w14:paraId="3A0AF015" w14:textId="77777777" w:rsidR="0033127B" w:rsidRDefault="0033127B" w:rsidP="00D44995">
      <w:r>
        <w:continuationSeparator/>
      </w:r>
    </w:p>
  </w:footnote>
  <w:footnote w:id="1">
    <w:p w14:paraId="48B474D4" w14:textId="77777777" w:rsidR="00A80D22" w:rsidRPr="001E6C38" w:rsidRDefault="00A80D22" w:rsidP="003525D1">
      <w:pPr>
        <w:rPr>
          <w:rFonts w:ascii="Times New Roman" w:eastAsia="Times New Roman" w:hAnsi="Times New Roman" w:cs="Times New Roman"/>
        </w:rPr>
      </w:pPr>
      <w:r w:rsidRPr="00067C6D">
        <w:rPr>
          <w:rStyle w:val="FootnoteReference"/>
          <w:rFonts w:ascii="Times New Roman" w:hAnsi="Times New Roman" w:cs="Times New Roman"/>
        </w:rPr>
        <w:footnoteRef/>
      </w:r>
      <w:r w:rsidRPr="00067C6D">
        <w:rPr>
          <w:rFonts w:ascii="Times New Roman" w:hAnsi="Times New Roman" w:cs="Times New Roman"/>
        </w:rPr>
        <w:t xml:space="preserve"> Some states allow all or some nonparent caretakers to decide whether they would like to be included in the unit. In other states</w:t>
      </w:r>
      <w:r>
        <w:rPr>
          <w:rFonts w:ascii="Times New Roman" w:hAnsi="Times New Roman" w:cs="Times New Roman"/>
        </w:rPr>
        <w:t>,</w:t>
      </w:r>
      <w:r w:rsidRPr="00067C6D">
        <w:rPr>
          <w:rFonts w:ascii="Times New Roman" w:hAnsi="Times New Roman" w:cs="Times New Roman"/>
        </w:rPr>
        <w:t xml:space="preserve"> nonparent caretakers are never included in the unit. SSI </w:t>
      </w:r>
      <w:r w:rsidRPr="001E6C38">
        <w:rPr>
          <w:rFonts w:ascii="Times New Roman" w:hAnsi="Times New Roman" w:cs="Times New Roman"/>
        </w:rPr>
        <w:t xml:space="preserve">recipients, undocumented immigrants, and certain other types of recently arrived immigrants are not included in the assistance unit in any state. See </w:t>
      </w:r>
      <w:r w:rsidRPr="001E6C38">
        <w:rPr>
          <w:rFonts w:ascii="Times New Roman" w:eastAsia="Times New Roman" w:hAnsi="Times New Roman" w:cs="Times New Roman"/>
        </w:rPr>
        <w:t>Giannarelli et al. (2017) for more information.</w:t>
      </w:r>
      <w:r w:rsidRPr="001E6C38">
        <w:rPr>
          <w:rFonts w:ascii="Times New Roman" w:hAnsi="Times New Roman" w:cs="Times New Roman"/>
        </w:rPr>
        <w:t xml:space="preserve"> </w:t>
      </w:r>
    </w:p>
  </w:footnote>
  <w:footnote w:id="2">
    <w:p w14:paraId="4DF2B31F" w14:textId="77777777" w:rsidR="00A80D22" w:rsidRPr="001E6C38" w:rsidRDefault="00A80D22" w:rsidP="003525D1">
      <w:pPr>
        <w:pStyle w:val="FootnoteText"/>
        <w:rPr>
          <w:rFonts w:ascii="Times New Roman" w:hAnsi="Times New Roman" w:cs="Times New Roman"/>
        </w:rPr>
      </w:pPr>
      <w:r w:rsidRPr="001E6C38">
        <w:rPr>
          <w:rStyle w:val="FootnoteReference"/>
          <w:rFonts w:ascii="Times New Roman" w:hAnsi="Times New Roman" w:cs="Times New Roman"/>
        </w:rPr>
        <w:footnoteRef/>
      </w:r>
      <w:r w:rsidRPr="001E6C38">
        <w:rPr>
          <w:rFonts w:ascii="Times New Roman" w:hAnsi="Times New Roman" w:cs="Times New Roman"/>
        </w:rPr>
        <w:t xml:space="preserve"> See Table III.B.4 in </w:t>
      </w:r>
      <w:r w:rsidRPr="001E6C38">
        <w:rPr>
          <w:rFonts w:ascii="Times New Roman" w:eastAsia="Times New Roman" w:hAnsi="Times New Roman" w:cs="Times New Roman"/>
        </w:rPr>
        <w:t xml:space="preserve">Giannarelli et al. (2017) for more information on activity requirements for caretakers excluded from the unit. </w:t>
      </w:r>
    </w:p>
  </w:footnote>
  <w:footnote w:id="3">
    <w:p w14:paraId="775DDBB6" w14:textId="391E2F24" w:rsidR="00AC4098" w:rsidRDefault="00AC4098">
      <w:pPr>
        <w:pStyle w:val="FootnoteText"/>
      </w:pPr>
      <w:r>
        <w:rPr>
          <w:rStyle w:val="FootnoteReference"/>
        </w:rPr>
        <w:footnoteRef/>
      </w:r>
      <w:r>
        <w:t xml:space="preserve"> Under Aid for Families with Dependent Children, the program that preceded, and was replaced by, TANF. </w:t>
      </w:r>
    </w:p>
  </w:footnote>
  <w:footnote w:id="4">
    <w:p w14:paraId="47C24B03" w14:textId="1D07EA22" w:rsidR="00A80D22" w:rsidRDefault="00A80D22">
      <w:pPr>
        <w:pStyle w:val="FootnoteText"/>
      </w:pPr>
      <w:r w:rsidRPr="001E6C38">
        <w:rPr>
          <w:rStyle w:val="FootnoteReference"/>
          <w:rFonts w:ascii="Times New Roman" w:hAnsi="Times New Roman" w:cs="Times New Roman"/>
        </w:rPr>
        <w:footnoteRef/>
      </w:r>
      <w:r w:rsidRPr="001E6C38">
        <w:rPr>
          <w:rFonts w:ascii="Times New Roman" w:hAnsi="Times New Roman" w:cs="Times New Roman"/>
        </w:rPr>
        <w:t xml:space="preserve"> Both percentage changes use national </w:t>
      </w:r>
      <w:r>
        <w:rPr>
          <w:rFonts w:ascii="Times New Roman" w:hAnsi="Times New Roman" w:cs="Times New Roman"/>
        </w:rPr>
        <w:t>mean amounts</w:t>
      </w:r>
      <w:r w:rsidRPr="001E6C38">
        <w:rPr>
          <w:rFonts w:ascii="Times New Roman" w:hAnsi="Times New Roman" w:cs="Times New Roman"/>
        </w:rPr>
        <w:t xml:space="preserve"> expressed in real dollars using the unadjusted CPI. See tables L3 and L5 in </w:t>
      </w:r>
      <w:r w:rsidRPr="001E6C38">
        <w:rPr>
          <w:rFonts w:ascii="Times New Roman" w:eastAsia="Times New Roman" w:hAnsi="Times New Roman" w:cs="Times New Roman"/>
        </w:rPr>
        <w:t>Giannarelli et al. (2017) for the nominal eligibility and benefit amounts.</w:t>
      </w:r>
      <w:r>
        <w:rPr>
          <w:rFonts w:ascii="Times New Roman" w:eastAsia="Times New Roman" w:hAnsi="Times New Roman" w:cs="Times New Roman"/>
        </w:rPr>
        <w:t xml:space="preserve"> </w:t>
      </w:r>
    </w:p>
  </w:footnote>
  <w:footnote w:id="5">
    <w:p w14:paraId="72EE6215" w14:textId="4861E272" w:rsidR="00A80D22" w:rsidRPr="006A5C61" w:rsidRDefault="00A80D2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6">
    <w:p w14:paraId="4A950C82" w14:textId="4549B80F" w:rsidR="00FE7877" w:rsidRDefault="00FE7877">
      <w:pPr>
        <w:pStyle w:val="FootnoteText"/>
      </w:pPr>
      <w:r>
        <w:rPr>
          <w:rStyle w:val="FootnoteReference"/>
        </w:rPr>
        <w:footnoteRef/>
      </w:r>
      <w:r>
        <w:t xml:space="preserve"> See the appendix for </w:t>
      </w:r>
      <w:r w:rsidR="0055307D">
        <w:t xml:space="preserve">the full list and description of categories. </w:t>
      </w:r>
      <w:r>
        <w:t xml:space="preserve"> </w:t>
      </w:r>
    </w:p>
  </w:footnote>
  <w:footnote w:id="7">
    <w:p w14:paraId="54FBF7C1" w14:textId="5802E3CE" w:rsidR="00E84FF2" w:rsidRDefault="00E84FF2">
      <w:pPr>
        <w:pStyle w:val="FootnoteText"/>
      </w:pPr>
      <w:r>
        <w:rPr>
          <w:rStyle w:val="FootnoteReference"/>
        </w:rPr>
        <w:footnoteRef/>
      </w:r>
      <w:r>
        <w:t xml:space="preserve"> </w:t>
      </w:r>
      <w:r w:rsidR="00B707BD">
        <w:t>The “Other” spending</w:t>
      </w:r>
      <w:r>
        <w:t xml:space="preserve"> </w:t>
      </w:r>
      <w:r w:rsidR="00B707BD">
        <w:t>type</w:t>
      </w:r>
      <w:r>
        <w:t xml:space="preserve"> includes </w:t>
      </w:r>
      <w:r w:rsidR="00B707BD">
        <w:t xml:space="preserve">expenditures justified under the AFDC program that preceded TANF, “Other” Nonassistance, transfers to the Social Services Block Grant Program, and costs related to administration and systems. For more information on these specific categories see </w:t>
      </w:r>
      <w:r w:rsidR="00B707BD" w:rsidRPr="00B707BD">
        <w:rPr>
          <w:highlight w:val="yellow"/>
        </w:rPr>
        <w:t>Mathematica 2009</w:t>
      </w:r>
      <w:r w:rsidR="00B707BD">
        <w:t xml:space="preserve"> and the </w:t>
      </w:r>
      <w:r w:rsidR="00B707BD" w:rsidRPr="00B707BD">
        <w:rPr>
          <w:highlight w:val="yellow"/>
        </w:rPr>
        <w:t>SSBG Annual Report 2013</w:t>
      </w:r>
      <w:r w:rsidR="00B707BD">
        <w:t xml:space="preserve">. </w:t>
      </w:r>
    </w:p>
  </w:footnote>
  <w:footnote w:id="8">
    <w:p w14:paraId="1D7F74D0" w14:textId="602665B1" w:rsidR="00BF6D34" w:rsidRDefault="00BF6D34">
      <w:pPr>
        <w:pStyle w:val="FootnoteText"/>
      </w:pPr>
      <w:r>
        <w:rPr>
          <w:rStyle w:val="FootnoteReference"/>
        </w:rPr>
        <w:footnoteRef/>
      </w:r>
      <w:r>
        <w:t xml:space="preserve"> </w:t>
      </w:r>
      <w:hyperlink r:id="rId1" w:history="1">
        <w:r w:rsidRPr="008C2AFC">
          <w:rPr>
            <w:rStyle w:val="Hyperlink"/>
          </w:rPr>
          <w:t>https://www.acf.hhs.gov/ofa/resource/tanf-moe-spending-and-transfers-definitions</w:t>
        </w:r>
      </w:hyperlink>
      <w:r>
        <w:t xml:space="preserve"> also note to see Table I.A.1 for more info on diversion benefits</w:t>
      </w:r>
    </w:p>
  </w:footnote>
  <w:footnote w:id="9">
    <w:p w14:paraId="632167A1" w14:textId="7C0966EA" w:rsidR="00BF6D34" w:rsidRDefault="00BF6D34">
      <w:pPr>
        <w:pStyle w:val="FootnoteText"/>
      </w:pPr>
      <w:r>
        <w:rPr>
          <w:rStyle w:val="FootnoteReference"/>
        </w:rPr>
        <w:footnoteRef/>
      </w:r>
      <w:r>
        <w:t xml:space="preserve"> See if you can find article about questionable expenditures in this category (e.g. MI spending these funds on </w:t>
      </w:r>
      <w:proofErr w:type="spellStart"/>
      <w:r>
        <w:t>ed</w:t>
      </w:r>
      <w:proofErr w:type="spellEnd"/>
      <w:r>
        <w:t xml:space="preserve"> loans). </w:t>
      </w:r>
    </w:p>
  </w:footnote>
  <w:footnote w:id="10">
    <w:p w14:paraId="7BA043F3" w14:textId="1E4AE235" w:rsidR="00A80D22" w:rsidRDefault="00A80D22">
      <w:pPr>
        <w:pStyle w:val="FootnoteText"/>
      </w:pPr>
      <w:r>
        <w:rPr>
          <w:rStyle w:val="FootnoteReference"/>
        </w:rPr>
        <w:footnoteRef/>
      </w:r>
      <w:r>
        <w:t xml:space="preserve"> </w:t>
      </w:r>
      <w:r>
        <w:rPr>
          <w:rFonts w:ascii="Times New Roman" w:hAnsi="Times New Roman" w:cs="Times New Roman"/>
          <w:sz w:val="20"/>
          <w:szCs w:val="20"/>
        </w:rPr>
        <w:t>The boxplots in Figure 4</w:t>
      </w:r>
      <w:r w:rsidRPr="006A5C61">
        <w:rPr>
          <w:rFonts w:ascii="Times New Roman" w:hAnsi="Times New Roman" w:cs="Times New Roman"/>
          <w:sz w:val="20"/>
          <w:szCs w:val="20"/>
        </w:rPr>
        <w:t xml:space="preserve">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11">
    <w:p w14:paraId="7EB18D67" w14:textId="34AB3CB8" w:rsidR="00A80D22" w:rsidRPr="006A5C61" w:rsidRDefault="00A80D2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12">
    <w:p w14:paraId="4ACD82D3" w14:textId="77777777" w:rsidR="00A80D22" w:rsidRPr="006A5C61" w:rsidRDefault="00A80D22" w:rsidP="00A14B6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13">
    <w:p w14:paraId="00734FF6" w14:textId="3544035A" w:rsidR="00A80D22" w:rsidRPr="00D52021" w:rsidRDefault="00A80D22">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14">
    <w:p w14:paraId="5EB7F9B6" w14:textId="77777777" w:rsidR="00A80D22" w:rsidRPr="006A5C61" w:rsidRDefault="00A80D22"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15">
    <w:p w14:paraId="52F39508" w14:textId="77777777" w:rsidR="00A80D22" w:rsidRPr="006A5C61" w:rsidRDefault="00A80D22"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16">
    <w:p w14:paraId="65A92C8B" w14:textId="77777777" w:rsidR="00A80D22" w:rsidRPr="006A5C61" w:rsidRDefault="00A80D22" w:rsidP="00767DAA">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A80D22" w:rsidRDefault="00A80D22"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80D22" w:rsidRDefault="00A80D22"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A80D22" w:rsidRPr="00431CC7" w:rsidRDefault="00A80D22"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A80D22" w:rsidRPr="00431CC7" w:rsidRDefault="00A80D22"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0366"/>
    <w:rsid w:val="00040C42"/>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FD1"/>
    <w:rsid w:val="00055D6B"/>
    <w:rsid w:val="000560FC"/>
    <w:rsid w:val="00056816"/>
    <w:rsid w:val="00056E54"/>
    <w:rsid w:val="0005740A"/>
    <w:rsid w:val="0005740C"/>
    <w:rsid w:val="0006083D"/>
    <w:rsid w:val="00061BBE"/>
    <w:rsid w:val="00061E15"/>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551"/>
    <w:rsid w:val="000A166C"/>
    <w:rsid w:val="000A2A4E"/>
    <w:rsid w:val="000A37E1"/>
    <w:rsid w:val="000A5325"/>
    <w:rsid w:val="000A5747"/>
    <w:rsid w:val="000A57F9"/>
    <w:rsid w:val="000B0BBA"/>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E04"/>
    <w:rsid w:val="000E3378"/>
    <w:rsid w:val="000E5EDE"/>
    <w:rsid w:val="000E6132"/>
    <w:rsid w:val="000E6349"/>
    <w:rsid w:val="000E6C99"/>
    <w:rsid w:val="000E74A5"/>
    <w:rsid w:val="000F0106"/>
    <w:rsid w:val="000F1549"/>
    <w:rsid w:val="000F177B"/>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047"/>
    <w:rsid w:val="001167A5"/>
    <w:rsid w:val="00116A30"/>
    <w:rsid w:val="00120505"/>
    <w:rsid w:val="00120735"/>
    <w:rsid w:val="001207CD"/>
    <w:rsid w:val="001212EF"/>
    <w:rsid w:val="00124E91"/>
    <w:rsid w:val="00135EF4"/>
    <w:rsid w:val="00137B12"/>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2373"/>
    <w:rsid w:val="0016243D"/>
    <w:rsid w:val="0016415A"/>
    <w:rsid w:val="00164A9F"/>
    <w:rsid w:val="00165CBB"/>
    <w:rsid w:val="00173761"/>
    <w:rsid w:val="00173C53"/>
    <w:rsid w:val="00174E48"/>
    <w:rsid w:val="00175173"/>
    <w:rsid w:val="00176D5B"/>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B66ED"/>
    <w:rsid w:val="001C1933"/>
    <w:rsid w:val="001C3055"/>
    <w:rsid w:val="001C6EF4"/>
    <w:rsid w:val="001C78E0"/>
    <w:rsid w:val="001D1126"/>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7F0B"/>
    <w:rsid w:val="00210510"/>
    <w:rsid w:val="002124A0"/>
    <w:rsid w:val="00213192"/>
    <w:rsid w:val="00216320"/>
    <w:rsid w:val="00217745"/>
    <w:rsid w:val="00220CC7"/>
    <w:rsid w:val="002227B9"/>
    <w:rsid w:val="00224E61"/>
    <w:rsid w:val="00230A05"/>
    <w:rsid w:val="00231E37"/>
    <w:rsid w:val="00233923"/>
    <w:rsid w:val="002344E5"/>
    <w:rsid w:val="00236107"/>
    <w:rsid w:val="00237428"/>
    <w:rsid w:val="002376B1"/>
    <w:rsid w:val="002376D9"/>
    <w:rsid w:val="002378A1"/>
    <w:rsid w:val="002409B0"/>
    <w:rsid w:val="002435F1"/>
    <w:rsid w:val="002461FA"/>
    <w:rsid w:val="002511EF"/>
    <w:rsid w:val="002512C1"/>
    <w:rsid w:val="00251D44"/>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511E"/>
    <w:rsid w:val="00285224"/>
    <w:rsid w:val="00285FCA"/>
    <w:rsid w:val="00286288"/>
    <w:rsid w:val="00290A74"/>
    <w:rsid w:val="00291872"/>
    <w:rsid w:val="00291E43"/>
    <w:rsid w:val="00292C47"/>
    <w:rsid w:val="0029342F"/>
    <w:rsid w:val="00293630"/>
    <w:rsid w:val="0029451E"/>
    <w:rsid w:val="00294858"/>
    <w:rsid w:val="00295091"/>
    <w:rsid w:val="002959F3"/>
    <w:rsid w:val="002961D2"/>
    <w:rsid w:val="002A04B9"/>
    <w:rsid w:val="002A2FD1"/>
    <w:rsid w:val="002A3AED"/>
    <w:rsid w:val="002A48A5"/>
    <w:rsid w:val="002A61FE"/>
    <w:rsid w:val="002A6EEA"/>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5241"/>
    <w:rsid w:val="00306C8A"/>
    <w:rsid w:val="00312D38"/>
    <w:rsid w:val="00320C3B"/>
    <w:rsid w:val="00322F64"/>
    <w:rsid w:val="00323198"/>
    <w:rsid w:val="00323E23"/>
    <w:rsid w:val="00324C51"/>
    <w:rsid w:val="003257B6"/>
    <w:rsid w:val="0033127B"/>
    <w:rsid w:val="00331C37"/>
    <w:rsid w:val="00332237"/>
    <w:rsid w:val="00332246"/>
    <w:rsid w:val="00333253"/>
    <w:rsid w:val="0033648F"/>
    <w:rsid w:val="00341466"/>
    <w:rsid w:val="00341EBA"/>
    <w:rsid w:val="00343C89"/>
    <w:rsid w:val="00343D55"/>
    <w:rsid w:val="00345142"/>
    <w:rsid w:val="00346112"/>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441"/>
    <w:rsid w:val="003B681D"/>
    <w:rsid w:val="003B6C8E"/>
    <w:rsid w:val="003C021E"/>
    <w:rsid w:val="003C0261"/>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5BD1"/>
    <w:rsid w:val="003F2FC8"/>
    <w:rsid w:val="003F462C"/>
    <w:rsid w:val="003F5166"/>
    <w:rsid w:val="003F62EC"/>
    <w:rsid w:val="003F7036"/>
    <w:rsid w:val="003F7558"/>
    <w:rsid w:val="00400B24"/>
    <w:rsid w:val="00405828"/>
    <w:rsid w:val="00406014"/>
    <w:rsid w:val="00412F64"/>
    <w:rsid w:val="00413CA2"/>
    <w:rsid w:val="00414E0F"/>
    <w:rsid w:val="00416449"/>
    <w:rsid w:val="00416A9C"/>
    <w:rsid w:val="0041757E"/>
    <w:rsid w:val="0042346B"/>
    <w:rsid w:val="00425627"/>
    <w:rsid w:val="0042766C"/>
    <w:rsid w:val="00427999"/>
    <w:rsid w:val="00427E46"/>
    <w:rsid w:val="004308FA"/>
    <w:rsid w:val="00430B3B"/>
    <w:rsid w:val="00431321"/>
    <w:rsid w:val="00431B61"/>
    <w:rsid w:val="00431CC7"/>
    <w:rsid w:val="00431CE5"/>
    <w:rsid w:val="00431D41"/>
    <w:rsid w:val="00432C36"/>
    <w:rsid w:val="00441AD7"/>
    <w:rsid w:val="004441DD"/>
    <w:rsid w:val="00445397"/>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2D8C"/>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6FAD"/>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E68CF"/>
    <w:rsid w:val="004F1952"/>
    <w:rsid w:val="004F2047"/>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4C6"/>
    <w:rsid w:val="00582853"/>
    <w:rsid w:val="00583057"/>
    <w:rsid w:val="00583C6D"/>
    <w:rsid w:val="0058523E"/>
    <w:rsid w:val="00585661"/>
    <w:rsid w:val="00586F31"/>
    <w:rsid w:val="00587B9B"/>
    <w:rsid w:val="00590ED4"/>
    <w:rsid w:val="00591EAA"/>
    <w:rsid w:val="005941A0"/>
    <w:rsid w:val="00594D16"/>
    <w:rsid w:val="0059532A"/>
    <w:rsid w:val="00595362"/>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34DC"/>
    <w:rsid w:val="005C6D12"/>
    <w:rsid w:val="005D1BDA"/>
    <w:rsid w:val="005D2E69"/>
    <w:rsid w:val="005D32AC"/>
    <w:rsid w:val="005D4C89"/>
    <w:rsid w:val="005D4F91"/>
    <w:rsid w:val="005D5EEA"/>
    <w:rsid w:val="005E04BC"/>
    <w:rsid w:val="005E0818"/>
    <w:rsid w:val="005E0B77"/>
    <w:rsid w:val="005E1501"/>
    <w:rsid w:val="005E275C"/>
    <w:rsid w:val="005E33EC"/>
    <w:rsid w:val="005E4670"/>
    <w:rsid w:val="005E4A84"/>
    <w:rsid w:val="005E5062"/>
    <w:rsid w:val="005E5C4A"/>
    <w:rsid w:val="005E65AE"/>
    <w:rsid w:val="005F2C16"/>
    <w:rsid w:val="005F4EA3"/>
    <w:rsid w:val="005F50EF"/>
    <w:rsid w:val="005F56A6"/>
    <w:rsid w:val="005F6DB4"/>
    <w:rsid w:val="006009E4"/>
    <w:rsid w:val="00605034"/>
    <w:rsid w:val="006054A9"/>
    <w:rsid w:val="00610311"/>
    <w:rsid w:val="006104EE"/>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5312"/>
    <w:rsid w:val="0066725A"/>
    <w:rsid w:val="00671664"/>
    <w:rsid w:val="00671B7A"/>
    <w:rsid w:val="006720FB"/>
    <w:rsid w:val="006723CB"/>
    <w:rsid w:val="00672DC3"/>
    <w:rsid w:val="00674B3B"/>
    <w:rsid w:val="00676E3C"/>
    <w:rsid w:val="00680BB9"/>
    <w:rsid w:val="006818EE"/>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146D5"/>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3F0E"/>
    <w:rsid w:val="00744C70"/>
    <w:rsid w:val="00745B3F"/>
    <w:rsid w:val="007513F6"/>
    <w:rsid w:val="00751B23"/>
    <w:rsid w:val="00753DC6"/>
    <w:rsid w:val="00753FED"/>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90668"/>
    <w:rsid w:val="00791769"/>
    <w:rsid w:val="00791C2D"/>
    <w:rsid w:val="007939C0"/>
    <w:rsid w:val="00796572"/>
    <w:rsid w:val="00797A52"/>
    <w:rsid w:val="007A1751"/>
    <w:rsid w:val="007A6878"/>
    <w:rsid w:val="007A6BF2"/>
    <w:rsid w:val="007A6C46"/>
    <w:rsid w:val="007A7255"/>
    <w:rsid w:val="007B149A"/>
    <w:rsid w:val="007B18FD"/>
    <w:rsid w:val="007B52C5"/>
    <w:rsid w:val="007B717D"/>
    <w:rsid w:val="007C132F"/>
    <w:rsid w:val="007C2837"/>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800379"/>
    <w:rsid w:val="008043D2"/>
    <w:rsid w:val="008047EC"/>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3B98"/>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0FAF"/>
    <w:rsid w:val="00851F80"/>
    <w:rsid w:val="008520D2"/>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F58"/>
    <w:rsid w:val="00873754"/>
    <w:rsid w:val="0087419A"/>
    <w:rsid w:val="008757BE"/>
    <w:rsid w:val="00877280"/>
    <w:rsid w:val="00877889"/>
    <w:rsid w:val="008820EC"/>
    <w:rsid w:val="00884675"/>
    <w:rsid w:val="0088504A"/>
    <w:rsid w:val="008864FA"/>
    <w:rsid w:val="00894D51"/>
    <w:rsid w:val="008A13CB"/>
    <w:rsid w:val="008A5B87"/>
    <w:rsid w:val="008A5BD5"/>
    <w:rsid w:val="008A78E0"/>
    <w:rsid w:val="008B2D0C"/>
    <w:rsid w:val="008B33D5"/>
    <w:rsid w:val="008B3E75"/>
    <w:rsid w:val="008B3F46"/>
    <w:rsid w:val="008B4012"/>
    <w:rsid w:val="008B448D"/>
    <w:rsid w:val="008B5820"/>
    <w:rsid w:val="008B705D"/>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C91"/>
    <w:rsid w:val="008E6FD8"/>
    <w:rsid w:val="008F1B9C"/>
    <w:rsid w:val="008F28F9"/>
    <w:rsid w:val="008F2CB6"/>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86E"/>
    <w:rsid w:val="00976014"/>
    <w:rsid w:val="00977CF4"/>
    <w:rsid w:val="009803BD"/>
    <w:rsid w:val="009810AD"/>
    <w:rsid w:val="009812F6"/>
    <w:rsid w:val="009857E1"/>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54C0"/>
    <w:rsid w:val="009D62A1"/>
    <w:rsid w:val="009D7E4F"/>
    <w:rsid w:val="009E1F04"/>
    <w:rsid w:val="009E2452"/>
    <w:rsid w:val="009E3260"/>
    <w:rsid w:val="009E3636"/>
    <w:rsid w:val="009E3740"/>
    <w:rsid w:val="009E68DE"/>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206CB"/>
    <w:rsid w:val="00A254CD"/>
    <w:rsid w:val="00A26DD2"/>
    <w:rsid w:val="00A3056B"/>
    <w:rsid w:val="00A3096C"/>
    <w:rsid w:val="00A3191A"/>
    <w:rsid w:val="00A31F1F"/>
    <w:rsid w:val="00A32F12"/>
    <w:rsid w:val="00A3334B"/>
    <w:rsid w:val="00A33A63"/>
    <w:rsid w:val="00A33FF8"/>
    <w:rsid w:val="00A35188"/>
    <w:rsid w:val="00A35E67"/>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19FE"/>
    <w:rsid w:val="00AB2327"/>
    <w:rsid w:val="00AB27D8"/>
    <w:rsid w:val="00AB4EC1"/>
    <w:rsid w:val="00AB504A"/>
    <w:rsid w:val="00AC0275"/>
    <w:rsid w:val="00AC14B7"/>
    <w:rsid w:val="00AC2375"/>
    <w:rsid w:val="00AC2E68"/>
    <w:rsid w:val="00AC4098"/>
    <w:rsid w:val="00AC4DC0"/>
    <w:rsid w:val="00AC58D6"/>
    <w:rsid w:val="00AD0BD6"/>
    <w:rsid w:val="00AD0E57"/>
    <w:rsid w:val="00AD14E5"/>
    <w:rsid w:val="00AD190C"/>
    <w:rsid w:val="00AD45CB"/>
    <w:rsid w:val="00AD4DF1"/>
    <w:rsid w:val="00AD6817"/>
    <w:rsid w:val="00AE0957"/>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55391"/>
    <w:rsid w:val="00B57F16"/>
    <w:rsid w:val="00B6036C"/>
    <w:rsid w:val="00B61CC6"/>
    <w:rsid w:val="00B61CD5"/>
    <w:rsid w:val="00B62216"/>
    <w:rsid w:val="00B63ED4"/>
    <w:rsid w:val="00B63FDF"/>
    <w:rsid w:val="00B64B0A"/>
    <w:rsid w:val="00B65336"/>
    <w:rsid w:val="00B65DE3"/>
    <w:rsid w:val="00B66ABF"/>
    <w:rsid w:val="00B66D4B"/>
    <w:rsid w:val="00B707BD"/>
    <w:rsid w:val="00B74147"/>
    <w:rsid w:val="00B76C9D"/>
    <w:rsid w:val="00B8034F"/>
    <w:rsid w:val="00B816A5"/>
    <w:rsid w:val="00B84436"/>
    <w:rsid w:val="00B909BB"/>
    <w:rsid w:val="00B91F7C"/>
    <w:rsid w:val="00B92DDF"/>
    <w:rsid w:val="00B96CD3"/>
    <w:rsid w:val="00B9724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5AC9"/>
    <w:rsid w:val="00BC0416"/>
    <w:rsid w:val="00BC0532"/>
    <w:rsid w:val="00BC0862"/>
    <w:rsid w:val="00BC091E"/>
    <w:rsid w:val="00BC1411"/>
    <w:rsid w:val="00BC2CF7"/>
    <w:rsid w:val="00BC2E46"/>
    <w:rsid w:val="00BC2F88"/>
    <w:rsid w:val="00BC3660"/>
    <w:rsid w:val="00BC3F6C"/>
    <w:rsid w:val="00BC4C3E"/>
    <w:rsid w:val="00BC5E10"/>
    <w:rsid w:val="00BC73C7"/>
    <w:rsid w:val="00BC7E50"/>
    <w:rsid w:val="00BC7FF6"/>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C005BE"/>
    <w:rsid w:val="00C013EF"/>
    <w:rsid w:val="00C01783"/>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2CD3"/>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08D5"/>
    <w:rsid w:val="00CB1B60"/>
    <w:rsid w:val="00CB224F"/>
    <w:rsid w:val="00CB44C2"/>
    <w:rsid w:val="00CB45E1"/>
    <w:rsid w:val="00CB5EE9"/>
    <w:rsid w:val="00CB7721"/>
    <w:rsid w:val="00CC33FB"/>
    <w:rsid w:val="00CC3495"/>
    <w:rsid w:val="00CC4788"/>
    <w:rsid w:val="00CC5653"/>
    <w:rsid w:val="00CC58B2"/>
    <w:rsid w:val="00CC5A99"/>
    <w:rsid w:val="00CC71F2"/>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E6DC3"/>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C56"/>
    <w:rsid w:val="00D14A26"/>
    <w:rsid w:val="00D22C31"/>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2C33"/>
    <w:rsid w:val="00D93616"/>
    <w:rsid w:val="00D94B36"/>
    <w:rsid w:val="00D94BC9"/>
    <w:rsid w:val="00D94FF2"/>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E24"/>
    <w:rsid w:val="00E362BB"/>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75322"/>
    <w:rsid w:val="00E819E2"/>
    <w:rsid w:val="00E83FBF"/>
    <w:rsid w:val="00E84BC3"/>
    <w:rsid w:val="00E84E59"/>
    <w:rsid w:val="00E84FF2"/>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6248"/>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9167C"/>
    <w:rsid w:val="00F92972"/>
    <w:rsid w:val="00F966B8"/>
    <w:rsid w:val="00FA1997"/>
    <w:rsid w:val="00FA2AD9"/>
    <w:rsid w:val="00FA2EB9"/>
    <w:rsid w:val="00FA3B93"/>
    <w:rsid w:val="00FA4D15"/>
    <w:rsid w:val="00FA7F4E"/>
    <w:rsid w:val="00FB050D"/>
    <w:rsid w:val="00FB2767"/>
    <w:rsid w:val="00FB5248"/>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48DD"/>
    <w:rsid w:val="00FE590A"/>
    <w:rsid w:val="00FE5CBA"/>
    <w:rsid w:val="00FE7647"/>
    <w:rsid w:val="00FE786F"/>
    <w:rsid w:val="00FE7877"/>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cf.hhs.gov/ofa/resource/tanf-moe-spending-and-transfers-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C1E4EC-F8EB-964F-A268-FE8421DE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43</Pages>
  <Words>9408</Words>
  <Characters>53630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11</cp:revision>
  <cp:lastPrinted>2018-02-08T01:13:00Z</cp:lastPrinted>
  <dcterms:created xsi:type="dcterms:W3CDTF">2018-07-06T00:29:00Z</dcterms:created>
  <dcterms:modified xsi:type="dcterms:W3CDTF">2018-07-14T23:03:00Z</dcterms:modified>
</cp:coreProperties>
</file>