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9240A" w14:textId="40CCCC33" w:rsidR="00DE35F8" w:rsidRPr="00917F40" w:rsidRDefault="00A056AA" w:rsidP="00FD426C">
      <w:pPr>
        <w:spacing w:line="480" w:lineRule="auto"/>
        <w:ind w:firstLine="720"/>
        <w:rPr>
          <w:rFonts w:ascii="Times New Roman" w:hAnsi="Times New Roman" w:cs="Times New Roman"/>
        </w:rPr>
      </w:pPr>
      <w:r w:rsidRPr="00917F40">
        <w:rPr>
          <w:rFonts w:ascii="Times New Roman" w:hAnsi="Times New Roman" w:cs="Times New Roman"/>
        </w:rPr>
        <w:t>President Bill Clinton signed into law the Personal Responsibility and Work Opportunity Reconciliation Act (PRWORA)</w:t>
      </w:r>
      <w:r w:rsidR="00A94409" w:rsidRPr="00917F40">
        <w:rPr>
          <w:rFonts w:ascii="Times New Roman" w:hAnsi="Times New Roman" w:cs="Times New Roman"/>
        </w:rPr>
        <w:t xml:space="preserve"> in 1996</w:t>
      </w:r>
      <w:r w:rsidRPr="00917F40">
        <w:rPr>
          <w:rFonts w:ascii="Times New Roman" w:hAnsi="Times New Roman" w:cs="Times New Roman"/>
        </w:rPr>
        <w:t xml:space="preserve">. The </w:t>
      </w:r>
      <w:r w:rsidR="00A94409" w:rsidRPr="00917F40">
        <w:rPr>
          <w:rFonts w:ascii="Times New Roman" w:hAnsi="Times New Roman" w:cs="Times New Roman"/>
        </w:rPr>
        <w:t>PRWORA</w:t>
      </w:r>
      <w:r w:rsidRPr="00917F40">
        <w:rPr>
          <w:rFonts w:ascii="Times New Roman" w:hAnsi="Times New Roman" w:cs="Times New Roman"/>
        </w:rPr>
        <w:t xml:space="preserve"> </w:t>
      </w:r>
      <w:r w:rsidR="00DC0E55" w:rsidRPr="00917F40">
        <w:rPr>
          <w:rFonts w:ascii="Times New Roman" w:hAnsi="Times New Roman" w:cs="Times New Roman"/>
        </w:rPr>
        <w:t>altered</w:t>
      </w:r>
      <w:r w:rsidRPr="00917F40">
        <w:rPr>
          <w:rFonts w:ascii="Times New Roman" w:hAnsi="Times New Roman" w:cs="Times New Roman"/>
        </w:rPr>
        <w:t xml:space="preserve"> </w:t>
      </w:r>
      <w:r w:rsidR="0082092E" w:rsidRPr="00917F40">
        <w:rPr>
          <w:rFonts w:ascii="Times New Roman" w:hAnsi="Times New Roman" w:cs="Times New Roman"/>
        </w:rPr>
        <w:t>several</w:t>
      </w:r>
      <w:r w:rsidRPr="00917F40">
        <w:rPr>
          <w:rFonts w:ascii="Times New Roman" w:hAnsi="Times New Roman" w:cs="Times New Roman"/>
        </w:rPr>
        <w:t xml:space="preserve"> </w:t>
      </w:r>
      <w:r w:rsidR="00A94409" w:rsidRPr="00917F40">
        <w:rPr>
          <w:rFonts w:ascii="Times New Roman" w:hAnsi="Times New Roman" w:cs="Times New Roman"/>
        </w:rPr>
        <w:t>features</w:t>
      </w:r>
      <w:r w:rsidRPr="00917F40">
        <w:rPr>
          <w:rFonts w:ascii="Times New Roman" w:hAnsi="Times New Roman" w:cs="Times New Roman"/>
        </w:rPr>
        <w:t xml:space="preserve"> of U</w:t>
      </w:r>
      <w:r w:rsidR="00A94409" w:rsidRPr="00917F40">
        <w:rPr>
          <w:rFonts w:ascii="Times New Roman" w:hAnsi="Times New Roman" w:cs="Times New Roman"/>
        </w:rPr>
        <w:t>.S.</w:t>
      </w:r>
      <w:r w:rsidRPr="00917F40">
        <w:rPr>
          <w:rFonts w:ascii="Times New Roman" w:hAnsi="Times New Roman" w:cs="Times New Roman"/>
        </w:rPr>
        <w:t xml:space="preserve"> social policy, including</w:t>
      </w:r>
      <w:r w:rsidR="006441D6" w:rsidRPr="00917F40">
        <w:rPr>
          <w:rFonts w:ascii="Times New Roman" w:hAnsi="Times New Roman" w:cs="Times New Roman"/>
        </w:rPr>
        <w:t>,</w:t>
      </w:r>
      <w:r w:rsidRPr="00917F40">
        <w:rPr>
          <w:rFonts w:ascii="Times New Roman" w:hAnsi="Times New Roman" w:cs="Times New Roman"/>
        </w:rPr>
        <w:t xml:space="preserve"> most notably, r</w:t>
      </w:r>
      <w:r w:rsidR="0071103D" w:rsidRPr="00917F40">
        <w:rPr>
          <w:rFonts w:ascii="Times New Roman" w:hAnsi="Times New Roman" w:cs="Times New Roman"/>
        </w:rPr>
        <w:t xml:space="preserve">eplacing </w:t>
      </w:r>
      <w:r w:rsidR="00A94409" w:rsidRPr="00917F40">
        <w:rPr>
          <w:rFonts w:ascii="Times New Roman" w:hAnsi="Times New Roman" w:cs="Times New Roman"/>
        </w:rPr>
        <w:t xml:space="preserve">the primary cash assistance </w:t>
      </w:r>
      <w:r w:rsidR="0071103D" w:rsidRPr="00917F40">
        <w:rPr>
          <w:rFonts w:ascii="Times New Roman" w:hAnsi="Times New Roman" w:cs="Times New Roman"/>
        </w:rPr>
        <w:t>welfare program Aid for Families</w:t>
      </w:r>
      <w:r w:rsidR="006441D6" w:rsidRPr="00917F40">
        <w:rPr>
          <w:rFonts w:ascii="Times New Roman" w:hAnsi="Times New Roman" w:cs="Times New Roman"/>
        </w:rPr>
        <w:t xml:space="preserve"> with Dependent Children (AFDC)</w:t>
      </w:r>
      <w:r w:rsidR="0071103D" w:rsidRPr="00917F40">
        <w:rPr>
          <w:rFonts w:ascii="Times New Roman" w:hAnsi="Times New Roman" w:cs="Times New Roman"/>
        </w:rPr>
        <w:t xml:space="preserve"> with Temporary </w:t>
      </w:r>
      <w:r w:rsidR="00514535" w:rsidRPr="00917F40">
        <w:rPr>
          <w:rFonts w:ascii="Times New Roman" w:hAnsi="Times New Roman" w:cs="Times New Roman"/>
        </w:rPr>
        <w:t>Assistance</w:t>
      </w:r>
      <w:r w:rsidR="0071103D" w:rsidRPr="00917F40">
        <w:rPr>
          <w:rFonts w:ascii="Times New Roman" w:hAnsi="Times New Roman" w:cs="Times New Roman"/>
        </w:rPr>
        <w:t xml:space="preserve"> for Needy Families (TANF). </w:t>
      </w:r>
      <w:r w:rsidR="00157DB6" w:rsidRPr="00917F40">
        <w:rPr>
          <w:rFonts w:ascii="Times New Roman" w:hAnsi="Times New Roman" w:cs="Times New Roman"/>
        </w:rPr>
        <w:t xml:space="preserve">Established by the 1935 Social Security Act as Aid for Dependent Children, AFDC </w:t>
      </w:r>
      <w:r w:rsidR="003F7036" w:rsidRPr="00917F40">
        <w:rPr>
          <w:rFonts w:ascii="Times New Roman" w:hAnsi="Times New Roman" w:cs="Times New Roman"/>
        </w:rPr>
        <w:t>originally sought to assist states in aiding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4D675B37" w14:textId="41BA7011" w:rsidR="005C1DD4" w:rsidRPr="00917F40" w:rsidRDefault="00713FEC" w:rsidP="00D2668E">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p>
    <w:p w14:paraId="590DD180" w14:textId="16B48500" w:rsidR="00DB6293" w:rsidRPr="00917F40" w:rsidRDefault="00E15E3C" w:rsidP="001D369B">
      <w:pPr>
        <w:spacing w:line="480" w:lineRule="auto"/>
        <w:ind w:firstLine="720"/>
        <w:rPr>
          <w:rFonts w:ascii="Times New Roman" w:hAnsi="Times New Roman" w:cs="Times New Roman"/>
        </w:rPr>
      </w:pPr>
      <w:r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fiscal year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t>
      </w:r>
      <w:r w:rsidR="00C256F6" w:rsidRPr="00917F40">
        <w:rPr>
          <w:rFonts w:ascii="Times New Roman" w:hAnsi="Times New Roman" w:cs="Times New Roman"/>
        </w:rPr>
        <w:lastRenderedPageBreak/>
        <w:t xml:space="preserve">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E63020" w:rsidRPr="00917F40">
        <w:rPr>
          <w:rFonts w:ascii="Times New Roman" w:hAnsi="Times New Roman" w:cs="Times New Roman"/>
        </w:rPr>
        <w:t>In contrast to</w:t>
      </w:r>
      <w:r w:rsidR="005607BB" w:rsidRPr="00917F40">
        <w:rPr>
          <w:rFonts w:ascii="Times New Roman" w:hAnsi="Times New Roman" w:cs="Times New Roman"/>
        </w:rPr>
        <w:t xml:space="preserve"> AFDC’s matching grant financing system, </w:t>
      </w:r>
      <w:r w:rsidR="00A35188" w:rsidRPr="00917F40">
        <w:rPr>
          <w:rFonts w:ascii="Times New Roman" w:hAnsi="Times New Roman" w:cs="Times New Roman"/>
        </w:rPr>
        <w:t xml:space="preserve">TANF </w:t>
      </w:r>
      <w:r w:rsidR="004F630A" w:rsidRPr="00917F40">
        <w:rPr>
          <w:rFonts w:ascii="Times New Roman" w:hAnsi="Times New Roman" w:cs="Times New Roman"/>
        </w:rPr>
        <w:t xml:space="preserve">provides each state </w:t>
      </w:r>
      <w:r w:rsidR="001D369B" w:rsidRPr="00917F40">
        <w:rPr>
          <w:rFonts w:ascii="Times New Roman" w:hAnsi="Times New Roman" w:cs="Times New Roman"/>
        </w:rPr>
        <w:t xml:space="preserve">annually </w:t>
      </w:r>
      <w:r w:rsidR="004F630A" w:rsidRPr="00917F40">
        <w:rPr>
          <w:rFonts w:ascii="Times New Roman" w:hAnsi="Times New Roman" w:cs="Times New Roman"/>
        </w:rPr>
        <w:t xml:space="preserve">with </w:t>
      </w:r>
      <w:r w:rsidR="001D369B" w:rsidRPr="00917F40">
        <w:rPr>
          <w:rFonts w:ascii="Times New Roman" w:hAnsi="Times New Roman" w:cs="Times New Roman"/>
        </w:rPr>
        <w:t xml:space="preserve">a fixed share of $16.1 billion, unadjusted for inflation. </w:t>
      </w:r>
    </w:p>
    <w:p w14:paraId="6D6D75A1" w14:textId="5B3A5816" w:rsidR="00B03355" w:rsidRPr="00917F40" w:rsidRDefault="006D49B4" w:rsidP="00BC7FF6">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federal </w:t>
      </w:r>
      <w:r w:rsidR="001D369B" w:rsidRPr="00917F40">
        <w:rPr>
          <w:rFonts w:ascii="Times New Roman" w:hAnsi="Times New Roman" w:cs="Times New Roman"/>
        </w:rPr>
        <w:t>block grants</w:t>
      </w:r>
      <w:r w:rsidR="00B1069F" w:rsidRPr="00917F40">
        <w:rPr>
          <w:rFonts w:ascii="Times New Roman" w:hAnsi="Times New Roman" w:cs="Times New Roman"/>
        </w:rPr>
        <w:t xml:space="preserve">, </w:t>
      </w:r>
      <w:r w:rsidR="00F572F8" w:rsidRPr="00917F40">
        <w:rPr>
          <w:rFonts w:ascii="Times New Roman" w:hAnsi="Times New Roman" w:cs="Times New Roman"/>
        </w:rPr>
        <w:t>the PROWRA</w:t>
      </w:r>
      <w:r w:rsidR="0035694D" w:rsidRPr="00917F40">
        <w:rPr>
          <w:rFonts w:ascii="Times New Roman" w:hAnsi="Times New Roman" w:cs="Times New Roman"/>
        </w:rPr>
        <w:t xml:space="preserve"> </w:t>
      </w:r>
      <w:r w:rsidR="00F572F8" w:rsidRPr="00917F40">
        <w:rPr>
          <w:rFonts w:ascii="Times New Roman" w:hAnsi="Times New Roman" w:cs="Times New Roman"/>
        </w:rPr>
        <w:t>man</w:t>
      </w:r>
      <w:r w:rsidR="0035694D" w:rsidRPr="00917F40">
        <w:rPr>
          <w:rFonts w:ascii="Times New Roman" w:hAnsi="Times New Roman" w:cs="Times New Roman"/>
        </w:rPr>
        <w:t>dates that states contribute their own</w:t>
      </w:r>
      <w:r w:rsidR="00B1069F" w:rsidRPr="00917F40">
        <w:rPr>
          <w:rFonts w:ascii="Times New Roman" w:hAnsi="Times New Roman" w:cs="Times New Roman"/>
        </w:rPr>
        <w:t xml:space="preserve"> </w:t>
      </w:r>
      <w:r w:rsidR="001D369B" w:rsidRPr="00917F40">
        <w:rPr>
          <w:rFonts w:ascii="Times New Roman" w:hAnsi="Times New Roman" w:cs="Times New Roman"/>
        </w:rPr>
        <w:t>dollars</w:t>
      </w:r>
      <w:r w:rsidR="0035694D" w:rsidRPr="00917F40">
        <w:rPr>
          <w:rFonts w:ascii="Times New Roman" w:hAnsi="Times New Roman" w:cs="Times New Roman"/>
        </w:rPr>
        <w:t xml:space="preserve"> toward TANF. </w:t>
      </w:r>
      <w:r w:rsidR="008E5546" w:rsidRPr="00917F40">
        <w:rPr>
          <w:rFonts w:ascii="Times New Roman" w:hAnsi="Times New Roman" w:cs="Times New Roman"/>
        </w:rPr>
        <w:t xml:space="preserve">These </w:t>
      </w:r>
      <w:r w:rsidR="00B03355" w:rsidRPr="00917F40">
        <w:rPr>
          <w:rFonts w:ascii="Times New Roman" w:hAnsi="Times New Roman" w:cs="Times New Roman"/>
        </w:rPr>
        <w:t xml:space="preserve">Maintenance of Effort (MOE) </w:t>
      </w:r>
      <w:r w:rsidR="008E5546" w:rsidRPr="00917F40">
        <w:rPr>
          <w:rFonts w:ascii="Times New Roman" w:hAnsi="Times New Roman" w:cs="Times New Roman"/>
        </w:rPr>
        <w:t xml:space="preserve">funds </w:t>
      </w:r>
      <w:r w:rsidR="0057105F" w:rsidRPr="00917F40">
        <w:rPr>
          <w:rFonts w:ascii="Times New Roman" w:hAnsi="Times New Roman" w:cs="Times New Roman"/>
        </w:rPr>
        <w:t xml:space="preserve">are set at 75% of states’ fiscal </w:t>
      </w:r>
      <w:r w:rsidR="001D369B" w:rsidRPr="00917F40">
        <w:rPr>
          <w:rFonts w:ascii="Times New Roman" w:hAnsi="Times New Roman" w:cs="Times New Roman"/>
        </w:rPr>
        <w:t>year 1994 contributions to AFDC and other low-income public assistance programs and can increase to 80% if a state fails to move enough of its TANF recipients into</w:t>
      </w:r>
      <w:r w:rsidR="00B03355" w:rsidRPr="00917F40">
        <w:rPr>
          <w:rFonts w:ascii="Times New Roman" w:hAnsi="Times New Roman" w:cs="Times New Roman"/>
        </w:rPr>
        <w:t xml:space="preserve"> work activities</w:t>
      </w:r>
      <w:r w:rsidR="001D369B" w:rsidRPr="00917F40">
        <w:rPr>
          <w:rFonts w:ascii="Times New Roman" w:hAnsi="Times New Roman" w:cs="Times New Roman"/>
        </w:rPr>
        <w:t xml:space="preserve"> (Falk 2015). </w:t>
      </w:r>
    </w:p>
    <w:p w14:paraId="286B0450" w14:textId="02E5EE3A" w:rsidR="00A35188" w:rsidRPr="00917F40" w:rsidRDefault="005562B1" w:rsidP="00B03355">
      <w:pPr>
        <w:spacing w:line="480" w:lineRule="auto"/>
        <w:ind w:firstLine="720"/>
        <w:rPr>
          <w:rFonts w:ascii="Times New Roman" w:hAnsi="Times New Roman" w:cs="Times New Roman"/>
        </w:rPr>
      </w:pPr>
      <w:r w:rsidRPr="00917F40">
        <w:rPr>
          <w:rFonts w:ascii="Times New Roman" w:hAnsi="Times New Roman" w:cs="Times New Roman"/>
        </w:rPr>
        <w:t xml:space="preserve"> </w:t>
      </w:r>
    </w:p>
    <w:p w14:paraId="24E46241" w14:textId="3620EE84" w:rsidR="00C256F6" w:rsidRPr="00917F40" w:rsidRDefault="005D4C89" w:rsidP="00E63020">
      <w:pPr>
        <w:spacing w:line="480" w:lineRule="auto"/>
        <w:ind w:firstLine="720"/>
        <w:rPr>
          <w:rFonts w:ascii="Times New Roman" w:hAnsi="Times New Roman" w:cs="Times New Roman"/>
        </w:rPr>
      </w:pPr>
      <w:r w:rsidRPr="00917F40">
        <w:rPr>
          <w:rFonts w:ascii="Times New Roman" w:hAnsi="Times New Roman" w:cs="Times New Roman"/>
        </w:rPr>
        <w:t xml:space="preserve"> and a broad mandate to spend the funds in a 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p>
    <w:p w14:paraId="757949BB" w14:textId="2A0A9EE5" w:rsidR="005D4C89" w:rsidRPr="00917F40" w:rsidRDefault="005D4C89" w:rsidP="00446FEE">
      <w:pPr>
        <w:spacing w:line="480" w:lineRule="auto"/>
        <w:ind w:firstLine="720"/>
        <w:rPr>
          <w:rFonts w:ascii="Times New Roman" w:hAnsi="Times New Roman" w:cs="Times New Roman"/>
        </w:rPr>
      </w:pPr>
      <w:r w:rsidRPr="00917F40">
        <w:rPr>
          <w:rFonts w:ascii="Times New Roman" w:hAnsi="Times New Roman" w:cs="Times New Roman"/>
        </w:rPr>
        <w:t xml:space="preserve">With few restrictions, states are able to spend federal and state funds as they see fit in so far as they can be </w:t>
      </w:r>
    </w:p>
    <w:p w14:paraId="1D2D5AB2" w14:textId="77777777" w:rsidR="005D4C89" w:rsidRPr="00917F40" w:rsidRDefault="005D4C89" w:rsidP="00446FEE">
      <w:pPr>
        <w:spacing w:line="480" w:lineRule="auto"/>
        <w:ind w:firstLine="720"/>
        <w:rPr>
          <w:rFonts w:ascii="Times New Roman" w:hAnsi="Times New Roman" w:cs="Times New Roman"/>
        </w:rPr>
      </w:pPr>
    </w:p>
    <w:p w14:paraId="182E0705" w14:textId="5015F588" w:rsidR="00A056AA" w:rsidRPr="00917F40" w:rsidRDefault="00B64B0A" w:rsidP="00446FEE">
      <w:pPr>
        <w:spacing w:line="480" w:lineRule="auto"/>
        <w:ind w:firstLine="720"/>
        <w:rPr>
          <w:rFonts w:ascii="Times New Roman" w:hAnsi="Times New Roman" w:cs="Times New Roman"/>
        </w:rPr>
      </w:pPr>
      <w:r w:rsidRPr="00917F40">
        <w:rPr>
          <w:rFonts w:ascii="Times New Roman" w:hAnsi="Times New Roman" w:cs="Times New Roman"/>
        </w:rPr>
        <w:t>Under</w:t>
      </w:r>
      <w:r w:rsidR="00F3631E" w:rsidRPr="00917F40">
        <w:rPr>
          <w:rFonts w:ascii="Times New Roman" w:hAnsi="Times New Roman" w:cs="Times New Roman"/>
        </w:rPr>
        <w:t xml:space="preserve"> the</w:t>
      </w:r>
      <w:r w:rsidRPr="00917F40">
        <w:rPr>
          <w:rFonts w:ascii="Times New Roman" w:hAnsi="Times New Roman" w:cs="Times New Roman"/>
        </w:rPr>
        <w:t xml:space="preserve"> </w:t>
      </w:r>
      <w:r w:rsidR="00A94409" w:rsidRPr="00917F40">
        <w:rPr>
          <w:rFonts w:ascii="Times New Roman" w:hAnsi="Times New Roman" w:cs="Times New Roman"/>
        </w:rPr>
        <w:t>PRWORA</w:t>
      </w:r>
      <w:r w:rsidRPr="00917F40">
        <w:rPr>
          <w:rFonts w:ascii="Times New Roman" w:hAnsi="Times New Roman" w:cs="Times New Roman"/>
        </w:rPr>
        <w:t xml:space="preserve"> states enjoy wide-ranging authority to shape their own TANF programs</w:t>
      </w:r>
      <w:r w:rsidR="0082092E" w:rsidRPr="00917F40">
        <w:rPr>
          <w:rFonts w:ascii="Times New Roman" w:hAnsi="Times New Roman" w:cs="Times New Roman"/>
        </w:rPr>
        <w:t xml:space="preserve"> using federal and state funds</w:t>
      </w:r>
      <w:r w:rsidRPr="00917F40">
        <w:rPr>
          <w:rFonts w:ascii="Times New Roman" w:hAnsi="Times New Roman" w:cs="Times New Roman"/>
        </w:rPr>
        <w:t xml:space="preserve">. In addition to the </w:t>
      </w:r>
      <w:r w:rsidR="0082092E" w:rsidRPr="00917F40">
        <w:rPr>
          <w:rFonts w:ascii="Times New Roman" w:hAnsi="Times New Roman" w:cs="Times New Roman"/>
        </w:rPr>
        <w:t xml:space="preserve">federal TANF grant states </w:t>
      </w:r>
      <w:r w:rsidR="00493FA1" w:rsidRPr="00917F40">
        <w:rPr>
          <w:rFonts w:ascii="Times New Roman" w:hAnsi="Times New Roman" w:cs="Times New Roman"/>
        </w:rPr>
        <w:t>receive</w:t>
      </w:r>
      <w:r w:rsidRPr="00917F40">
        <w:rPr>
          <w:rFonts w:ascii="Times New Roman" w:hAnsi="Times New Roman" w:cs="Times New Roman"/>
        </w:rPr>
        <w:t xml:space="preserve"> each year</w:t>
      </w:r>
      <w:r w:rsidR="0082092E" w:rsidRPr="00917F40">
        <w:rPr>
          <w:rFonts w:ascii="Times New Roman" w:hAnsi="Times New Roman" w:cs="Times New Roman"/>
        </w:rPr>
        <w:t xml:space="preserve"> from</w:t>
      </w:r>
      <w:r w:rsidRPr="00917F40">
        <w:rPr>
          <w:rFonts w:ascii="Times New Roman" w:hAnsi="Times New Roman" w:cs="Times New Roman"/>
        </w:rPr>
        <w:t xml:space="preserve"> the federal government, states are required by</w:t>
      </w:r>
      <w:r w:rsidR="00F3631E" w:rsidRPr="00917F40">
        <w:rPr>
          <w:rFonts w:ascii="Times New Roman" w:hAnsi="Times New Roman" w:cs="Times New Roman"/>
        </w:rPr>
        <w:t xml:space="preserve"> the</w:t>
      </w:r>
      <w:r w:rsidRPr="00917F40">
        <w:rPr>
          <w:rFonts w:ascii="Times New Roman" w:hAnsi="Times New Roman" w:cs="Times New Roman"/>
        </w:rPr>
        <w:t xml:space="preserve"> PRWORA to spend a certain amount </w:t>
      </w:r>
      <w:r w:rsidRPr="00917F40">
        <w:rPr>
          <w:rFonts w:ascii="Times New Roman" w:hAnsi="Times New Roman" w:cs="Times New Roman"/>
        </w:rPr>
        <w:lastRenderedPageBreak/>
        <w:t xml:space="preserve">of their own money, Maintenance of Effort (MOE) funds, on social welfare programs. </w:t>
      </w:r>
      <w:r w:rsidR="00224E61" w:rsidRPr="00917F40">
        <w:rPr>
          <w:rFonts w:ascii="Times New Roman" w:hAnsi="Times New Roman" w:cs="Times New Roman"/>
        </w:rPr>
        <w:t xml:space="preserve">The PRWORA’s broad </w:t>
      </w:r>
    </w:p>
    <w:p w14:paraId="39FF8528" w14:textId="3EC2D911" w:rsidR="00446FEE" w:rsidRPr="00917F40" w:rsidRDefault="00446FEE" w:rsidP="00446FEE">
      <w:pPr>
        <w:spacing w:line="480" w:lineRule="auto"/>
        <w:ind w:firstLine="720"/>
        <w:rPr>
          <w:rFonts w:ascii="Times New Roman" w:hAnsi="Times New Roman" w:cs="Times New Roman"/>
        </w:rPr>
      </w:pPr>
      <w:r w:rsidRPr="00917F40">
        <w:rPr>
          <w:rFonts w:ascii="Times New Roman" w:hAnsi="Times New Roman" w:cs="Times New Roman"/>
        </w:rPr>
        <w:t xml:space="preserve">TANF’s broad spending mandate </w:t>
      </w:r>
      <w:r w:rsidR="00224E61" w:rsidRPr="00917F40">
        <w:rPr>
          <w:rFonts w:ascii="Times New Roman" w:hAnsi="Times New Roman" w:cs="Times New Roman"/>
        </w:rPr>
        <w:t xml:space="preserve">has led  </w:t>
      </w:r>
    </w:p>
    <w:p w14:paraId="1AA42B79" w14:textId="77777777" w:rsidR="00446FEE" w:rsidRPr="00917F40" w:rsidRDefault="00446FEE" w:rsidP="00446FEE">
      <w:pPr>
        <w:spacing w:line="480" w:lineRule="auto"/>
        <w:ind w:firstLine="720"/>
        <w:rPr>
          <w:rFonts w:ascii="Times New Roman" w:hAnsi="Times New Roman" w:cs="Times New Roman"/>
        </w:rPr>
      </w:pPr>
    </w:p>
    <w:p w14:paraId="27246F90" w14:textId="77777777" w:rsidR="00446FEE" w:rsidRPr="00917F40" w:rsidRDefault="00446FEE" w:rsidP="00446FEE">
      <w:pPr>
        <w:spacing w:line="480" w:lineRule="auto"/>
        <w:ind w:firstLine="720"/>
        <w:rPr>
          <w:rFonts w:ascii="Times New Roman" w:hAnsi="Times New Roman" w:cs="Times New Roman"/>
        </w:rPr>
      </w:pPr>
    </w:p>
    <w:p w14:paraId="1FBF590D" w14:textId="30A65A6F" w:rsidR="003B1F6C" w:rsidRPr="00917F40" w:rsidRDefault="003B1F6C" w:rsidP="004C7DF9">
      <w:pPr>
        <w:spacing w:line="480" w:lineRule="auto"/>
        <w:ind w:firstLine="720"/>
        <w:rPr>
          <w:rFonts w:ascii="Times New Roman" w:hAnsi="Times New Roman" w:cs="Times New Roman"/>
          <w:b/>
        </w:rPr>
      </w:pPr>
      <w:r w:rsidRPr="00917F40">
        <w:rPr>
          <w:rFonts w:ascii="Times New Roman" w:hAnsi="Times New Roman" w:cs="Times New Roman"/>
          <w:b/>
        </w:rPr>
        <w:t xml:space="preserve">This is where you need to describe what states can spend their money on. </w:t>
      </w:r>
      <w:r w:rsidR="00120505" w:rsidRPr="00917F40">
        <w:rPr>
          <w:rFonts w:ascii="Times New Roman" w:hAnsi="Times New Roman" w:cs="Times New Roman"/>
          <w:b/>
        </w:rPr>
        <w:t>A little lit</w:t>
      </w:r>
      <w:r w:rsidR="00C60D31" w:rsidRPr="00917F40">
        <w:rPr>
          <w:rFonts w:ascii="Times New Roman" w:hAnsi="Times New Roman" w:cs="Times New Roman"/>
          <w:b/>
        </w:rPr>
        <w:t xml:space="preserve"> review?</w:t>
      </w:r>
    </w:p>
    <w:p w14:paraId="425C7D6E" w14:textId="61FF23E6" w:rsidR="00B40722" w:rsidRPr="00917F40" w:rsidRDefault="00A94409"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B84436" w:rsidRPr="00917F40">
        <w:rPr>
          <w:rFonts w:ascii="Times New Roman" w:hAnsi="Times New Roman" w:cs="Times New Roman"/>
        </w:rPr>
        <w:t xml:space="preserve">broad </w:t>
      </w:r>
      <w:r w:rsidR="00C02564">
        <w:rPr>
          <w:rFonts w:ascii="Times New Roman" w:hAnsi="Times New Roman" w:cs="Times New Roman"/>
        </w:rPr>
        <w:t xml:space="preserve">spending </w:t>
      </w:r>
      <w:r w:rsidR="00B84436" w:rsidRPr="00917F40">
        <w:rPr>
          <w:rFonts w:ascii="Times New Roman" w:hAnsi="Times New Roman" w:cs="Times New Roman"/>
        </w:rPr>
        <w:t xml:space="preserve">authority </w:t>
      </w:r>
      <w:r w:rsidRPr="00917F40">
        <w:rPr>
          <w:rFonts w:ascii="Times New Roman" w:hAnsi="Times New Roman" w:cs="Times New Roman"/>
        </w:rPr>
        <w:t xml:space="preserve">states enjoy </w:t>
      </w:r>
      <w:r w:rsidR="00B84436" w:rsidRPr="00917F40">
        <w:rPr>
          <w:rFonts w:ascii="Times New Roman" w:hAnsi="Times New Roman" w:cs="Times New Roman"/>
        </w:rPr>
        <w:t>under TANF prompts two</w:t>
      </w:r>
      <w:r w:rsidR="00F3631E" w:rsidRPr="00917F40">
        <w:rPr>
          <w:rFonts w:ascii="Times New Roman" w:hAnsi="Times New Roman" w:cs="Times New Roman"/>
        </w:rPr>
        <w:t xml:space="preserve"> </w:t>
      </w:r>
      <w:r w:rsidR="0082092E" w:rsidRPr="00917F40">
        <w:rPr>
          <w:rFonts w:ascii="Times New Roman" w:hAnsi="Times New Roman" w:cs="Times New Roman"/>
        </w:rPr>
        <w:t>fundamental</w:t>
      </w:r>
      <w:r w:rsidR="00B84436" w:rsidRPr="00917F40">
        <w:rPr>
          <w:rFonts w:ascii="Times New Roman" w:hAnsi="Times New Roman" w:cs="Times New Roman"/>
        </w:rPr>
        <w:t xml:space="preserve"> questions. First, how have states spent TANF funds over the course of the program’s existence? Have states kept expenditures at similar levels over time or have they </w:t>
      </w:r>
      <w:r w:rsidR="0082092E" w:rsidRPr="00917F40">
        <w:rPr>
          <w:rFonts w:ascii="Times New Roman" w:hAnsi="Times New Roman" w:cs="Times New Roman"/>
        </w:rPr>
        <w:t>used</w:t>
      </w:r>
      <w:r w:rsidR="00B84436" w:rsidRPr="00917F40">
        <w:rPr>
          <w:rFonts w:ascii="Times New Roman" w:hAnsi="Times New Roman" w:cs="Times New Roman"/>
        </w:rPr>
        <w:t xml:space="preserve"> their authority under TANF to reshape their welfare spending? If changes have occurred, are there broad </w:t>
      </w:r>
      <w:r w:rsidR="00DC0E55" w:rsidRPr="00917F40">
        <w:rPr>
          <w:rFonts w:ascii="Times New Roman" w:hAnsi="Times New Roman" w:cs="Times New Roman"/>
        </w:rPr>
        <w:t>expenditure trends</w:t>
      </w:r>
      <w:r w:rsidR="00B84436" w:rsidRPr="00917F40">
        <w:rPr>
          <w:rFonts w:ascii="Times New Roman" w:hAnsi="Times New Roman" w:cs="Times New Roman"/>
        </w:rPr>
        <w:t xml:space="preserve"> among s</w:t>
      </w:r>
      <w:r w:rsidR="008D3ED7" w:rsidRPr="00917F40">
        <w:rPr>
          <w:rFonts w:ascii="Times New Roman" w:hAnsi="Times New Roman" w:cs="Times New Roman"/>
        </w:rPr>
        <w:t>tates or do most states follow</w:t>
      </w:r>
      <w:r w:rsidR="00B84436" w:rsidRPr="00917F40">
        <w:rPr>
          <w:rFonts w:ascii="Times New Roman" w:hAnsi="Times New Roman" w:cs="Times New Roman"/>
        </w:rPr>
        <w:t xml:space="preserve"> </w:t>
      </w:r>
      <w:r w:rsidRPr="00917F40">
        <w:rPr>
          <w:rFonts w:ascii="Times New Roman" w:hAnsi="Times New Roman" w:cs="Times New Roman"/>
        </w:rPr>
        <w:t xml:space="preserve">distinctive </w:t>
      </w:r>
      <w:r w:rsidR="00B84436" w:rsidRPr="00917F40">
        <w:rPr>
          <w:rFonts w:ascii="Times New Roman" w:hAnsi="Times New Roman" w:cs="Times New Roman"/>
        </w:rPr>
        <w:t xml:space="preserve">trajectories? Second, why </w:t>
      </w:r>
      <w:r w:rsidR="004308FA">
        <w:rPr>
          <w:rFonts w:ascii="Times New Roman" w:hAnsi="Times New Roman" w:cs="Times New Roman"/>
        </w:rPr>
        <w:t>do</w:t>
      </w:r>
      <w:r w:rsidR="00B84436" w:rsidRPr="00917F40">
        <w:rPr>
          <w:rFonts w:ascii="Times New Roman" w:hAnsi="Times New Roman" w:cs="Times New Roman"/>
        </w:rPr>
        <w:t xml:space="preserve"> states </w:t>
      </w:r>
      <w:r w:rsidR="004308FA">
        <w:rPr>
          <w:rFonts w:ascii="Times New Roman" w:hAnsi="Times New Roman" w:cs="Times New Roman"/>
        </w:rPr>
        <w:t>spend</w:t>
      </w:r>
      <w:r w:rsidR="00B84436" w:rsidRPr="00917F40">
        <w:rPr>
          <w:rFonts w:ascii="Times New Roman" w:hAnsi="Times New Roman" w:cs="Times New Roman"/>
        </w:rPr>
        <w:t xml:space="preserve"> TANF funds in </w:t>
      </w:r>
      <w:r w:rsidRPr="00917F40">
        <w:rPr>
          <w:rFonts w:ascii="Times New Roman" w:hAnsi="Times New Roman" w:cs="Times New Roman"/>
        </w:rPr>
        <w:t>particular</w:t>
      </w:r>
      <w:r w:rsidR="00B40722" w:rsidRPr="00917F40">
        <w:rPr>
          <w:rFonts w:ascii="Times New Roman" w:hAnsi="Times New Roman" w:cs="Times New Roman"/>
        </w:rPr>
        <w:t xml:space="preserve"> ways? W</w:t>
      </w:r>
      <w:r w:rsidR="00B84436" w:rsidRPr="00917F40">
        <w:rPr>
          <w:rFonts w:ascii="Times New Roman" w:hAnsi="Times New Roman" w:cs="Times New Roman"/>
        </w:rPr>
        <w:t xml:space="preserve">hat </w:t>
      </w:r>
      <w:r w:rsidR="0082092E" w:rsidRPr="00917F40">
        <w:rPr>
          <w:rFonts w:ascii="Times New Roman" w:hAnsi="Times New Roman" w:cs="Times New Roman"/>
        </w:rPr>
        <w:t>factors</w:t>
      </w:r>
      <w:r w:rsidR="00797A52">
        <w:rPr>
          <w:rFonts w:ascii="Times New Roman" w:hAnsi="Times New Roman" w:cs="Times New Roman"/>
        </w:rPr>
        <w:t>—</w:t>
      </w:r>
      <w:r w:rsidR="00B84436" w:rsidRPr="00917F40">
        <w:rPr>
          <w:rFonts w:ascii="Times New Roman" w:hAnsi="Times New Roman" w:cs="Times New Roman"/>
        </w:rPr>
        <w:t>e</w:t>
      </w:r>
      <w:r w:rsidR="00797A52">
        <w:rPr>
          <w:rFonts w:ascii="Times New Roman" w:hAnsi="Times New Roman" w:cs="Times New Roman"/>
        </w:rPr>
        <w:t>.g.</w:t>
      </w:r>
      <w:r w:rsidR="00B84436" w:rsidRPr="00917F40">
        <w:rPr>
          <w:rFonts w:ascii="Times New Roman" w:hAnsi="Times New Roman" w:cs="Times New Roman"/>
        </w:rPr>
        <w:t xml:space="preserve"> the partisan affiliation of governors and legislatures, </w:t>
      </w:r>
      <w:r w:rsidR="00C31612" w:rsidRPr="00917F40">
        <w:rPr>
          <w:rFonts w:ascii="Times New Roman" w:hAnsi="Times New Roman" w:cs="Times New Roman"/>
        </w:rPr>
        <w:t xml:space="preserve">economic </w:t>
      </w:r>
      <w:r w:rsidR="00796572" w:rsidRPr="00917F40">
        <w:rPr>
          <w:rFonts w:ascii="Times New Roman" w:hAnsi="Times New Roman" w:cs="Times New Roman"/>
        </w:rPr>
        <w:t>growth</w:t>
      </w:r>
      <w:r w:rsidR="00C31612" w:rsidRPr="00917F40">
        <w:rPr>
          <w:rFonts w:ascii="Times New Roman" w:hAnsi="Times New Roman" w:cs="Times New Roman"/>
        </w:rPr>
        <w:t>,</w:t>
      </w:r>
      <w:r w:rsidR="00F3631E" w:rsidRPr="00917F40">
        <w:rPr>
          <w:rFonts w:ascii="Times New Roman" w:hAnsi="Times New Roman" w:cs="Times New Roman"/>
        </w:rPr>
        <w:t xml:space="preserve"> fiscal pressures,</w:t>
      </w:r>
      <w:r w:rsidR="00C31612" w:rsidRPr="00917F40">
        <w:rPr>
          <w:rFonts w:ascii="Times New Roman" w:hAnsi="Times New Roman" w:cs="Times New Roman"/>
        </w:rPr>
        <w:t xml:space="preserve"> </w:t>
      </w:r>
      <w:r w:rsidR="00F3631E" w:rsidRPr="00917F40">
        <w:rPr>
          <w:rFonts w:ascii="Times New Roman" w:hAnsi="Times New Roman" w:cs="Times New Roman"/>
        </w:rPr>
        <w:t>or</w:t>
      </w:r>
      <w:r w:rsidR="009C788D" w:rsidRPr="00917F40">
        <w:rPr>
          <w:rFonts w:ascii="Times New Roman" w:hAnsi="Times New Roman" w:cs="Times New Roman"/>
        </w:rPr>
        <w:t xml:space="preserve"> changing demographics</w:t>
      </w:r>
      <w:r w:rsidR="00797A52">
        <w:rPr>
          <w:rFonts w:ascii="Times New Roman" w:hAnsi="Times New Roman" w:cs="Times New Roman"/>
        </w:rPr>
        <w:t>—</w:t>
      </w:r>
      <w:r w:rsidR="009C788D" w:rsidRPr="00917F40">
        <w:rPr>
          <w:rFonts w:ascii="Times New Roman" w:hAnsi="Times New Roman" w:cs="Times New Roman"/>
        </w:rPr>
        <w:t xml:space="preserve">account for any observed variation in </w:t>
      </w:r>
      <w:r w:rsidR="00C31612" w:rsidRPr="00917F40">
        <w:rPr>
          <w:rFonts w:ascii="Times New Roman" w:hAnsi="Times New Roman" w:cs="Times New Roman"/>
        </w:rPr>
        <w:t>states’ TANF expenditure</w:t>
      </w:r>
      <w:r w:rsidR="0082092E" w:rsidRPr="00917F40">
        <w:rPr>
          <w:rFonts w:ascii="Times New Roman" w:hAnsi="Times New Roman" w:cs="Times New Roman"/>
        </w:rPr>
        <w:t xml:space="preserve"> decision</w:t>
      </w:r>
      <w:r w:rsidR="00C31612" w:rsidRPr="00917F40">
        <w:rPr>
          <w:rFonts w:ascii="Times New Roman" w:hAnsi="Times New Roman" w:cs="Times New Roman"/>
        </w:rPr>
        <w:t>s?</w:t>
      </w:r>
    </w:p>
    <w:p w14:paraId="78E82505" w14:textId="1676C10D" w:rsidR="00120505" w:rsidRPr="00917F40" w:rsidRDefault="00D45A40"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creation of TANF. Using </w:t>
      </w:r>
      <w:r w:rsidR="00A3709D" w:rsidRPr="00917F40">
        <w:rPr>
          <w:rFonts w:ascii="Times New Roman" w:hAnsi="Times New Roman" w:cs="Times New Roman"/>
        </w:rPr>
        <w:t xml:space="preserve">TANF financial data published by </w:t>
      </w:r>
      <w:r w:rsidR="00FD426C" w:rsidRPr="00917F40">
        <w:rPr>
          <w:rFonts w:ascii="Times New Roman" w:hAnsi="Times New Roman" w:cs="Times New Roman"/>
        </w:rPr>
        <w:t>the Department of Health and Human Service’s Administration for Children and Families</w:t>
      </w:r>
      <w:r w:rsidR="00B61CC6" w:rsidRPr="00917F40">
        <w:rPr>
          <w:rFonts w:ascii="Times New Roman" w:hAnsi="Times New Roman" w:cs="Times New Roman"/>
        </w:rPr>
        <w:t xml:space="preserve"> (ACF)</w:t>
      </w:r>
      <w:r w:rsidR="00FD426C" w:rsidRPr="00917F40">
        <w:rPr>
          <w:rFonts w:ascii="Times New Roman" w:hAnsi="Times New Roman" w:cs="Times New Roman"/>
        </w:rPr>
        <w:t>, we detail the evolution of states’ TANF spending between fiscal years 1998 and 2013. While similar descriptive analyses have been conducted</w:t>
      </w:r>
      <w:r w:rsidR="00C375FE" w:rsidRPr="00917F40">
        <w:rPr>
          <w:rFonts w:ascii="Times New Roman" w:hAnsi="Times New Roman" w:cs="Times New Roman"/>
        </w:rPr>
        <w:t xml:space="preserve"> (cf. Schott et al. 2015), </w:t>
      </w:r>
      <w:r w:rsidR="00FD426C" w:rsidRPr="00917F40">
        <w:rPr>
          <w:rFonts w:ascii="Times New Roman" w:hAnsi="Times New Roman" w:cs="Times New Roman"/>
        </w:rPr>
        <w:t xml:space="preserve">we believe our approach to addressing the challenges in the data stemming from how states reported their TANF spending adds a level of precision to our analysis unachieved in </w:t>
      </w:r>
      <w:r w:rsidR="003B1F6C" w:rsidRPr="00917F40">
        <w:rPr>
          <w:rFonts w:ascii="Times New Roman" w:hAnsi="Times New Roman" w:cs="Times New Roman"/>
        </w:rPr>
        <w:t>prior studies</w:t>
      </w:r>
      <w:r w:rsidR="00FD426C" w:rsidRPr="00917F40">
        <w:rPr>
          <w:rFonts w:ascii="Times New Roman" w:hAnsi="Times New Roman" w:cs="Times New Roman"/>
        </w:rPr>
        <w:t>.</w:t>
      </w:r>
      <w:r w:rsidR="003B1F6C" w:rsidRPr="00917F40">
        <w:rPr>
          <w:rFonts w:ascii="Times New Roman" w:hAnsi="Times New Roman" w:cs="Times New Roman"/>
        </w:rPr>
        <w:t xml:space="preserve"> </w:t>
      </w:r>
      <w:r w:rsidR="00116A30">
        <w:rPr>
          <w:rFonts w:ascii="Times New Roman" w:hAnsi="Times New Roman" w:cs="Times New Roman"/>
        </w:rPr>
        <w:t>Through</w:t>
      </w:r>
      <w:r w:rsidR="007C2837">
        <w:rPr>
          <w:rFonts w:ascii="Times New Roman" w:hAnsi="Times New Roman" w:cs="Times New Roman"/>
        </w:rPr>
        <w:t xml:space="preserve"> a</w:t>
      </w:r>
      <w:r w:rsidR="00116A30">
        <w:rPr>
          <w:rFonts w:ascii="Times New Roman" w:hAnsi="Times New Roman" w:cs="Times New Roman"/>
        </w:rPr>
        <w:t xml:space="preserve"> </w:t>
      </w:r>
      <w:r w:rsidR="00CB1B60">
        <w:rPr>
          <w:rFonts w:ascii="Times New Roman" w:hAnsi="Times New Roman" w:cs="Times New Roman"/>
        </w:rPr>
        <w:t>cross-category comparison of states’</w:t>
      </w:r>
      <w:r w:rsidR="007C2837">
        <w:rPr>
          <w:rFonts w:ascii="Times New Roman" w:hAnsi="Times New Roman" w:cs="Times New Roman"/>
        </w:rPr>
        <w:t xml:space="preserve"> TANF expenditures and</w:t>
      </w:r>
      <w:r w:rsidR="00CB1B60">
        <w:rPr>
          <w:rFonts w:ascii="Times New Roman" w:hAnsi="Times New Roman" w:cs="Times New Roman"/>
        </w:rPr>
        <w:t xml:space="preserve"> careful examination </w:t>
      </w:r>
      <w:r w:rsidR="007C2837">
        <w:rPr>
          <w:rFonts w:ascii="Times New Roman" w:hAnsi="Times New Roman" w:cs="Times New Roman"/>
        </w:rPr>
        <w:t xml:space="preserve">of </w:t>
      </w:r>
      <w:r w:rsidR="00CB1B60">
        <w:rPr>
          <w:rFonts w:ascii="Times New Roman" w:hAnsi="Times New Roman" w:cs="Times New Roman"/>
        </w:rPr>
        <w:t xml:space="preserve">four categories of spending, we </w:t>
      </w:r>
      <w:r w:rsidR="00CB1B60">
        <w:rPr>
          <w:rFonts w:ascii="Times New Roman" w:hAnsi="Times New Roman" w:cs="Times New Roman"/>
        </w:rPr>
        <w:lastRenderedPageBreak/>
        <w:t xml:space="preserve">demonstrate that the makeup of TANF spending changed </w:t>
      </w:r>
      <w:r w:rsidR="007C2837">
        <w:rPr>
          <w:rFonts w:ascii="Times New Roman" w:hAnsi="Times New Roman" w:cs="Times New Roman"/>
        </w:rPr>
        <w:t>dramatically</w:t>
      </w:r>
      <w:r w:rsidR="00CB1B60">
        <w:rPr>
          <w:rFonts w:ascii="Times New Roman" w:hAnsi="Times New Roman" w:cs="Times New Roman"/>
        </w:rPr>
        <w:t xml:space="preserve"> between fiscal year</w:t>
      </w:r>
      <w:r w:rsidR="007C2837">
        <w:rPr>
          <w:rFonts w:ascii="Times New Roman" w:hAnsi="Times New Roman" w:cs="Times New Roman"/>
        </w:rPr>
        <w:t>s</w:t>
      </w:r>
      <w:r w:rsidR="00CB1B60">
        <w:rPr>
          <w:rFonts w:ascii="Times New Roman" w:hAnsi="Times New Roman" w:cs="Times New Roman"/>
        </w:rPr>
        <w:t xml:space="preserve"> 1998 and 2013 at the hands of </w:t>
      </w:r>
      <w:r w:rsidR="007C2837">
        <w:rPr>
          <w:rFonts w:ascii="Times New Roman" w:hAnsi="Times New Roman" w:cs="Times New Roman"/>
        </w:rPr>
        <w:t>increased spending on, among other areas,</w:t>
      </w:r>
      <w:r w:rsidR="00CB1B60">
        <w:rPr>
          <w:rFonts w:ascii="Times New Roman" w:hAnsi="Times New Roman" w:cs="Times New Roman"/>
        </w:rPr>
        <w:t xml:space="preserve"> </w:t>
      </w:r>
      <w:r w:rsidR="00CB1B60" w:rsidRPr="00917F40">
        <w:rPr>
          <w:rFonts w:ascii="Times New Roman" w:hAnsi="Times New Roman" w:cs="Times New Roman"/>
        </w:rPr>
        <w:t xml:space="preserve">marriage and pregnancy programs, </w:t>
      </w:r>
      <w:r w:rsidR="007C2837">
        <w:rPr>
          <w:rFonts w:ascii="Times New Roman" w:hAnsi="Times New Roman" w:cs="Times New Roman"/>
        </w:rPr>
        <w:t>other non-assistance expenditures</w:t>
      </w:r>
      <w:r w:rsidR="00CB1B60" w:rsidRPr="00917F40">
        <w:rPr>
          <w:rFonts w:ascii="Times New Roman" w:hAnsi="Times New Roman" w:cs="Times New Roman"/>
        </w:rPr>
        <w:t xml:space="preserve">, </w:t>
      </w:r>
      <w:r w:rsidR="007C2837">
        <w:rPr>
          <w:rFonts w:ascii="Times New Roman" w:hAnsi="Times New Roman" w:cs="Times New Roman"/>
        </w:rPr>
        <w:t xml:space="preserve">and </w:t>
      </w:r>
      <w:r w:rsidR="00CB1B60" w:rsidRPr="00917F40">
        <w:rPr>
          <w:rFonts w:ascii="Times New Roman" w:hAnsi="Times New Roman" w:cs="Times New Roman"/>
        </w:rPr>
        <w:t>refundable tax</w:t>
      </w:r>
      <w:r w:rsidR="007C2837">
        <w:rPr>
          <w:rFonts w:ascii="Times New Roman" w:hAnsi="Times New Roman" w:cs="Times New Roman"/>
        </w:rPr>
        <w:t xml:space="preserve"> credit programs, and decreased spending on basic assistance. </w:t>
      </w:r>
    </w:p>
    <w:p w14:paraId="7BACE3F5" w14:textId="583DDBCB" w:rsidR="009F3C4E" w:rsidRPr="00917F40" w:rsidRDefault="003B1F6C" w:rsidP="004C7DF9">
      <w:pPr>
        <w:spacing w:line="480" w:lineRule="auto"/>
        <w:ind w:firstLine="720"/>
        <w:rPr>
          <w:rFonts w:ascii="Times New Roman" w:hAnsi="Times New Roman" w:cs="Times New Roman"/>
        </w:rPr>
      </w:pPr>
      <w:r w:rsidRPr="00917F40">
        <w:rPr>
          <w:rFonts w:ascii="Times New Roman" w:hAnsi="Times New Roman" w:cs="Times New Roman"/>
        </w:rPr>
        <w:t>With the descriptive</w:t>
      </w:r>
      <w:r w:rsidR="007C2837">
        <w:rPr>
          <w:rFonts w:ascii="Times New Roman" w:hAnsi="Times New Roman" w:cs="Times New Roman"/>
        </w:rPr>
        <w:t xml:space="preserve"> analysis in hand, we turn to a fixed effects regression model to </w:t>
      </w:r>
      <w:r w:rsidRPr="00917F40">
        <w:rPr>
          <w:rFonts w:ascii="Times New Roman" w:hAnsi="Times New Roman" w:cs="Times New Roman"/>
        </w:rPr>
        <w:t xml:space="preserve">examine what </w:t>
      </w:r>
      <w:r w:rsidR="007C2837">
        <w:rPr>
          <w:rFonts w:ascii="Times New Roman" w:hAnsi="Times New Roman" w:cs="Times New Roman"/>
        </w:rPr>
        <w:t xml:space="preserve">social, political, and economic </w:t>
      </w:r>
      <w:r w:rsidRPr="00917F40">
        <w:rPr>
          <w:rFonts w:ascii="Times New Roman" w:hAnsi="Times New Roman" w:cs="Times New Roman"/>
        </w:rPr>
        <w:t xml:space="preserve">factors account for the most striking </w:t>
      </w:r>
      <w:r w:rsidR="007C2837">
        <w:rPr>
          <w:rFonts w:ascii="Times New Roman" w:hAnsi="Times New Roman" w:cs="Times New Roman"/>
        </w:rPr>
        <w:t>change</w:t>
      </w:r>
      <w:r w:rsidRPr="00917F40">
        <w:rPr>
          <w:rFonts w:ascii="Times New Roman" w:hAnsi="Times New Roman" w:cs="Times New Roman"/>
        </w:rPr>
        <w:t xml:space="preserve"> in states’ TANF expenditures</w:t>
      </w:r>
      <w:r w:rsidR="00105BB4">
        <w:rPr>
          <w:rFonts w:ascii="Times New Roman" w:hAnsi="Times New Roman" w:cs="Times New Roman"/>
        </w:rPr>
        <w:t xml:space="preserve"> over the period under review</w:t>
      </w:r>
      <w:r w:rsidRPr="00917F40">
        <w:rPr>
          <w:rFonts w:ascii="Times New Roman" w:hAnsi="Times New Roman" w:cs="Times New Roman"/>
        </w:rPr>
        <w:t xml:space="preserve">: the </w:t>
      </w:r>
      <w:r w:rsidR="007C2837">
        <w:rPr>
          <w:rFonts w:ascii="Times New Roman" w:hAnsi="Times New Roman" w:cs="Times New Roman"/>
        </w:rPr>
        <w:t>31.4</w:t>
      </w:r>
      <w:r w:rsidRPr="00917F40">
        <w:rPr>
          <w:rFonts w:ascii="Times New Roman" w:hAnsi="Times New Roman" w:cs="Times New Roman"/>
        </w:rPr>
        <w:t xml:space="preserve">% reduction in </w:t>
      </w:r>
      <w:r w:rsidR="007C2837">
        <w:rPr>
          <w:rFonts w:ascii="Times New Roman" w:hAnsi="Times New Roman" w:cs="Times New Roman"/>
        </w:rPr>
        <w:t>mean</w:t>
      </w:r>
      <w:r w:rsidRPr="00917F40">
        <w:rPr>
          <w:rFonts w:ascii="Times New Roman" w:hAnsi="Times New Roman" w:cs="Times New Roman"/>
        </w:rPr>
        <w:t xml:space="preserve"> basic assistance expenditures between </w:t>
      </w:r>
      <w:r w:rsidR="007C2837">
        <w:rPr>
          <w:rFonts w:ascii="Times New Roman" w:hAnsi="Times New Roman" w:cs="Times New Roman"/>
        </w:rPr>
        <w:t>fiscal years 1998 and 2013.</w:t>
      </w:r>
      <w:r w:rsidR="00D72459">
        <w:rPr>
          <w:rFonts w:ascii="Times New Roman" w:hAnsi="Times New Roman" w:cs="Times New Roman"/>
        </w:rPr>
        <w:t xml:space="preserve"> Building upon four hypotheses concerning the influence of race and ethnicity, political ideology, economic conditions, and institutions and policy developments, we </w:t>
      </w:r>
      <w:r w:rsidR="00E62515">
        <w:rPr>
          <w:rFonts w:ascii="Times New Roman" w:hAnsi="Times New Roman" w:cs="Times New Roman"/>
        </w:rPr>
        <w:t xml:space="preserve">demonstrate that states’ basic assistance spending levels stem from a variety of factors. </w:t>
      </w:r>
      <w:r w:rsidR="00A206CB">
        <w:rPr>
          <w:rFonts w:ascii="Times New Roman" w:hAnsi="Times New Roman" w:cs="Times New Roman"/>
        </w:rPr>
        <w:t xml:space="preserve">From the racial makeup of states’ caseloads to the progressivism of state governments, the changes in basic assistance spending since the passage of the PRWORA cannot be ascribed to a single source, but a confluence of a variety of state and national forces. </w:t>
      </w:r>
    </w:p>
    <w:p w14:paraId="6AFD947E" w14:textId="77777777" w:rsidR="00631EDF" w:rsidRPr="00917F40" w:rsidRDefault="00631EDF" w:rsidP="004C7DF9">
      <w:pPr>
        <w:spacing w:line="480" w:lineRule="auto"/>
        <w:outlineLvl w:val="0"/>
        <w:rPr>
          <w:rFonts w:ascii="Times New Roman" w:hAnsi="Times New Roman" w:cs="Times New Roman"/>
          <w:b/>
        </w:rPr>
      </w:pPr>
      <w:bookmarkStart w:id="0" w:name="_Toc478815812"/>
      <w:bookmarkStart w:id="1" w:name="_GoBack"/>
      <w:bookmarkEnd w:id="1"/>
    </w:p>
    <w:p w14:paraId="44E11469" w14:textId="5FC4E37E" w:rsidR="00472C5E" w:rsidRPr="00917F40" w:rsidRDefault="00472C5E" w:rsidP="00472C5E">
      <w:pPr>
        <w:spacing w:line="480" w:lineRule="auto"/>
        <w:jc w:val="center"/>
        <w:outlineLvl w:val="0"/>
        <w:rPr>
          <w:rFonts w:ascii="Times New Roman" w:hAnsi="Times New Roman" w:cs="Times New Roman"/>
          <w:b/>
        </w:rPr>
      </w:pPr>
      <w:r w:rsidRPr="00917F40">
        <w:rPr>
          <w:rFonts w:ascii="Times New Roman" w:hAnsi="Times New Roman" w:cs="Times New Roman"/>
          <w:b/>
        </w:rPr>
        <w:t>II</w:t>
      </w:r>
    </w:p>
    <w:bookmarkEnd w:id="0"/>
    <w:p w14:paraId="075B13E6" w14:textId="60C25BC1"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From fiscal year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an office within the HHS’ Administration for Children and Families (ACF),</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1"/>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Washington D.C. across nineteen spending categories. The </w:t>
      </w:r>
      <w:r w:rsidR="00E5430C" w:rsidRPr="00917F40">
        <w:rPr>
          <w:rFonts w:ascii="Times New Roman" w:hAnsi="Times New Roman" w:cs="Times New Roman"/>
        </w:rPr>
        <w:lastRenderedPageBreak/>
        <w:t xml:space="preserve">reporting categories available to states on the ACF-196 did not change between fiscal year 1997 and 2014, providing consistency in the published </w:t>
      </w:r>
      <w:r w:rsidR="003257B6" w:rsidRPr="00917F40">
        <w:rPr>
          <w:rFonts w:ascii="Times New Roman" w:hAnsi="Times New Roman" w:cs="Times New Roman"/>
        </w:rPr>
        <w:t xml:space="preserve">expenditure data. </w:t>
      </w:r>
    </w:p>
    <w:p w14:paraId="4D40F3AA" w14:textId="69939E05" w:rsidR="00485F11" w:rsidRPr="00917F40" w:rsidRDefault="00F14ACA" w:rsidP="00F14ACA">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 xml:space="preserve">the available reporting categories on the ACF-196 were too broad and inflexible to accurately capture changes in states’ spending. Without precise reporting categories in place, many states reported increases in the </w:t>
      </w:r>
      <w:r w:rsidR="00F64EAC" w:rsidRPr="00917F40">
        <w:rPr>
          <w:rFonts w:ascii="Times New Roman" w:hAnsi="Times New Roman" w:cs="Times New Roman"/>
        </w:rPr>
        <w:t>broadly-defined</w:t>
      </w:r>
      <w:r w:rsidR="009B7980" w:rsidRPr="00917F40">
        <w:rPr>
          <w:rFonts w:ascii="Times New Roman" w:hAnsi="Times New Roman" w:cs="Times New Roman"/>
        </w:rPr>
        <w:t xml:space="preserve"> “Other” and “Assistance Under Prior Law” categories </w:t>
      </w:r>
      <w:r w:rsidRPr="00917F40">
        <w:rPr>
          <w:rFonts w:ascii="Times New Roman" w:hAnsi="Times New Roman" w:cs="Times New Roman"/>
        </w:rPr>
        <w:t xml:space="preserve">as they struggled to </w:t>
      </w:r>
      <w:r w:rsidR="00F64EAC" w:rsidRPr="00917F40">
        <w:rPr>
          <w:rFonts w:ascii="Times New Roman" w:hAnsi="Times New Roman" w:cs="Times New Roman"/>
        </w:rPr>
        <w:t>pair</w:t>
      </w:r>
      <w:r w:rsidR="009B7980" w:rsidRPr="00917F40">
        <w:rPr>
          <w:rFonts w:ascii="Times New Roman" w:hAnsi="Times New Roman" w:cs="Times New Roman"/>
        </w:rPr>
        <w:t xml:space="preserve"> new uses for TANF dollars with available reporting categories</w:t>
      </w:r>
      <w:r w:rsidR="008107A2" w:rsidRPr="00917F40">
        <w:rPr>
          <w:rFonts w:ascii="Times New Roman" w:hAnsi="Times New Roman" w:cs="Times New Roman"/>
        </w:rPr>
        <w:t xml:space="preserve"> (Johnson 2013; cite Mathematica brief)</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available reporting categories </w:t>
      </w:r>
      <w:r w:rsidR="00196384" w:rsidRPr="00917F40">
        <w:rPr>
          <w:rFonts w:ascii="Times New Roman" w:hAnsi="Times New Roman" w:cs="Times New Roman"/>
        </w:rPr>
        <w:t xml:space="preserve">lacked clear </w:t>
      </w:r>
      <w:r w:rsidRPr="00917F40">
        <w:rPr>
          <w:rFonts w:ascii="Times New Roman" w:hAnsi="Times New Roman" w:cs="Times New Roman"/>
        </w:rPr>
        <w:t>parameters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4A48BD" w:rsidRPr="00917F40">
        <w:rPr>
          <w:rFonts w:ascii="Times New Roman" w:hAnsi="Times New Roman" w:cs="Times New Roman"/>
        </w:rPr>
        <w:t>OFA notes in regard to the ACF-196 reporting system in place between fiscal year 1997 and 2014</w:t>
      </w:r>
      <w:r w:rsidR="005D5EEA" w:rsidRPr="00917F40">
        <w:rPr>
          <w:rFonts w:ascii="Times New Roman" w:hAnsi="Times New Roman" w:cs="Times New Roman"/>
        </w:rPr>
        <w:t>, “a state may report TANF spending for pre-school under “Prevention of Out-of-Wedlock Pregnancies” or “Other” and possibly even “Child Care,”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268B879C" w:rsidR="000851F4" w:rsidRPr="00917F40" w:rsidRDefault="00485F11" w:rsidP="000030F0">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w:t>
      </w:r>
      <w:r w:rsidR="000030F0" w:rsidRPr="00917F40">
        <w:rPr>
          <w:rFonts w:ascii="Times New Roman" w:hAnsi="Times New Roman" w:cs="Times New Roman"/>
        </w:rPr>
        <w:t xml:space="preserve">expenditure </w:t>
      </w:r>
      <w:r w:rsidR="00571D36" w:rsidRPr="00917F40">
        <w:rPr>
          <w:rFonts w:ascii="Times New Roman" w:hAnsi="Times New Roman" w:cs="Times New Roman"/>
        </w:rPr>
        <w:t>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BB0E94" w:rsidRPr="00917F40">
        <w:rPr>
          <w:rFonts w:ascii="Times New Roman" w:hAnsi="Times New Roman" w:cs="Times New Roman"/>
        </w:rPr>
        <w:t xml:space="preserve">Evidence of this accounting procedure is </w:t>
      </w:r>
      <w:r w:rsidR="000030F0" w:rsidRPr="00917F40">
        <w:rPr>
          <w:rFonts w:ascii="Times New Roman" w:hAnsi="Times New Roman" w:cs="Times New Roman"/>
        </w:rPr>
        <w:t xml:space="preserve">made </w:t>
      </w:r>
      <w:r w:rsidR="00BB0E94" w:rsidRPr="00917F40">
        <w:rPr>
          <w:rFonts w:ascii="Times New Roman" w:hAnsi="Times New Roman" w:cs="Times New Roman"/>
        </w:rPr>
        <w:t>obvious in the</w:t>
      </w:r>
      <w:r w:rsidR="000030F0" w:rsidRPr="00917F40">
        <w:rPr>
          <w:rFonts w:ascii="Times New Roman" w:hAnsi="Times New Roman" w:cs="Times New Roman"/>
        </w:rPr>
        <w:t xml:space="preserve"> published</w:t>
      </w:r>
      <w:r w:rsidR="00BB0E94" w:rsidRPr="00917F40">
        <w:rPr>
          <w:rFonts w:ascii="Times New Roman" w:hAnsi="Times New Roman" w:cs="Times New Roman"/>
        </w:rPr>
        <w:t xml:space="preserve"> expenditure data </w:t>
      </w:r>
      <w:r w:rsidR="000030F0" w:rsidRPr="00917F40">
        <w:rPr>
          <w:rFonts w:ascii="Times New Roman" w:hAnsi="Times New Roman" w:cs="Times New Roman"/>
        </w:rPr>
        <w:t xml:space="preserve">by </w:t>
      </w:r>
      <w:r w:rsidR="00BB0E94" w:rsidRPr="00917F40">
        <w:rPr>
          <w:rFonts w:ascii="Times New Roman" w:hAnsi="Times New Roman" w:cs="Times New Roman"/>
        </w:rPr>
        <w:t>the presence</w:t>
      </w:r>
      <w:r w:rsidR="00571D36" w:rsidRPr="00917F40">
        <w:rPr>
          <w:rFonts w:ascii="Times New Roman" w:hAnsi="Times New Roman" w:cs="Times New Roman"/>
        </w:rPr>
        <w:t xml:space="preserve"> of negative expenditure values,</w:t>
      </w:r>
      <w:r w:rsidR="00BB0E94" w:rsidRPr="00917F40">
        <w:rPr>
          <w:rFonts w:ascii="Times New Roman" w:hAnsi="Times New Roman" w:cs="Times New Roman"/>
        </w:rPr>
        <w:t xml:space="preserve"> but such cases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 xml:space="preserve">n upward or downward </w:t>
      </w:r>
      <w:r w:rsidR="000030F0" w:rsidRPr="00917F40">
        <w:rPr>
          <w:rFonts w:ascii="Times New Roman" w:hAnsi="Times New Roman" w:cs="Times New Roman"/>
        </w:rPr>
        <w:lastRenderedPageBreak/>
        <w:t>correction for an error in a prior year’s report.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res that occur in a 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01AF3D0"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The problems with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 xml:space="preserve">mutually exclusive categories, </w:t>
      </w:r>
      <w:r w:rsidR="00811F6F" w:rsidRPr="00917F40">
        <w:rPr>
          <w:rFonts w:ascii="Times New Roman" w:hAnsi="Times New Roman" w:cs="Times New Roman"/>
        </w:rPr>
        <w:t xml:space="preserve">we 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w:t>
      </w:r>
      <w:r w:rsidR="000C340F" w:rsidRPr="00917F40">
        <w:rPr>
          <w:rStyle w:val="FootnoteReference"/>
          <w:rFonts w:ascii="Times New Roman" w:hAnsi="Times New Roman" w:cs="Times New Roman"/>
        </w:rPr>
        <w:footnoteReference w:id="2"/>
      </w:r>
      <w:r w:rsidR="000C340F" w:rsidRPr="00917F40">
        <w:rPr>
          <w:rFonts w:ascii="Times New Roman" w:hAnsi="Times New Roman" w:cs="Times New Roman"/>
        </w:rPr>
        <w:t xml:space="preserve"> </w:t>
      </w:r>
    </w:p>
    <w:p w14:paraId="109E4914" w14:textId="52D7A505"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 xml:space="preserve">corrections for errors in prior year expenditure reports, </w:t>
      </w:r>
      <w:r w:rsidR="009A6DBC" w:rsidRPr="00917F40">
        <w:rPr>
          <w:rFonts w:ascii="Times New Roman" w:hAnsi="Times New Roman" w:cs="Times New Roman"/>
        </w:rPr>
        <w:t xml:space="preserve">we assume that most corrections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 prevalence of negative expenditure values (the ostensible instances of states’ correcting prior years’ expenditures in the current year)</w:t>
      </w:r>
      <w:r w:rsidR="00D05974" w:rsidRPr="00917F40">
        <w:rPr>
          <w:rFonts w:ascii="Times New Roman" w:hAnsi="Times New Roman" w:cs="Times New Roman"/>
        </w:rPr>
        <w:t xml:space="preserve"> 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 xml:space="preserve">cases of </w:t>
      </w:r>
      <w:r w:rsidR="00D05974" w:rsidRPr="00917F40">
        <w:rPr>
          <w:rFonts w:ascii="Times New Roman" w:hAnsi="Times New Roman" w:cs="Times New Roman"/>
        </w:rPr>
        <w:t>reporting prior expenditures in the current year</w:t>
      </w:r>
      <w:r w:rsidR="00043756" w:rsidRPr="00917F40">
        <w:rPr>
          <w:rFonts w:ascii="Times New Roman" w:hAnsi="Times New Roman" w:cs="Times New Roman"/>
        </w:rPr>
        <w:t xml:space="preserve">. Nevertheless, there is a balance to strike between clean </w:t>
      </w:r>
      <w:r w:rsidR="0071059B" w:rsidRPr="00917F40">
        <w:rPr>
          <w:rFonts w:ascii="Times New Roman" w:hAnsi="Times New Roman" w:cs="Times New Roman"/>
        </w:rPr>
        <w:t xml:space="preserve">data </w:t>
      </w:r>
      <w:r w:rsidR="00043756" w:rsidRPr="00917F40">
        <w:rPr>
          <w:rFonts w:ascii="Times New Roman" w:hAnsi="Times New Roman" w:cs="Times New Roman"/>
        </w:rPr>
        <w:t xml:space="preserve">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70063D" w:rsidRPr="00917F40">
        <w:rPr>
          <w:rFonts w:ascii="Times New Roman" w:hAnsi="Times New Roman" w:cs="Times New Roman"/>
        </w:rPr>
        <w:t>Moreover, e</w:t>
      </w:r>
      <w:r w:rsidR="002961D2" w:rsidRPr="00917F40">
        <w:rPr>
          <w:rFonts w:ascii="Times New Roman" w:hAnsi="Times New Roman" w:cs="Times New Roman"/>
        </w:rPr>
        <w:t>ven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 we believe </w:t>
      </w:r>
      <w:r w:rsidR="000463FE" w:rsidRPr="00917F40">
        <w:rPr>
          <w:rFonts w:ascii="Times New Roman" w:hAnsi="Times New Roman" w:cs="Times New Roman"/>
        </w:rPr>
        <w:t>using</w:t>
      </w:r>
      <w:r w:rsidR="00043756" w:rsidRPr="00917F40">
        <w:rPr>
          <w:rFonts w:ascii="Times New Roman" w:hAnsi="Times New Roman" w:cs="Times New Roman"/>
        </w:rPr>
        <w:t xml:space="preserve"> 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w:t>
      </w:r>
      <w:r w:rsidR="00043756" w:rsidRPr="00917F40">
        <w:rPr>
          <w:rFonts w:ascii="Times New Roman" w:hAnsi="Times New Roman" w:cs="Times New Roman"/>
        </w:rPr>
        <w:lastRenderedPageBreak/>
        <w:t>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errors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159576A3" w14:textId="2BF4016D" w:rsidR="005132E1" w:rsidRPr="00917F40"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broader umbrella categories</w:t>
      </w:r>
      <w:r w:rsidRPr="00917F40">
        <w:rPr>
          <w:rFonts w:ascii="Times New Roman" w:hAnsi="Times New Roman" w:cs="Times New Roman"/>
        </w:rPr>
        <w:t xml:space="preserve"> and creating three-year moving averages, our 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fiscal year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below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 xml:space="preserve">annual mean expenditures by category. </w:t>
      </w:r>
      <w:r w:rsidR="00CC58B2" w:rsidRPr="00917F40">
        <w:rPr>
          <w:rFonts w:ascii="Times New Roman" w:hAnsi="Times New Roman" w:cs="Times New Roman"/>
        </w:rPr>
        <w:t xml:space="preserve">In fiscal year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764966" w:rsidRPr="00917F40">
        <w:rPr>
          <w:rFonts w:ascii="Times New Roman" w:hAnsi="Times New Roman" w:cs="Times New Roman"/>
        </w:rPr>
        <w:t xml:space="preserve"> But by fiscal year 2013, amid the growth of new areas of spending and</w:t>
      </w:r>
      <w:r w:rsidR="00A0680A" w:rsidRPr="00917F40">
        <w:rPr>
          <w:rFonts w:ascii="Times New Roman" w:hAnsi="Times New Roman" w:cs="Times New Roman"/>
        </w:rPr>
        <w:t xml:space="preserve"> a</w:t>
      </w:r>
      <w:r w:rsidR="00764966" w:rsidRPr="00917F40">
        <w:rPr>
          <w:rFonts w:ascii="Times New Roman" w:hAnsi="Times New Roman" w:cs="Times New Roman"/>
        </w:rPr>
        <w:t xml:space="preserve"> significant reduction in proportional basic assistance expenditures, the same </w:t>
      </w:r>
      <w:r w:rsidR="00655080" w:rsidRPr="00917F40">
        <w:rPr>
          <w:rFonts w:ascii="Times New Roman" w:hAnsi="Times New Roman" w:cs="Times New Roman"/>
        </w:rPr>
        <w:t>four</w:t>
      </w:r>
      <w:r w:rsidR="00764966" w:rsidRPr="00917F40">
        <w:rPr>
          <w:rFonts w:ascii="Times New Roman" w:hAnsi="Times New Roman" w:cs="Times New Roman"/>
        </w:rPr>
        <w:t xml:space="preserve"> categories constituted </w:t>
      </w:r>
      <w:r w:rsidR="00655080" w:rsidRPr="00917F40">
        <w:rPr>
          <w:rFonts w:ascii="Times New Roman" w:hAnsi="Times New Roman" w:cs="Times New Roman"/>
        </w:rPr>
        <w:t>60.0</w:t>
      </w:r>
      <w:r w:rsidR="00764966" w:rsidRPr="00917F40">
        <w:rPr>
          <w:rFonts w:ascii="Times New Roman" w:hAnsi="Times New Roman" w:cs="Times New Roman"/>
        </w:rPr>
        <w:t xml:space="preserve">% of </w:t>
      </w:r>
      <w:r w:rsidR="00655080" w:rsidRPr="00917F40">
        <w:rPr>
          <w:rFonts w:ascii="Times New Roman" w:hAnsi="Times New Roman" w:cs="Times New Roman"/>
        </w:rPr>
        <w:t xml:space="preserve">total </w:t>
      </w:r>
      <w:r w:rsidR="00764966" w:rsidRPr="00917F40">
        <w:rPr>
          <w:rFonts w:ascii="Times New Roman" w:hAnsi="Times New Roman" w:cs="Times New Roman"/>
        </w:rPr>
        <w:t xml:space="preserve">expenditures and </w:t>
      </w:r>
      <w:r w:rsidR="00655080" w:rsidRPr="00917F40">
        <w:rPr>
          <w:rFonts w:ascii="Times New Roman" w:hAnsi="Times New Roman" w:cs="Times New Roman"/>
        </w:rPr>
        <w:t xml:space="preserve">none of the ten categories </w:t>
      </w:r>
      <w:r w:rsidR="00764966" w:rsidRPr="00917F40">
        <w:rPr>
          <w:rFonts w:ascii="Times New Roman" w:hAnsi="Times New Roman" w:cs="Times New Roman"/>
        </w:rPr>
        <w:t>possessed less than</w:t>
      </w:r>
      <w:r w:rsidR="00EE2B8E" w:rsidRPr="00917F40">
        <w:rPr>
          <w:rFonts w:ascii="Times New Roman" w:hAnsi="Times New Roman" w:cs="Times New Roman"/>
        </w:rPr>
        <w:t xml:space="preserve"> a</w:t>
      </w:r>
      <w:r w:rsidR="00764966" w:rsidRPr="00917F40">
        <w:rPr>
          <w:rFonts w:ascii="Times New Roman" w:hAnsi="Times New Roman" w:cs="Times New Roman"/>
        </w:rPr>
        <w:t xml:space="preserve"> 2% </w:t>
      </w:r>
      <w:r w:rsidR="00EE2B8E" w:rsidRPr="00917F40">
        <w:rPr>
          <w:rFonts w:ascii="Times New Roman" w:hAnsi="Times New Roman" w:cs="Times New Roman"/>
        </w:rPr>
        <w:t xml:space="preserve">share </w:t>
      </w:r>
      <w:r w:rsidR="00764966" w:rsidRPr="00917F40">
        <w:rPr>
          <w:rFonts w:ascii="Times New Roman" w:hAnsi="Times New Roman" w:cs="Times New Roman"/>
        </w:rPr>
        <w:t xml:space="preserve">of total TANF expenditures.  </w:t>
      </w:r>
    </w:p>
    <w:p w14:paraId="137343B4" w14:textId="2C2FE67A" w:rsidR="00DE5822" w:rsidRPr="00917F40" w:rsidRDefault="00A83DC4" w:rsidP="00DE5822">
      <w:pPr>
        <w:spacing w:line="480" w:lineRule="auto"/>
        <w:rPr>
          <w:rFonts w:ascii="Times New Roman" w:hAnsi="Times New Roman" w:cs="Times New Roman"/>
        </w:rPr>
      </w:pPr>
      <w:r w:rsidRPr="00917F40">
        <w:rPr>
          <w:rFonts w:ascii="Times New Roman" w:hAnsi="Times New Roman" w:cs="Times New Roman"/>
          <w:noProof/>
        </w:rPr>
        <w:lastRenderedPageBreak/>
        <w:drawing>
          <wp:inline distT="0" distB="0" distL="0" distR="0" wp14:anchorId="109F4F2F" wp14:editId="1BB9C44C">
            <wp:extent cx="6387465" cy="4913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1.pdf"/>
                    <pic:cNvPicPr/>
                  </pic:nvPicPr>
                  <pic:blipFill>
                    <a:blip r:embed="rId8">
                      <a:extLst>
                        <a:ext uri="{28A0092B-C50C-407E-A947-70E740481C1C}">
                          <a14:useLocalDpi xmlns:a14="http://schemas.microsoft.com/office/drawing/2010/main" val="0"/>
                        </a:ext>
                      </a:extLst>
                    </a:blip>
                    <a:stretch>
                      <a:fillRect/>
                    </a:stretch>
                  </pic:blipFill>
                  <pic:spPr>
                    <a:xfrm>
                      <a:off x="0" y="0"/>
                      <a:ext cx="6390449" cy="4915730"/>
                    </a:xfrm>
                    <a:prstGeom prst="rect">
                      <a:avLst/>
                    </a:prstGeom>
                  </pic:spPr>
                </pic:pic>
              </a:graphicData>
            </a:graphic>
          </wp:inline>
        </w:drawing>
      </w:r>
    </w:p>
    <w:p w14:paraId="444961D4" w14:textId="5B1F33D3" w:rsidR="00DE5822" w:rsidRPr="00917F40" w:rsidRDefault="00EE2B8E" w:rsidP="00DE5822">
      <w:pPr>
        <w:spacing w:line="480" w:lineRule="auto"/>
        <w:rPr>
          <w:rFonts w:ascii="Times New Roman" w:hAnsi="Times New Roman" w:cs="Times New Roman"/>
        </w:rPr>
      </w:pPr>
      <w:r w:rsidRPr="00917F40">
        <w:rPr>
          <w:rFonts w:ascii="Times New Roman" w:hAnsi="Times New Roman" w:cs="Times New Roman"/>
        </w:rPr>
        <w:tab/>
        <w:t>As Figure 1 illustrates, the significant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expenditures in </w:t>
      </w:r>
      <w:r w:rsidR="00BA2D13" w:rsidRPr="00917F40">
        <w:rPr>
          <w:rFonts w:ascii="Times New Roman" w:hAnsi="Times New Roman" w:cs="Times New Roman"/>
        </w:rPr>
        <w:t>spending areas</w:t>
      </w:r>
      <w:r w:rsidRPr="00917F40">
        <w:rPr>
          <w:rFonts w:ascii="Times New Roman" w:hAnsi="Times New Roman" w:cs="Times New Roman"/>
        </w:rPr>
        <w:t xml:space="preserve"> that occupied a small share of 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2435F1" w:rsidRPr="00917F40">
        <w:rPr>
          <w:rFonts w:ascii="Times New Roman" w:hAnsi="Times New Roman" w:cs="Times New Roman"/>
        </w:rPr>
        <w:t xml:space="preserve">fiscal years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significant increase in marriage and pregnancy program expenditures largely stemmed from a </w:t>
      </w:r>
      <w:r w:rsidR="008E1CFE" w:rsidRPr="00917F40">
        <w:rPr>
          <w:rFonts w:ascii="Times New Roman" w:hAnsi="Times New Roman" w:cs="Times New Roman"/>
        </w:rPr>
        <w:lastRenderedPageBreak/>
        <w:t>few states’ spending decisions.</w:t>
      </w:r>
      <w:r w:rsidR="005A6500" w:rsidRPr="00917F40">
        <w:rPr>
          <w:rStyle w:val="FootnoteReference"/>
          <w:rFonts w:ascii="Times New Roman" w:hAnsi="Times New Roman" w:cs="Times New Roman"/>
        </w:rPr>
        <w:footnoteReference w:id="5"/>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261535" w:rsidRPr="00917F40">
        <w:rPr>
          <w:rFonts w:ascii="Times New Roman" w:hAnsi="Times New Roman" w:cs="Times New Roman"/>
        </w:rPr>
        <w:t>fiscal year</w:t>
      </w:r>
      <w:r w:rsidR="00103AED" w:rsidRPr="00917F40">
        <w:rPr>
          <w:rFonts w:ascii="Times New Roman" w:hAnsi="Times New Roman" w:cs="Times New Roman"/>
        </w:rPr>
        <w:t>s</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By fiscal year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of their total TANF funds on marriage and pregnancy prevention programs. While median proportional expenditures increased after 2005, outlier states continued to increa</w:t>
      </w:r>
      <w:r w:rsidR="00293630" w:rsidRPr="00917F40">
        <w:rPr>
          <w:rFonts w:ascii="Times New Roman" w:hAnsi="Times New Roman" w:cs="Times New Roman"/>
        </w:rPr>
        <w:t xml:space="preserve">se mean expenditures. From fiscal year 2010 to 2013, as median expenditures experienced annual fluctuations, </w:t>
      </w:r>
      <w:r w:rsidR="008E1CFE" w:rsidRPr="00917F40">
        <w:rPr>
          <w:rFonts w:ascii="Times New Roman" w:hAnsi="Times New Roman" w:cs="Times New Roman"/>
        </w:rPr>
        <w:t>Arkansas, Louisiana, and New Jersey 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fiscal year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2240BE17" w14:textId="7DBD8ABA" w:rsidR="00431CC7" w:rsidRPr="00917F40" w:rsidRDefault="00D6560A" w:rsidP="0006301D">
      <w:pPr>
        <w:spacing w:line="480" w:lineRule="auto"/>
        <w:jc w:val="center"/>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6B800152" wp14:editId="59BB83EF">
            <wp:extent cx="59436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0EB6ABFE" w:rsidR="00BA2D13" w:rsidRPr="00917F40" w:rsidRDefault="00BA2D13" w:rsidP="00431CC7">
      <w:pPr>
        <w:spacing w:line="480" w:lineRule="auto"/>
        <w:rPr>
          <w:rFonts w:ascii="Times New Roman" w:hAnsi="Times New Roman" w:cs="Times New Roman"/>
        </w:rPr>
      </w:pPr>
      <w:r w:rsidRPr="00917F40">
        <w:rPr>
          <w:rFonts w:ascii="Times New Roman" w:hAnsi="Times New Roman" w:cs="Times New Roman"/>
        </w:rPr>
        <w:tab/>
      </w:r>
      <w:r w:rsidR="00017B4E" w:rsidRPr="00917F40">
        <w:rPr>
          <w:rFonts w:ascii="Times New Roman" w:hAnsi="Times New Roman" w:cs="Times New Roman"/>
        </w:rPr>
        <w:t xml:space="preserve">The </w:t>
      </w:r>
      <w:r w:rsidR="0028018E" w:rsidRPr="00917F40">
        <w:rPr>
          <w:rFonts w:ascii="Times New Roman" w:hAnsi="Times New Roman" w:cs="Times New Roman"/>
        </w:rPr>
        <w:t>role</w:t>
      </w:r>
      <w:r w:rsidR="00017B4E" w:rsidRPr="00917F40">
        <w:rPr>
          <w:rFonts w:ascii="Times New Roman" w:hAnsi="Times New Roman" w:cs="Times New Roman"/>
        </w:rPr>
        <w:t xml:space="preserve"> of o</w:t>
      </w:r>
      <w:r w:rsidR="00EF6F1D" w:rsidRPr="00917F40">
        <w:rPr>
          <w:rFonts w:ascii="Times New Roman" w:hAnsi="Times New Roman" w:cs="Times New Roman"/>
        </w:rPr>
        <w:t>utlier states</w:t>
      </w:r>
      <w:r w:rsidRPr="00917F40">
        <w:rPr>
          <w:rFonts w:ascii="Times New Roman" w:hAnsi="Times New Roman" w:cs="Times New Roman"/>
        </w:rPr>
        <w:t xml:space="preserve"> in shaping the aggregate makeup of TANF spending is echoed in Figure 3, which displays</w:t>
      </w:r>
      <w:r w:rsidR="00017B4E" w:rsidRPr="00917F40">
        <w:rPr>
          <w:rFonts w:ascii="Times New Roman" w:hAnsi="Times New Roman" w:cs="Times New Roman"/>
        </w:rPr>
        <w:t xml:space="preserve"> annual</w:t>
      </w:r>
      <w:r w:rsidRPr="00917F40">
        <w:rPr>
          <w:rFonts w:ascii="Times New Roman" w:hAnsi="Times New Roman" w:cs="Times New Roman"/>
        </w:rPr>
        <w:t xml:space="preserve"> boxplots of refundable </w:t>
      </w:r>
      <w:r w:rsidR="00017B4E" w:rsidRPr="00917F40">
        <w:rPr>
          <w:rFonts w:ascii="Times New Roman" w:hAnsi="Times New Roman" w:cs="Times New Roman"/>
        </w:rPr>
        <w:t>tax credit expenditures</w:t>
      </w:r>
      <w:r w:rsidRPr="00917F40">
        <w:rPr>
          <w:rFonts w:ascii="Times New Roman" w:hAnsi="Times New Roman" w:cs="Times New Roman"/>
        </w:rPr>
        <w:t xml:space="preserve">. </w:t>
      </w:r>
      <w:r w:rsidR="00FF7CFD" w:rsidRPr="00917F40">
        <w:rPr>
          <w:rFonts w:ascii="Times New Roman" w:hAnsi="Times New Roman" w:cs="Times New Roman"/>
        </w:rPr>
        <w:t>Between fiscal years 1998 and 2013, median expenditures on refundable tax credits never exceeded 0%. In addition, besides</w:t>
      </w:r>
      <w:r w:rsidR="00017B4E" w:rsidRPr="00917F40">
        <w:rPr>
          <w:rFonts w:ascii="Times New Roman" w:hAnsi="Times New Roman" w:cs="Times New Roman"/>
        </w:rPr>
        <w:t xml:space="preserve"> in fiscal year</w:t>
      </w:r>
      <w:r w:rsidR="00FF7CFD" w:rsidRPr="00917F40">
        <w:rPr>
          <w:rFonts w:ascii="Times New Roman" w:hAnsi="Times New Roman" w:cs="Times New Roman"/>
        </w:rPr>
        <w:t xml:space="preserve"> 2003 when the third quartile of refundable tax credit expenditures equaled 0.2%, 75% of states did not report any refundable tax credit expenditures between fiscal years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fiscal year</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their TANF block grants, </w:t>
      </w:r>
      <w:r w:rsidR="0035221B" w:rsidRPr="00917F40">
        <w:rPr>
          <w:rFonts w:ascii="Times New Roman" w:hAnsi="Times New Roman" w:cs="Times New Roman"/>
        </w:rPr>
        <w:t>outlier states continued to increase their expenditures</w:t>
      </w:r>
      <w:r w:rsidR="00017B4E" w:rsidRPr="00917F40">
        <w:rPr>
          <w:rFonts w:ascii="Times New Roman" w:hAnsi="Times New Roman" w:cs="Times New Roman"/>
        </w:rPr>
        <w:t>. By</w:t>
      </w:r>
      <w:r w:rsidR="0035221B" w:rsidRPr="00917F40">
        <w:rPr>
          <w:rFonts w:ascii="Times New Roman" w:hAnsi="Times New Roman" w:cs="Times New Roman"/>
        </w:rPr>
        <w:t xml:space="preserve"> fiscal </w:t>
      </w:r>
      <w:r w:rsidR="0035221B" w:rsidRPr="00917F40">
        <w:rPr>
          <w:rFonts w:ascii="Times New Roman" w:hAnsi="Times New Roman" w:cs="Times New Roman"/>
        </w:rPr>
        <w:lastRenderedPageBreak/>
        <w:t xml:space="preserve">year 2013, New York, Kansas, Minnesota, and Nebraska </w:t>
      </w:r>
      <w:r w:rsidR="00807E48" w:rsidRPr="00917F40">
        <w:rPr>
          <w:rFonts w:ascii="Times New Roman" w:hAnsi="Times New Roman" w:cs="Times New Roman"/>
        </w:rPr>
        <w:t>each</w:t>
      </w:r>
      <w:r w:rsidR="0035221B" w:rsidRPr="00917F40">
        <w:rPr>
          <w:rFonts w:ascii="Times New Roman" w:hAnsi="Times New Roman" w:cs="Times New Roman"/>
        </w:rPr>
        <w:t xml:space="preserve"> allocated more than 25% of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1441E6A2" w:rsidR="00431CC7" w:rsidRPr="00917F40" w:rsidRDefault="00D6560A" w:rsidP="00431CC7">
      <w:pPr>
        <w:spacing w:line="480" w:lineRule="auto"/>
        <w:rPr>
          <w:rFonts w:ascii="Times New Roman" w:hAnsi="Times New Roman" w:cs="Times New Roman"/>
          <w:b/>
        </w:rPr>
      </w:pPr>
      <w:r w:rsidRPr="00917F40">
        <w:rPr>
          <w:rFonts w:ascii="Times New Roman" w:hAnsi="Times New Roman" w:cs="Times New Roman"/>
          <w:b/>
          <w:noProof/>
        </w:rPr>
        <w:drawing>
          <wp:inline distT="0" distB="0" distL="0" distR="0" wp14:anchorId="3F399CA2" wp14:editId="0ADCB333">
            <wp:extent cx="59436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A21C1B3" w14:textId="374073C1" w:rsidR="008E3CD8" w:rsidRPr="00917F40"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BF453B" w:rsidRPr="00917F40">
        <w:rPr>
          <w:rFonts w:ascii="Times New Roman" w:hAnsi="Times New Roman" w:cs="Times New Roman"/>
        </w:rPr>
        <w:t xml:space="preserve">In addition to the significant proportional increases in spending areas, such as marriage and pregnancy programs and refundable tax credits, that occupied </w:t>
      </w:r>
      <w:r w:rsidR="0070624B" w:rsidRPr="00917F40">
        <w:rPr>
          <w:rFonts w:ascii="Times New Roman" w:hAnsi="Times New Roman" w:cs="Times New Roman"/>
        </w:rPr>
        <w:t xml:space="preserve">less than .1% of total TANF spending in fiscal year 1998, </w:t>
      </w:r>
      <w:r w:rsidR="00554A09" w:rsidRPr="00917F40">
        <w:rPr>
          <w:rFonts w:ascii="Times New Roman" w:hAnsi="Times New Roman" w:cs="Times New Roman"/>
        </w:rPr>
        <w:t xml:space="preserve">spending areas that constituted large portions of total TANF spending in the years immediately following the passage of the PRWORA also changed significantly over the period under review. </w:t>
      </w:r>
      <w:r w:rsidR="004878C0" w:rsidRPr="00917F40">
        <w:rPr>
          <w:rFonts w:ascii="Times New Roman" w:hAnsi="Times New Roman" w:cs="Times New Roman"/>
        </w:rPr>
        <w:t xml:space="preserve">The share of total TANF spending constituted by </w:t>
      </w:r>
      <w:r w:rsidR="00374212" w:rsidRPr="00917F40">
        <w:rPr>
          <w:rFonts w:ascii="Times New Roman" w:hAnsi="Times New Roman" w:cs="Times New Roman"/>
        </w:rPr>
        <w:t xml:space="preserve">the </w:t>
      </w:r>
      <w:r w:rsidR="004878C0" w:rsidRPr="00917F40">
        <w:rPr>
          <w:rFonts w:ascii="Times New Roman" w:hAnsi="Times New Roman" w:cs="Times New Roman"/>
        </w:rPr>
        <w:t>o</w:t>
      </w:r>
      <w:r w:rsidR="008757BE" w:rsidRPr="00917F40">
        <w:rPr>
          <w:rFonts w:ascii="Times New Roman" w:hAnsi="Times New Roman" w:cs="Times New Roman"/>
        </w:rPr>
        <w:t xml:space="preserve">ther non-assistance </w:t>
      </w:r>
      <w:r w:rsidR="00374212" w:rsidRPr="00917F40">
        <w:rPr>
          <w:rFonts w:ascii="Times New Roman" w:hAnsi="Times New Roman" w:cs="Times New Roman"/>
        </w:rPr>
        <w:t>expenditure category</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11.0% in fiscal year 1998 to 18.4</w:t>
      </w:r>
      <w:r w:rsidR="004878C0" w:rsidRPr="00917F40">
        <w:rPr>
          <w:rFonts w:ascii="Times New Roman" w:hAnsi="Times New Roman" w:cs="Times New Roman"/>
        </w:rPr>
        <w:t xml:space="preserve">% in fiscal year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w:t>
      </w:r>
      <w:r w:rsidR="006D55AA" w:rsidRPr="00917F40">
        <w:rPr>
          <w:rFonts w:ascii="Times New Roman" w:hAnsi="Times New Roman" w:cs="Times New Roman"/>
        </w:rPr>
        <w:lastRenderedPageBreak/>
        <w:t xml:space="preserve">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fiscal year 2005, median expenditures experienced a similar increase, rising from 7.8% in 2005 to 13.4% in 2013. </w:t>
      </w:r>
    </w:p>
    <w:p w14:paraId="3C293ECA" w14:textId="25F34B62" w:rsidR="00F33293" w:rsidRPr="00917F40" w:rsidRDefault="00D6560A" w:rsidP="00431CC7">
      <w:pPr>
        <w:spacing w:line="480" w:lineRule="auto"/>
        <w:rPr>
          <w:rFonts w:ascii="Times New Roman" w:hAnsi="Times New Roman" w:cs="Times New Roman"/>
        </w:rPr>
      </w:pPr>
      <w:r w:rsidRPr="00917F40">
        <w:rPr>
          <w:rFonts w:ascii="Times New Roman" w:hAnsi="Times New Roman" w:cs="Times New Roman"/>
          <w:noProof/>
        </w:rPr>
        <w:drawing>
          <wp:inline distT="0" distB="0" distL="0" distR="0" wp14:anchorId="019FBEDB" wp14:editId="315E6898">
            <wp:extent cx="59436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7947F59" w14:textId="77777777" w:rsidR="001C78E0" w:rsidRPr="00917F40"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ED5AF7" w:rsidRPr="00917F40">
        <w:rPr>
          <w:rFonts w:ascii="Times New Roman" w:hAnsi="Times New Roman" w:cs="Times New Roman"/>
        </w:rPr>
        <w:t>The rise</w:t>
      </w:r>
      <w:r w:rsidR="001C78E0" w:rsidRPr="00917F40">
        <w:rPr>
          <w:rFonts w:ascii="Times New Roman" w:hAnsi="Times New Roman" w:cs="Times New Roman"/>
        </w:rPr>
        <w:t xml:space="preserve"> of new types of TANF spending </w:t>
      </w:r>
      <w:r w:rsidR="00ED5AF7" w:rsidRPr="00917F40">
        <w:rPr>
          <w:rFonts w:ascii="Times New Roman" w:hAnsi="Times New Roman" w:cs="Times New Roman"/>
        </w:rPr>
        <w:t>and increases in esta</w:t>
      </w:r>
      <w:r w:rsidR="001C78E0" w:rsidRPr="00917F40">
        <w:rPr>
          <w:rFonts w:ascii="Times New Roman" w:hAnsi="Times New Roman" w:cs="Times New Roman"/>
        </w:rPr>
        <w:t>blished areas of TANF spending were</w:t>
      </w:r>
      <w:r w:rsidR="00784D97" w:rsidRPr="00917F40">
        <w:rPr>
          <w:rFonts w:ascii="Times New Roman" w:hAnsi="Times New Roman" w:cs="Times New Roman"/>
        </w:rPr>
        <w:t xml:space="preserve"> largely</w:t>
      </w:r>
      <w:r w:rsidR="00ED5AF7" w:rsidRPr="00917F40">
        <w:rPr>
          <w:rFonts w:ascii="Times New Roman" w:hAnsi="Times New Roman" w:cs="Times New Roman"/>
        </w:rPr>
        <w:t xml:space="preserve"> </w:t>
      </w:r>
      <w:r w:rsidR="001C78E0" w:rsidRPr="00917F40">
        <w:rPr>
          <w:rFonts w:ascii="Times New Roman" w:hAnsi="Times New Roman" w:cs="Times New Roman"/>
        </w:rPr>
        <w:t>offset</w:t>
      </w:r>
      <w:r w:rsidR="00ED5AF7" w:rsidRPr="00917F40">
        <w:rPr>
          <w:rFonts w:ascii="Times New Roman" w:hAnsi="Times New Roman" w:cs="Times New Roman"/>
        </w:rPr>
        <w:t xml:space="preserve"> </w:t>
      </w:r>
      <w:r w:rsidR="00784D97" w:rsidRPr="00917F40">
        <w:rPr>
          <w:rFonts w:ascii="Times New Roman" w:hAnsi="Times New Roman" w:cs="Times New Roman"/>
        </w:rPr>
        <w:t>by a significant decrease in proportional basic assistance expenditures.</w:t>
      </w:r>
      <w:r w:rsidR="00BF32C3" w:rsidRPr="00917F40">
        <w:rPr>
          <w:rFonts w:ascii="Times New Roman" w:hAnsi="Times New Roman" w:cs="Times New Roman"/>
        </w:rPr>
        <w:t xml:space="preserve"> Between fiscal years 1998 and 2013, 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 xml:space="preserve">% to 23.6%. As Figure 5 illustrates, this decrease in proportional expenditures was not driven from the decisions of a few outlier states. In fact, </w:t>
      </w:r>
      <w:r w:rsidR="003D2EEB" w:rsidRPr="00917F40">
        <w:rPr>
          <w:rFonts w:ascii="Times New Roman" w:hAnsi="Times New Roman" w:cs="Times New Roman"/>
        </w:rPr>
        <w:t xml:space="preserve">the reduction in </w:t>
      </w:r>
      <w:r w:rsidR="00BF32C3" w:rsidRPr="00917F40">
        <w:rPr>
          <w:rFonts w:ascii="Times New Roman" w:hAnsi="Times New Roman" w:cs="Times New Roman"/>
        </w:rPr>
        <w:t>median basic assistance expenditures</w:t>
      </w:r>
      <w:r w:rsidR="003D2EEB" w:rsidRPr="00917F40">
        <w:rPr>
          <w:rFonts w:ascii="Times New Roman" w:hAnsi="Times New Roman" w:cs="Times New Roman"/>
        </w:rPr>
        <w:t xml:space="preserve"> mirrored the reduction in mean basic assistance expenditures, decreasing </w:t>
      </w:r>
      <w:r w:rsidR="00BF32C3" w:rsidRPr="00917F40">
        <w:rPr>
          <w:rFonts w:ascii="Times New Roman" w:hAnsi="Times New Roman" w:cs="Times New Roman"/>
        </w:rPr>
        <w:t xml:space="preserve">from </w:t>
      </w:r>
      <w:r w:rsidR="001C78E0" w:rsidRPr="00917F40">
        <w:rPr>
          <w:rFonts w:ascii="Times New Roman" w:hAnsi="Times New Roman" w:cs="Times New Roman"/>
        </w:rPr>
        <w:t>53.1</w:t>
      </w:r>
      <w:r w:rsidR="00BF32C3" w:rsidRPr="00917F40">
        <w:rPr>
          <w:rFonts w:ascii="Times New Roman" w:hAnsi="Times New Roman" w:cs="Times New Roman"/>
        </w:rPr>
        <w:t>% to 22</w:t>
      </w:r>
      <w:r w:rsidR="001C78E0" w:rsidRPr="00917F40">
        <w:rPr>
          <w:rFonts w:ascii="Times New Roman" w:hAnsi="Times New Roman" w:cs="Times New Roman"/>
        </w:rPr>
        <w:t>.0</w:t>
      </w:r>
      <w:r w:rsidR="00BF32C3" w:rsidRPr="00917F40">
        <w:rPr>
          <w:rFonts w:ascii="Times New Roman" w:hAnsi="Times New Roman" w:cs="Times New Roman"/>
        </w:rPr>
        <w:t xml:space="preserve">% </w:t>
      </w:r>
      <w:r w:rsidR="00A26DD2" w:rsidRPr="00917F40">
        <w:rPr>
          <w:rFonts w:ascii="Times New Roman" w:hAnsi="Times New Roman" w:cs="Times New Roman"/>
        </w:rPr>
        <w:t xml:space="preserve">between fiscal years 1998 and 2013. </w:t>
      </w:r>
    </w:p>
    <w:p w14:paraId="1BBBB644" w14:textId="77777777" w:rsidR="00F61537" w:rsidRPr="00917F40" w:rsidRDefault="001C78E0" w:rsidP="00431CC7">
      <w:pPr>
        <w:spacing w:line="480" w:lineRule="auto"/>
        <w:rPr>
          <w:rFonts w:ascii="Times New Roman" w:hAnsi="Times New Roman" w:cs="Times New Roman"/>
        </w:rPr>
      </w:pPr>
      <w:r w:rsidRPr="00917F40">
        <w:rPr>
          <w:rFonts w:ascii="Times New Roman" w:hAnsi="Times New Roman" w:cs="Times New Roman"/>
        </w:rPr>
        <w:lastRenderedPageBreak/>
        <w:tab/>
      </w:r>
      <w:r w:rsidR="00A26DD2" w:rsidRPr="00917F40">
        <w:rPr>
          <w:rFonts w:ascii="Times New Roman" w:hAnsi="Times New Roman" w:cs="Times New Roman"/>
        </w:rPr>
        <w:t xml:space="preserve">The boxplots in Figure 5 illustrate the extent of the decrease in basic assistance expenditures.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per year before l</w:t>
      </w:r>
      <w:r w:rsidR="00477950" w:rsidRPr="00917F40">
        <w:rPr>
          <w:rFonts w:ascii="Times New Roman" w:hAnsi="Times New Roman" w:cs="Times New Roman"/>
        </w:rPr>
        <w:t>evelling off in fiscal year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fiscal years 1998 to 2001, further decreased proportional basic assistance expenditures. </w:t>
      </w:r>
      <w:r w:rsidR="00C62F17" w:rsidRPr="00917F40">
        <w:rPr>
          <w:rFonts w:ascii="Times New Roman" w:hAnsi="Times New Roman" w:cs="Times New Roman"/>
        </w:rPr>
        <w:t xml:space="preserve">After a </w:t>
      </w:r>
      <w:proofErr w:type="gramStart"/>
      <w:r w:rsidR="00C62F17" w:rsidRPr="00917F40">
        <w:rPr>
          <w:rFonts w:ascii="Times New Roman" w:hAnsi="Times New Roman" w:cs="Times New Roman"/>
        </w:rPr>
        <w:t>levelling</w:t>
      </w:r>
      <w:proofErr w:type="gramEnd"/>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fiscal years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fiscal year</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16C4E45F" w14:textId="29E8D3CD" w:rsidR="006009E4" w:rsidRPr="00917F40"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As median basic expenditures experienced a second significant decrease after fiscal year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fiscal years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fiscal year 1998</w:t>
      </w:r>
      <w:r w:rsidR="00534CDC" w:rsidRPr="00917F40">
        <w:rPr>
          <w:rFonts w:ascii="Times New Roman" w:hAnsi="Times New Roman" w:cs="Times New Roman"/>
        </w:rPr>
        <w:t xml:space="preserve"> (62.6%)</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E555CC" w:rsidRPr="00917F40">
        <w:rPr>
          <w:rFonts w:ascii="Times New Roman" w:hAnsi="Times New Roman" w:cs="Times New Roman"/>
        </w:rPr>
        <w:t>fi</w:t>
      </w:r>
      <w:r w:rsidR="008D74FE" w:rsidRPr="00917F40">
        <w:rPr>
          <w:rFonts w:ascii="Times New Roman" w:hAnsi="Times New Roman" w:cs="Times New Roman"/>
        </w:rPr>
        <w:t>scal year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786145C0" w:rsidR="00F33293" w:rsidRPr="00917F40" w:rsidRDefault="00F33293" w:rsidP="00431CC7">
      <w:pPr>
        <w:spacing w:line="480" w:lineRule="auto"/>
        <w:rPr>
          <w:rFonts w:ascii="Times New Roman" w:hAnsi="Times New Roman" w:cs="Times New Roman"/>
          <w:b/>
        </w:rPr>
      </w:pPr>
    </w:p>
    <w:p w14:paraId="5C10C6A5" w14:textId="515B0BDA" w:rsidR="008E3CD8" w:rsidRPr="00917F40" w:rsidRDefault="00E90134" w:rsidP="00431CC7">
      <w:pPr>
        <w:spacing w:line="480" w:lineRule="auto"/>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2CE294D2" wp14:editId="7C7C8472">
            <wp:extent cx="59436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0961EBC" w14:textId="77777777" w:rsidR="007139C9" w:rsidRPr="00917F40" w:rsidRDefault="007139C9" w:rsidP="007139C9">
      <w:pPr>
        <w:spacing w:line="480" w:lineRule="auto"/>
        <w:jc w:val="center"/>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69B52EA2" w14:textId="085FB85A" w:rsidR="00BA5C09" w:rsidRPr="00917F4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The preceding descriptive analysis highlights crucial trends in the allocation of states’ TANF expenditures. 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shifted the distribution of TANF funds away from basic assistance toward other spending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refundable tax credits, child care, and marriage and pregnancy programs</w:t>
      </w:r>
      <w:r w:rsidR="004B7CE0" w:rsidRPr="00917F40">
        <w:rPr>
          <w:rFonts w:ascii="Times New Roman" w:hAnsi="Times New Roman" w:cs="Times New Roman"/>
        </w:rPr>
        <w:t xml:space="preserve">. </w:t>
      </w:r>
      <w:r w:rsidR="00686FC4" w:rsidRPr="00917F40">
        <w:rPr>
          <w:rFonts w:ascii="Times New Roman" w:hAnsi="Times New Roman" w:cs="Times New Roman"/>
        </w:rPr>
        <w:t xml:space="preserve">As the boxplots in Figures 2-5 demonstrate, however, changes in aggregate spending mask wide variations in expenditure patterns between states. Even proportional basic assistance spending, which has followed a general </w:t>
      </w:r>
      <w:r w:rsidR="00BA5C09" w:rsidRPr="00917F40">
        <w:rPr>
          <w:rFonts w:ascii="Times New Roman" w:hAnsi="Times New Roman" w:cs="Times New Roman"/>
        </w:rPr>
        <w:t xml:space="preserve">decreasing </w:t>
      </w:r>
      <w:r w:rsidR="00686FC4" w:rsidRPr="00917F40">
        <w:rPr>
          <w:rFonts w:ascii="Times New Roman" w:hAnsi="Times New Roman" w:cs="Times New Roman"/>
        </w:rPr>
        <w:t>trend over time, shows wide variati</w:t>
      </w:r>
      <w:r w:rsidR="00BA5C09" w:rsidRPr="00917F40">
        <w:rPr>
          <w:rFonts w:ascii="Times New Roman" w:hAnsi="Times New Roman" w:cs="Times New Roman"/>
        </w:rPr>
        <w:t xml:space="preserve">on across states. In fiscal year </w:t>
      </w:r>
      <w:r w:rsidR="00BA5C09" w:rsidRPr="00917F40">
        <w:rPr>
          <w:rFonts w:ascii="Times New Roman" w:hAnsi="Times New Roman" w:cs="Times New Roman"/>
        </w:rPr>
        <w:lastRenderedPageBreak/>
        <w:t xml:space="preserve">2013, basic assistance spending ranged from composing 5.8% of total TANF spending in Arizona to 55.1% in Maine.  </w:t>
      </w:r>
    </w:p>
    <w:p w14:paraId="0FED54DD" w14:textId="1119AEEA" w:rsidR="0000613E" w:rsidRPr="00917F40" w:rsidRDefault="00686FC4" w:rsidP="00431CC7">
      <w:pPr>
        <w:spacing w:line="480" w:lineRule="auto"/>
        <w:rPr>
          <w:rFonts w:ascii="Times New Roman" w:hAnsi="Times New Roman" w:cs="Times New Roman"/>
        </w:rPr>
      </w:pPr>
      <w:r w:rsidRPr="00917F40">
        <w:rPr>
          <w:rFonts w:ascii="Times New Roman" w:hAnsi="Times New Roman" w:cs="Times New Roman"/>
        </w:rPr>
        <w:tab/>
        <w:t xml:space="preserve">The aim of the remaining pages is to leverage the variation in states’ proportional expenditures to better understand the most significant change in TANF </w:t>
      </w:r>
      <w:r w:rsidR="0090086A" w:rsidRPr="00917F40">
        <w:rPr>
          <w:rFonts w:ascii="Times New Roman" w:hAnsi="Times New Roman" w:cs="Times New Roman"/>
        </w:rPr>
        <w:t>spending</w:t>
      </w:r>
      <w:r w:rsidRPr="00917F40">
        <w:rPr>
          <w:rFonts w:ascii="Times New Roman" w:hAnsi="Times New Roman" w:cs="Times New Roman"/>
        </w:rPr>
        <w:t xml:space="preserve"> since the passage of the PRWORA: </w:t>
      </w:r>
      <w:r w:rsidR="0090086A" w:rsidRPr="00917F40">
        <w:rPr>
          <w:rFonts w:ascii="Times New Roman" w:hAnsi="Times New Roman" w:cs="Times New Roman"/>
        </w:rPr>
        <w:t>states’</w:t>
      </w:r>
      <w:r w:rsidR="00605034" w:rsidRPr="00917F40">
        <w:rPr>
          <w:rFonts w:ascii="Times New Roman" w:hAnsi="Times New Roman" w:cs="Times New Roman"/>
        </w:rPr>
        <w:t xml:space="preserve"> reduction in proportional </w:t>
      </w:r>
      <w:r w:rsidRPr="00917F40">
        <w:rPr>
          <w:rFonts w:ascii="Times New Roman" w:hAnsi="Times New Roman" w:cs="Times New Roman"/>
        </w:rPr>
        <w:t>basic assistance expenditures. Using four hypotheses concerning the relationships between states’ basic assistance expenditures and states' racial and ethnic diversity, political ideology and party strength, economic vitality, and public policies and institutions</w:t>
      </w:r>
      <w:r w:rsidR="00A01CEA" w:rsidRPr="00917F40">
        <w:rPr>
          <w:rFonts w:ascii="Times New Roman" w:hAnsi="Times New Roman" w:cs="Times New Roman"/>
        </w:rPr>
        <w:t xml:space="preserve">, </w:t>
      </w:r>
      <w:r w:rsidR="00230A05" w:rsidRPr="00917F40">
        <w:rPr>
          <w:rFonts w:ascii="Times New Roman" w:hAnsi="Times New Roman" w:cs="Times New Roman"/>
        </w:rPr>
        <w:t xml:space="preserve">we operationalize </w:t>
      </w:r>
      <w:r w:rsidR="00A0505D" w:rsidRPr="00917F40">
        <w:rPr>
          <w:rFonts w:ascii="Times New Roman" w:hAnsi="Times New Roman" w:cs="Times New Roman"/>
        </w:rPr>
        <w:t>eight</w:t>
      </w:r>
      <w:r w:rsidR="00230A05" w:rsidRPr="00917F40">
        <w:rPr>
          <w:rFonts w:ascii="Times New Roman" w:hAnsi="Times New Roman" w:cs="Times New Roman"/>
        </w:rPr>
        <w:t xml:space="preserve"> state-level factors into quantifiable independent variables. </w:t>
      </w:r>
      <w:r w:rsidR="008C3E07" w:rsidRPr="00917F40">
        <w:rPr>
          <w:rFonts w:ascii="Times New Roman" w:hAnsi="Times New Roman" w:cs="Times New Roman"/>
        </w:rPr>
        <w:t xml:space="preserve">Using a fixed-effects regression model that controls for unobserved variation between states and across time, we conclude </w:t>
      </w:r>
      <w:r w:rsidR="008C3E07" w:rsidRPr="00917F40">
        <w:rPr>
          <w:rFonts w:ascii="Times New Roman" w:hAnsi="Times New Roman" w:cs="Times New Roman"/>
          <w:highlight w:val="yellow"/>
        </w:rPr>
        <w:t>. . .</w:t>
      </w:r>
      <w:r w:rsidR="008C3E07" w:rsidRPr="00917F40">
        <w:rPr>
          <w:rFonts w:ascii="Times New Roman" w:hAnsi="Times New Roman" w:cs="Times New Roman"/>
        </w:rPr>
        <w:t xml:space="preserve"> </w:t>
      </w:r>
    </w:p>
    <w:p w14:paraId="5984AD77" w14:textId="1B25D5BC" w:rsidR="002C4ABE"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2C4ABE" w:rsidRPr="00917F40">
        <w:rPr>
          <w:rFonts w:ascii="Times New Roman" w:hAnsi="Times New Roman" w:cs="Times New Roman"/>
        </w:rPr>
        <w:t>Our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6537E2" w:rsidRPr="00917F40">
        <w:rPr>
          <w:rFonts w:ascii="Times New Roman" w:hAnsi="Times New Roman" w:cs="Times New Roman"/>
        </w:rPr>
        <w:t xml:space="preserve">States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6E244F" w:rsidRPr="00917F40">
        <w:rPr>
          <w:rFonts w:ascii="Times New Roman" w:hAnsi="Times New Roman" w:cs="Times New Roman"/>
        </w:rPr>
        <w:t xml:space="preserve">States with more powerful and progressive democratic parties will have higher proportional basic assistance expenditures; </w:t>
      </w:r>
      <w:r w:rsidRPr="00917F40">
        <w:rPr>
          <w:rFonts w:ascii="Times New Roman" w:hAnsi="Times New Roman" w:cs="Times New Roman"/>
        </w:rPr>
        <w:t xml:space="preserve">3) </w:t>
      </w:r>
      <w:r w:rsidR="00582853" w:rsidRPr="00917F40">
        <w:rPr>
          <w:rFonts w:ascii="Times New Roman" w:hAnsi="Times New Roman" w:cs="Times New Roman"/>
        </w:rPr>
        <w:t xml:space="preserve">States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Pr="00917F40">
        <w:rPr>
          <w:rFonts w:ascii="Times New Roman" w:hAnsi="Times New Roman" w:cs="Times New Roman"/>
        </w:rPr>
        <w:t>4) States’ basic assistance expenditures will be sensitive to TANF-specific factors, such as caseload levels and work participation rates, as well as institutional factors</w:t>
      </w:r>
      <w:r w:rsidR="002C4ABE" w:rsidRPr="00917F40">
        <w:rPr>
          <w:rFonts w:ascii="Times New Roman" w:hAnsi="Times New Roman" w:cs="Times New Roman"/>
        </w:rPr>
        <w:t>,</w:t>
      </w:r>
      <w:r w:rsidRPr="00917F40">
        <w:rPr>
          <w:rFonts w:ascii="Times New Roman" w:hAnsi="Times New Roman" w:cs="Times New Roman"/>
        </w:rPr>
        <w:t xml:space="preserve"> such as </w:t>
      </w:r>
      <w:r w:rsidR="00582853" w:rsidRPr="00917F40">
        <w:rPr>
          <w:rFonts w:ascii="Times New Roman" w:hAnsi="Times New Roman" w:cs="Times New Roman"/>
        </w:rPr>
        <w:t xml:space="preserve">policymakers’ </w:t>
      </w:r>
      <w:r w:rsidRPr="00917F40">
        <w:rPr>
          <w:rFonts w:ascii="Times New Roman" w:hAnsi="Times New Roman" w:cs="Times New Roman"/>
        </w:rPr>
        <w:t xml:space="preserve">willingness to deviate from policy norms. </w:t>
      </w:r>
    </w:p>
    <w:p w14:paraId="389EE93A" w14:textId="77777777" w:rsidR="009812F6" w:rsidRPr="00917F40" w:rsidRDefault="009812F6" w:rsidP="00A60D2D">
      <w:pPr>
        <w:spacing w:line="480" w:lineRule="auto"/>
        <w:rPr>
          <w:rFonts w:ascii="Times New Roman" w:hAnsi="Times New Roman" w:cs="Times New Roman"/>
          <w:i/>
          <w:u w:val="single"/>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 xml:space="preserve">basic assistance expenditures. The first concerns the role of racial prejudices toward African </w:t>
      </w:r>
      <w:r w:rsidRPr="00917F40">
        <w:rPr>
          <w:rFonts w:ascii="Times New Roman" w:hAnsi="Times New Roman" w:cs="Times New Roman"/>
        </w:rPr>
        <w:lastRenderedPageBreak/>
        <w:t>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559372D5"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w:t>
      </w:r>
      <w:r w:rsidR="009A61BE" w:rsidRPr="00917F40">
        <w:rPr>
          <w:rFonts w:ascii="Times New Roman" w:hAnsi="Times New Roman" w:cs="Times New Roman"/>
        </w:rPr>
        <w:lastRenderedPageBreak/>
        <w:t xml:space="preserve">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 but less strict TA</w:t>
      </w:r>
      <w:r w:rsidR="00D86252" w:rsidRPr="00917F40">
        <w:rPr>
          <w:rFonts w:ascii="Times New Roman" w:hAnsi="Times New Roman" w:cs="Times New Roman"/>
        </w:rPr>
        <w:t xml:space="preserve">NF benefit eligibility criteria (p. 369). </w:t>
      </w:r>
    </w:p>
    <w:p w14:paraId="5AAC788F" w14:textId="15855F1F" w:rsidR="00F203AD" w:rsidRPr="00917F40" w:rsidRDefault="00A60D2D" w:rsidP="00A60D2D">
      <w:pPr>
        <w:spacing w:line="480" w:lineRule="auto"/>
        <w:rPr>
          <w:rFonts w:ascii="Times New Roman" w:eastAsia="Times New Roman" w:hAnsi="Times New Roman" w:cs="Times New Roman"/>
        </w:rPr>
      </w:pPr>
      <w:r w:rsidRPr="00917F40">
        <w:rPr>
          <w:rFonts w:ascii="Times New Roman" w:hAnsi="Times New Roman" w:cs="Times New Roman"/>
        </w:rPr>
        <w:tab/>
      </w:r>
      <w:r w:rsidR="00733438" w:rsidRPr="00917F40">
        <w:rPr>
          <w:rFonts w:ascii="Times New Roman" w:hAnsi="Times New Roman" w:cs="Times New Roman"/>
        </w:rPr>
        <w:t xml:space="preserve">Previous’ studies’ findings concerning the important role of race in shaping welfare policy opinions and outcomes </w:t>
      </w:r>
      <w:r w:rsidRPr="00917F40">
        <w:rPr>
          <w:rFonts w:ascii="Times New Roman" w:hAnsi="Times New Roman" w:cs="Times New Roman"/>
        </w:rPr>
        <w:t>necessitate</w:t>
      </w:r>
      <w:r w:rsidR="006E244F" w:rsidRPr="00917F40">
        <w:rPr>
          <w:rFonts w:ascii="Times New Roman" w:hAnsi="Times New Roman" w:cs="Times New Roman"/>
        </w:rPr>
        <w:t>s</w:t>
      </w:r>
      <w:r w:rsidRPr="00917F40">
        <w:rPr>
          <w:rFonts w:ascii="Times New Roman" w:hAnsi="Times New Roman" w:cs="Times New Roman"/>
        </w:rPr>
        <w:t xml:space="preserve"> </w:t>
      </w:r>
      <w:r w:rsidR="00923302" w:rsidRPr="00917F40">
        <w:rPr>
          <w:rFonts w:ascii="Times New Roman" w:hAnsi="Times New Roman" w:cs="Times New Roman"/>
        </w:rPr>
        <w:t xml:space="preserve">accounting for race and ethnicity </w:t>
      </w:r>
      <w:r w:rsidRPr="00917F40">
        <w:rPr>
          <w:rFonts w:ascii="Times New Roman" w:hAnsi="Times New Roman" w:cs="Times New Roman"/>
        </w:rPr>
        <w:t xml:space="preserve">in </w:t>
      </w:r>
      <w:r w:rsidR="00466B6C" w:rsidRPr="00917F40">
        <w:rPr>
          <w:rFonts w:ascii="Times New Roman" w:hAnsi="Times New Roman" w:cs="Times New Roman"/>
        </w:rPr>
        <w:t>our</w:t>
      </w:r>
      <w:r w:rsidRPr="00917F40">
        <w:rPr>
          <w:rFonts w:ascii="Times New Roman" w:hAnsi="Times New Roman" w:cs="Times New Roman"/>
        </w:rPr>
        <w:t xml:space="preserve"> analysis of </w:t>
      </w:r>
      <w:r w:rsidR="0090086A" w:rsidRPr="00917F40">
        <w:rPr>
          <w:rFonts w:ascii="Times New Roman" w:hAnsi="Times New Roman" w:cs="Times New Roman"/>
        </w:rPr>
        <w:t>sta</w:t>
      </w:r>
      <w:r w:rsidR="00466B6C" w:rsidRPr="00917F40">
        <w:rPr>
          <w:rFonts w:ascii="Times New Roman" w:hAnsi="Times New Roman" w:cs="Times New Roman"/>
        </w:rPr>
        <w:t xml:space="preserve">tes’ basic assistance spending. We </w:t>
      </w:r>
      <w:r w:rsidR="00CE6293" w:rsidRPr="00917F40">
        <w:rPr>
          <w:rFonts w:ascii="Times New Roman" w:hAnsi="Times New Roman" w:cs="Times New Roman"/>
        </w:rPr>
        <w:t xml:space="preserve">expect </w:t>
      </w:r>
      <w:r w:rsidRPr="00917F40">
        <w:rPr>
          <w:rFonts w:ascii="Times New Roman" w:hAnsi="Times New Roman" w:cs="Times New Roman"/>
        </w:rPr>
        <w:t xml:space="preserve">that states with higher percentages of African Americans and </w:t>
      </w:r>
      <w:r w:rsidR="00CE6293" w:rsidRPr="00917F40">
        <w:rPr>
          <w:rFonts w:ascii="Times New Roman" w:hAnsi="Times New Roman" w:cs="Times New Roman"/>
        </w:rPr>
        <w:t>Hispanics in their TANF caseload will, on average, spend less on basic assistance.</w:t>
      </w:r>
      <w:r w:rsidRPr="00917F40">
        <w:rPr>
          <w:rFonts w:ascii="Times New Roman" w:hAnsi="Times New Roman" w:cs="Times New Roman"/>
        </w:rPr>
        <w:t xml:space="preserve"> </w:t>
      </w:r>
      <w:r w:rsidR="00CE6293" w:rsidRPr="00917F40">
        <w:rPr>
          <w:rFonts w:ascii="Times New Roman" w:hAnsi="Times New Roman" w:cs="Times New Roman"/>
        </w:rPr>
        <w:t>We 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43661C0E" w14:textId="77777777" w:rsidR="009812F6" w:rsidRPr="00917F40" w:rsidRDefault="009812F6" w:rsidP="00A60D2D">
      <w:pPr>
        <w:spacing w:line="480" w:lineRule="auto"/>
        <w:rPr>
          <w:rFonts w:ascii="Times New Roman" w:hAnsi="Times New Roman" w:cs="Times New Roman"/>
          <w:i/>
          <w:u w:val="single"/>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generous welfare assistance (Rom 1999).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study of TANF policies supports 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2589689"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lastRenderedPageBreak/>
        <w:t>Following the general trend in the literature on partisanship and social policy</w:t>
      </w:r>
      <w:r w:rsidR="00733438" w:rsidRPr="00917F40">
        <w:rPr>
          <w:rFonts w:ascii="Times New Roman" w:hAnsi="Times New Roman" w:cs="Times New Roman"/>
        </w:rPr>
        <w:t>, we</w:t>
      </w:r>
      <w:r w:rsidR="005E5062" w:rsidRPr="00917F40">
        <w:rPr>
          <w:rFonts w:ascii="Times New Roman" w:hAnsi="Times New Roman" w:cs="Times New Roman"/>
        </w:rPr>
        <w:t xml:space="preserve"> 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35AFC7E1" w14:textId="7F350248"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race, ethnicity, and partisan affiliation, it is important to consider the effects of state-level economic factors on basic assistance expenditures. In general, we expect </w:t>
      </w:r>
      <w:r w:rsidRPr="00917F40">
        <w:rPr>
          <w:rFonts w:ascii="Times New Roman" w:hAnsi="Times New Roman" w:cs="Times New Roman"/>
        </w:rPr>
        <w:lastRenderedPageBreak/>
        <w:t>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A strong economy leads to less unemployment and higher wages, reducing citizens’ need for basic assistance benefits</w:t>
      </w:r>
      <w:commentRangeStart w:id="2"/>
      <w:r w:rsidRPr="00917F40">
        <w:rPr>
          <w:rFonts w:ascii="Times New Roman" w:hAnsi="Times New Roman" w:cs="Times New Roman"/>
        </w:rPr>
        <w:t>.</w:t>
      </w:r>
      <w:commentRangeEnd w:id="2"/>
      <w:r w:rsidR="008E057B" w:rsidRPr="00917F40">
        <w:rPr>
          <w:rStyle w:val="CommentReference"/>
          <w:rFonts w:ascii="Times New Roman" w:hAnsi="Times New Roman" w:cs="Times New Roman"/>
        </w:rPr>
        <w:commentReference w:id="2"/>
      </w:r>
      <w:r w:rsidRPr="00917F40">
        <w:rPr>
          <w:rFonts w:ascii="Times New Roman" w:hAnsi="Times New Roman" w:cs="Times New Roman"/>
        </w:rPr>
        <w:t xml:space="preserve">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 xml:space="preserve">ways, and </w:t>
      </w:r>
      <w:r w:rsidRPr="00917F40">
        <w:rPr>
          <w:rFonts w:ascii="Times New Roman" w:hAnsi="Times New Roman" w:cs="Times New Roman"/>
        </w:rPr>
        <w:t xml:space="preserve">we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proofErr w:type="spellStart"/>
      <w:r w:rsidR="00723941" w:rsidRPr="00917F40">
        <w:rPr>
          <w:rFonts w:ascii="Times New Roman" w:hAnsi="Times New Roman" w:cs="Times New Roman"/>
          <w:i/>
        </w:rPr>
        <w:t>pcpi_regional</w:t>
      </w:r>
      <w:proofErr w:type="spellEnd"/>
      <w:r w:rsidR="00723941" w:rsidRPr="00917F40">
        <w:rPr>
          <w:rFonts w:ascii="Times New Roman" w:hAnsi="Times New Roman" w:cs="Times New Roman"/>
        </w:rPr>
        <w:t xml:space="preserve">, which captures a state’s annual per capita personal income controlling for inflation and regional </w:t>
      </w:r>
      <w:r w:rsidR="00D81F01" w:rsidRPr="00917F40">
        <w:rPr>
          <w:rFonts w:ascii="Times New Roman" w:hAnsi="Times New Roman" w:cs="Times New Roman"/>
        </w:rPr>
        <w:t xml:space="preserve">price differences. </w:t>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0A64B32E"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 xml:space="preserve">Finally, we also hypothesize that certain TANF-specific and institutional factors will correlate with states’ basic assistance expenditures. </w:t>
      </w:r>
      <w:r w:rsidR="00854C45" w:rsidRPr="00917F40">
        <w:rPr>
          <w:rFonts w:ascii="Times New Roman" w:hAnsi="Times New Roman" w:cs="Times New Roman"/>
        </w:rPr>
        <w:t>Regarding</w:t>
      </w:r>
      <w:r w:rsidRPr="00917F40">
        <w:rPr>
          <w:rFonts w:ascii="Times New Roman" w:hAnsi="Times New Roman" w:cs="Times New Roman"/>
        </w:rPr>
        <w:t xml:space="preserve"> TANF policy, we </w:t>
      </w:r>
      <w:r w:rsidR="00854C45" w:rsidRPr="00917F40">
        <w:rPr>
          <w:rFonts w:ascii="Times New Roman" w:hAnsi="Times New Roman" w:cs="Times New Roman"/>
        </w:rPr>
        <w:t xml:space="preserve">hypothesize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 xml:space="preserve">The trend is reminiscent of the change in median basic assistance expenditures outlined in Figure 5. Therefore, we include </w:t>
      </w:r>
      <w:r w:rsidR="00281B69" w:rsidRPr="00917F40">
        <w:rPr>
          <w:rFonts w:ascii="Times New Roman" w:hAnsi="Times New Roman" w:cs="Times New Roman"/>
          <w:i/>
        </w:rPr>
        <w:t>caseload</w:t>
      </w:r>
      <w:r w:rsidR="00281B69" w:rsidRPr="00917F40">
        <w:rPr>
          <w:rFonts w:ascii="Times New Roman" w:hAnsi="Times New Roman" w:cs="Times New Roman"/>
        </w:rPr>
        <w:t>, which measures the average monthly recipients of TANF or SSP-MOE benefits in a state in thousands,</w:t>
      </w:r>
      <w:r w:rsidR="00804C65" w:rsidRPr="00917F40">
        <w:rPr>
          <w:rFonts w:ascii="Times New Roman" w:hAnsi="Times New Roman" w:cs="Times New Roman"/>
          <w:i/>
        </w:rPr>
        <w:t xml:space="preserve"> </w:t>
      </w:r>
      <w:r w:rsidR="00804C65" w:rsidRPr="00917F40">
        <w:rPr>
          <w:rFonts w:ascii="Times New Roman" w:hAnsi="Times New Roman" w:cs="Times New Roman"/>
        </w:rPr>
        <w:t>as a potential explanatory variable</w:t>
      </w:r>
      <w:r w:rsidR="00281B69" w:rsidRPr="00917F40">
        <w:rPr>
          <w:rFonts w:ascii="Times New Roman" w:hAnsi="Times New Roman" w:cs="Times New Roman"/>
        </w:rPr>
        <w:t xml:space="preserve"> in our model.</w:t>
      </w:r>
      <w:r w:rsidR="00804C65" w:rsidRPr="00917F40">
        <w:rPr>
          <w:rFonts w:ascii="Times New Roman" w:hAnsi="Times New Roman" w:cs="Times New Roman"/>
        </w:rPr>
        <w:t xml:space="preserve"> </w:t>
      </w:r>
    </w:p>
    <w:p w14:paraId="5997DF4C" w14:textId="472FCBE7" w:rsidR="00A60D2D" w:rsidRPr="00917F40" w:rsidRDefault="004B497E" w:rsidP="00FB2767">
      <w:pPr>
        <w:spacing w:line="480" w:lineRule="auto"/>
        <w:jc w:val="center"/>
        <w:rPr>
          <w:rFonts w:ascii="Times New Roman" w:hAnsi="Times New Roman" w:cs="Times New Roman"/>
        </w:rPr>
      </w:pPr>
      <w:r w:rsidRPr="00917F40">
        <w:rPr>
          <w:rFonts w:ascii="Times New Roman" w:hAnsi="Times New Roman" w:cs="Times New Roman"/>
          <w:noProof/>
        </w:rPr>
        <w:lastRenderedPageBreak/>
        <w:drawing>
          <wp:inline distT="0" distB="0" distL="0" distR="0" wp14:anchorId="5D5086DB" wp14:editId="76196EBF">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6.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114B963F"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fiscal year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6F10F2" w:rsidRPr="00917F40">
        <w:rPr>
          <w:rFonts w:ascii="Times New Roman" w:hAnsi="Times New Roman" w:cs="Times New Roman"/>
        </w:rPr>
        <w:t>fiscal year</w:t>
      </w:r>
      <w:r w:rsidRPr="00917F40">
        <w:rPr>
          <w:rFonts w:ascii="Times New Roman" w:hAnsi="Times New Roman" w:cs="Times New Roman"/>
        </w:rPr>
        <w:t xml:space="preserve"> 2007, a state could reduce its required work participation rate by the percentage decrease in its TANF caseload from </w:t>
      </w:r>
      <w:r w:rsidR="006F10F2" w:rsidRPr="00917F40">
        <w:rPr>
          <w:rFonts w:ascii="Times New Roman" w:hAnsi="Times New Roman" w:cs="Times New Roman"/>
        </w:rPr>
        <w:t>fiscal year</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6"/>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difficult for states to reduce their work participation rates by changing the fiscal year for calculating reductions in caseloads from </w:t>
      </w:r>
      <w:r w:rsidR="006F10F2" w:rsidRPr="00917F40">
        <w:rPr>
          <w:rFonts w:ascii="Times New Roman" w:hAnsi="Times New Roman" w:cs="Times New Roman"/>
        </w:rPr>
        <w:t>fiscal year</w:t>
      </w:r>
      <w:r w:rsidRPr="00917F40">
        <w:rPr>
          <w:rFonts w:ascii="Times New Roman" w:hAnsi="Times New Roman" w:cs="Times New Roman"/>
        </w:rPr>
        <w:t xml:space="preserve"> 1995 to </w:t>
      </w:r>
      <w:r w:rsidR="006F10F2" w:rsidRPr="00917F40">
        <w:rPr>
          <w:rFonts w:ascii="Times New Roman" w:hAnsi="Times New Roman" w:cs="Times New Roman"/>
        </w:rPr>
        <w:t>fiscal year</w:t>
      </w:r>
      <w:r w:rsidR="00466B6C" w:rsidRPr="00917F40">
        <w:rPr>
          <w:rFonts w:ascii="Times New Roman" w:hAnsi="Times New Roman" w:cs="Times New Roman"/>
        </w:rPr>
        <w:t xml:space="preserve"> 2005. However, since 1999 states have also been able reduce the percentage of their </w:t>
      </w:r>
      <w:r w:rsidR="00466B6C" w:rsidRPr="00917F40">
        <w:rPr>
          <w:rFonts w:ascii="Times New Roman" w:hAnsi="Times New Roman" w:cs="Times New Roman"/>
        </w:rPr>
        <w:lastRenderedPageBreak/>
        <w:t>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7"/>
      </w:r>
    </w:p>
    <w:p w14:paraId="192F6A1F" w14:textId="06ABDA5D"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466B6C" w:rsidRPr="00917F40">
        <w:rPr>
          <w:rFonts w:ascii="Times New Roman" w:hAnsi="Times New Roman" w:cs="Times New Roman"/>
        </w:rPr>
        <w:t>In terms of our analysis, w</w:t>
      </w:r>
      <w:r w:rsidRPr="00917F40">
        <w:rPr>
          <w:rFonts w:ascii="Times New Roman" w:hAnsi="Times New Roman" w:cs="Times New Roman"/>
        </w:rPr>
        <w:t>e expect that if a state does not meet its work participation rate in the previous fiscal year, it will be more likely to reduce basic assistance expenditure</w:t>
      </w:r>
      <w:r w:rsidR="00BB2CD3" w:rsidRPr="00917F40">
        <w:rPr>
          <w:rFonts w:ascii="Times New Roman" w:hAnsi="Times New Roman" w:cs="Times New Roman"/>
        </w:rPr>
        <w:t xml:space="preserve">s in the following fiscal year, because, </w:t>
      </w:r>
      <w:r w:rsidRPr="00917F40">
        <w:rPr>
          <w:rFonts w:ascii="Times New Roman" w:hAnsi="Times New Roman" w:cs="Times New Roman"/>
        </w:rPr>
        <w:t xml:space="preserve">in addition to caseload reduction credits and excess MOE spending, states can reduce their work participation rates by </w:t>
      </w:r>
      <w:r w:rsidR="00BB2CD3" w:rsidRPr="00917F40">
        <w:rPr>
          <w:rFonts w:ascii="Times New Roman" w:hAnsi="Times New Roman" w:cs="Times New Roman"/>
        </w:rPr>
        <w:t>tightening eligibility criteria.</w:t>
      </w:r>
      <w:r w:rsidR="004D67F1" w:rsidRPr="00917F40">
        <w:rPr>
          <w:rFonts w:ascii="Times New Roman" w:hAnsi="Times New Roman" w:cs="Times New Roman"/>
        </w:rPr>
        <w:t xml:space="preserve"> </w:t>
      </w:r>
      <w:r w:rsidR="00BB2CD3" w:rsidRPr="00917F40">
        <w:rPr>
          <w:rFonts w:ascii="Times New Roman" w:hAnsi="Times New Roman" w:cs="Times New Roman"/>
        </w:rPr>
        <w:t xml:space="preserve">If a state makes it more difficult to receive basic assistance </w:t>
      </w:r>
      <w:r w:rsidR="004D67F1" w:rsidRPr="00917F40">
        <w:rPr>
          <w:rFonts w:ascii="Times New Roman" w:hAnsi="Times New Roman" w:cs="Times New Roman"/>
        </w:rPr>
        <w:t xml:space="preserve">benefits by, for instance, </w:t>
      </w:r>
      <w:r w:rsidR="006B1F1E" w:rsidRPr="00917F40">
        <w:rPr>
          <w:rFonts w:ascii="Times New Roman" w:hAnsi="Times New Roman" w:cs="Times New Roman"/>
        </w:rPr>
        <w:t xml:space="preserve">imposing stricter work requirements, </w:t>
      </w:r>
      <w:r w:rsidR="004D67F1" w:rsidRPr="00917F40">
        <w:rPr>
          <w:rFonts w:ascii="Times New Roman" w:hAnsi="Times New Roman" w:cs="Times New Roman"/>
        </w:rPr>
        <w:t xml:space="preserve">the state reduces the </w:t>
      </w:r>
      <w:r w:rsidR="006B1F1E" w:rsidRPr="00917F40">
        <w:rPr>
          <w:rFonts w:ascii="Times New Roman" w:hAnsi="Times New Roman" w:cs="Times New Roman"/>
        </w:rPr>
        <w:t xml:space="preserve">number of unemployed or difficult to employ recipients in the caseload. The resulting caseload ought to not only be more likely to meet the work participation requirement, but also be smaller with higher average incomes, resulting in lower basic assistance expenditures. </w:t>
      </w:r>
      <w:r w:rsidRPr="00917F40">
        <w:rPr>
          <w:rFonts w:ascii="Times New Roman" w:hAnsi="Times New Roman" w:cs="Times New Roman"/>
        </w:rPr>
        <w:t>Thus, we have included</w:t>
      </w:r>
      <w:r w:rsidR="006B1F1E" w:rsidRPr="00917F40">
        <w:rPr>
          <w:rFonts w:ascii="Times New Roman" w:hAnsi="Times New Roman" w:cs="Times New Roman"/>
        </w:rPr>
        <w:t xml:space="preserve"> in our model</w:t>
      </w:r>
      <w:r w:rsidRPr="00917F40">
        <w:rPr>
          <w:rFonts w:ascii="Times New Roman" w:hAnsi="Times New Roman" w:cs="Times New Roman"/>
        </w:rPr>
        <w:t xml:space="preserve"> </w:t>
      </w:r>
      <w:proofErr w:type="spellStart"/>
      <w:r w:rsidR="00926E17" w:rsidRPr="00917F40">
        <w:rPr>
          <w:rFonts w:ascii="Times New Roman" w:hAnsi="Times New Roman" w:cs="Times New Roman"/>
          <w:i/>
        </w:rPr>
        <w:t>wpr</w:t>
      </w:r>
      <w:proofErr w:type="spellEnd"/>
      <w:r w:rsidRPr="00917F40">
        <w:rPr>
          <w:rFonts w:ascii="Times New Roman" w:hAnsi="Times New Roman" w:cs="Times New Roman"/>
        </w:rPr>
        <w:t xml:space="preserve">, a dummy variable that takes the value of zero if a state met its work participation rate and one if it did not. </w:t>
      </w:r>
    </w:p>
    <w:p w14:paraId="5FE8A301" w14:textId="4CE0B901" w:rsidR="00A60D2D" w:rsidRPr="00917F40" w:rsidRDefault="006979F3" w:rsidP="00A60D2D">
      <w:pPr>
        <w:spacing w:line="480" w:lineRule="auto"/>
        <w:rPr>
          <w:rFonts w:ascii="Times New Roman" w:hAnsi="Times New Roman" w:cs="Times New Roman"/>
        </w:rPr>
      </w:pPr>
      <w:r w:rsidRPr="00917F40">
        <w:rPr>
          <w:rFonts w:ascii="Times New Roman" w:hAnsi="Times New Roman" w:cs="Times New Roman"/>
        </w:rPr>
        <w:tab/>
        <w:t>In addition</w:t>
      </w:r>
      <w:r w:rsidR="00EE07B3" w:rsidRPr="00917F40">
        <w:rPr>
          <w:rFonts w:ascii="Times New Roman" w:hAnsi="Times New Roman" w:cs="Times New Roman"/>
        </w:rPr>
        <w:t xml:space="preserve"> to TANF-specific factors, we also hypothesize that institutional state characteristics will be important in explaining states’ basic assistance expenditures. One institutional aspect that has been noted in case studies as an important factor in shaping states’ expenditures is the fiscal stability </w:t>
      </w:r>
      <w:r w:rsidR="0006083D" w:rsidRPr="00917F40">
        <w:rPr>
          <w:rFonts w:ascii="Times New Roman" w:hAnsi="Times New Roman" w:cs="Times New Roman"/>
        </w:rPr>
        <w:t>of a state</w:t>
      </w:r>
      <w:r w:rsidR="002D4683" w:rsidRPr="00917F40">
        <w:rPr>
          <w:rFonts w:ascii="Times New Roman" w:hAnsi="Times New Roman" w:cs="Times New Roman"/>
        </w:rPr>
        <w:t xml:space="preserve"> (Hahn et al. 2008).</w:t>
      </w:r>
      <w:r w:rsidR="0006083D" w:rsidRPr="00917F40">
        <w:rPr>
          <w:rFonts w:ascii="Times New Roman" w:hAnsi="Times New Roman" w:cs="Times New Roman"/>
        </w:rPr>
        <w:t xml:space="preserve"> If </w:t>
      </w:r>
      <w:r w:rsidR="005F4EA3" w:rsidRPr="00917F40">
        <w:rPr>
          <w:rFonts w:ascii="Times New Roman" w:hAnsi="Times New Roman" w:cs="Times New Roman"/>
        </w:rPr>
        <w:t>a state under fiscal pressure</w:t>
      </w:r>
      <w:r w:rsidR="0006083D" w:rsidRPr="00917F40">
        <w:rPr>
          <w:rFonts w:ascii="Times New Roman" w:hAnsi="Times New Roman" w:cs="Times New Roman"/>
        </w:rPr>
        <w:t xml:space="preserve"> reduces its spending on basic assistance, it can shift the funds to other areas, effectively freeing up state funds. We therefore hypothesize that states will respond to budgetary shortfalls by reducing basic assistance expenditures. As such</w:t>
      </w:r>
      <w:r w:rsidR="00937B98" w:rsidRPr="00917F40">
        <w:rPr>
          <w:rFonts w:ascii="Times New Roman" w:hAnsi="Times New Roman" w:cs="Times New Roman"/>
        </w:rPr>
        <w:t>,</w:t>
      </w:r>
      <w:r w:rsidR="0006083D" w:rsidRPr="00917F40">
        <w:rPr>
          <w:rFonts w:ascii="Times New Roman" w:hAnsi="Times New Roman" w:cs="Times New Roman"/>
        </w:rPr>
        <w:t xml:space="preserve"> we include </w:t>
      </w:r>
      <w:proofErr w:type="spellStart"/>
      <w:r w:rsidR="00926E17" w:rsidRPr="00917F40">
        <w:rPr>
          <w:rFonts w:ascii="Times New Roman" w:hAnsi="Times New Roman" w:cs="Times New Roman"/>
          <w:i/>
        </w:rPr>
        <w:t>fiscal_stability</w:t>
      </w:r>
      <w:proofErr w:type="spellEnd"/>
      <w:r w:rsidR="0006083D" w:rsidRPr="00917F40">
        <w:rPr>
          <w:rFonts w:ascii="Times New Roman" w:hAnsi="Times New Roman" w:cs="Times New Roman"/>
          <w:i/>
        </w:rPr>
        <w:t xml:space="preserve"> </w:t>
      </w:r>
      <w:r w:rsidR="00937B98" w:rsidRPr="00917F40">
        <w:rPr>
          <w:rFonts w:ascii="Times New Roman" w:hAnsi="Times New Roman" w:cs="Times New Roman"/>
        </w:rPr>
        <w:t>in our model, which</w:t>
      </w:r>
      <w:r w:rsidR="0006083D" w:rsidRPr="00917F40">
        <w:rPr>
          <w:rFonts w:ascii="Times New Roman" w:hAnsi="Times New Roman" w:cs="Times New Roman"/>
        </w:rPr>
        <w:t xml:space="preserve"> </w:t>
      </w:r>
      <w:r w:rsidR="00937B98" w:rsidRPr="00917F40">
        <w:rPr>
          <w:rFonts w:ascii="Times New Roman" w:hAnsi="Times New Roman" w:cs="Times New Roman"/>
        </w:rPr>
        <w:t>measures</w:t>
      </w:r>
      <w:r w:rsidR="005F4EA3" w:rsidRPr="00917F40">
        <w:rPr>
          <w:rFonts w:ascii="Times New Roman" w:hAnsi="Times New Roman" w:cs="Times New Roman"/>
        </w:rPr>
        <w:t xml:space="preserve"> a state’s ending annual fiscal balance and budget stabilization fund (i.e., “rainy day fund”</w:t>
      </w:r>
      <w:r w:rsidR="00937B98" w:rsidRPr="00917F40">
        <w:rPr>
          <w:rFonts w:ascii="Times New Roman" w:hAnsi="Times New Roman" w:cs="Times New Roman"/>
        </w:rPr>
        <w:t>)</w:t>
      </w:r>
      <w:r w:rsidR="005F4EA3" w:rsidRPr="00917F40">
        <w:rPr>
          <w:rFonts w:ascii="Times New Roman" w:hAnsi="Times New Roman" w:cs="Times New Roman"/>
        </w:rPr>
        <w:t xml:space="preserve"> </w:t>
      </w:r>
      <w:r w:rsidR="00EE1E8D" w:rsidRPr="00917F40">
        <w:rPr>
          <w:rFonts w:ascii="Times New Roman" w:hAnsi="Times New Roman" w:cs="Times New Roman"/>
        </w:rPr>
        <w:t>as a percentage of</w:t>
      </w:r>
      <w:r w:rsidR="005F4EA3" w:rsidRPr="00917F40">
        <w:rPr>
          <w:rFonts w:ascii="Times New Roman" w:hAnsi="Times New Roman" w:cs="Times New Roman"/>
        </w:rPr>
        <w:t xml:space="preserve"> its annual expenditures. </w:t>
      </w:r>
      <w:r w:rsidR="00A60D2D" w:rsidRPr="00917F40">
        <w:rPr>
          <w:rFonts w:ascii="Times New Roman" w:hAnsi="Times New Roman" w:cs="Times New Roman"/>
        </w:rPr>
        <w:t xml:space="preserve"> </w:t>
      </w:r>
    </w:p>
    <w:p w14:paraId="63BD0F1D" w14:textId="66F9AB11" w:rsidR="00D06116" w:rsidRPr="00917F40" w:rsidRDefault="00D06116" w:rsidP="00D06116">
      <w:pPr>
        <w:spacing w:line="480" w:lineRule="auto"/>
        <w:jc w:val="center"/>
        <w:rPr>
          <w:rFonts w:ascii="Times New Roman" w:hAnsi="Times New Roman" w:cs="Times New Roman"/>
          <w:b/>
        </w:rPr>
      </w:pPr>
      <w:r w:rsidRPr="00917F40">
        <w:rPr>
          <w:rFonts w:ascii="Times New Roman" w:hAnsi="Times New Roman" w:cs="Times New Roman"/>
          <w:b/>
        </w:rPr>
        <w:lastRenderedPageBreak/>
        <w:t>V</w:t>
      </w:r>
    </w:p>
    <w:p w14:paraId="79D2AC07" w14:textId="1C321E98" w:rsidR="00CD28BA" w:rsidRPr="00917F40" w:rsidRDefault="00A60D2D" w:rsidP="00A60D2D">
      <w:pPr>
        <w:spacing w:line="480" w:lineRule="auto"/>
        <w:rPr>
          <w:rFonts w:ascii="Times New Roman" w:hAnsi="Times New Roman" w:cs="Times New Roman"/>
        </w:rPr>
      </w:pPr>
      <w:r w:rsidRPr="00917F40">
        <w:rPr>
          <w:rFonts w:ascii="Times New Roman" w:hAnsi="Times New Roman" w:cs="Times New Roman"/>
          <w:b/>
        </w:rPr>
        <w:tab/>
      </w:r>
      <w:r w:rsidRPr="00917F40">
        <w:rPr>
          <w:rFonts w:ascii="Times New Roman" w:hAnsi="Times New Roman" w:cs="Times New Roman"/>
        </w:rPr>
        <w:t xml:space="preserve">With our hypotheses and </w:t>
      </w:r>
      <w:r w:rsidR="009C600D" w:rsidRPr="00917F40">
        <w:rPr>
          <w:rFonts w:ascii="Times New Roman" w:hAnsi="Times New Roman" w:cs="Times New Roman"/>
        </w:rPr>
        <w:t>posited</w:t>
      </w:r>
      <w:r w:rsidRPr="00917F40">
        <w:rPr>
          <w:rFonts w:ascii="Times New Roman" w:hAnsi="Times New Roman" w:cs="Times New Roman"/>
        </w:rPr>
        <w:t xml:space="preserve"> explanatory variables in hand, we can now </w:t>
      </w:r>
      <w:r w:rsidR="00CD28BA" w:rsidRPr="00917F40">
        <w:rPr>
          <w:rFonts w:ascii="Times New Roman" w:hAnsi="Times New Roman" w:cs="Times New Roman"/>
        </w:rPr>
        <w:t>discuss</w:t>
      </w:r>
      <w:r w:rsidRPr="00917F40">
        <w:rPr>
          <w:rFonts w:ascii="Times New Roman" w:hAnsi="Times New Roman" w:cs="Times New Roman"/>
        </w:rPr>
        <w:t xml:space="preserve"> our </w:t>
      </w:r>
      <w:r w:rsidR="00CD28BA" w:rsidRPr="00917F40">
        <w:rPr>
          <w:rFonts w:ascii="Times New Roman" w:hAnsi="Times New Roman" w:cs="Times New Roman"/>
        </w:rPr>
        <w:t xml:space="preserve">regression </w:t>
      </w:r>
      <w:r w:rsidR="00562E97" w:rsidRPr="00917F40">
        <w:rPr>
          <w:rFonts w:ascii="Times New Roman" w:hAnsi="Times New Roman" w:cs="Times New Roman"/>
        </w:rPr>
        <w:t>analysis</w:t>
      </w:r>
      <w:r w:rsidRPr="00917F40">
        <w:rPr>
          <w:rFonts w:ascii="Times New Roman" w:hAnsi="Times New Roman" w:cs="Times New Roman"/>
        </w:rPr>
        <w:t xml:space="preserve"> of </w:t>
      </w:r>
      <w:r w:rsidR="004972F0" w:rsidRPr="00917F40">
        <w:rPr>
          <w:rFonts w:ascii="Times New Roman" w:hAnsi="Times New Roman" w:cs="Times New Roman"/>
        </w:rPr>
        <w:t xml:space="preserve">states’ </w:t>
      </w:r>
      <w:r w:rsidRPr="00917F40">
        <w:rPr>
          <w:rFonts w:ascii="Times New Roman" w:hAnsi="Times New Roman" w:cs="Times New Roman"/>
        </w:rPr>
        <w:t xml:space="preserve">basic assistance expenditures. </w:t>
      </w:r>
      <w:r w:rsidR="000E5EDE" w:rsidRPr="00917F40">
        <w:rPr>
          <w:rFonts w:ascii="Times New Roman" w:hAnsi="Times New Roman" w:cs="Times New Roman"/>
        </w:rPr>
        <w:t xml:space="preserve">Given the panel structure of our dataset – longitudinal data over sixteen years for fifty-one unique entities – a regression analysis requires careful analysis of the relationship between each state’s unobserved, time-invariant constant and the independent variables. </w:t>
      </w:r>
      <w:r w:rsidR="009F3D4A" w:rsidRPr="00917F40">
        <w:rPr>
          <w:rFonts w:ascii="Times New Roman" w:hAnsi="Times New Roman" w:cs="Times New Roman"/>
          <w:highlight w:val="yellow"/>
        </w:rPr>
        <w:t>Read up on fixed effects models and run Hausman test</w:t>
      </w:r>
      <w:r w:rsidR="009F3D4A" w:rsidRPr="00917F40">
        <w:rPr>
          <w:rFonts w:ascii="Times New Roman" w:hAnsi="Times New Roman" w:cs="Times New Roman"/>
        </w:rPr>
        <w:t xml:space="preserve"> </w:t>
      </w:r>
    </w:p>
    <w:p w14:paraId="10DEBA9C" w14:textId="306E09DF" w:rsidR="0099378A" w:rsidRPr="00917F40" w:rsidRDefault="00C6149D" w:rsidP="00A60D2D">
      <w:pPr>
        <w:spacing w:line="480" w:lineRule="auto"/>
        <w:rPr>
          <w:rFonts w:ascii="Times New Roman" w:hAnsi="Times New Roman" w:cs="Times New Roman"/>
        </w:rPr>
      </w:pPr>
      <w:r w:rsidRPr="00917F40">
        <w:rPr>
          <w:rFonts w:ascii="Times New Roman" w:hAnsi="Times New Roman" w:cs="Times New Roman"/>
        </w:rPr>
        <w:tab/>
      </w:r>
      <w:r w:rsidR="002C716E" w:rsidRPr="00917F40">
        <w:rPr>
          <w:rFonts w:ascii="Times New Roman" w:hAnsi="Times New Roman" w:cs="Times New Roman"/>
        </w:rPr>
        <w:t>Finally,</w:t>
      </w:r>
      <w:r w:rsidR="0099378A" w:rsidRPr="00917F40">
        <w:rPr>
          <w:rFonts w:ascii="Times New Roman" w:hAnsi="Times New Roman" w:cs="Times New Roman"/>
        </w:rPr>
        <w:t xml:space="preserve"> the decision to allocate TANF funds in a given manner does not occur in the fiscal year in which the funds are spent. Consequently, it is necessary to lead forward the independent variables one year in order to correspond to the fiscal year of the allocation decision. </w:t>
      </w:r>
    </w:p>
    <w:p w14:paraId="0B8922E2" w14:textId="77777777" w:rsidR="005A0EB5" w:rsidRPr="00917F40" w:rsidRDefault="005A0EB5" w:rsidP="00A60D2D">
      <w:pPr>
        <w:spacing w:line="480" w:lineRule="auto"/>
        <w:rPr>
          <w:rFonts w:ascii="Times New Roman" w:hAnsi="Times New Roman" w:cs="Times New Roman"/>
        </w:rPr>
      </w:pPr>
    </w:p>
    <w:p w14:paraId="1E92A785" w14:textId="26E79430" w:rsidR="00922824" w:rsidRPr="00917F40" w:rsidRDefault="008D5EDB" w:rsidP="008D5EDB">
      <w:pPr>
        <w:spacing w:line="480" w:lineRule="auto"/>
        <w:ind w:firstLine="720"/>
        <w:rPr>
          <w:rFonts w:ascii="Times New Roman" w:hAnsi="Times New Roman" w:cs="Times New Roman"/>
        </w:rPr>
      </w:pPr>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fixed effects regression models of states’ basic assistance expenditures as a percentage of t</w:t>
      </w:r>
      <w:r w:rsidR="00EA66C6" w:rsidRPr="00917F40">
        <w:rPr>
          <w:rFonts w:ascii="Times New Roman" w:hAnsi="Times New Roman" w:cs="Times New Roman"/>
        </w:rPr>
        <w:t>otal TANF expenditures.</w:t>
      </w:r>
      <w:r w:rsidR="00EA66C6" w:rsidRPr="00917F40">
        <w:rPr>
          <w:rStyle w:val="FootnoteReference"/>
          <w:rFonts w:ascii="Times New Roman" w:hAnsi="Times New Roman" w:cs="Times New Roman"/>
        </w:rPr>
        <w:footnoteReference w:id="8"/>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 xml:space="preserve">introduces time fixed effects that account for unobserved, year-specific effects that are constant across states. </w:t>
      </w:r>
    </w:p>
    <w:p w14:paraId="3C24B44D" w14:textId="62DEB5AB" w:rsidR="007633F7" w:rsidRPr="00917F40" w:rsidRDefault="00BC091E" w:rsidP="008D5EDB">
      <w:pPr>
        <w:spacing w:line="480" w:lineRule="auto"/>
        <w:ind w:firstLine="720"/>
        <w:rPr>
          <w:rFonts w:ascii="Times New Roman" w:hAnsi="Times New Roman" w:cs="Times New Roman"/>
        </w:rPr>
      </w:pPr>
      <w:r w:rsidRPr="00917F40">
        <w:rPr>
          <w:rFonts w:ascii="Times New Roman" w:hAnsi="Times New Roman" w:cs="Times New Roman"/>
        </w:rPr>
        <w:t xml:space="preserve">Model 1 includes all independent variables except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1% increase </w:t>
      </w:r>
      <w:r w:rsidR="00D37AD1" w:rsidRPr="00917F40">
        <w:rPr>
          <w:rFonts w:ascii="Times New Roman" w:hAnsi="Times New Roman" w:cs="Times New Roman"/>
        </w:rPr>
        <w:t xml:space="preserve">in the portion </w:t>
      </w:r>
      <w:r w:rsidR="00B57F16" w:rsidRPr="00917F40">
        <w:rPr>
          <w:rFonts w:ascii="Times New Roman" w:hAnsi="Times New Roman" w:cs="Times New Roman"/>
        </w:rPr>
        <w:t>of African Americans in a state’s TANF caseload correlates with, on average, a .007% decrease in a state’s proportional basic assistance expenditures</w:t>
      </w:r>
      <w:r w:rsidR="00BA763A" w:rsidRPr="00917F40">
        <w:rPr>
          <w:rFonts w:ascii="Times New Roman" w:hAnsi="Times New Roman" w:cs="Times New Roman"/>
        </w:rPr>
        <w:t xml:space="preserve"> in the following fiscal year</w:t>
      </w:r>
      <w:r w:rsidR="00B57F16" w:rsidRPr="00917F40">
        <w:rPr>
          <w:rFonts w:ascii="Times New Roman" w:hAnsi="Times New Roman" w:cs="Times New Roman"/>
        </w:rPr>
        <w:t xml:space="preserve"> and a 1% increase </w:t>
      </w:r>
      <w:r w:rsidR="00D37AD1" w:rsidRPr="00917F40">
        <w:rPr>
          <w:rFonts w:ascii="Times New Roman" w:hAnsi="Times New Roman" w:cs="Times New Roman"/>
        </w:rPr>
        <w:t xml:space="preserve">in the portion of a state’s TANF caseload composed of Hispanics </w:t>
      </w:r>
      <w:r w:rsidR="00BA763A" w:rsidRPr="00917F40">
        <w:rPr>
          <w:rFonts w:ascii="Times New Roman" w:hAnsi="Times New Roman" w:cs="Times New Roman"/>
        </w:rPr>
        <w:t xml:space="preserve">leads to, on average, a .005% decrease in a state’s basic assistance spending. In addition, Model </w:t>
      </w:r>
      <w:r w:rsidR="00BA763A" w:rsidRPr="00917F40">
        <w:rPr>
          <w:rFonts w:ascii="Times New Roman" w:hAnsi="Times New Roman" w:cs="Times New Roman"/>
        </w:rPr>
        <w:lastRenderedPageBreak/>
        <w:t xml:space="preserve">1 illustrates a significant relationship between whether a state met its work participation rate requirement in the prior year and its basic 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year. </w:t>
      </w:r>
    </w:p>
    <w:p w14:paraId="55E355BF" w14:textId="07378C0D"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t>Model 1 displays a number of significant results that</w:t>
      </w:r>
      <w:r w:rsidR="00D37AD1" w:rsidRPr="00917F40">
        <w:rPr>
          <w:rFonts w:ascii="Times New Roman" w:hAnsi="Times New Roman" w:cs="Times New Roman"/>
        </w:rPr>
        <w:t xml:space="preserve"> align with</w:t>
      </w:r>
      <w:r w:rsidRPr="00917F40">
        <w:rPr>
          <w:rFonts w:ascii="Times New Roman" w:hAnsi="Times New Roman" w:cs="Times New Roman"/>
        </w:rPr>
        <w:t xml:space="preserve"> the hypotheses explicated above,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D37AD1" w:rsidRPr="00917F40">
        <w:rPr>
          <w:rFonts w:ascii="Times New Roman" w:hAnsi="Times New Roman" w:cs="Times New Roman"/>
        </w:rPr>
        <w:t>does not explain</w:t>
      </w:r>
      <w:r w:rsidRPr="00917F40">
        <w:rPr>
          <w:rFonts w:ascii="Times New Roman" w:hAnsi="Times New Roman" w:cs="Times New Roman"/>
        </w:rPr>
        <w:t xml:space="preserve"> a considerable portion of the variation in states’ basic assistance expenditures. Models 2 and 3 </w:t>
      </w:r>
      <w:r w:rsidR="00A32F12" w:rsidRPr="00917F40">
        <w:rPr>
          <w:rFonts w:ascii="Times New Roman" w:hAnsi="Times New Roman" w:cs="Times New Roman"/>
        </w:rPr>
        <w:t xml:space="preserve">attempt to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531AAD" w:rsidRPr="00917F40">
        <w:rPr>
          <w:rFonts w:ascii="Times New Roman" w:hAnsi="Times New Roman" w:cs="Times New Roman"/>
        </w:rPr>
        <w:t xml:space="preserve"> TANF caseloads, illustrating 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 xml:space="preserve">.001% increase in basic assistance expenditures. </w:t>
      </w:r>
      <w:r w:rsidR="00A67A55" w:rsidRPr="00917F40">
        <w:rPr>
          <w:rFonts w:ascii="Times New Roman" w:hAnsi="Times New Roman" w:cs="Times New Roman"/>
        </w:rPr>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515E3D78" w:rsidR="00AC4DC0" w:rsidRPr="00917F4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 xml:space="preserve">Compared to </w:t>
      </w:r>
      <w:r w:rsidR="00F27DA1" w:rsidRPr="00917F40">
        <w:rPr>
          <w:rFonts w:ascii="Times New Roman" w:hAnsi="Times New Roman" w:cs="Times New Roman"/>
        </w:rPr>
        <w:lastRenderedPageBreak/>
        <w:t>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F27DA1" w:rsidRPr="00917F40">
        <w:rPr>
          <w:rFonts w:ascii="Times New Roman" w:hAnsi="Times New Roman" w:cs="Times New Roman"/>
        </w:rPr>
        <w:t>is an indication that caseloads and economic factors account for a sizable share of the variation in states’ spending.</w:t>
      </w:r>
      <w:r w:rsidR="00BC3F6C" w:rsidRPr="00917F40">
        <w:rPr>
          <w:rFonts w:ascii="Times New Roman" w:hAnsi="Times New Roman" w:cs="Times New Roman"/>
        </w:rPr>
        <w:t xml:space="preserve"> </w:t>
      </w:r>
    </w:p>
    <w:p w14:paraId="42ECA6C5" w14:textId="77777777"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changes the sign and significance of a number of 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fiscal year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fiscal year. </w:t>
      </w:r>
    </w:p>
    <w:p w14:paraId="2FF3DF7D" w14:textId="7507F242" w:rsidR="00D47202" w:rsidRPr="00917F40" w:rsidRDefault="00B6036C" w:rsidP="00B6036C">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in the prior year spent more on basic assistance in the next fiscal year. The work participation rate dummy variable, </w:t>
      </w:r>
      <w:proofErr w:type="spellStart"/>
      <w:r w:rsidR="00D47202" w:rsidRPr="00917F40">
        <w:rPr>
          <w:rFonts w:ascii="Times New Roman" w:hAnsi="Times New Roman" w:cs="Times New Roman"/>
          <w:i/>
        </w:rPr>
        <w:t>wpr</w:t>
      </w:r>
      <w:proofErr w:type="spellEnd"/>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 </w:t>
      </w:r>
      <w:proofErr w:type="spellStart"/>
      <w:r w:rsidR="00D47202" w:rsidRPr="00917F40">
        <w:rPr>
          <w:rFonts w:ascii="Times New Roman" w:hAnsi="Times New Roman" w:cs="Times New Roman"/>
          <w:i/>
        </w:rPr>
        <w:t>wpr</w:t>
      </w:r>
      <w:proofErr w:type="spellEnd"/>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fiscal year. </w:t>
      </w:r>
    </w:p>
    <w:p w14:paraId="4720E678" w14:textId="256D156C" w:rsidR="00922824" w:rsidRPr="00917F40" w:rsidRDefault="00D47202" w:rsidP="004F641A">
      <w:pPr>
        <w:spacing w:line="480" w:lineRule="auto"/>
        <w:ind w:firstLine="720"/>
        <w:rPr>
          <w:rFonts w:ascii="Times New Roman" w:hAnsi="Times New Roman" w:cs="Times New Roman"/>
        </w:rPr>
      </w:pPr>
      <w:r w:rsidRPr="00917F40">
        <w:rPr>
          <w:rFonts w:ascii="Times New Roman" w:hAnsi="Times New Roman" w:cs="Times New Roman"/>
        </w:rPr>
        <w:t xml:space="preserve">Finally, the introduction of time fixed effects in Model 4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w:t>
      </w:r>
      <w:r w:rsidR="001D1126" w:rsidRPr="00917F40">
        <w:rPr>
          <w:rFonts w:ascii="Times New Roman" w:hAnsi="Times New Roman" w:cs="Times New Roman"/>
        </w:rPr>
        <w:lastRenderedPageBreak/>
        <w:t xml:space="preserve">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in its unemployment rate will, on average, spend .007% more on basic assistance in the next fiscal year. Likewise, introducing time fixed effects in Model 4 impacts the relationship between per capita income, as measured by </w:t>
      </w:r>
      <w:proofErr w:type="spellStart"/>
      <w:r w:rsidR="001D1126" w:rsidRPr="00917F40">
        <w:rPr>
          <w:rFonts w:ascii="Times New Roman" w:hAnsi="Times New Roman" w:cs="Times New Roman"/>
          <w:i/>
        </w:rPr>
        <w:t>pcpi_regional</w:t>
      </w:r>
      <w:proofErr w:type="spellEnd"/>
      <w:r w:rsidR="001D1126" w:rsidRPr="00917F40">
        <w:rPr>
          <w:rFonts w:ascii="Times New Roman" w:hAnsi="Times New Roman" w:cs="Times New Roman"/>
          <w:i/>
        </w:rPr>
        <w:t xml:space="preserve">,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5583A157" w14:textId="77777777" w:rsidR="004F641A" w:rsidRPr="00917F40" w:rsidRDefault="004F641A">
      <w:pPr>
        <w:rPr>
          <w:rFonts w:ascii="Times New Roman" w:hAnsi="Times New Roman" w:cs="Times New Roman"/>
        </w:rPr>
      </w:pPr>
      <w:r w:rsidRPr="00917F40">
        <w:rPr>
          <w:rFonts w:ascii="Times New Roman" w:hAnsi="Times New Roman" w:cs="Times New Roman"/>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1847"/>
        <w:gridCol w:w="1847"/>
        <w:gridCol w:w="1847"/>
        <w:gridCol w:w="1962"/>
      </w:tblGrid>
      <w:tr w:rsidR="00922824" w:rsidRPr="00917F40" w14:paraId="4D43C845" w14:textId="77777777" w:rsidTr="008043D2">
        <w:trPr>
          <w:tblCellSpacing w:w="15" w:type="dxa"/>
        </w:trPr>
        <w:tc>
          <w:tcPr>
            <w:tcW w:w="0" w:type="auto"/>
            <w:gridSpan w:val="5"/>
            <w:tcBorders>
              <w:top w:val="single" w:sz="12" w:space="0" w:color="auto"/>
              <w:left w:val="single" w:sz="12" w:space="0" w:color="auto"/>
              <w:bottom w:val="nil"/>
              <w:right w:val="single" w:sz="12" w:space="0" w:color="auto"/>
            </w:tcBorders>
            <w:vAlign w:val="center"/>
            <w:hideMark/>
          </w:tcPr>
          <w:p w14:paraId="125B2269" w14:textId="64DB8B80" w:rsidR="00922824" w:rsidRPr="00917F40" w:rsidRDefault="00922824">
            <w:pPr>
              <w:jc w:val="center"/>
              <w:rPr>
                <w:rFonts w:ascii="Times New Roman" w:eastAsia="Times New Roman" w:hAnsi="Times New Roman" w:cs="Times New Roman"/>
              </w:rPr>
            </w:pPr>
            <w:r w:rsidRPr="00917F40">
              <w:rPr>
                <w:rStyle w:val="Strong"/>
                <w:rFonts w:ascii="Times New Roman" w:eastAsia="Times New Roman" w:hAnsi="Times New Roman" w:cs="Times New Roman"/>
              </w:rPr>
              <w:lastRenderedPageBreak/>
              <w:t>Table 1 - Regression Output</w:t>
            </w:r>
          </w:p>
        </w:tc>
      </w:tr>
      <w:tr w:rsidR="00922824" w:rsidRPr="00917F40" w14:paraId="5395CBAE"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3C66ECC3" w14:textId="77777777" w:rsidR="00922824" w:rsidRPr="00917F40" w:rsidRDefault="00922824">
            <w:pPr>
              <w:jc w:val="center"/>
              <w:rPr>
                <w:rFonts w:ascii="Times New Roman" w:eastAsia="Times New Roman" w:hAnsi="Times New Roman" w:cs="Times New Roman"/>
              </w:rPr>
            </w:pPr>
          </w:p>
        </w:tc>
      </w:tr>
      <w:tr w:rsidR="00922824" w:rsidRPr="00917F40" w14:paraId="7F0FACE2" w14:textId="77777777" w:rsidTr="008043D2">
        <w:trPr>
          <w:tblCellSpacing w:w="15" w:type="dxa"/>
        </w:trPr>
        <w:tc>
          <w:tcPr>
            <w:tcW w:w="0" w:type="auto"/>
            <w:tcBorders>
              <w:left w:val="single" w:sz="12" w:space="0" w:color="auto"/>
            </w:tcBorders>
            <w:vAlign w:val="center"/>
            <w:hideMark/>
          </w:tcPr>
          <w:p w14:paraId="34B3C00F" w14:textId="77777777" w:rsidR="00922824" w:rsidRPr="00917F40" w:rsidRDefault="00922824">
            <w:pPr>
              <w:jc w:val="center"/>
              <w:rPr>
                <w:rFonts w:ascii="Times New Roman" w:eastAsia="Times New Roman" w:hAnsi="Times New Roman" w:cs="Times New Roman"/>
                <w:sz w:val="20"/>
                <w:szCs w:val="20"/>
              </w:rPr>
            </w:pPr>
          </w:p>
        </w:tc>
        <w:tc>
          <w:tcPr>
            <w:tcW w:w="0" w:type="auto"/>
            <w:gridSpan w:val="4"/>
            <w:tcBorders>
              <w:right w:val="single" w:sz="12" w:space="0" w:color="auto"/>
            </w:tcBorders>
            <w:vAlign w:val="center"/>
            <w:hideMark/>
          </w:tcPr>
          <w:p w14:paraId="6EDBBDDD" w14:textId="77777777" w:rsidR="00922824" w:rsidRPr="00917F40" w:rsidRDefault="00922824">
            <w:pPr>
              <w:jc w:val="center"/>
              <w:rPr>
                <w:rFonts w:ascii="Times New Roman" w:eastAsia="Times New Roman" w:hAnsi="Times New Roman" w:cs="Times New Roman"/>
              </w:rPr>
            </w:pPr>
            <w:r w:rsidRPr="00917F40">
              <w:rPr>
                <w:rStyle w:val="Emphasis"/>
                <w:rFonts w:ascii="Times New Roman" w:eastAsia="Times New Roman" w:hAnsi="Times New Roman" w:cs="Times New Roman"/>
              </w:rPr>
              <w:t>Dependent variable:</w:t>
            </w:r>
          </w:p>
        </w:tc>
      </w:tr>
      <w:tr w:rsidR="00922824" w:rsidRPr="00917F40" w14:paraId="5A8C70EE" w14:textId="77777777" w:rsidTr="008043D2">
        <w:trPr>
          <w:tblCellSpacing w:w="15" w:type="dxa"/>
        </w:trPr>
        <w:tc>
          <w:tcPr>
            <w:tcW w:w="0" w:type="auto"/>
            <w:tcBorders>
              <w:left w:val="single" w:sz="12" w:space="0" w:color="auto"/>
            </w:tcBorders>
            <w:vAlign w:val="center"/>
            <w:hideMark/>
          </w:tcPr>
          <w:p w14:paraId="176865FF" w14:textId="77777777" w:rsidR="00922824" w:rsidRPr="00917F40" w:rsidRDefault="00922824">
            <w:pPr>
              <w:jc w:val="center"/>
              <w:rPr>
                <w:rFonts w:ascii="Times New Roman" w:eastAsia="Times New Roman" w:hAnsi="Times New Roman" w:cs="Times New Roman"/>
              </w:rPr>
            </w:pPr>
          </w:p>
        </w:tc>
        <w:tc>
          <w:tcPr>
            <w:tcW w:w="0" w:type="auto"/>
            <w:gridSpan w:val="4"/>
            <w:tcBorders>
              <w:bottom w:val="single" w:sz="6" w:space="0" w:color="000000"/>
              <w:right w:val="single" w:sz="12" w:space="0" w:color="auto"/>
            </w:tcBorders>
            <w:vAlign w:val="center"/>
            <w:hideMark/>
          </w:tcPr>
          <w:p w14:paraId="1B1D9FE9"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7F3E73FC" w14:textId="77777777" w:rsidTr="008043D2">
        <w:trPr>
          <w:tblCellSpacing w:w="15" w:type="dxa"/>
        </w:trPr>
        <w:tc>
          <w:tcPr>
            <w:tcW w:w="0" w:type="auto"/>
            <w:tcBorders>
              <w:left w:val="single" w:sz="12" w:space="0" w:color="auto"/>
            </w:tcBorders>
            <w:vAlign w:val="center"/>
            <w:hideMark/>
          </w:tcPr>
          <w:p w14:paraId="58D538A5" w14:textId="77777777" w:rsidR="00922824" w:rsidRPr="00917F40" w:rsidRDefault="00922824">
            <w:pPr>
              <w:jc w:val="center"/>
              <w:rPr>
                <w:rFonts w:ascii="Times New Roman" w:eastAsia="Times New Roman" w:hAnsi="Times New Roman" w:cs="Times New Roman"/>
                <w:sz w:val="20"/>
                <w:szCs w:val="20"/>
              </w:rPr>
            </w:pPr>
          </w:p>
        </w:tc>
        <w:tc>
          <w:tcPr>
            <w:tcW w:w="0" w:type="auto"/>
            <w:gridSpan w:val="4"/>
            <w:tcBorders>
              <w:right w:val="single" w:sz="12" w:space="0" w:color="auto"/>
            </w:tcBorders>
            <w:vAlign w:val="center"/>
            <w:hideMark/>
          </w:tcPr>
          <w:p w14:paraId="06EAF82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Basic Assistance Expenditures as a Percentage of Total TANF Expenditures</w:t>
            </w:r>
          </w:p>
        </w:tc>
      </w:tr>
      <w:tr w:rsidR="00922824" w:rsidRPr="00917F40" w14:paraId="44545FDD" w14:textId="77777777" w:rsidTr="008043D2">
        <w:trPr>
          <w:tblCellSpacing w:w="15" w:type="dxa"/>
        </w:trPr>
        <w:tc>
          <w:tcPr>
            <w:tcW w:w="0" w:type="auto"/>
            <w:tcBorders>
              <w:left w:val="single" w:sz="12" w:space="0" w:color="auto"/>
            </w:tcBorders>
            <w:vAlign w:val="center"/>
            <w:hideMark/>
          </w:tcPr>
          <w:p w14:paraId="19F494DE"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56FFC81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1</w:t>
            </w:r>
          </w:p>
        </w:tc>
        <w:tc>
          <w:tcPr>
            <w:tcW w:w="0" w:type="auto"/>
            <w:vAlign w:val="center"/>
            <w:hideMark/>
          </w:tcPr>
          <w:p w14:paraId="2DACD49B"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2</w:t>
            </w:r>
          </w:p>
        </w:tc>
        <w:tc>
          <w:tcPr>
            <w:tcW w:w="0" w:type="auto"/>
            <w:vAlign w:val="center"/>
            <w:hideMark/>
          </w:tcPr>
          <w:p w14:paraId="5A651081"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3</w:t>
            </w:r>
          </w:p>
        </w:tc>
        <w:tc>
          <w:tcPr>
            <w:tcW w:w="0" w:type="auto"/>
            <w:tcBorders>
              <w:right w:val="single" w:sz="12" w:space="0" w:color="auto"/>
            </w:tcBorders>
            <w:vAlign w:val="center"/>
            <w:hideMark/>
          </w:tcPr>
          <w:p w14:paraId="723708A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4</w:t>
            </w:r>
          </w:p>
        </w:tc>
      </w:tr>
      <w:tr w:rsidR="00922824" w:rsidRPr="00917F40" w14:paraId="1D415FF5"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73EE6FBB" w14:textId="77777777" w:rsidR="00922824" w:rsidRPr="00917F40" w:rsidRDefault="00922824">
            <w:pPr>
              <w:jc w:val="center"/>
              <w:rPr>
                <w:rFonts w:ascii="Times New Roman" w:eastAsia="Times New Roman" w:hAnsi="Times New Roman" w:cs="Times New Roman"/>
              </w:rPr>
            </w:pPr>
          </w:p>
        </w:tc>
      </w:tr>
      <w:tr w:rsidR="00922824" w:rsidRPr="00917F40" w14:paraId="18DC0AD5" w14:textId="77777777" w:rsidTr="008043D2">
        <w:trPr>
          <w:tblCellSpacing w:w="15" w:type="dxa"/>
        </w:trPr>
        <w:tc>
          <w:tcPr>
            <w:tcW w:w="0" w:type="auto"/>
            <w:tcBorders>
              <w:left w:val="single" w:sz="12" w:space="0" w:color="auto"/>
            </w:tcBorders>
            <w:vAlign w:val="center"/>
            <w:hideMark/>
          </w:tcPr>
          <w:p w14:paraId="700AF9C4"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african_americans</w:t>
            </w:r>
            <w:proofErr w:type="spellEnd"/>
          </w:p>
        </w:tc>
        <w:tc>
          <w:tcPr>
            <w:tcW w:w="0" w:type="auto"/>
            <w:vAlign w:val="center"/>
            <w:hideMark/>
          </w:tcPr>
          <w:p w14:paraId="701CC42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c>
          <w:tcPr>
            <w:tcW w:w="0" w:type="auto"/>
            <w:vAlign w:val="center"/>
            <w:hideMark/>
          </w:tcPr>
          <w:p w14:paraId="1A9DA7AB"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-.004</w:t>
            </w:r>
            <w:r w:rsidRPr="00917F40">
              <w:rPr>
                <w:rFonts w:ascii="Times New Roman" w:eastAsia="Times New Roman" w:hAnsi="Times New Roman" w:cs="Times New Roman"/>
                <w:vertAlign w:val="superscript"/>
              </w:rPr>
              <w:t>***</w:t>
            </w:r>
          </w:p>
        </w:tc>
        <w:tc>
          <w:tcPr>
            <w:tcW w:w="0" w:type="auto"/>
            <w:vAlign w:val="center"/>
            <w:hideMark/>
          </w:tcPr>
          <w:p w14:paraId="2D36181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0F46594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r>
      <w:tr w:rsidR="00922824" w:rsidRPr="00917F40" w14:paraId="51660DC7" w14:textId="77777777" w:rsidTr="008043D2">
        <w:trPr>
          <w:tblCellSpacing w:w="15" w:type="dxa"/>
        </w:trPr>
        <w:tc>
          <w:tcPr>
            <w:tcW w:w="0" w:type="auto"/>
            <w:tcBorders>
              <w:left w:val="single" w:sz="12" w:space="0" w:color="auto"/>
            </w:tcBorders>
            <w:vAlign w:val="center"/>
            <w:hideMark/>
          </w:tcPr>
          <w:p w14:paraId="4C984187"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816C212"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6C1FE0D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1E0169B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3740F0E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922824" w:rsidRPr="00917F40" w14:paraId="435E8CC8" w14:textId="77777777" w:rsidTr="008043D2">
        <w:trPr>
          <w:tblCellSpacing w:w="15" w:type="dxa"/>
        </w:trPr>
        <w:tc>
          <w:tcPr>
            <w:tcW w:w="0" w:type="auto"/>
            <w:tcBorders>
              <w:left w:val="single" w:sz="12" w:space="0" w:color="auto"/>
            </w:tcBorders>
            <w:vAlign w:val="center"/>
            <w:hideMark/>
          </w:tcPr>
          <w:p w14:paraId="532B78EA"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45CA78E2"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038C41B5"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36C17ACC"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3790A6DF"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17581CEB" w14:textId="77777777" w:rsidTr="008043D2">
        <w:trPr>
          <w:tblCellSpacing w:w="15" w:type="dxa"/>
        </w:trPr>
        <w:tc>
          <w:tcPr>
            <w:tcW w:w="0" w:type="auto"/>
            <w:tcBorders>
              <w:left w:val="single" w:sz="12" w:space="0" w:color="auto"/>
            </w:tcBorders>
            <w:vAlign w:val="center"/>
            <w:hideMark/>
          </w:tcPr>
          <w:p w14:paraId="1D4BB158"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hispanics</w:t>
            </w:r>
            <w:proofErr w:type="spellEnd"/>
          </w:p>
        </w:tc>
        <w:tc>
          <w:tcPr>
            <w:tcW w:w="0" w:type="auto"/>
            <w:vAlign w:val="center"/>
            <w:hideMark/>
          </w:tcPr>
          <w:p w14:paraId="7BDF4AE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-.005</w:t>
            </w:r>
            <w:r w:rsidRPr="00917F40">
              <w:rPr>
                <w:rFonts w:ascii="Times New Roman" w:eastAsia="Times New Roman" w:hAnsi="Times New Roman" w:cs="Times New Roman"/>
                <w:vertAlign w:val="superscript"/>
              </w:rPr>
              <w:t>***</w:t>
            </w:r>
          </w:p>
        </w:tc>
        <w:tc>
          <w:tcPr>
            <w:tcW w:w="0" w:type="auto"/>
            <w:vAlign w:val="center"/>
            <w:hideMark/>
          </w:tcPr>
          <w:p w14:paraId="4049096F"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-.004</w:t>
            </w:r>
            <w:r w:rsidRPr="00917F40">
              <w:rPr>
                <w:rFonts w:ascii="Times New Roman" w:eastAsia="Times New Roman" w:hAnsi="Times New Roman" w:cs="Times New Roman"/>
                <w:vertAlign w:val="superscript"/>
              </w:rPr>
              <w:t>***</w:t>
            </w:r>
          </w:p>
        </w:tc>
        <w:tc>
          <w:tcPr>
            <w:tcW w:w="0" w:type="auto"/>
            <w:vAlign w:val="center"/>
            <w:hideMark/>
          </w:tcPr>
          <w:p w14:paraId="4CFBC3D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7195B54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.002</w:t>
            </w:r>
            <w:r w:rsidRPr="00917F40">
              <w:rPr>
                <w:rFonts w:ascii="Times New Roman" w:eastAsia="Times New Roman" w:hAnsi="Times New Roman" w:cs="Times New Roman"/>
                <w:vertAlign w:val="superscript"/>
              </w:rPr>
              <w:t>*</w:t>
            </w:r>
          </w:p>
        </w:tc>
      </w:tr>
      <w:tr w:rsidR="00922824" w:rsidRPr="00917F40" w14:paraId="366B4378" w14:textId="77777777" w:rsidTr="008043D2">
        <w:trPr>
          <w:tblCellSpacing w:w="15" w:type="dxa"/>
        </w:trPr>
        <w:tc>
          <w:tcPr>
            <w:tcW w:w="0" w:type="auto"/>
            <w:tcBorders>
              <w:left w:val="single" w:sz="12" w:space="0" w:color="auto"/>
            </w:tcBorders>
            <w:vAlign w:val="center"/>
            <w:hideMark/>
          </w:tcPr>
          <w:p w14:paraId="2A5A18CC"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5D76112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157C736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62645B1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3F08247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922824" w:rsidRPr="00917F40" w14:paraId="626DD7DA" w14:textId="77777777" w:rsidTr="008043D2">
        <w:trPr>
          <w:tblCellSpacing w:w="15" w:type="dxa"/>
        </w:trPr>
        <w:tc>
          <w:tcPr>
            <w:tcW w:w="0" w:type="auto"/>
            <w:tcBorders>
              <w:left w:val="single" w:sz="12" w:space="0" w:color="auto"/>
            </w:tcBorders>
            <w:vAlign w:val="center"/>
            <w:hideMark/>
          </w:tcPr>
          <w:p w14:paraId="4C081774"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6D789434"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45DA91A4"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6D121911"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6A588EDE"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3A62815B" w14:textId="77777777" w:rsidTr="008043D2">
        <w:trPr>
          <w:tblCellSpacing w:w="15" w:type="dxa"/>
        </w:trPr>
        <w:tc>
          <w:tcPr>
            <w:tcW w:w="0" w:type="auto"/>
            <w:tcBorders>
              <w:left w:val="single" w:sz="12" w:space="0" w:color="auto"/>
            </w:tcBorders>
            <w:vAlign w:val="center"/>
            <w:hideMark/>
          </w:tcPr>
          <w:p w14:paraId="2AFEB40B"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fiscal_stability</w:t>
            </w:r>
            <w:proofErr w:type="spellEnd"/>
          </w:p>
        </w:tc>
        <w:tc>
          <w:tcPr>
            <w:tcW w:w="0" w:type="auto"/>
            <w:vAlign w:val="center"/>
            <w:hideMark/>
          </w:tcPr>
          <w:p w14:paraId="084DC86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p>
        </w:tc>
        <w:tc>
          <w:tcPr>
            <w:tcW w:w="0" w:type="auto"/>
            <w:vAlign w:val="center"/>
            <w:hideMark/>
          </w:tcPr>
          <w:p w14:paraId="2B0E49C0"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p>
        </w:tc>
        <w:tc>
          <w:tcPr>
            <w:tcW w:w="0" w:type="auto"/>
            <w:vAlign w:val="center"/>
            <w:hideMark/>
          </w:tcPr>
          <w:p w14:paraId="5E3009E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73F93491"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922824" w:rsidRPr="00917F40" w14:paraId="31E6E245" w14:textId="77777777" w:rsidTr="008043D2">
        <w:trPr>
          <w:tblCellSpacing w:w="15" w:type="dxa"/>
        </w:trPr>
        <w:tc>
          <w:tcPr>
            <w:tcW w:w="0" w:type="auto"/>
            <w:tcBorders>
              <w:left w:val="single" w:sz="12" w:space="0" w:color="auto"/>
            </w:tcBorders>
            <w:vAlign w:val="center"/>
            <w:hideMark/>
          </w:tcPr>
          <w:p w14:paraId="70096270"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33124F7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vAlign w:val="center"/>
            <w:hideMark/>
          </w:tcPr>
          <w:p w14:paraId="608017FE"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vAlign w:val="center"/>
            <w:hideMark/>
          </w:tcPr>
          <w:p w14:paraId="2D25643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tcBorders>
              <w:right w:val="single" w:sz="12" w:space="0" w:color="auto"/>
            </w:tcBorders>
            <w:vAlign w:val="center"/>
            <w:hideMark/>
          </w:tcPr>
          <w:p w14:paraId="0E82258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r>
      <w:tr w:rsidR="00922824" w:rsidRPr="00917F40" w14:paraId="6CB0480A" w14:textId="77777777" w:rsidTr="008043D2">
        <w:trPr>
          <w:tblCellSpacing w:w="15" w:type="dxa"/>
        </w:trPr>
        <w:tc>
          <w:tcPr>
            <w:tcW w:w="0" w:type="auto"/>
            <w:tcBorders>
              <w:left w:val="single" w:sz="12" w:space="0" w:color="auto"/>
            </w:tcBorders>
            <w:vAlign w:val="center"/>
            <w:hideMark/>
          </w:tcPr>
          <w:p w14:paraId="01834152"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236D8882"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3C1AB307"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6752E3AD"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71F55AFB"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5D12A3EC" w14:textId="77777777" w:rsidTr="008043D2">
        <w:trPr>
          <w:tblCellSpacing w:w="15" w:type="dxa"/>
        </w:trPr>
        <w:tc>
          <w:tcPr>
            <w:tcW w:w="0" w:type="auto"/>
            <w:tcBorders>
              <w:left w:val="single" w:sz="12" w:space="0" w:color="auto"/>
            </w:tcBorders>
            <w:vAlign w:val="center"/>
            <w:hideMark/>
          </w:tcPr>
          <w:p w14:paraId="41C8A763"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caseload (thousands)</w:t>
            </w:r>
          </w:p>
        </w:tc>
        <w:tc>
          <w:tcPr>
            <w:tcW w:w="0" w:type="auto"/>
            <w:vAlign w:val="center"/>
            <w:hideMark/>
          </w:tcPr>
          <w:p w14:paraId="49CA4F44" w14:textId="77777777" w:rsidR="00922824" w:rsidRPr="00917F40" w:rsidRDefault="00922824">
            <w:pPr>
              <w:rPr>
                <w:rFonts w:ascii="Times New Roman" w:eastAsia="Times New Roman" w:hAnsi="Times New Roman" w:cs="Times New Roman"/>
              </w:rPr>
            </w:pPr>
          </w:p>
        </w:tc>
        <w:tc>
          <w:tcPr>
            <w:tcW w:w="0" w:type="auto"/>
            <w:vAlign w:val="center"/>
            <w:hideMark/>
          </w:tcPr>
          <w:p w14:paraId="714FB66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r w:rsidRPr="00917F40">
              <w:rPr>
                <w:rFonts w:ascii="Times New Roman" w:eastAsia="Times New Roman" w:hAnsi="Times New Roman" w:cs="Times New Roman"/>
                <w:vertAlign w:val="superscript"/>
              </w:rPr>
              <w:t>***</w:t>
            </w:r>
          </w:p>
        </w:tc>
        <w:tc>
          <w:tcPr>
            <w:tcW w:w="0" w:type="auto"/>
            <w:vAlign w:val="center"/>
            <w:hideMark/>
          </w:tcPr>
          <w:p w14:paraId="1A163B7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61F3B27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r>
      <w:tr w:rsidR="00922824" w:rsidRPr="00917F40" w14:paraId="1750354F" w14:textId="77777777" w:rsidTr="008043D2">
        <w:trPr>
          <w:tblCellSpacing w:w="15" w:type="dxa"/>
        </w:trPr>
        <w:tc>
          <w:tcPr>
            <w:tcW w:w="0" w:type="auto"/>
            <w:tcBorders>
              <w:left w:val="single" w:sz="12" w:space="0" w:color="auto"/>
            </w:tcBorders>
            <w:vAlign w:val="center"/>
            <w:hideMark/>
          </w:tcPr>
          <w:p w14:paraId="2F277804"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1833FEC8"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DC2038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(.0001)</w:t>
            </w:r>
          </w:p>
        </w:tc>
        <w:tc>
          <w:tcPr>
            <w:tcW w:w="0" w:type="auto"/>
            <w:vAlign w:val="center"/>
            <w:hideMark/>
          </w:tcPr>
          <w:p w14:paraId="370DB60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c>
          <w:tcPr>
            <w:tcW w:w="0" w:type="auto"/>
            <w:tcBorders>
              <w:right w:val="single" w:sz="12" w:space="0" w:color="auto"/>
            </w:tcBorders>
            <w:vAlign w:val="center"/>
            <w:hideMark/>
          </w:tcPr>
          <w:p w14:paraId="240CBA3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r>
      <w:tr w:rsidR="00922824" w:rsidRPr="00917F40" w14:paraId="7655ADFA" w14:textId="77777777" w:rsidTr="008043D2">
        <w:trPr>
          <w:tblCellSpacing w:w="15" w:type="dxa"/>
        </w:trPr>
        <w:tc>
          <w:tcPr>
            <w:tcW w:w="0" w:type="auto"/>
            <w:tcBorders>
              <w:left w:val="single" w:sz="12" w:space="0" w:color="auto"/>
            </w:tcBorders>
            <w:vAlign w:val="center"/>
            <w:hideMark/>
          </w:tcPr>
          <w:p w14:paraId="7B19D80F"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2982B8C7"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6F7718D"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2DCBFE19"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05DFD0B0"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7E16CABE" w14:textId="77777777" w:rsidTr="008043D2">
        <w:trPr>
          <w:tblCellSpacing w:w="15" w:type="dxa"/>
        </w:trPr>
        <w:tc>
          <w:tcPr>
            <w:tcW w:w="0" w:type="auto"/>
            <w:tcBorders>
              <w:left w:val="single" w:sz="12" w:space="0" w:color="auto"/>
            </w:tcBorders>
            <w:vAlign w:val="center"/>
            <w:hideMark/>
          </w:tcPr>
          <w:p w14:paraId="500038F2"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liberalism</w:t>
            </w:r>
          </w:p>
        </w:tc>
        <w:tc>
          <w:tcPr>
            <w:tcW w:w="0" w:type="auto"/>
            <w:vAlign w:val="center"/>
            <w:hideMark/>
          </w:tcPr>
          <w:p w14:paraId="33956FC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06ED492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581B6728"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2E51402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r>
      <w:tr w:rsidR="00922824" w:rsidRPr="00917F40" w14:paraId="1284A83F" w14:textId="77777777" w:rsidTr="008043D2">
        <w:trPr>
          <w:tblCellSpacing w:w="15" w:type="dxa"/>
        </w:trPr>
        <w:tc>
          <w:tcPr>
            <w:tcW w:w="0" w:type="auto"/>
            <w:tcBorders>
              <w:left w:val="single" w:sz="12" w:space="0" w:color="auto"/>
            </w:tcBorders>
            <w:vAlign w:val="center"/>
            <w:hideMark/>
          </w:tcPr>
          <w:p w14:paraId="4B6CCC2A"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27E14BE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09291B22"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0902AEC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tcBorders>
              <w:right w:val="single" w:sz="12" w:space="0" w:color="auto"/>
            </w:tcBorders>
            <w:vAlign w:val="center"/>
            <w:hideMark/>
          </w:tcPr>
          <w:p w14:paraId="46F7264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922824" w:rsidRPr="00917F40" w14:paraId="1B8BCA21" w14:textId="77777777" w:rsidTr="008043D2">
        <w:trPr>
          <w:tblCellSpacing w:w="15" w:type="dxa"/>
        </w:trPr>
        <w:tc>
          <w:tcPr>
            <w:tcW w:w="0" w:type="auto"/>
            <w:tcBorders>
              <w:left w:val="single" w:sz="12" w:space="0" w:color="auto"/>
            </w:tcBorders>
            <w:vAlign w:val="center"/>
            <w:hideMark/>
          </w:tcPr>
          <w:p w14:paraId="063737AE"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F5FC9EF"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68D28062"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6E941008"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4137FA58"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2E806AE1" w14:textId="77777777" w:rsidTr="008043D2">
        <w:trPr>
          <w:tblCellSpacing w:w="15" w:type="dxa"/>
        </w:trPr>
        <w:tc>
          <w:tcPr>
            <w:tcW w:w="0" w:type="auto"/>
            <w:tcBorders>
              <w:left w:val="single" w:sz="12" w:space="0" w:color="auto"/>
            </w:tcBorders>
            <w:vAlign w:val="center"/>
            <w:hideMark/>
          </w:tcPr>
          <w:p w14:paraId="5CD60464"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wpr</w:t>
            </w:r>
            <w:proofErr w:type="spellEnd"/>
          </w:p>
        </w:tc>
        <w:tc>
          <w:tcPr>
            <w:tcW w:w="0" w:type="auto"/>
            <w:vAlign w:val="center"/>
            <w:hideMark/>
          </w:tcPr>
          <w:p w14:paraId="1973573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-.034</w:t>
            </w:r>
            <w:r w:rsidRPr="00917F40">
              <w:rPr>
                <w:rFonts w:ascii="Times New Roman" w:eastAsia="Times New Roman" w:hAnsi="Times New Roman" w:cs="Times New Roman"/>
                <w:vertAlign w:val="superscript"/>
              </w:rPr>
              <w:t>**</w:t>
            </w:r>
          </w:p>
        </w:tc>
        <w:tc>
          <w:tcPr>
            <w:tcW w:w="0" w:type="auto"/>
            <w:vAlign w:val="center"/>
            <w:hideMark/>
          </w:tcPr>
          <w:p w14:paraId="78E54EC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-.018</w:t>
            </w:r>
          </w:p>
        </w:tc>
        <w:tc>
          <w:tcPr>
            <w:tcW w:w="0" w:type="auto"/>
            <w:vAlign w:val="center"/>
            <w:hideMark/>
          </w:tcPr>
          <w:p w14:paraId="100C809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.017</w:t>
            </w:r>
          </w:p>
        </w:tc>
        <w:tc>
          <w:tcPr>
            <w:tcW w:w="0" w:type="auto"/>
            <w:tcBorders>
              <w:right w:val="single" w:sz="12" w:space="0" w:color="auto"/>
            </w:tcBorders>
            <w:vAlign w:val="center"/>
            <w:hideMark/>
          </w:tcPr>
          <w:p w14:paraId="4AAEC9C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.053</w:t>
            </w:r>
            <w:r w:rsidRPr="00917F40">
              <w:rPr>
                <w:rFonts w:ascii="Times New Roman" w:eastAsia="Times New Roman" w:hAnsi="Times New Roman" w:cs="Times New Roman"/>
                <w:vertAlign w:val="superscript"/>
              </w:rPr>
              <w:t>***</w:t>
            </w:r>
          </w:p>
        </w:tc>
      </w:tr>
      <w:tr w:rsidR="00922824" w:rsidRPr="00917F40" w14:paraId="72D1B376" w14:textId="77777777" w:rsidTr="008043D2">
        <w:trPr>
          <w:tblCellSpacing w:w="15" w:type="dxa"/>
        </w:trPr>
        <w:tc>
          <w:tcPr>
            <w:tcW w:w="0" w:type="auto"/>
            <w:tcBorders>
              <w:left w:val="single" w:sz="12" w:space="0" w:color="auto"/>
            </w:tcBorders>
            <w:vAlign w:val="center"/>
            <w:hideMark/>
          </w:tcPr>
          <w:p w14:paraId="0F91166E"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4C16218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(.015)</w:t>
            </w:r>
          </w:p>
        </w:tc>
        <w:tc>
          <w:tcPr>
            <w:tcW w:w="0" w:type="auto"/>
            <w:vAlign w:val="center"/>
            <w:hideMark/>
          </w:tcPr>
          <w:p w14:paraId="0810E7E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(.014)</w:t>
            </w:r>
          </w:p>
        </w:tc>
        <w:tc>
          <w:tcPr>
            <w:tcW w:w="0" w:type="auto"/>
            <w:vAlign w:val="center"/>
            <w:hideMark/>
          </w:tcPr>
          <w:p w14:paraId="0B9E253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(.011)</w:t>
            </w:r>
          </w:p>
        </w:tc>
        <w:tc>
          <w:tcPr>
            <w:tcW w:w="0" w:type="auto"/>
            <w:tcBorders>
              <w:right w:val="single" w:sz="12" w:space="0" w:color="auto"/>
            </w:tcBorders>
            <w:vAlign w:val="center"/>
            <w:hideMark/>
          </w:tcPr>
          <w:p w14:paraId="4D05CE8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(.011)</w:t>
            </w:r>
          </w:p>
        </w:tc>
      </w:tr>
      <w:tr w:rsidR="00922824" w:rsidRPr="00917F40" w14:paraId="5A6BDD1C" w14:textId="77777777" w:rsidTr="008043D2">
        <w:trPr>
          <w:tblCellSpacing w:w="15" w:type="dxa"/>
        </w:trPr>
        <w:tc>
          <w:tcPr>
            <w:tcW w:w="0" w:type="auto"/>
            <w:tcBorders>
              <w:left w:val="single" w:sz="12" w:space="0" w:color="auto"/>
            </w:tcBorders>
            <w:vAlign w:val="center"/>
            <w:hideMark/>
          </w:tcPr>
          <w:p w14:paraId="71DEB791"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8351FB4"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790DF0C3"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26DA67C5"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23CBBF05"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66159D84" w14:textId="77777777" w:rsidTr="008043D2">
        <w:trPr>
          <w:tblCellSpacing w:w="15" w:type="dxa"/>
        </w:trPr>
        <w:tc>
          <w:tcPr>
            <w:tcW w:w="0" w:type="auto"/>
            <w:tcBorders>
              <w:left w:val="single" w:sz="12" w:space="0" w:color="auto"/>
            </w:tcBorders>
            <w:vAlign w:val="center"/>
            <w:hideMark/>
          </w:tcPr>
          <w:p w14:paraId="770E6125"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unemployment</w:t>
            </w:r>
          </w:p>
        </w:tc>
        <w:tc>
          <w:tcPr>
            <w:tcW w:w="0" w:type="auto"/>
            <w:vAlign w:val="center"/>
            <w:hideMark/>
          </w:tcPr>
          <w:p w14:paraId="7DB1D0CF" w14:textId="77777777" w:rsidR="00922824" w:rsidRPr="00917F40" w:rsidRDefault="00922824">
            <w:pPr>
              <w:rPr>
                <w:rFonts w:ascii="Times New Roman" w:eastAsia="Times New Roman" w:hAnsi="Times New Roman" w:cs="Times New Roman"/>
              </w:rPr>
            </w:pPr>
          </w:p>
        </w:tc>
        <w:tc>
          <w:tcPr>
            <w:tcW w:w="0" w:type="auto"/>
            <w:vAlign w:val="center"/>
            <w:hideMark/>
          </w:tcPr>
          <w:p w14:paraId="29A48585"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27A2FD9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32E714C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r>
      <w:tr w:rsidR="00922824" w:rsidRPr="00917F40" w14:paraId="0A3500FC" w14:textId="77777777" w:rsidTr="008043D2">
        <w:trPr>
          <w:tblCellSpacing w:w="15" w:type="dxa"/>
        </w:trPr>
        <w:tc>
          <w:tcPr>
            <w:tcW w:w="0" w:type="auto"/>
            <w:tcBorders>
              <w:left w:val="single" w:sz="12" w:space="0" w:color="auto"/>
            </w:tcBorders>
            <w:vAlign w:val="center"/>
            <w:hideMark/>
          </w:tcPr>
          <w:p w14:paraId="6648AEC3"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D655891"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04037178"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1324C451"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(.002)</w:t>
            </w:r>
          </w:p>
        </w:tc>
        <w:tc>
          <w:tcPr>
            <w:tcW w:w="0" w:type="auto"/>
            <w:tcBorders>
              <w:right w:val="single" w:sz="12" w:space="0" w:color="auto"/>
            </w:tcBorders>
            <w:vAlign w:val="center"/>
            <w:hideMark/>
          </w:tcPr>
          <w:p w14:paraId="048C01F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(.003)</w:t>
            </w:r>
          </w:p>
        </w:tc>
      </w:tr>
      <w:tr w:rsidR="00922824" w:rsidRPr="00917F40" w14:paraId="7F00F981" w14:textId="77777777" w:rsidTr="008043D2">
        <w:trPr>
          <w:tblCellSpacing w:w="15" w:type="dxa"/>
        </w:trPr>
        <w:tc>
          <w:tcPr>
            <w:tcW w:w="0" w:type="auto"/>
            <w:tcBorders>
              <w:left w:val="single" w:sz="12" w:space="0" w:color="auto"/>
            </w:tcBorders>
            <w:vAlign w:val="center"/>
            <w:hideMark/>
          </w:tcPr>
          <w:p w14:paraId="2E736E42"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1D59A1FC"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2A80961"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537C96FE"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6DB9766C"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1482A93F" w14:textId="77777777" w:rsidTr="008043D2">
        <w:trPr>
          <w:tblCellSpacing w:w="15" w:type="dxa"/>
        </w:trPr>
        <w:tc>
          <w:tcPr>
            <w:tcW w:w="0" w:type="auto"/>
            <w:tcBorders>
              <w:left w:val="single" w:sz="12" w:space="0" w:color="auto"/>
            </w:tcBorders>
            <w:vAlign w:val="center"/>
            <w:hideMark/>
          </w:tcPr>
          <w:p w14:paraId="6370B5D5"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pcpi_regional</w:t>
            </w:r>
            <w:proofErr w:type="spellEnd"/>
          </w:p>
        </w:tc>
        <w:tc>
          <w:tcPr>
            <w:tcW w:w="0" w:type="auto"/>
            <w:vAlign w:val="center"/>
            <w:hideMark/>
          </w:tcPr>
          <w:p w14:paraId="75FCA2D6" w14:textId="77777777" w:rsidR="00922824" w:rsidRPr="00917F40" w:rsidRDefault="00922824">
            <w:pPr>
              <w:rPr>
                <w:rFonts w:ascii="Times New Roman" w:eastAsia="Times New Roman" w:hAnsi="Times New Roman" w:cs="Times New Roman"/>
              </w:rPr>
            </w:pPr>
          </w:p>
        </w:tc>
        <w:tc>
          <w:tcPr>
            <w:tcW w:w="0" w:type="auto"/>
            <w:vAlign w:val="center"/>
            <w:hideMark/>
          </w:tcPr>
          <w:p w14:paraId="77FFF29C"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310B491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18FF483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922824" w:rsidRPr="00917F40" w14:paraId="778BFD12" w14:textId="77777777" w:rsidTr="008043D2">
        <w:trPr>
          <w:tblCellSpacing w:w="15" w:type="dxa"/>
        </w:trPr>
        <w:tc>
          <w:tcPr>
            <w:tcW w:w="0" w:type="auto"/>
            <w:tcBorders>
              <w:left w:val="single" w:sz="12" w:space="0" w:color="auto"/>
            </w:tcBorders>
            <w:vAlign w:val="center"/>
            <w:hideMark/>
          </w:tcPr>
          <w:p w14:paraId="73A396FF"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65E4AEEB"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11757FF"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47979752"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tcBorders>
              <w:right w:val="single" w:sz="12" w:space="0" w:color="auto"/>
            </w:tcBorders>
            <w:vAlign w:val="center"/>
            <w:hideMark/>
          </w:tcPr>
          <w:p w14:paraId="1D94FBC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922824" w:rsidRPr="00917F40" w14:paraId="3D8CCBC6" w14:textId="77777777" w:rsidTr="008043D2">
        <w:trPr>
          <w:tblCellSpacing w:w="15" w:type="dxa"/>
        </w:trPr>
        <w:tc>
          <w:tcPr>
            <w:tcW w:w="0" w:type="auto"/>
            <w:tcBorders>
              <w:left w:val="single" w:sz="12" w:space="0" w:color="auto"/>
            </w:tcBorders>
            <w:vAlign w:val="center"/>
            <w:hideMark/>
          </w:tcPr>
          <w:p w14:paraId="50789E70"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3E63151D"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7A2DDEFC"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4CD06780"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721F8060"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0579F796"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5D725028"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485748E1" w14:textId="77777777" w:rsidTr="008043D2">
        <w:trPr>
          <w:tblCellSpacing w:w="15" w:type="dxa"/>
        </w:trPr>
        <w:tc>
          <w:tcPr>
            <w:tcW w:w="0" w:type="auto"/>
            <w:tcBorders>
              <w:left w:val="single" w:sz="12" w:space="0" w:color="auto"/>
            </w:tcBorders>
            <w:vAlign w:val="center"/>
            <w:hideMark/>
          </w:tcPr>
          <w:p w14:paraId="331BDBEE"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Time Fixed Effects</w:t>
            </w:r>
          </w:p>
        </w:tc>
        <w:tc>
          <w:tcPr>
            <w:tcW w:w="0" w:type="auto"/>
            <w:vAlign w:val="center"/>
            <w:hideMark/>
          </w:tcPr>
          <w:p w14:paraId="4ED11A4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No</w:t>
            </w:r>
          </w:p>
        </w:tc>
        <w:tc>
          <w:tcPr>
            <w:tcW w:w="0" w:type="auto"/>
            <w:vAlign w:val="center"/>
            <w:hideMark/>
          </w:tcPr>
          <w:p w14:paraId="46E9969E"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No</w:t>
            </w:r>
          </w:p>
        </w:tc>
        <w:tc>
          <w:tcPr>
            <w:tcW w:w="0" w:type="auto"/>
            <w:vAlign w:val="center"/>
            <w:hideMark/>
          </w:tcPr>
          <w:p w14:paraId="0A44052B"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No</w:t>
            </w:r>
          </w:p>
        </w:tc>
        <w:tc>
          <w:tcPr>
            <w:tcW w:w="0" w:type="auto"/>
            <w:tcBorders>
              <w:right w:val="single" w:sz="12" w:space="0" w:color="auto"/>
            </w:tcBorders>
            <w:vAlign w:val="center"/>
            <w:hideMark/>
          </w:tcPr>
          <w:p w14:paraId="6E86E6F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Yes</w:t>
            </w:r>
          </w:p>
        </w:tc>
      </w:tr>
      <w:tr w:rsidR="00922824" w:rsidRPr="00917F40" w14:paraId="57774921"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5793AD96" w14:textId="77777777" w:rsidR="00922824" w:rsidRPr="00917F40" w:rsidRDefault="00922824">
            <w:pPr>
              <w:jc w:val="center"/>
              <w:rPr>
                <w:rFonts w:ascii="Times New Roman" w:eastAsia="Times New Roman" w:hAnsi="Times New Roman" w:cs="Times New Roman"/>
              </w:rPr>
            </w:pPr>
          </w:p>
        </w:tc>
      </w:tr>
      <w:tr w:rsidR="00922824" w:rsidRPr="00917F40" w14:paraId="3386FEDA" w14:textId="77777777" w:rsidTr="008043D2">
        <w:trPr>
          <w:tblCellSpacing w:w="15" w:type="dxa"/>
        </w:trPr>
        <w:tc>
          <w:tcPr>
            <w:tcW w:w="0" w:type="auto"/>
            <w:tcBorders>
              <w:left w:val="single" w:sz="12" w:space="0" w:color="auto"/>
            </w:tcBorders>
            <w:vAlign w:val="center"/>
            <w:hideMark/>
          </w:tcPr>
          <w:p w14:paraId="163D5793"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Observations</w:t>
            </w:r>
          </w:p>
        </w:tc>
        <w:tc>
          <w:tcPr>
            <w:tcW w:w="0" w:type="auto"/>
            <w:vAlign w:val="center"/>
            <w:hideMark/>
          </w:tcPr>
          <w:p w14:paraId="4A555B0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vAlign w:val="center"/>
            <w:hideMark/>
          </w:tcPr>
          <w:p w14:paraId="4792C17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vAlign w:val="center"/>
            <w:hideMark/>
          </w:tcPr>
          <w:p w14:paraId="6415A1F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tcBorders>
              <w:right w:val="single" w:sz="12" w:space="0" w:color="auto"/>
            </w:tcBorders>
            <w:vAlign w:val="center"/>
            <w:hideMark/>
          </w:tcPr>
          <w:p w14:paraId="2CF44EF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r>
      <w:tr w:rsidR="00922824" w:rsidRPr="00917F40" w14:paraId="3F97148C" w14:textId="77777777" w:rsidTr="008043D2">
        <w:trPr>
          <w:tblCellSpacing w:w="15" w:type="dxa"/>
        </w:trPr>
        <w:tc>
          <w:tcPr>
            <w:tcW w:w="0" w:type="auto"/>
            <w:tcBorders>
              <w:left w:val="single" w:sz="12" w:space="0" w:color="auto"/>
            </w:tcBorders>
            <w:vAlign w:val="center"/>
            <w:hideMark/>
          </w:tcPr>
          <w:p w14:paraId="5CEBBAD9"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R</w:t>
            </w:r>
            <w:r w:rsidRPr="00917F40">
              <w:rPr>
                <w:rFonts w:ascii="Times New Roman" w:eastAsia="Times New Roman" w:hAnsi="Times New Roman" w:cs="Times New Roman"/>
                <w:vertAlign w:val="superscript"/>
              </w:rPr>
              <w:t>2</w:t>
            </w:r>
          </w:p>
        </w:tc>
        <w:tc>
          <w:tcPr>
            <w:tcW w:w="0" w:type="auto"/>
            <w:vAlign w:val="center"/>
            <w:hideMark/>
          </w:tcPr>
          <w:p w14:paraId="5A6C05E0"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.094</w:t>
            </w:r>
          </w:p>
        </w:tc>
        <w:tc>
          <w:tcPr>
            <w:tcW w:w="0" w:type="auto"/>
            <w:vAlign w:val="center"/>
            <w:hideMark/>
          </w:tcPr>
          <w:p w14:paraId="7D2A438E"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.263</w:t>
            </w:r>
          </w:p>
        </w:tc>
        <w:tc>
          <w:tcPr>
            <w:tcW w:w="0" w:type="auto"/>
            <w:vAlign w:val="center"/>
            <w:hideMark/>
          </w:tcPr>
          <w:p w14:paraId="596E8EF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.505</w:t>
            </w:r>
          </w:p>
        </w:tc>
        <w:tc>
          <w:tcPr>
            <w:tcW w:w="0" w:type="auto"/>
            <w:tcBorders>
              <w:right w:val="single" w:sz="12" w:space="0" w:color="auto"/>
            </w:tcBorders>
            <w:vAlign w:val="center"/>
            <w:hideMark/>
          </w:tcPr>
          <w:p w14:paraId="016FF85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.622</w:t>
            </w:r>
          </w:p>
        </w:tc>
      </w:tr>
      <w:tr w:rsidR="00922824" w:rsidRPr="00917F40" w14:paraId="0E634174" w14:textId="77777777" w:rsidTr="008043D2">
        <w:trPr>
          <w:tblCellSpacing w:w="15" w:type="dxa"/>
        </w:trPr>
        <w:tc>
          <w:tcPr>
            <w:tcW w:w="0" w:type="auto"/>
            <w:tcBorders>
              <w:left w:val="single" w:sz="12" w:space="0" w:color="auto"/>
            </w:tcBorders>
            <w:vAlign w:val="center"/>
            <w:hideMark/>
          </w:tcPr>
          <w:p w14:paraId="21FC0AC4"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Adjusted R</w:t>
            </w:r>
            <w:r w:rsidRPr="00917F40">
              <w:rPr>
                <w:rFonts w:ascii="Times New Roman" w:eastAsia="Times New Roman" w:hAnsi="Times New Roman" w:cs="Times New Roman"/>
                <w:vertAlign w:val="superscript"/>
              </w:rPr>
              <w:t>2</w:t>
            </w:r>
          </w:p>
        </w:tc>
        <w:tc>
          <w:tcPr>
            <w:tcW w:w="0" w:type="auto"/>
            <w:vAlign w:val="center"/>
            <w:hideMark/>
          </w:tcPr>
          <w:p w14:paraId="5D35C037"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.026</w:t>
            </w:r>
          </w:p>
        </w:tc>
        <w:tc>
          <w:tcPr>
            <w:tcW w:w="0" w:type="auto"/>
            <w:vAlign w:val="center"/>
            <w:hideMark/>
          </w:tcPr>
          <w:p w14:paraId="721BF4F7"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.206</w:t>
            </w:r>
          </w:p>
        </w:tc>
        <w:tc>
          <w:tcPr>
            <w:tcW w:w="0" w:type="auto"/>
            <w:vAlign w:val="center"/>
            <w:hideMark/>
          </w:tcPr>
          <w:p w14:paraId="359192A7"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.466</w:t>
            </w:r>
          </w:p>
        </w:tc>
        <w:tc>
          <w:tcPr>
            <w:tcW w:w="0" w:type="auto"/>
            <w:tcBorders>
              <w:right w:val="single" w:sz="12" w:space="0" w:color="auto"/>
            </w:tcBorders>
            <w:vAlign w:val="center"/>
            <w:hideMark/>
          </w:tcPr>
          <w:p w14:paraId="2CB3F24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.583</w:t>
            </w:r>
          </w:p>
        </w:tc>
      </w:tr>
      <w:tr w:rsidR="00922824" w:rsidRPr="00917F40" w14:paraId="09B811D6" w14:textId="77777777" w:rsidTr="008043D2">
        <w:trPr>
          <w:tblCellSpacing w:w="15" w:type="dxa"/>
        </w:trPr>
        <w:tc>
          <w:tcPr>
            <w:tcW w:w="0" w:type="auto"/>
            <w:tcBorders>
              <w:left w:val="single" w:sz="12" w:space="0" w:color="auto"/>
            </w:tcBorders>
            <w:vAlign w:val="center"/>
            <w:hideMark/>
          </w:tcPr>
          <w:p w14:paraId="10D2AB94"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F Statistic</w:t>
            </w:r>
          </w:p>
        </w:tc>
        <w:tc>
          <w:tcPr>
            <w:tcW w:w="0" w:type="auto"/>
            <w:vAlign w:val="center"/>
            <w:hideMark/>
          </w:tcPr>
          <w:p w14:paraId="7D0CF53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14.924</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5; 722)</w:t>
            </w:r>
          </w:p>
        </w:tc>
        <w:tc>
          <w:tcPr>
            <w:tcW w:w="0" w:type="auto"/>
            <w:vAlign w:val="center"/>
            <w:hideMark/>
          </w:tcPr>
          <w:p w14:paraId="75288F3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42.795</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6; 721)</w:t>
            </w:r>
          </w:p>
        </w:tc>
        <w:tc>
          <w:tcPr>
            <w:tcW w:w="0" w:type="auto"/>
            <w:vAlign w:val="center"/>
            <w:hideMark/>
          </w:tcPr>
          <w:p w14:paraId="300AB5B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91.639</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8; 719)</w:t>
            </w:r>
          </w:p>
        </w:tc>
        <w:tc>
          <w:tcPr>
            <w:tcW w:w="0" w:type="auto"/>
            <w:tcBorders>
              <w:right w:val="single" w:sz="12" w:space="0" w:color="auto"/>
            </w:tcBorders>
            <w:vAlign w:val="center"/>
            <w:hideMark/>
          </w:tcPr>
          <w:p w14:paraId="25E97EF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50.386</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704)</w:t>
            </w:r>
          </w:p>
        </w:tc>
      </w:tr>
      <w:tr w:rsidR="00922824" w:rsidRPr="00917F40" w14:paraId="57833F2A"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7591053F" w14:textId="77777777" w:rsidR="00922824" w:rsidRPr="00917F40" w:rsidRDefault="00922824">
            <w:pPr>
              <w:jc w:val="center"/>
              <w:rPr>
                <w:rFonts w:ascii="Times New Roman" w:eastAsia="Times New Roman" w:hAnsi="Times New Roman" w:cs="Times New Roman"/>
              </w:rPr>
            </w:pPr>
          </w:p>
        </w:tc>
      </w:tr>
      <w:tr w:rsidR="00922824" w:rsidRPr="00917F40" w14:paraId="23B44625" w14:textId="77777777" w:rsidTr="008043D2">
        <w:trPr>
          <w:tblCellSpacing w:w="15" w:type="dxa"/>
        </w:trPr>
        <w:tc>
          <w:tcPr>
            <w:tcW w:w="0" w:type="auto"/>
            <w:tcBorders>
              <w:left w:val="single" w:sz="12" w:space="0" w:color="auto"/>
              <w:bottom w:val="single" w:sz="12" w:space="0" w:color="auto"/>
            </w:tcBorders>
            <w:vAlign w:val="center"/>
            <w:hideMark/>
          </w:tcPr>
          <w:p w14:paraId="611B2312" w14:textId="77777777" w:rsidR="00922824" w:rsidRPr="00917F40" w:rsidRDefault="00922824">
            <w:pPr>
              <w:rPr>
                <w:rFonts w:ascii="Times New Roman" w:eastAsia="Times New Roman" w:hAnsi="Times New Roman" w:cs="Times New Roman"/>
              </w:rPr>
            </w:pPr>
            <w:r w:rsidRPr="00917F40">
              <w:rPr>
                <w:rStyle w:val="Emphasis"/>
                <w:rFonts w:ascii="Times New Roman" w:eastAsia="Times New Roman" w:hAnsi="Times New Roman" w:cs="Times New Roman"/>
              </w:rPr>
              <w:t>Note:</w:t>
            </w:r>
          </w:p>
        </w:tc>
        <w:tc>
          <w:tcPr>
            <w:tcW w:w="0" w:type="auto"/>
            <w:gridSpan w:val="4"/>
            <w:tcBorders>
              <w:bottom w:val="single" w:sz="12" w:space="0" w:color="auto"/>
              <w:right w:val="single" w:sz="12" w:space="0" w:color="auto"/>
            </w:tcBorders>
            <w:vAlign w:val="center"/>
            <w:hideMark/>
          </w:tcPr>
          <w:p w14:paraId="691D4A32" w14:textId="77777777" w:rsidR="00922824" w:rsidRPr="00917F40" w:rsidRDefault="00922824">
            <w:pPr>
              <w:jc w:val="right"/>
              <w:rPr>
                <w:rFonts w:ascii="Times New Roman" w:eastAsia="Times New Roman" w:hAnsi="Times New Roman" w:cs="Times New Roman"/>
              </w:rPr>
            </w:pP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p&lt;0.1;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p&lt;0.05;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p&lt;0.01</w:t>
            </w:r>
          </w:p>
        </w:tc>
      </w:tr>
    </w:tbl>
    <w:p w14:paraId="4A9B6C6B" w14:textId="77777777" w:rsidR="004F641A" w:rsidRPr="00917F40" w:rsidRDefault="00922824" w:rsidP="00922824">
      <w:pPr>
        <w:spacing w:line="480" w:lineRule="auto"/>
        <w:rPr>
          <w:rFonts w:ascii="Times New Roman" w:hAnsi="Times New Roman" w:cs="Times New Roman"/>
        </w:rPr>
      </w:pPr>
      <w:r w:rsidRPr="00917F40">
        <w:rPr>
          <w:rFonts w:ascii="Times New Roman" w:hAnsi="Times New Roman" w:cs="Times New Roman"/>
        </w:rPr>
        <w:t xml:space="preserve"> </w:t>
      </w:r>
    </w:p>
    <w:p w14:paraId="7F267082" w14:textId="77777777" w:rsidR="004F641A" w:rsidRPr="00917F40" w:rsidRDefault="004F641A" w:rsidP="004F641A">
      <w:pPr>
        <w:spacing w:line="480" w:lineRule="auto"/>
        <w:jc w:val="center"/>
        <w:rPr>
          <w:rFonts w:ascii="Times New Roman" w:hAnsi="Times New Roman" w:cs="Times New Roman"/>
          <w:b/>
        </w:rPr>
      </w:pPr>
      <w:r w:rsidRPr="00917F40">
        <w:rPr>
          <w:rFonts w:ascii="Times New Roman" w:hAnsi="Times New Roman" w:cs="Times New Roman"/>
          <w:b/>
        </w:rPr>
        <w:t>VI</w:t>
      </w:r>
    </w:p>
    <w:p w14:paraId="3D38012D" w14:textId="6189DDE5" w:rsidR="006D5B1D" w:rsidRPr="00917F40" w:rsidRDefault="002B5FC6" w:rsidP="00A93ED1">
      <w:pPr>
        <w:spacing w:line="480" w:lineRule="auto"/>
        <w:ind w:firstLine="720"/>
        <w:rPr>
          <w:rFonts w:ascii="Times New Roman" w:hAnsi="Times New Roman" w:cs="Times New Roman"/>
        </w:rPr>
      </w:pPr>
      <w:r w:rsidRPr="00917F40">
        <w:rPr>
          <w:rFonts w:ascii="Times New Roman" w:eastAsia="Times New Roman" w:hAnsi="Times New Roman" w:cs="Times New Roman"/>
        </w:rPr>
        <w:t xml:space="preserve">The four models in Table 1 </w:t>
      </w:r>
      <w:r w:rsidR="00D85FE1" w:rsidRPr="00917F40">
        <w:rPr>
          <w:rFonts w:ascii="Times New Roman" w:eastAsia="Times New Roman" w:hAnsi="Times New Roman" w:cs="Times New Roman"/>
        </w:rPr>
        <w:t>present</w:t>
      </w:r>
      <w:r w:rsidR="002630AA" w:rsidRPr="00917F40">
        <w:rPr>
          <w:rFonts w:ascii="Times New Roman" w:eastAsia="Times New Roman" w:hAnsi="Times New Roman" w:cs="Times New Roman"/>
        </w:rPr>
        <w:t xml:space="preserve"> a number of significant conclusions about states’ basic assistance spending, many of which correspond to the four hypotheses explicated above. First, as Model 4 demonstrates, race and ethnicity are crucial factors in explaining the variation </w:t>
      </w:r>
      <w:r w:rsidR="002630AA" w:rsidRPr="00917F40">
        <w:rPr>
          <w:rFonts w:ascii="Times New Roman" w:eastAsia="Times New Roman" w:hAnsi="Times New Roman" w:cs="Times New Roman"/>
        </w:rPr>
        <w:lastRenderedPageBreak/>
        <w:t xml:space="preserve">in states’ basic assistance 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w:t>
      </w:r>
      <w:proofErr w:type="spellStart"/>
      <w:r w:rsidR="00A93ED1" w:rsidRPr="00917F40">
        <w:rPr>
          <w:rFonts w:ascii="Times New Roman" w:eastAsia="Times New Roman" w:hAnsi="Times New Roman" w:cs="Times New Roman"/>
        </w:rPr>
        <w:t>Gilens</w:t>
      </w:r>
      <w:proofErr w:type="spellEnd"/>
      <w:r w:rsidR="00A93ED1" w:rsidRPr="00917F40">
        <w:rPr>
          <w:rFonts w:ascii="Times New Roman" w:eastAsia="Times New Roman" w:hAnsi="Times New Roman" w:cs="Times New Roman"/>
        </w:rPr>
        <w:t xml:space="preserve"> (1996), </w:t>
      </w:r>
      <w:r w:rsidR="00A93ED1" w:rsidRPr="00917F40">
        <w:rPr>
          <w:rFonts w:ascii="Times New Roman" w:hAnsi="Times New Roman" w:cs="Times New Roman"/>
        </w:rPr>
        <w:t xml:space="preserve">Fellowes and Rowe (2004), and </w:t>
      </w:r>
      <w:proofErr w:type="spellStart"/>
      <w:r w:rsidR="00A93ED1" w:rsidRPr="00917F40">
        <w:rPr>
          <w:rFonts w:ascii="Times New Roman" w:hAnsi="Times New Roman" w:cs="Times New Roman"/>
        </w:rPr>
        <w:t>Soss</w:t>
      </w:r>
      <w:proofErr w:type="spellEnd"/>
      <w:r w:rsidR="00A93ED1" w:rsidRPr="00917F40">
        <w:rPr>
          <w:rFonts w:ascii="Times New Roman" w:hAnsi="Times New Roman" w:cs="Times New Roman"/>
        </w:rPr>
        <w:t xml:space="preserve"> et al. (2001).</w:t>
      </w:r>
      <w:r w:rsidR="000C1B8F" w:rsidRPr="00917F40">
        <w:rPr>
          <w:rFonts w:ascii="Times New Roman" w:hAnsi="Times New Roman" w:cs="Times New Roman"/>
        </w:rPr>
        <w:t xml:space="preserve"> While the proportion of </w:t>
      </w:r>
      <w:r w:rsidR="00CE3FD7" w:rsidRPr="00917F40">
        <w:rPr>
          <w:rFonts w:ascii="Times New Roman" w:hAnsi="Times New Roman" w:cs="Times New Roman"/>
        </w:rPr>
        <w:t xml:space="preserve">a state’s TANF caseload composed of Hispanics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proofErr w:type="spellStart"/>
      <w:r w:rsidR="00E83FBF" w:rsidRPr="00917F40">
        <w:rPr>
          <w:rFonts w:ascii="Times New Roman" w:hAnsi="Times New Roman" w:cs="Times New Roman"/>
          <w:i/>
        </w:rPr>
        <w:t>hispanics</w:t>
      </w:r>
      <w:proofErr w:type="spellEnd"/>
      <w:r w:rsidR="00E83FBF" w:rsidRPr="00917F40">
        <w:rPr>
          <w:rFonts w:ascii="Times New Roman" w:hAnsi="Times New Roman" w:cs="Times New Roman"/>
          <w:i/>
        </w:rPr>
        <w:t xml:space="preserve"> </w:t>
      </w:r>
      <w:r w:rsidR="00DD6FF0" w:rsidRPr="00917F40">
        <w:rPr>
          <w:rFonts w:ascii="Times New Roman" w:hAnsi="Times New Roman" w:cs="Times New Roman"/>
        </w:rPr>
        <w:t xml:space="preserve">coefficient – an evolution that does not occur with </w:t>
      </w:r>
      <w:proofErr w:type="spellStart"/>
      <w:r w:rsidR="00DD6FF0" w:rsidRPr="00917F40">
        <w:rPr>
          <w:rFonts w:ascii="Times New Roman" w:hAnsi="Times New Roman" w:cs="Times New Roman"/>
          <w:i/>
        </w:rPr>
        <w:t>african_americans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 xml:space="preserve">In Models 1 and 2, before the introduction of economic variables or time fixed effects, </w:t>
      </w:r>
      <w:proofErr w:type="spellStart"/>
      <w:r w:rsidR="00DD6FF0" w:rsidRPr="00917F40">
        <w:rPr>
          <w:rFonts w:ascii="Times New Roman" w:hAnsi="Times New Roman" w:cs="Times New Roman"/>
          <w:i/>
        </w:rPr>
        <w:t>hispanics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However, with the introduction of economic variables in Model 3, </w:t>
      </w:r>
      <w:proofErr w:type="spellStart"/>
      <w:r w:rsidR="00405828" w:rsidRPr="00917F40">
        <w:rPr>
          <w:rFonts w:ascii="Times New Roman" w:hAnsi="Times New Roman" w:cs="Times New Roman"/>
          <w:i/>
        </w:rPr>
        <w:t>hispanics</w:t>
      </w:r>
      <w:proofErr w:type="spellEnd"/>
      <w:r w:rsidR="00405828" w:rsidRPr="00917F40">
        <w:rPr>
          <w:rFonts w:ascii="Times New Roman" w:hAnsi="Times New Roman" w:cs="Times New Roman"/>
          <w:i/>
        </w:rPr>
        <w:t xml:space="preserve"> </w:t>
      </w:r>
      <w:r w:rsidR="00405828" w:rsidRPr="00917F40">
        <w:rPr>
          <w:rFonts w:ascii="Times New Roman" w:hAnsi="Times New Roman" w:cs="Times New Roman"/>
        </w:rPr>
        <w:t>becomes insignificant, indicating that much of the variation captured by the coefficient in Models 1 and 2</w:t>
      </w:r>
      <w:commentRangeStart w:id="3"/>
      <w:proofErr w:type="gramStart"/>
      <w:r w:rsidR="00405828" w:rsidRPr="00917F40">
        <w:rPr>
          <w:rFonts w:ascii="Times New Roman" w:hAnsi="Times New Roman" w:cs="Times New Roman"/>
        </w:rPr>
        <w:t>... .</w:t>
      </w:r>
      <w:proofErr w:type="gramEnd"/>
      <w:r w:rsidR="00405828" w:rsidRPr="00917F40">
        <w:rPr>
          <w:rFonts w:ascii="Times New Roman" w:hAnsi="Times New Roman" w:cs="Times New Roman"/>
        </w:rPr>
        <w:t xml:space="preserve"> </w:t>
      </w:r>
      <w:commentRangeEnd w:id="3"/>
      <w:r w:rsidR="00405828" w:rsidRPr="00917F40">
        <w:rPr>
          <w:rStyle w:val="CommentReference"/>
          <w:rFonts w:ascii="Times New Roman" w:hAnsi="Times New Roman" w:cs="Times New Roman"/>
        </w:rPr>
        <w:commentReference w:id="3"/>
      </w:r>
    </w:p>
    <w:p w14:paraId="146F1CAD" w14:textId="117D5E35" w:rsidR="002D6FC0" w:rsidRPr="00917F40" w:rsidRDefault="00405828" w:rsidP="00D77CFA">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 xml:space="preserve">urning to our second hypothesis,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 xml:space="preserve">in Model 4 indicates that more progressive state governments are more willing to allocates funds to basic assistance. </w:t>
      </w:r>
      <w:r w:rsidR="00F32FC9" w:rsidRPr="00917F40">
        <w:rPr>
          <w:rFonts w:ascii="Times New Roman" w:hAnsi="Times New Roman" w:cs="Times New Roman"/>
        </w:rPr>
        <w:t>However, the direct relationship between progressive ideology and basic assistance spending, which corresponds to our hypothesis and social policy literature more broadly, is not large in magnitude. T</w:t>
      </w:r>
      <w:commentRangeStart w:id="4"/>
      <w:r w:rsidR="00F32FC9" w:rsidRPr="00917F40">
        <w:rPr>
          <w:rFonts w:ascii="Times New Roman" w:hAnsi="Times New Roman" w:cs="Times New Roman"/>
        </w:rPr>
        <w:t xml:space="preserve">aking into account race, economic factors, time fixed effects, and institutional factors, progressivism does not bear as sizable a relation to basic assistance spending as the proportion of African Americans or Hispanics in a state’s caseload, whether a state met its work participation rate, or a state’s unemployment rate. Therefore, while political ideology is certainly important in explaining states’ TANF expenditures, it is </w:t>
      </w:r>
      <w:r w:rsidR="00341EBA" w:rsidRPr="00917F40">
        <w:rPr>
          <w:rFonts w:ascii="Times New Roman" w:hAnsi="Times New Roman" w:cs="Times New Roman"/>
        </w:rPr>
        <w:t xml:space="preserve">only one, fairly small factor in a broader story. </w:t>
      </w:r>
      <w:commentRangeEnd w:id="4"/>
      <w:r w:rsidR="00DF2E5C" w:rsidRPr="00917F40">
        <w:rPr>
          <w:rStyle w:val="CommentReference"/>
          <w:rFonts w:ascii="Times New Roman" w:hAnsi="Times New Roman" w:cs="Times New Roman"/>
        </w:rPr>
        <w:commentReference w:id="4"/>
      </w:r>
    </w:p>
    <w:p w14:paraId="1EA74135" w14:textId="5F0FAF04" w:rsidR="00341EBA" w:rsidRPr="00917F40" w:rsidRDefault="00341EBA" w:rsidP="00D77CFA">
      <w:pPr>
        <w:spacing w:line="480" w:lineRule="auto"/>
        <w:ind w:firstLine="720"/>
        <w:rPr>
          <w:rFonts w:ascii="Times New Roman" w:hAnsi="Times New Roman" w:cs="Times New Roman"/>
        </w:rPr>
      </w:pPr>
      <w:commentRangeStart w:id="5"/>
      <w:r w:rsidRPr="00917F40">
        <w:rPr>
          <w:rFonts w:ascii="Times New Roman" w:hAnsi="Times New Roman" w:cs="Times New Roman"/>
        </w:rPr>
        <w:t xml:space="preserve">Third, </w:t>
      </w:r>
      <w:r w:rsidR="00FF0086" w:rsidRPr="00917F40">
        <w:rPr>
          <w:rFonts w:ascii="Times New Roman" w:hAnsi="Times New Roman" w:cs="Times New Roman"/>
        </w:rPr>
        <w:t>we hypothesize</w:t>
      </w:r>
      <w:r w:rsidR="00A5652B" w:rsidRPr="00917F40">
        <w:rPr>
          <w:rFonts w:ascii="Times New Roman" w:hAnsi="Times New Roman" w:cs="Times New Roman"/>
        </w:rPr>
        <w:t>d</w:t>
      </w:r>
      <w:r w:rsidR="00FF0086" w:rsidRPr="00917F40">
        <w:rPr>
          <w:rFonts w:ascii="Times New Roman" w:hAnsi="Times New Roman" w:cs="Times New Roman"/>
        </w:rPr>
        <w:t xml:space="preserve"> that </w:t>
      </w:r>
      <w:commentRangeEnd w:id="5"/>
      <w:r w:rsidR="00FF0086" w:rsidRPr="00917F40">
        <w:rPr>
          <w:rStyle w:val="CommentReference"/>
          <w:rFonts w:ascii="Times New Roman" w:hAnsi="Times New Roman" w:cs="Times New Roman"/>
        </w:rPr>
        <w:commentReference w:id="5"/>
      </w:r>
    </w:p>
    <w:p w14:paraId="423C73BA" w14:textId="57D8B9C4" w:rsidR="00014FE4" w:rsidRPr="00917F40" w:rsidRDefault="00A5652B" w:rsidP="00014FE4">
      <w:pPr>
        <w:spacing w:line="480" w:lineRule="auto"/>
        <w:rPr>
          <w:rFonts w:ascii="Times New Roman" w:hAnsi="Times New Roman" w:cs="Times New Roman"/>
        </w:rPr>
      </w:pPr>
      <w:r w:rsidRPr="00917F40">
        <w:rPr>
          <w:rFonts w:ascii="Times New Roman" w:hAnsi="Times New Roman" w:cs="Times New Roman"/>
        </w:rPr>
        <w:tab/>
        <w:t xml:space="preserve">Fourth and finally, we hypothesized that TANF-specific and institutional factors are important in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an </w:t>
      </w:r>
      <w:r w:rsidRPr="00917F40">
        <w:rPr>
          <w:rFonts w:ascii="Times New Roman" w:hAnsi="Times New Roman" w:cs="Times New Roman"/>
        </w:rPr>
        <w:lastRenderedPageBreak/>
        <w:t>important explanatory variable in the analysis, being significantly and directly associated with states’ basic assistance expenditures in Models 2-4 and adding a sizable degree of 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fiscal years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5529BF6E"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 xml:space="preserve">the size of states’ TANF caseloads, we also hypothesized that states that did not meet their work participation rate requirement would spend less on basic assistance in the following fiscal year. Model 4 demonstrates that </w:t>
      </w:r>
      <w:proofErr w:type="spellStart"/>
      <w:r w:rsidR="00591EAA" w:rsidRPr="00917F40">
        <w:rPr>
          <w:rFonts w:ascii="Times New Roman" w:hAnsi="Times New Roman" w:cs="Times New Roman"/>
          <w:i/>
        </w:rPr>
        <w:t>wpr</w:t>
      </w:r>
      <w:proofErr w:type="spellEnd"/>
      <w:r w:rsidR="00591EAA" w:rsidRPr="00917F40">
        <w:rPr>
          <w:rFonts w:ascii="Times New Roman" w:hAnsi="Times New Roman" w:cs="Times New Roman"/>
          <w:i/>
        </w:rPr>
        <w:t xml:space="preserve">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fiscal year. </w:t>
      </w:r>
      <w:r w:rsidR="00135EF4" w:rsidRPr="00917F40">
        <w:rPr>
          <w:rFonts w:ascii="Times New Roman" w:hAnsi="Times New Roman" w:cs="Times New Roman"/>
        </w:rPr>
        <w:t>Such a finding runs c</w:t>
      </w:r>
      <w:r w:rsidR="00591EAA" w:rsidRPr="00917F40">
        <w:rPr>
          <w:rFonts w:ascii="Times New Roman" w:hAnsi="Times New Roman" w:cs="Times New Roman"/>
        </w:rPr>
        <w:t xml:space="preserve">ontrary to our 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 by granting small sums of money to TANF recipients who found employment and have, for all intents and purposes, exited the program. The payments would allow the state to increase the portion of its 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w:t>
      </w:r>
      <w:r w:rsidR="00135EF4" w:rsidRPr="00917F40">
        <w:rPr>
          <w:rStyle w:val="FootnoteReference"/>
          <w:rFonts w:ascii="Times New Roman" w:hAnsi="Times New Roman" w:cs="Times New Roman"/>
        </w:rPr>
        <w:footnoteReference w:id="9"/>
      </w:r>
      <w:r w:rsidR="00135EF4" w:rsidRPr="00917F40">
        <w:rPr>
          <w:rFonts w:ascii="Times New Roman" w:hAnsi="Times New Roman" w:cs="Times New Roman"/>
        </w:rPr>
        <w:t xml:space="preserve"> </w:t>
      </w:r>
      <w:r w:rsidR="00462700" w:rsidRPr="00917F40">
        <w:rPr>
          <w:rFonts w:ascii="Times New Roman" w:hAnsi="Times New Roman" w:cs="Times New Roman"/>
        </w:rPr>
        <w:lastRenderedPageBreak/>
        <w:t xml:space="preserve">Another possible explanation of the positive coefficient on </w:t>
      </w:r>
      <w:proofErr w:type="spellStart"/>
      <w:r w:rsidR="00462700" w:rsidRPr="00917F40">
        <w:rPr>
          <w:rFonts w:ascii="Times New Roman" w:hAnsi="Times New Roman" w:cs="Times New Roman"/>
          <w:i/>
        </w:rPr>
        <w:t>wpr</w:t>
      </w:r>
      <w:proofErr w:type="spellEnd"/>
      <w:r w:rsidR="00462700" w:rsidRPr="00917F40">
        <w:rPr>
          <w:rFonts w:ascii="Times New Roman" w:hAnsi="Times New Roman" w:cs="Times New Roman"/>
          <w:i/>
        </w:rPr>
        <w:t xml:space="preserve"> </w:t>
      </w:r>
      <w:r w:rsidR="00462700" w:rsidRPr="00917F40">
        <w:rPr>
          <w:rFonts w:ascii="Times New Roman" w:hAnsi="Times New Roman" w:cs="Times New Roman"/>
        </w:rPr>
        <w:t xml:space="preserve">is that states viewed basic assistance spending as a means to increase employment opportunities. The additional financial assistance provided by increased basic assistance spending could provide recipients with the necessary funds to capitalize a business, purchase needed work equipment, or pay for child care, increasing the probability of finding employment. </w:t>
      </w:r>
    </w:p>
    <w:p w14:paraId="60BEB8CA" w14:textId="77777777" w:rsidR="00D11E76" w:rsidRPr="00917F40"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proofErr w:type="spellStart"/>
      <w:r w:rsidR="00EA19C9" w:rsidRPr="00917F40">
        <w:rPr>
          <w:rFonts w:ascii="Times New Roman" w:hAnsi="Times New Roman" w:cs="Times New Roman"/>
          <w:i/>
        </w:rPr>
        <w:t>fiscal_stability</w:t>
      </w:r>
      <w:proofErr w:type="spellEnd"/>
      <w:r w:rsidR="00EA19C9" w:rsidRPr="00917F40">
        <w:rPr>
          <w:rFonts w:ascii="Times New Roman" w:hAnsi="Times New Roman" w:cs="Times New Roman"/>
          <w:i/>
        </w:rPr>
        <w:t xml:space="preserve"> </w:t>
      </w:r>
      <w:r w:rsidR="00934729" w:rsidRPr="00917F40">
        <w:rPr>
          <w:rFonts w:ascii="Times New Roman" w:hAnsi="Times New Roman" w:cs="Times New Roman"/>
        </w:rPr>
        <w:t>is insignificant</w:t>
      </w:r>
      <w:r w:rsidR="00B816A5" w:rsidRPr="00917F40">
        <w:rPr>
          <w:rFonts w:ascii="Times New Roman" w:hAnsi="Times New Roman" w:cs="Times New Roman"/>
        </w:rPr>
        <w:t xml:space="preserve">, providing no evidence in support of our hypothesis that states with budget shortfalls will </w:t>
      </w:r>
      <w:r w:rsidR="001012E7" w:rsidRPr="00917F40">
        <w:rPr>
          <w:rFonts w:ascii="Times New Roman" w:hAnsi="Times New Roman" w:cs="Times New Roman"/>
        </w:rPr>
        <w:t xml:space="preserve">shift funds from basic assistance to other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fiscal year,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D11E76" w:rsidRPr="00917F40">
        <w:rPr>
          <w:rFonts w:ascii="Times New Roman" w:hAnsi="Times New Roman" w:cs="Times New Roman"/>
        </w:rPr>
        <w:t xml:space="preserve">cross-state decreases in both basic assistance spending and budget surpluses, not a potentially causal effect. </w:t>
      </w:r>
    </w:p>
    <w:p w14:paraId="381BEAD5" w14:textId="256ABD80" w:rsidR="00A60D2D" w:rsidRPr="00917F40" w:rsidRDefault="00A60D2D" w:rsidP="00A60D2D">
      <w:pPr>
        <w:spacing w:line="480" w:lineRule="auto"/>
        <w:ind w:firstLine="720"/>
        <w:rPr>
          <w:rFonts w:ascii="Times New Roman" w:eastAsia="Times New Roman" w:hAnsi="Times New Roman" w:cs="Times New Roman"/>
        </w:rPr>
      </w:pPr>
      <w:r w:rsidRPr="00917F40">
        <w:rPr>
          <w:rFonts w:ascii="Times New Roman" w:eastAsia="Times New Roman" w:hAnsi="Times New Roman" w:cs="Times New Roman"/>
          <w:highlight w:val="yellow"/>
        </w:rPr>
        <w:t xml:space="preserve">Ultimately, our findings demonstrate the complex relationships that underlie states’ allocations of federal block grants. While we do find support for the argument that more innovative states will utilize the opportunities presented by </w:t>
      </w:r>
      <w:r w:rsidR="008B448D" w:rsidRPr="00917F40">
        <w:rPr>
          <w:rFonts w:ascii="Times New Roman" w:eastAsia="Times New Roman" w:hAnsi="Times New Roman" w:cs="Times New Roman"/>
          <w:highlight w:val="yellow"/>
        </w:rPr>
        <w:t xml:space="preserve">the </w:t>
      </w:r>
      <w:r w:rsidRPr="00917F40">
        <w:rPr>
          <w:rFonts w:ascii="Times New Roman" w:eastAsia="Times New Roman" w:hAnsi="Times New Roman" w:cs="Times New Roman"/>
          <w:highlight w:val="yellow"/>
        </w:rPr>
        <w:t>diffusion</w:t>
      </w:r>
      <w:r w:rsidR="004C670A" w:rsidRPr="00917F40">
        <w:rPr>
          <w:rFonts w:ascii="Times New Roman" w:eastAsia="Times New Roman" w:hAnsi="Times New Roman" w:cs="Times New Roman"/>
          <w:highlight w:val="yellow"/>
        </w:rPr>
        <w:t xml:space="preserve"> of power from the federal government to the states</w:t>
      </w:r>
      <w:r w:rsidRPr="00917F40">
        <w:rPr>
          <w:rFonts w:ascii="Times New Roman" w:eastAsia="Times New Roman" w:hAnsi="Times New Roman" w:cs="Times New Roman"/>
          <w:highlight w:val="yellow"/>
        </w:rPr>
        <w:t xml:space="preserve">, we also find a number of other significant relationships between state-level factors and states’ expenditures, some of which </w:t>
      </w:r>
      <w:r w:rsidR="00E879D6" w:rsidRPr="00917F40">
        <w:rPr>
          <w:rFonts w:ascii="Times New Roman" w:eastAsia="Times New Roman" w:hAnsi="Times New Roman" w:cs="Times New Roman"/>
          <w:highlight w:val="yellow"/>
        </w:rPr>
        <w:t>raise concerns</w:t>
      </w:r>
      <w:r w:rsidRPr="00917F40">
        <w:rPr>
          <w:rFonts w:ascii="Times New Roman" w:eastAsia="Times New Roman" w:hAnsi="Times New Roman" w:cs="Times New Roman"/>
          <w:highlight w:val="yellow"/>
        </w:rPr>
        <w:t xml:space="preserve">. Race and ethnicity continue to shape welfare policy in significant, detrimental ways. </w:t>
      </w:r>
      <w:r w:rsidR="004C670A" w:rsidRPr="00917F40">
        <w:rPr>
          <w:rFonts w:ascii="Times New Roman" w:eastAsia="Times New Roman" w:hAnsi="Times New Roman" w:cs="Times New Roman"/>
          <w:highlight w:val="yellow"/>
        </w:rPr>
        <w:t>S</w:t>
      </w:r>
      <w:r w:rsidR="002F69D6" w:rsidRPr="00917F40">
        <w:rPr>
          <w:rFonts w:ascii="Times New Roman" w:eastAsia="Times New Roman" w:hAnsi="Times New Roman" w:cs="Times New Roman"/>
          <w:highlight w:val="yellow"/>
        </w:rPr>
        <w:t>tates with more diverse caseloads</w:t>
      </w:r>
      <w:r w:rsidRPr="00917F40">
        <w:rPr>
          <w:rFonts w:ascii="Times New Roman" w:eastAsia="Times New Roman" w:hAnsi="Times New Roman" w:cs="Times New Roman"/>
          <w:highlight w:val="yellow"/>
        </w:rPr>
        <w:t xml:space="preserve">, on average, spend less on basic assistance expenditures, reducing benefits available to groups that already suffer from a tight web of inequalities. Political ideology is significant too, creating further divides in </w:t>
      </w:r>
      <w:r w:rsidR="00990CC8" w:rsidRPr="00917F40">
        <w:rPr>
          <w:rFonts w:ascii="Times New Roman" w:eastAsia="Times New Roman" w:hAnsi="Times New Roman" w:cs="Times New Roman"/>
          <w:highlight w:val="yellow"/>
        </w:rPr>
        <w:t xml:space="preserve">welfare </w:t>
      </w:r>
      <w:r w:rsidRPr="00917F40">
        <w:rPr>
          <w:rFonts w:ascii="Times New Roman" w:eastAsia="Times New Roman" w:hAnsi="Times New Roman" w:cs="Times New Roman"/>
          <w:highlight w:val="yellow"/>
        </w:rPr>
        <w:t xml:space="preserve">generosity </w:t>
      </w:r>
      <w:r w:rsidR="004C670A" w:rsidRPr="00917F40">
        <w:rPr>
          <w:rFonts w:ascii="Times New Roman" w:eastAsia="Times New Roman" w:hAnsi="Times New Roman" w:cs="Times New Roman"/>
          <w:highlight w:val="yellow"/>
        </w:rPr>
        <w:t xml:space="preserve">across state lines. </w:t>
      </w:r>
      <w:r w:rsidRPr="00917F40">
        <w:rPr>
          <w:rFonts w:ascii="Times New Roman" w:eastAsia="Times New Roman" w:hAnsi="Times New Roman" w:cs="Times New Roman"/>
          <w:highlight w:val="yellow"/>
        </w:rPr>
        <w:t xml:space="preserve">Such factors are perhaps unsurprising given the United States’ history of racial politics and sharp ideological divides over </w:t>
      </w:r>
      <w:r w:rsidRPr="00917F40">
        <w:rPr>
          <w:rFonts w:ascii="Times New Roman" w:eastAsia="Times New Roman" w:hAnsi="Times New Roman" w:cs="Times New Roman"/>
          <w:highlight w:val="yellow"/>
        </w:rPr>
        <w:lastRenderedPageBreak/>
        <w:t xml:space="preserve">social spending, but they are nonetheless important to remember. </w:t>
      </w:r>
      <w:r w:rsidR="00E879D6" w:rsidRPr="00917F40">
        <w:rPr>
          <w:rFonts w:ascii="Times New Roman" w:eastAsia="Times New Roman" w:hAnsi="Times New Roman" w:cs="Times New Roman"/>
          <w:highlight w:val="yellow"/>
        </w:rPr>
        <w:t xml:space="preserve">Diffusing </w:t>
      </w:r>
      <w:r w:rsidRPr="00917F40">
        <w:rPr>
          <w:rFonts w:ascii="Times New Roman" w:eastAsia="Times New Roman" w:hAnsi="Times New Roman" w:cs="Times New Roman"/>
          <w:highlight w:val="yellow"/>
        </w:rPr>
        <w:t>funds and authority to states does not necessarily lead to more rational, responsive expenditures but rather</w:t>
      </w:r>
      <w:r w:rsidR="00E879D6" w:rsidRPr="00917F40">
        <w:rPr>
          <w:rFonts w:ascii="Times New Roman" w:eastAsia="Times New Roman" w:hAnsi="Times New Roman" w:cs="Times New Roman"/>
          <w:highlight w:val="yellow"/>
        </w:rPr>
        <w:t xml:space="preserve"> to</w:t>
      </w:r>
      <w:r w:rsidRPr="00917F40">
        <w:rPr>
          <w:rFonts w:ascii="Times New Roman" w:eastAsia="Times New Roman" w:hAnsi="Times New Roman" w:cs="Times New Roman"/>
          <w:highlight w:val="yellow"/>
        </w:rPr>
        <w:t xml:space="preserve"> allocations that are shaped by </w:t>
      </w:r>
      <w:r w:rsidR="00E879D6" w:rsidRPr="00917F40">
        <w:rPr>
          <w:rFonts w:ascii="Times New Roman" w:eastAsia="Times New Roman" w:hAnsi="Times New Roman" w:cs="Times New Roman"/>
          <w:highlight w:val="yellow"/>
        </w:rPr>
        <w:t xml:space="preserve">each state’s </w:t>
      </w:r>
      <w:r w:rsidRPr="00917F40">
        <w:rPr>
          <w:rFonts w:ascii="Times New Roman" w:eastAsia="Times New Roman" w:hAnsi="Times New Roman" w:cs="Times New Roman"/>
          <w:highlight w:val="yellow"/>
        </w:rPr>
        <w:t xml:space="preserve">political, ideological, and racial </w:t>
      </w:r>
      <w:r w:rsidR="00E879D6" w:rsidRPr="00917F40">
        <w:rPr>
          <w:rFonts w:ascii="Times New Roman" w:eastAsia="Times New Roman" w:hAnsi="Times New Roman" w:cs="Times New Roman"/>
          <w:highlight w:val="yellow"/>
        </w:rPr>
        <w:t>characteristics.</w:t>
      </w:r>
      <w:r w:rsidR="00E879D6" w:rsidRPr="00917F40">
        <w:rPr>
          <w:rFonts w:ascii="Times New Roman" w:eastAsia="Times New Roman" w:hAnsi="Times New Roman" w:cs="Times New Roman"/>
        </w:rPr>
        <w:t xml:space="preserve"> </w:t>
      </w:r>
    </w:p>
    <w:p w14:paraId="220CCB6B" w14:textId="77777777" w:rsidR="00A60D2D" w:rsidRPr="00917F40" w:rsidRDefault="00A60D2D" w:rsidP="00A60D2D">
      <w:pPr>
        <w:rPr>
          <w:rFonts w:ascii="Times New Roman" w:eastAsia="Times New Roman" w:hAnsi="Times New Roman" w:cs="Times New Roman"/>
        </w:rPr>
      </w:pP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F3887A4" w14:textId="77777777" w:rsidR="00917F40" w:rsidRPr="00917F40" w:rsidRDefault="00917F40" w:rsidP="00A60D2D">
      <w:pPr>
        <w:rPr>
          <w:rFonts w:ascii="Times New Roman" w:eastAsia="Times New Roman" w:hAnsi="Times New Roman" w:cs="Times New Roman"/>
        </w:rPr>
      </w:pPr>
    </w:p>
    <w:p w14:paraId="76B886F3" w14:textId="77777777" w:rsidR="00917F40" w:rsidRPr="00917F40" w:rsidRDefault="00917F40" w:rsidP="00A60D2D">
      <w:pPr>
        <w:rPr>
          <w:rFonts w:ascii="Times New Roman" w:eastAsia="Times New Roman" w:hAnsi="Times New Roman" w:cs="Times New Roman"/>
        </w:rPr>
      </w:pPr>
    </w:p>
    <w:p w14:paraId="201E1975"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3EFE58A9" w14:textId="77777777" w:rsidR="00917F40" w:rsidRPr="00917F40" w:rsidRDefault="00917F40" w:rsidP="00A60D2D">
      <w:pPr>
        <w:rPr>
          <w:rFonts w:ascii="Times New Roman" w:eastAsia="Times New Roman" w:hAnsi="Times New Roman" w:cs="Times New Roman"/>
        </w:rPr>
      </w:pPr>
    </w:p>
    <w:p w14:paraId="3E9C1E44" w14:textId="77777777" w:rsidR="00917F40" w:rsidRPr="00917F40" w:rsidRDefault="00917F40" w:rsidP="00A60D2D">
      <w:pPr>
        <w:rPr>
          <w:rFonts w:ascii="Times New Roman" w:eastAsia="Times New Roman" w:hAnsi="Times New Roman" w:cs="Times New Roman"/>
        </w:rPr>
      </w:pPr>
    </w:p>
    <w:p w14:paraId="0641EC80" w14:textId="77777777" w:rsidR="00917F40" w:rsidRPr="00917F40" w:rsidRDefault="00917F40" w:rsidP="00A60D2D">
      <w:pPr>
        <w:rPr>
          <w:rFonts w:ascii="Times New Roman" w:eastAsia="Times New Roman" w:hAnsi="Times New Roman" w:cs="Times New Roman"/>
        </w:rPr>
      </w:pPr>
    </w:p>
    <w:p w14:paraId="2A1A9D27" w14:textId="77777777" w:rsidR="00917F40" w:rsidRPr="00917F40" w:rsidRDefault="00917F40" w:rsidP="00A60D2D">
      <w:pPr>
        <w:rPr>
          <w:rFonts w:ascii="Times New Roman" w:eastAsia="Times New Roman" w:hAnsi="Times New Roman" w:cs="Times New Roman"/>
        </w:rPr>
      </w:pPr>
    </w:p>
    <w:p w14:paraId="5A0BB2EA" w14:textId="77777777" w:rsidR="00917F40" w:rsidRPr="00917F40" w:rsidRDefault="00917F40" w:rsidP="00A60D2D">
      <w:pPr>
        <w:rPr>
          <w:rFonts w:ascii="Times New Roman" w:eastAsia="Times New Roman" w:hAnsi="Times New Roman" w:cs="Times New Roman"/>
        </w:rPr>
      </w:pPr>
    </w:p>
    <w:p w14:paraId="0DDB9B5E" w14:textId="77777777" w:rsidR="00917F40" w:rsidRPr="00917F40" w:rsidRDefault="00917F40" w:rsidP="00A60D2D">
      <w:pPr>
        <w:rPr>
          <w:rFonts w:ascii="Times New Roman" w:eastAsia="Times New Roman" w:hAnsi="Times New Roman" w:cs="Times New Roman"/>
        </w:rPr>
      </w:pPr>
    </w:p>
    <w:p w14:paraId="3CE42F41" w14:textId="77777777" w:rsidR="00917F40" w:rsidRPr="00917F40" w:rsidRDefault="00917F40" w:rsidP="00A60D2D">
      <w:pPr>
        <w:rPr>
          <w:rFonts w:ascii="Times New Roman" w:eastAsia="Times New Roman" w:hAnsi="Times New Roman" w:cs="Times New Roman"/>
        </w:rPr>
      </w:pPr>
    </w:p>
    <w:p w14:paraId="18F59CBE" w14:textId="77777777" w:rsidR="00917F40" w:rsidRPr="00917F40" w:rsidRDefault="00917F40" w:rsidP="00A60D2D">
      <w:pPr>
        <w:rPr>
          <w:rFonts w:ascii="Times New Roman" w:eastAsia="Times New Roman" w:hAnsi="Times New Roman" w:cs="Times New Roman"/>
        </w:rPr>
      </w:pPr>
    </w:p>
    <w:p w14:paraId="218AED7B" w14:textId="77777777" w:rsidR="00917F40" w:rsidRPr="00917F40" w:rsidRDefault="00917F40" w:rsidP="00A60D2D">
      <w:pPr>
        <w:rPr>
          <w:rFonts w:ascii="Times New Roman" w:eastAsia="Times New Roman" w:hAnsi="Times New Roman" w:cs="Times New Roman"/>
        </w:rPr>
      </w:pPr>
    </w:p>
    <w:p w14:paraId="5FE479C6" w14:textId="77777777" w:rsidR="00A60D2D" w:rsidRPr="00917F40" w:rsidRDefault="00A60D2D" w:rsidP="00A60D2D">
      <w:pPr>
        <w:rPr>
          <w:rFonts w:ascii="Times New Roman" w:hAnsi="Times New Roman" w:cs="Times New Roman"/>
        </w:rPr>
      </w:pPr>
    </w:p>
    <w:p w14:paraId="72B0F725" w14:textId="77777777" w:rsidR="00A60D2D" w:rsidRPr="00917F40" w:rsidRDefault="00A60D2D" w:rsidP="00A60D2D">
      <w:pPr>
        <w:rPr>
          <w:rFonts w:ascii="Times New Roman" w:hAnsi="Times New Roman" w:cs="Times New Roman"/>
        </w:rPr>
      </w:pPr>
    </w:p>
    <w:p w14:paraId="0A064260" w14:textId="77777777" w:rsidR="00A60D2D" w:rsidRPr="00917F40" w:rsidRDefault="00A60D2D" w:rsidP="00A60D2D">
      <w:pPr>
        <w:rPr>
          <w:rFonts w:ascii="Times New Roman" w:hAnsi="Times New Roman" w:cs="Times New Roman"/>
        </w:rPr>
      </w:pPr>
    </w:p>
    <w:p w14:paraId="2D2D2123" w14:textId="77777777" w:rsidR="00A60D2D" w:rsidRPr="00917F40" w:rsidRDefault="00A60D2D" w:rsidP="00A60D2D">
      <w:pPr>
        <w:rPr>
          <w:rFonts w:ascii="Times New Roman" w:hAnsi="Times New Roman" w:cs="Times New Roman"/>
        </w:rPr>
      </w:pPr>
    </w:p>
    <w:p w14:paraId="375D0166" w14:textId="77777777" w:rsidR="00A60D2D" w:rsidRPr="00917F40" w:rsidRDefault="00A60D2D" w:rsidP="00A60D2D">
      <w:pPr>
        <w:rPr>
          <w:rFonts w:ascii="Times New Roman" w:hAnsi="Times New Roman" w:cs="Times New Roman"/>
        </w:rPr>
      </w:pPr>
    </w:p>
    <w:p w14:paraId="060B7D0D" w14:textId="77777777" w:rsidR="00A60D2D" w:rsidRPr="00917F40" w:rsidRDefault="00A60D2D" w:rsidP="00A60D2D">
      <w:pPr>
        <w:rPr>
          <w:rFonts w:ascii="Times New Roman" w:hAnsi="Times New Roman" w:cs="Times New Roman"/>
        </w:rPr>
      </w:pPr>
    </w:p>
    <w:p w14:paraId="01C90AC8" w14:textId="77777777" w:rsidR="00A60D2D" w:rsidRPr="00917F40" w:rsidRDefault="00A60D2D" w:rsidP="00A60D2D">
      <w:pPr>
        <w:rPr>
          <w:rFonts w:ascii="Times New Roman" w:hAnsi="Times New Roman" w:cs="Times New Roman"/>
        </w:rPr>
      </w:pPr>
    </w:p>
    <w:p w14:paraId="18AF50D5" w14:textId="77777777" w:rsidR="00A60D2D" w:rsidRPr="00917F40" w:rsidRDefault="00A60D2D" w:rsidP="00A60D2D">
      <w:pPr>
        <w:rPr>
          <w:rFonts w:ascii="Times New Roman" w:hAnsi="Times New Roman" w:cs="Times New Roman"/>
        </w:rPr>
      </w:pPr>
    </w:p>
    <w:p w14:paraId="52F49AC4" w14:textId="77777777" w:rsidR="007E220C" w:rsidRDefault="007E220C" w:rsidP="000A2A4E">
      <w:pPr>
        <w:rPr>
          <w:rFonts w:ascii="Times New Roman" w:hAnsi="Times New Roman" w:cs="Times New Roman"/>
        </w:rPr>
      </w:pPr>
    </w:p>
    <w:p w14:paraId="2094F2B2" w14:textId="3F878542"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3A7872D7"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 Expenditures</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6"/>
          <w:headerReference w:type="default" r:id="rId17"/>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9955" w:type="dxa"/>
        <w:tblCellSpacing w:w="15" w:type="dxa"/>
        <w:tblCellMar>
          <w:top w:w="15" w:type="dxa"/>
          <w:left w:w="15" w:type="dxa"/>
          <w:bottom w:w="15" w:type="dxa"/>
          <w:right w:w="15" w:type="dxa"/>
        </w:tblCellMar>
        <w:tblLook w:val="04A0" w:firstRow="1" w:lastRow="0" w:firstColumn="1" w:lastColumn="0" w:noHBand="0" w:noVBand="1"/>
      </w:tblPr>
      <w:tblGrid>
        <w:gridCol w:w="2112"/>
        <w:gridCol w:w="2362"/>
        <w:gridCol w:w="2718"/>
        <w:gridCol w:w="2763"/>
      </w:tblGrid>
      <w:tr w:rsidR="001535BC" w:rsidRPr="00917F40" w14:paraId="23CA7F6A" w14:textId="77777777" w:rsidTr="001535BC">
        <w:trPr>
          <w:trHeight w:val="297"/>
          <w:tblCellSpacing w:w="15" w:type="dxa"/>
        </w:trPr>
        <w:tc>
          <w:tcPr>
            <w:tcW w:w="0" w:type="auto"/>
            <w:gridSpan w:val="4"/>
            <w:tcBorders>
              <w:top w:val="single" w:sz="12" w:space="0" w:color="auto"/>
              <w:left w:val="single" w:sz="12" w:space="0" w:color="auto"/>
              <w:bottom w:val="nil"/>
              <w:right w:val="single" w:sz="12" w:space="0" w:color="auto"/>
            </w:tcBorders>
            <w:vAlign w:val="center"/>
            <w:hideMark/>
          </w:tcPr>
          <w:p w14:paraId="75219127" w14:textId="776FE2D1" w:rsidR="001535BC" w:rsidRPr="00917F40" w:rsidRDefault="00A10D7B" w:rsidP="001535BC">
            <w:pPr>
              <w:rPr>
                <w:rFonts w:ascii="Times New Roman" w:eastAsia="Times New Roman" w:hAnsi="Times New Roman" w:cs="Times New Roman"/>
              </w:rPr>
            </w:pPr>
            <w:r>
              <w:rPr>
                <w:rStyle w:val="Strong"/>
                <w:rFonts w:ascii="Times New Roman" w:eastAsia="Times New Roman" w:hAnsi="Times New Roman" w:cs="Times New Roman"/>
              </w:rPr>
              <w:lastRenderedPageBreak/>
              <w:t>Table A.4</w:t>
            </w:r>
            <w:r w:rsidR="001535BC" w:rsidRPr="00917F40">
              <w:rPr>
                <w:rStyle w:val="Strong"/>
                <w:rFonts w:ascii="Times New Roman" w:eastAsia="Times New Roman" w:hAnsi="Times New Roman" w:cs="Times New Roman"/>
              </w:rPr>
              <w:t xml:space="preserve"> - Regression Output of Three Data Cleaning Methods</w:t>
            </w:r>
          </w:p>
        </w:tc>
      </w:tr>
      <w:tr w:rsidR="001535BC" w:rsidRPr="00917F40" w14:paraId="1252F518"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2A86D981" w14:textId="77777777" w:rsidR="001535BC" w:rsidRPr="00917F40" w:rsidRDefault="001535BC">
            <w:pPr>
              <w:jc w:val="center"/>
              <w:rPr>
                <w:rFonts w:ascii="Times New Roman" w:eastAsia="Times New Roman" w:hAnsi="Times New Roman" w:cs="Times New Roman"/>
              </w:rPr>
            </w:pPr>
          </w:p>
        </w:tc>
      </w:tr>
      <w:tr w:rsidR="001535BC" w:rsidRPr="00917F40" w14:paraId="06EBD695" w14:textId="77777777" w:rsidTr="001535BC">
        <w:trPr>
          <w:trHeight w:val="283"/>
          <w:tblCellSpacing w:w="15" w:type="dxa"/>
        </w:trPr>
        <w:tc>
          <w:tcPr>
            <w:tcW w:w="2020" w:type="dxa"/>
            <w:tcBorders>
              <w:left w:val="single" w:sz="12" w:space="0" w:color="auto"/>
            </w:tcBorders>
            <w:vAlign w:val="center"/>
            <w:hideMark/>
          </w:tcPr>
          <w:p w14:paraId="13915B49" w14:textId="77777777" w:rsidR="001535BC" w:rsidRPr="00917F40" w:rsidRDefault="001535BC">
            <w:pPr>
              <w:jc w:val="center"/>
              <w:rPr>
                <w:rFonts w:ascii="Times New Roman" w:eastAsia="Times New Roman" w:hAnsi="Times New Roman" w:cs="Times New Roman"/>
              </w:rPr>
            </w:pPr>
          </w:p>
        </w:tc>
        <w:tc>
          <w:tcPr>
            <w:tcW w:w="7845" w:type="dxa"/>
            <w:gridSpan w:val="3"/>
            <w:tcBorders>
              <w:right w:val="single" w:sz="12" w:space="0" w:color="auto"/>
            </w:tcBorders>
            <w:vAlign w:val="center"/>
            <w:hideMark/>
          </w:tcPr>
          <w:p w14:paraId="4A67B086" w14:textId="77777777" w:rsidR="001535BC" w:rsidRPr="00917F40" w:rsidRDefault="001535BC">
            <w:pPr>
              <w:jc w:val="center"/>
              <w:rPr>
                <w:rFonts w:ascii="Times New Roman" w:eastAsia="Times New Roman" w:hAnsi="Times New Roman" w:cs="Times New Roman"/>
              </w:rPr>
            </w:pPr>
            <w:r w:rsidRPr="00917F40">
              <w:rPr>
                <w:rStyle w:val="Emphasis"/>
                <w:rFonts w:ascii="Times New Roman" w:eastAsia="Times New Roman" w:hAnsi="Times New Roman" w:cs="Times New Roman"/>
              </w:rPr>
              <w:t>Dependent variable:</w:t>
            </w:r>
          </w:p>
        </w:tc>
      </w:tr>
      <w:tr w:rsidR="001535BC" w:rsidRPr="00917F40" w14:paraId="04A646B5" w14:textId="77777777" w:rsidTr="001535BC">
        <w:trPr>
          <w:trHeight w:val="14"/>
          <w:tblCellSpacing w:w="15" w:type="dxa"/>
        </w:trPr>
        <w:tc>
          <w:tcPr>
            <w:tcW w:w="2020" w:type="dxa"/>
            <w:tcBorders>
              <w:left w:val="single" w:sz="12" w:space="0" w:color="auto"/>
            </w:tcBorders>
            <w:vAlign w:val="center"/>
            <w:hideMark/>
          </w:tcPr>
          <w:p w14:paraId="2093B3B3" w14:textId="77777777" w:rsidR="001535BC" w:rsidRPr="00917F40" w:rsidRDefault="001535BC">
            <w:pPr>
              <w:jc w:val="center"/>
              <w:rPr>
                <w:rFonts w:ascii="Times New Roman" w:eastAsia="Times New Roman" w:hAnsi="Times New Roman" w:cs="Times New Roman"/>
              </w:rPr>
            </w:pPr>
          </w:p>
        </w:tc>
        <w:tc>
          <w:tcPr>
            <w:tcW w:w="7845" w:type="dxa"/>
            <w:gridSpan w:val="3"/>
            <w:tcBorders>
              <w:bottom w:val="single" w:sz="6" w:space="0" w:color="000000"/>
              <w:right w:val="single" w:sz="12" w:space="0" w:color="auto"/>
            </w:tcBorders>
            <w:vAlign w:val="center"/>
            <w:hideMark/>
          </w:tcPr>
          <w:p w14:paraId="5D619BE3" w14:textId="77777777" w:rsidR="001535BC" w:rsidRPr="00917F40" w:rsidRDefault="001535BC">
            <w:pPr>
              <w:jc w:val="center"/>
              <w:rPr>
                <w:rFonts w:ascii="Times New Roman" w:eastAsia="Times New Roman" w:hAnsi="Times New Roman" w:cs="Times New Roman"/>
              </w:rPr>
            </w:pPr>
          </w:p>
        </w:tc>
      </w:tr>
      <w:tr w:rsidR="001535BC" w:rsidRPr="00917F40" w14:paraId="1E2942DD" w14:textId="77777777" w:rsidTr="001535BC">
        <w:trPr>
          <w:trHeight w:val="283"/>
          <w:tblCellSpacing w:w="15" w:type="dxa"/>
        </w:trPr>
        <w:tc>
          <w:tcPr>
            <w:tcW w:w="2020" w:type="dxa"/>
            <w:tcBorders>
              <w:left w:val="single" w:sz="12" w:space="0" w:color="auto"/>
            </w:tcBorders>
            <w:vAlign w:val="center"/>
            <w:hideMark/>
          </w:tcPr>
          <w:p w14:paraId="79F34F2A" w14:textId="77777777" w:rsidR="001535BC" w:rsidRPr="00917F40" w:rsidRDefault="001535BC">
            <w:pPr>
              <w:jc w:val="center"/>
              <w:rPr>
                <w:rFonts w:ascii="Times New Roman" w:eastAsia="Times New Roman" w:hAnsi="Times New Roman" w:cs="Times New Roman"/>
              </w:rPr>
            </w:pPr>
          </w:p>
        </w:tc>
        <w:tc>
          <w:tcPr>
            <w:tcW w:w="7845" w:type="dxa"/>
            <w:gridSpan w:val="3"/>
            <w:tcBorders>
              <w:right w:val="single" w:sz="12" w:space="0" w:color="auto"/>
            </w:tcBorders>
            <w:vAlign w:val="center"/>
            <w:hideMark/>
          </w:tcPr>
          <w:p w14:paraId="0630EE0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Basic Assistance Expenditures as a Percentage of Total Expenditures</w:t>
            </w:r>
          </w:p>
        </w:tc>
      </w:tr>
      <w:tr w:rsidR="001535BC" w:rsidRPr="00917F40" w14:paraId="05E95FF2" w14:textId="77777777" w:rsidTr="001535BC">
        <w:trPr>
          <w:trHeight w:val="581"/>
          <w:tblCellSpacing w:w="15" w:type="dxa"/>
        </w:trPr>
        <w:tc>
          <w:tcPr>
            <w:tcW w:w="2020" w:type="dxa"/>
            <w:tcBorders>
              <w:left w:val="single" w:sz="12" w:space="0" w:color="auto"/>
            </w:tcBorders>
            <w:vAlign w:val="center"/>
            <w:hideMark/>
          </w:tcPr>
          <w:p w14:paraId="2FF6DF78" w14:textId="77777777" w:rsidR="001535BC" w:rsidRPr="00917F40" w:rsidRDefault="001535BC">
            <w:pPr>
              <w:jc w:val="center"/>
              <w:rPr>
                <w:rFonts w:ascii="Times New Roman" w:eastAsia="Times New Roman" w:hAnsi="Times New Roman" w:cs="Times New Roman"/>
              </w:rPr>
            </w:pPr>
          </w:p>
        </w:tc>
        <w:tc>
          <w:tcPr>
            <w:tcW w:w="2101" w:type="dxa"/>
            <w:vAlign w:val="center"/>
            <w:hideMark/>
          </w:tcPr>
          <w:p w14:paraId="2CE7C78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Raw Proportions</w:t>
            </w:r>
          </w:p>
        </w:tc>
        <w:tc>
          <w:tcPr>
            <w:tcW w:w="0" w:type="auto"/>
            <w:vAlign w:val="center"/>
            <w:hideMark/>
          </w:tcPr>
          <w:p w14:paraId="52DD493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Moving Averages of Proportions</w:t>
            </w:r>
          </w:p>
        </w:tc>
        <w:tc>
          <w:tcPr>
            <w:tcW w:w="0" w:type="auto"/>
            <w:tcBorders>
              <w:right w:val="single" w:sz="12" w:space="0" w:color="auto"/>
            </w:tcBorders>
            <w:vAlign w:val="center"/>
            <w:hideMark/>
          </w:tcPr>
          <w:p w14:paraId="0E4EF3B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Proportions of Moving Averages</w:t>
            </w:r>
          </w:p>
        </w:tc>
      </w:tr>
      <w:tr w:rsidR="001535BC" w:rsidRPr="00917F40" w14:paraId="780BABEC" w14:textId="77777777" w:rsidTr="001535BC">
        <w:trPr>
          <w:trHeight w:val="283"/>
          <w:tblCellSpacing w:w="15" w:type="dxa"/>
        </w:trPr>
        <w:tc>
          <w:tcPr>
            <w:tcW w:w="2020" w:type="dxa"/>
            <w:tcBorders>
              <w:left w:val="single" w:sz="12" w:space="0" w:color="auto"/>
            </w:tcBorders>
            <w:vAlign w:val="center"/>
            <w:hideMark/>
          </w:tcPr>
          <w:p w14:paraId="651288ED" w14:textId="77777777" w:rsidR="001535BC" w:rsidRPr="00917F40" w:rsidRDefault="001535BC">
            <w:pPr>
              <w:jc w:val="center"/>
              <w:rPr>
                <w:rFonts w:ascii="Times New Roman" w:eastAsia="Times New Roman" w:hAnsi="Times New Roman" w:cs="Times New Roman"/>
              </w:rPr>
            </w:pPr>
          </w:p>
        </w:tc>
        <w:tc>
          <w:tcPr>
            <w:tcW w:w="2101" w:type="dxa"/>
            <w:vAlign w:val="center"/>
            <w:hideMark/>
          </w:tcPr>
          <w:p w14:paraId="131BC6E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(1)</w:t>
            </w:r>
          </w:p>
        </w:tc>
        <w:tc>
          <w:tcPr>
            <w:tcW w:w="0" w:type="auto"/>
            <w:vAlign w:val="center"/>
            <w:hideMark/>
          </w:tcPr>
          <w:p w14:paraId="2BAAB82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(2)</w:t>
            </w:r>
          </w:p>
        </w:tc>
        <w:tc>
          <w:tcPr>
            <w:tcW w:w="0" w:type="auto"/>
            <w:tcBorders>
              <w:right w:val="single" w:sz="12" w:space="0" w:color="auto"/>
            </w:tcBorders>
            <w:vAlign w:val="center"/>
            <w:hideMark/>
          </w:tcPr>
          <w:p w14:paraId="4F6886E4"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(3)</w:t>
            </w:r>
          </w:p>
        </w:tc>
      </w:tr>
      <w:tr w:rsidR="001535BC" w:rsidRPr="00917F40" w14:paraId="19BFD9FB"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72CF676E" w14:textId="77777777" w:rsidR="001535BC" w:rsidRPr="00917F40" w:rsidRDefault="001535BC">
            <w:pPr>
              <w:jc w:val="center"/>
              <w:rPr>
                <w:rFonts w:ascii="Times New Roman" w:eastAsia="Times New Roman" w:hAnsi="Times New Roman" w:cs="Times New Roman"/>
              </w:rPr>
            </w:pPr>
          </w:p>
        </w:tc>
      </w:tr>
      <w:tr w:rsidR="001535BC" w:rsidRPr="00917F40" w14:paraId="07337AA8" w14:textId="77777777" w:rsidTr="001535BC">
        <w:trPr>
          <w:trHeight w:val="297"/>
          <w:tblCellSpacing w:w="15" w:type="dxa"/>
        </w:trPr>
        <w:tc>
          <w:tcPr>
            <w:tcW w:w="0" w:type="auto"/>
            <w:tcBorders>
              <w:left w:val="single" w:sz="12" w:space="0" w:color="auto"/>
            </w:tcBorders>
            <w:vAlign w:val="center"/>
            <w:hideMark/>
          </w:tcPr>
          <w:p w14:paraId="701A1EC3"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african_americans</w:t>
            </w:r>
            <w:proofErr w:type="spellEnd"/>
          </w:p>
        </w:tc>
        <w:tc>
          <w:tcPr>
            <w:tcW w:w="0" w:type="auto"/>
            <w:vAlign w:val="center"/>
            <w:hideMark/>
          </w:tcPr>
          <w:p w14:paraId="351B21F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c>
          <w:tcPr>
            <w:tcW w:w="0" w:type="auto"/>
            <w:vAlign w:val="center"/>
            <w:hideMark/>
          </w:tcPr>
          <w:p w14:paraId="6CF2D5C6"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3AFFECF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r>
      <w:tr w:rsidR="001535BC" w:rsidRPr="00917F40" w14:paraId="3330741E" w14:textId="77777777" w:rsidTr="001535BC">
        <w:trPr>
          <w:trHeight w:val="283"/>
          <w:tblCellSpacing w:w="15" w:type="dxa"/>
        </w:trPr>
        <w:tc>
          <w:tcPr>
            <w:tcW w:w="0" w:type="auto"/>
            <w:tcBorders>
              <w:left w:val="single" w:sz="12" w:space="0" w:color="auto"/>
            </w:tcBorders>
            <w:vAlign w:val="center"/>
            <w:hideMark/>
          </w:tcPr>
          <w:p w14:paraId="5CF54337"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48207A0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20F76C9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4F0CA55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1535BC" w:rsidRPr="00917F40" w14:paraId="63624C2B" w14:textId="77777777" w:rsidTr="001535BC">
        <w:trPr>
          <w:trHeight w:val="1"/>
          <w:tblCellSpacing w:w="15" w:type="dxa"/>
        </w:trPr>
        <w:tc>
          <w:tcPr>
            <w:tcW w:w="0" w:type="auto"/>
            <w:tcBorders>
              <w:left w:val="single" w:sz="12" w:space="0" w:color="auto"/>
            </w:tcBorders>
            <w:vAlign w:val="center"/>
            <w:hideMark/>
          </w:tcPr>
          <w:p w14:paraId="64E3777E"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056BF964" w14:textId="77777777" w:rsidR="001535BC" w:rsidRPr="00917F40" w:rsidRDefault="001535BC">
            <w:pPr>
              <w:rPr>
                <w:rFonts w:ascii="Times New Roman" w:eastAsia="Times New Roman" w:hAnsi="Times New Roman" w:cs="Times New Roman"/>
              </w:rPr>
            </w:pPr>
          </w:p>
        </w:tc>
        <w:tc>
          <w:tcPr>
            <w:tcW w:w="0" w:type="auto"/>
            <w:vAlign w:val="center"/>
            <w:hideMark/>
          </w:tcPr>
          <w:p w14:paraId="1A4B11ED"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4CFB6519" w14:textId="77777777" w:rsidR="001535BC" w:rsidRPr="00917F40" w:rsidRDefault="001535BC">
            <w:pPr>
              <w:jc w:val="center"/>
              <w:rPr>
                <w:rFonts w:ascii="Times New Roman" w:eastAsia="Times New Roman" w:hAnsi="Times New Roman" w:cs="Times New Roman"/>
              </w:rPr>
            </w:pPr>
          </w:p>
        </w:tc>
      </w:tr>
      <w:tr w:rsidR="001535BC" w:rsidRPr="00917F40" w14:paraId="34078BC2" w14:textId="77777777" w:rsidTr="001535BC">
        <w:trPr>
          <w:trHeight w:val="297"/>
          <w:tblCellSpacing w:w="15" w:type="dxa"/>
        </w:trPr>
        <w:tc>
          <w:tcPr>
            <w:tcW w:w="0" w:type="auto"/>
            <w:tcBorders>
              <w:left w:val="single" w:sz="12" w:space="0" w:color="auto"/>
            </w:tcBorders>
            <w:vAlign w:val="center"/>
            <w:hideMark/>
          </w:tcPr>
          <w:p w14:paraId="4D10F087"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hispanics</w:t>
            </w:r>
            <w:proofErr w:type="spellEnd"/>
          </w:p>
        </w:tc>
        <w:tc>
          <w:tcPr>
            <w:tcW w:w="0" w:type="auto"/>
            <w:vAlign w:val="center"/>
            <w:hideMark/>
          </w:tcPr>
          <w:p w14:paraId="1DE83BE5"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.002</w:t>
            </w:r>
          </w:p>
        </w:tc>
        <w:tc>
          <w:tcPr>
            <w:tcW w:w="0" w:type="auto"/>
            <w:vAlign w:val="center"/>
            <w:hideMark/>
          </w:tcPr>
          <w:p w14:paraId="714E734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69A9D97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1535BC" w:rsidRPr="00917F40" w14:paraId="64A951B9" w14:textId="77777777" w:rsidTr="001535BC">
        <w:trPr>
          <w:trHeight w:val="283"/>
          <w:tblCellSpacing w:w="15" w:type="dxa"/>
        </w:trPr>
        <w:tc>
          <w:tcPr>
            <w:tcW w:w="0" w:type="auto"/>
            <w:tcBorders>
              <w:left w:val="single" w:sz="12" w:space="0" w:color="auto"/>
            </w:tcBorders>
            <w:vAlign w:val="center"/>
            <w:hideMark/>
          </w:tcPr>
          <w:p w14:paraId="208964CD"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51ECBF5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02759FF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75875A8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1535BC" w:rsidRPr="00917F40" w14:paraId="14FE5364" w14:textId="77777777" w:rsidTr="001535BC">
        <w:trPr>
          <w:trHeight w:val="1"/>
          <w:tblCellSpacing w:w="15" w:type="dxa"/>
        </w:trPr>
        <w:tc>
          <w:tcPr>
            <w:tcW w:w="0" w:type="auto"/>
            <w:tcBorders>
              <w:left w:val="single" w:sz="12" w:space="0" w:color="auto"/>
            </w:tcBorders>
            <w:vAlign w:val="center"/>
            <w:hideMark/>
          </w:tcPr>
          <w:p w14:paraId="4EB12536"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7CED5DE2" w14:textId="77777777" w:rsidR="001535BC" w:rsidRPr="00917F40" w:rsidRDefault="001535BC">
            <w:pPr>
              <w:rPr>
                <w:rFonts w:ascii="Times New Roman" w:eastAsia="Times New Roman" w:hAnsi="Times New Roman" w:cs="Times New Roman"/>
              </w:rPr>
            </w:pPr>
          </w:p>
        </w:tc>
        <w:tc>
          <w:tcPr>
            <w:tcW w:w="0" w:type="auto"/>
            <w:vAlign w:val="center"/>
            <w:hideMark/>
          </w:tcPr>
          <w:p w14:paraId="39379C11"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256B007C" w14:textId="77777777" w:rsidR="001535BC" w:rsidRPr="00917F40" w:rsidRDefault="001535BC">
            <w:pPr>
              <w:jc w:val="center"/>
              <w:rPr>
                <w:rFonts w:ascii="Times New Roman" w:eastAsia="Times New Roman" w:hAnsi="Times New Roman" w:cs="Times New Roman"/>
              </w:rPr>
            </w:pPr>
          </w:p>
        </w:tc>
      </w:tr>
      <w:tr w:rsidR="001535BC" w:rsidRPr="00917F40" w14:paraId="39943A46" w14:textId="77777777" w:rsidTr="001535BC">
        <w:trPr>
          <w:trHeight w:val="297"/>
          <w:tblCellSpacing w:w="15" w:type="dxa"/>
        </w:trPr>
        <w:tc>
          <w:tcPr>
            <w:tcW w:w="0" w:type="auto"/>
            <w:tcBorders>
              <w:left w:val="single" w:sz="12" w:space="0" w:color="auto"/>
            </w:tcBorders>
            <w:vAlign w:val="center"/>
            <w:hideMark/>
          </w:tcPr>
          <w:p w14:paraId="7BD1DB99"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fiscal_stability</w:t>
            </w:r>
            <w:proofErr w:type="spellEnd"/>
          </w:p>
        </w:tc>
        <w:tc>
          <w:tcPr>
            <w:tcW w:w="0" w:type="auto"/>
            <w:vAlign w:val="center"/>
            <w:hideMark/>
          </w:tcPr>
          <w:p w14:paraId="3CE2663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c>
          <w:tcPr>
            <w:tcW w:w="0" w:type="auto"/>
            <w:vAlign w:val="center"/>
            <w:hideMark/>
          </w:tcPr>
          <w:p w14:paraId="5478C3C4"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c>
          <w:tcPr>
            <w:tcW w:w="0" w:type="auto"/>
            <w:tcBorders>
              <w:right w:val="single" w:sz="12" w:space="0" w:color="auto"/>
            </w:tcBorders>
            <w:vAlign w:val="center"/>
            <w:hideMark/>
          </w:tcPr>
          <w:p w14:paraId="37FB2A58"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1535BC" w:rsidRPr="00917F40" w14:paraId="7B8AFF9B" w14:textId="77777777" w:rsidTr="001535BC">
        <w:trPr>
          <w:trHeight w:val="283"/>
          <w:tblCellSpacing w:w="15" w:type="dxa"/>
        </w:trPr>
        <w:tc>
          <w:tcPr>
            <w:tcW w:w="0" w:type="auto"/>
            <w:tcBorders>
              <w:left w:val="single" w:sz="12" w:space="0" w:color="auto"/>
            </w:tcBorders>
            <w:vAlign w:val="center"/>
            <w:hideMark/>
          </w:tcPr>
          <w:p w14:paraId="068C7423"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55501AF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vAlign w:val="center"/>
            <w:hideMark/>
          </w:tcPr>
          <w:p w14:paraId="7D281F3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tcBorders>
              <w:right w:val="single" w:sz="12" w:space="0" w:color="auto"/>
            </w:tcBorders>
            <w:vAlign w:val="center"/>
            <w:hideMark/>
          </w:tcPr>
          <w:p w14:paraId="07419F5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p>
        </w:tc>
      </w:tr>
      <w:tr w:rsidR="001535BC" w:rsidRPr="00917F40" w14:paraId="2DCAC749" w14:textId="77777777" w:rsidTr="001535BC">
        <w:trPr>
          <w:trHeight w:val="1"/>
          <w:tblCellSpacing w:w="15" w:type="dxa"/>
        </w:trPr>
        <w:tc>
          <w:tcPr>
            <w:tcW w:w="0" w:type="auto"/>
            <w:tcBorders>
              <w:left w:val="single" w:sz="12" w:space="0" w:color="auto"/>
            </w:tcBorders>
            <w:vAlign w:val="center"/>
            <w:hideMark/>
          </w:tcPr>
          <w:p w14:paraId="1E7CDB31"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36F1A046" w14:textId="77777777" w:rsidR="001535BC" w:rsidRPr="00917F40" w:rsidRDefault="001535BC">
            <w:pPr>
              <w:rPr>
                <w:rFonts w:ascii="Times New Roman" w:eastAsia="Times New Roman" w:hAnsi="Times New Roman" w:cs="Times New Roman"/>
              </w:rPr>
            </w:pPr>
          </w:p>
        </w:tc>
        <w:tc>
          <w:tcPr>
            <w:tcW w:w="0" w:type="auto"/>
            <w:vAlign w:val="center"/>
            <w:hideMark/>
          </w:tcPr>
          <w:p w14:paraId="6E9E5D1E"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4C6730DF" w14:textId="77777777" w:rsidR="001535BC" w:rsidRPr="00917F40" w:rsidRDefault="001535BC">
            <w:pPr>
              <w:jc w:val="center"/>
              <w:rPr>
                <w:rFonts w:ascii="Times New Roman" w:eastAsia="Times New Roman" w:hAnsi="Times New Roman" w:cs="Times New Roman"/>
              </w:rPr>
            </w:pPr>
          </w:p>
        </w:tc>
      </w:tr>
      <w:tr w:rsidR="001535BC" w:rsidRPr="00917F40" w14:paraId="7745C5CE" w14:textId="77777777" w:rsidTr="001535BC">
        <w:trPr>
          <w:trHeight w:val="302"/>
          <w:tblCellSpacing w:w="15" w:type="dxa"/>
        </w:trPr>
        <w:tc>
          <w:tcPr>
            <w:tcW w:w="0" w:type="auto"/>
            <w:tcBorders>
              <w:left w:val="single" w:sz="12" w:space="0" w:color="auto"/>
            </w:tcBorders>
            <w:vAlign w:val="center"/>
            <w:hideMark/>
          </w:tcPr>
          <w:p w14:paraId="574C010D"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caseload (thousands)</w:t>
            </w:r>
          </w:p>
        </w:tc>
        <w:tc>
          <w:tcPr>
            <w:tcW w:w="0" w:type="auto"/>
            <w:vAlign w:val="center"/>
            <w:hideMark/>
          </w:tcPr>
          <w:p w14:paraId="19D13F25"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c>
          <w:tcPr>
            <w:tcW w:w="0" w:type="auto"/>
            <w:vAlign w:val="center"/>
            <w:hideMark/>
          </w:tcPr>
          <w:p w14:paraId="0B7025B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68649F72"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r>
      <w:tr w:rsidR="001535BC" w:rsidRPr="00917F40" w14:paraId="74863E09" w14:textId="77777777" w:rsidTr="001535BC">
        <w:trPr>
          <w:trHeight w:val="283"/>
          <w:tblCellSpacing w:w="15" w:type="dxa"/>
        </w:trPr>
        <w:tc>
          <w:tcPr>
            <w:tcW w:w="0" w:type="auto"/>
            <w:tcBorders>
              <w:left w:val="single" w:sz="12" w:space="0" w:color="auto"/>
            </w:tcBorders>
            <w:vAlign w:val="center"/>
            <w:hideMark/>
          </w:tcPr>
          <w:p w14:paraId="4AC27788"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2170747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(.00005)</w:t>
            </w:r>
          </w:p>
        </w:tc>
        <w:tc>
          <w:tcPr>
            <w:tcW w:w="0" w:type="auto"/>
            <w:vAlign w:val="center"/>
            <w:hideMark/>
          </w:tcPr>
          <w:p w14:paraId="723023A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c>
          <w:tcPr>
            <w:tcW w:w="0" w:type="auto"/>
            <w:tcBorders>
              <w:right w:val="single" w:sz="12" w:space="0" w:color="auto"/>
            </w:tcBorders>
            <w:vAlign w:val="center"/>
            <w:hideMark/>
          </w:tcPr>
          <w:p w14:paraId="3BD4F9F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r>
      <w:tr w:rsidR="001535BC" w:rsidRPr="00917F40" w14:paraId="1627C1A0" w14:textId="77777777" w:rsidTr="001535BC">
        <w:trPr>
          <w:trHeight w:val="1"/>
          <w:tblCellSpacing w:w="15" w:type="dxa"/>
        </w:trPr>
        <w:tc>
          <w:tcPr>
            <w:tcW w:w="0" w:type="auto"/>
            <w:tcBorders>
              <w:left w:val="single" w:sz="12" w:space="0" w:color="auto"/>
            </w:tcBorders>
            <w:vAlign w:val="center"/>
            <w:hideMark/>
          </w:tcPr>
          <w:p w14:paraId="5D06E025"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BD1D576" w14:textId="77777777" w:rsidR="001535BC" w:rsidRPr="00917F40" w:rsidRDefault="001535BC">
            <w:pPr>
              <w:rPr>
                <w:rFonts w:ascii="Times New Roman" w:eastAsia="Times New Roman" w:hAnsi="Times New Roman" w:cs="Times New Roman"/>
              </w:rPr>
            </w:pPr>
          </w:p>
        </w:tc>
        <w:tc>
          <w:tcPr>
            <w:tcW w:w="0" w:type="auto"/>
            <w:vAlign w:val="center"/>
            <w:hideMark/>
          </w:tcPr>
          <w:p w14:paraId="6BF710E4"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004FF2F1" w14:textId="77777777" w:rsidR="001535BC" w:rsidRPr="00917F40" w:rsidRDefault="001535BC">
            <w:pPr>
              <w:jc w:val="center"/>
              <w:rPr>
                <w:rFonts w:ascii="Times New Roman" w:eastAsia="Times New Roman" w:hAnsi="Times New Roman" w:cs="Times New Roman"/>
              </w:rPr>
            </w:pPr>
          </w:p>
        </w:tc>
      </w:tr>
      <w:tr w:rsidR="001535BC" w:rsidRPr="00917F40" w14:paraId="2ED0092D" w14:textId="77777777" w:rsidTr="001535BC">
        <w:trPr>
          <w:trHeight w:val="297"/>
          <w:tblCellSpacing w:w="15" w:type="dxa"/>
        </w:trPr>
        <w:tc>
          <w:tcPr>
            <w:tcW w:w="0" w:type="auto"/>
            <w:tcBorders>
              <w:left w:val="single" w:sz="12" w:space="0" w:color="auto"/>
            </w:tcBorders>
            <w:vAlign w:val="center"/>
            <w:hideMark/>
          </w:tcPr>
          <w:p w14:paraId="0E3BC1D7"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liberalism</w:t>
            </w:r>
          </w:p>
        </w:tc>
        <w:tc>
          <w:tcPr>
            <w:tcW w:w="0" w:type="auto"/>
            <w:vAlign w:val="center"/>
            <w:hideMark/>
          </w:tcPr>
          <w:p w14:paraId="2588051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vAlign w:val="center"/>
            <w:hideMark/>
          </w:tcPr>
          <w:p w14:paraId="6E391BC8"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1FEBA97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.0005</w:t>
            </w:r>
            <w:r w:rsidRPr="00917F40">
              <w:rPr>
                <w:rFonts w:ascii="Times New Roman" w:eastAsia="Times New Roman" w:hAnsi="Times New Roman" w:cs="Times New Roman"/>
                <w:vertAlign w:val="superscript"/>
              </w:rPr>
              <w:t>***</w:t>
            </w:r>
          </w:p>
        </w:tc>
      </w:tr>
      <w:tr w:rsidR="001535BC" w:rsidRPr="00917F40" w14:paraId="054C3AD2" w14:textId="77777777" w:rsidTr="001535BC">
        <w:trPr>
          <w:trHeight w:val="283"/>
          <w:tblCellSpacing w:w="15" w:type="dxa"/>
        </w:trPr>
        <w:tc>
          <w:tcPr>
            <w:tcW w:w="0" w:type="auto"/>
            <w:tcBorders>
              <w:left w:val="single" w:sz="12" w:space="0" w:color="auto"/>
            </w:tcBorders>
            <w:vAlign w:val="center"/>
            <w:hideMark/>
          </w:tcPr>
          <w:p w14:paraId="7DFCD4DE"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77F3A76"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16F2BDC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c>
          <w:tcPr>
            <w:tcW w:w="0" w:type="auto"/>
            <w:tcBorders>
              <w:right w:val="single" w:sz="12" w:space="0" w:color="auto"/>
            </w:tcBorders>
            <w:vAlign w:val="center"/>
            <w:hideMark/>
          </w:tcPr>
          <w:p w14:paraId="796726E6"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1535BC" w:rsidRPr="00917F40" w14:paraId="305DB0A3" w14:textId="77777777" w:rsidTr="001535BC">
        <w:trPr>
          <w:trHeight w:val="1"/>
          <w:tblCellSpacing w:w="15" w:type="dxa"/>
        </w:trPr>
        <w:tc>
          <w:tcPr>
            <w:tcW w:w="0" w:type="auto"/>
            <w:tcBorders>
              <w:left w:val="single" w:sz="12" w:space="0" w:color="auto"/>
            </w:tcBorders>
            <w:vAlign w:val="center"/>
            <w:hideMark/>
          </w:tcPr>
          <w:p w14:paraId="5879481B"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3FD00807" w14:textId="77777777" w:rsidR="001535BC" w:rsidRPr="00917F40" w:rsidRDefault="001535BC">
            <w:pPr>
              <w:rPr>
                <w:rFonts w:ascii="Times New Roman" w:eastAsia="Times New Roman" w:hAnsi="Times New Roman" w:cs="Times New Roman"/>
              </w:rPr>
            </w:pPr>
          </w:p>
        </w:tc>
        <w:tc>
          <w:tcPr>
            <w:tcW w:w="0" w:type="auto"/>
            <w:vAlign w:val="center"/>
            <w:hideMark/>
          </w:tcPr>
          <w:p w14:paraId="2AD0D4AD"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287BCC69" w14:textId="77777777" w:rsidR="001535BC" w:rsidRPr="00917F40" w:rsidRDefault="001535BC">
            <w:pPr>
              <w:jc w:val="center"/>
              <w:rPr>
                <w:rFonts w:ascii="Times New Roman" w:eastAsia="Times New Roman" w:hAnsi="Times New Roman" w:cs="Times New Roman"/>
              </w:rPr>
            </w:pPr>
          </w:p>
        </w:tc>
      </w:tr>
      <w:tr w:rsidR="001535BC" w:rsidRPr="00917F40" w14:paraId="50EBD6BA" w14:textId="77777777" w:rsidTr="001535BC">
        <w:trPr>
          <w:trHeight w:val="297"/>
          <w:tblCellSpacing w:w="15" w:type="dxa"/>
        </w:trPr>
        <w:tc>
          <w:tcPr>
            <w:tcW w:w="0" w:type="auto"/>
            <w:tcBorders>
              <w:left w:val="single" w:sz="12" w:space="0" w:color="auto"/>
            </w:tcBorders>
            <w:vAlign w:val="center"/>
            <w:hideMark/>
          </w:tcPr>
          <w:p w14:paraId="154E248D"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wpr</w:t>
            </w:r>
            <w:proofErr w:type="spellEnd"/>
          </w:p>
        </w:tc>
        <w:tc>
          <w:tcPr>
            <w:tcW w:w="0" w:type="auto"/>
            <w:vAlign w:val="center"/>
            <w:hideMark/>
          </w:tcPr>
          <w:p w14:paraId="71DCE5B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.046</w:t>
            </w:r>
            <w:r w:rsidRPr="00917F40">
              <w:rPr>
                <w:rFonts w:ascii="Times New Roman" w:eastAsia="Times New Roman" w:hAnsi="Times New Roman" w:cs="Times New Roman"/>
                <w:vertAlign w:val="superscript"/>
              </w:rPr>
              <w:t>***</w:t>
            </w:r>
          </w:p>
        </w:tc>
        <w:tc>
          <w:tcPr>
            <w:tcW w:w="0" w:type="auto"/>
            <w:vAlign w:val="center"/>
            <w:hideMark/>
          </w:tcPr>
          <w:p w14:paraId="4264F1D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.053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359FDCF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.050</w:t>
            </w:r>
            <w:r w:rsidRPr="00917F40">
              <w:rPr>
                <w:rFonts w:ascii="Times New Roman" w:eastAsia="Times New Roman" w:hAnsi="Times New Roman" w:cs="Times New Roman"/>
                <w:vertAlign w:val="superscript"/>
              </w:rPr>
              <w:t>***</w:t>
            </w:r>
          </w:p>
        </w:tc>
      </w:tr>
      <w:tr w:rsidR="001535BC" w:rsidRPr="00917F40" w14:paraId="2CA335B1" w14:textId="77777777" w:rsidTr="001535BC">
        <w:trPr>
          <w:trHeight w:val="283"/>
          <w:tblCellSpacing w:w="15" w:type="dxa"/>
        </w:trPr>
        <w:tc>
          <w:tcPr>
            <w:tcW w:w="0" w:type="auto"/>
            <w:tcBorders>
              <w:left w:val="single" w:sz="12" w:space="0" w:color="auto"/>
            </w:tcBorders>
            <w:vAlign w:val="center"/>
            <w:hideMark/>
          </w:tcPr>
          <w:p w14:paraId="02997ADC"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550B02D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(.013)</w:t>
            </w:r>
          </w:p>
        </w:tc>
        <w:tc>
          <w:tcPr>
            <w:tcW w:w="0" w:type="auto"/>
            <w:vAlign w:val="center"/>
            <w:hideMark/>
          </w:tcPr>
          <w:p w14:paraId="2279DA4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(.011)</w:t>
            </w:r>
          </w:p>
        </w:tc>
        <w:tc>
          <w:tcPr>
            <w:tcW w:w="0" w:type="auto"/>
            <w:tcBorders>
              <w:right w:val="single" w:sz="12" w:space="0" w:color="auto"/>
            </w:tcBorders>
            <w:vAlign w:val="center"/>
            <w:hideMark/>
          </w:tcPr>
          <w:p w14:paraId="37B818F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(.011)</w:t>
            </w:r>
          </w:p>
        </w:tc>
      </w:tr>
      <w:tr w:rsidR="001535BC" w:rsidRPr="00917F40" w14:paraId="2E98283C" w14:textId="77777777" w:rsidTr="001535BC">
        <w:trPr>
          <w:trHeight w:val="1"/>
          <w:tblCellSpacing w:w="15" w:type="dxa"/>
        </w:trPr>
        <w:tc>
          <w:tcPr>
            <w:tcW w:w="0" w:type="auto"/>
            <w:tcBorders>
              <w:left w:val="single" w:sz="12" w:space="0" w:color="auto"/>
            </w:tcBorders>
            <w:vAlign w:val="center"/>
            <w:hideMark/>
          </w:tcPr>
          <w:p w14:paraId="0C4F9F58"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5A0B6DA" w14:textId="77777777" w:rsidR="001535BC" w:rsidRPr="00917F40" w:rsidRDefault="001535BC">
            <w:pPr>
              <w:rPr>
                <w:rFonts w:ascii="Times New Roman" w:eastAsia="Times New Roman" w:hAnsi="Times New Roman" w:cs="Times New Roman"/>
              </w:rPr>
            </w:pPr>
          </w:p>
        </w:tc>
        <w:tc>
          <w:tcPr>
            <w:tcW w:w="0" w:type="auto"/>
            <w:vAlign w:val="center"/>
            <w:hideMark/>
          </w:tcPr>
          <w:p w14:paraId="6193B8C3"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7B23FC6F" w14:textId="77777777" w:rsidR="001535BC" w:rsidRPr="00917F40" w:rsidRDefault="001535BC">
            <w:pPr>
              <w:jc w:val="center"/>
              <w:rPr>
                <w:rFonts w:ascii="Times New Roman" w:eastAsia="Times New Roman" w:hAnsi="Times New Roman" w:cs="Times New Roman"/>
              </w:rPr>
            </w:pPr>
          </w:p>
        </w:tc>
      </w:tr>
      <w:tr w:rsidR="001535BC" w:rsidRPr="00917F40" w14:paraId="6E41EF15" w14:textId="77777777" w:rsidTr="001535BC">
        <w:trPr>
          <w:trHeight w:val="297"/>
          <w:tblCellSpacing w:w="15" w:type="dxa"/>
        </w:trPr>
        <w:tc>
          <w:tcPr>
            <w:tcW w:w="0" w:type="auto"/>
            <w:tcBorders>
              <w:left w:val="single" w:sz="12" w:space="0" w:color="auto"/>
            </w:tcBorders>
            <w:vAlign w:val="center"/>
            <w:hideMark/>
          </w:tcPr>
          <w:p w14:paraId="1E4C4DA8"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unemployment</w:t>
            </w:r>
          </w:p>
        </w:tc>
        <w:tc>
          <w:tcPr>
            <w:tcW w:w="0" w:type="auto"/>
            <w:vAlign w:val="center"/>
            <w:hideMark/>
          </w:tcPr>
          <w:p w14:paraId="704BE0E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.008</w:t>
            </w:r>
            <w:r w:rsidRPr="00917F40">
              <w:rPr>
                <w:rFonts w:ascii="Times New Roman" w:eastAsia="Times New Roman" w:hAnsi="Times New Roman" w:cs="Times New Roman"/>
                <w:vertAlign w:val="superscript"/>
              </w:rPr>
              <w:t>*</w:t>
            </w:r>
          </w:p>
        </w:tc>
        <w:tc>
          <w:tcPr>
            <w:tcW w:w="0" w:type="auto"/>
            <w:vAlign w:val="center"/>
            <w:hideMark/>
          </w:tcPr>
          <w:p w14:paraId="2A00B51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7830413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r>
      <w:tr w:rsidR="001535BC" w:rsidRPr="00917F40" w14:paraId="420A9791" w14:textId="77777777" w:rsidTr="001535BC">
        <w:trPr>
          <w:trHeight w:val="283"/>
          <w:tblCellSpacing w:w="15" w:type="dxa"/>
        </w:trPr>
        <w:tc>
          <w:tcPr>
            <w:tcW w:w="0" w:type="auto"/>
            <w:tcBorders>
              <w:left w:val="single" w:sz="12" w:space="0" w:color="auto"/>
            </w:tcBorders>
            <w:vAlign w:val="center"/>
            <w:hideMark/>
          </w:tcPr>
          <w:p w14:paraId="727DE340"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283FA5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(.004)</w:t>
            </w:r>
          </w:p>
        </w:tc>
        <w:tc>
          <w:tcPr>
            <w:tcW w:w="0" w:type="auto"/>
            <w:vAlign w:val="center"/>
            <w:hideMark/>
          </w:tcPr>
          <w:p w14:paraId="7C28EC8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p>
        </w:tc>
        <w:tc>
          <w:tcPr>
            <w:tcW w:w="0" w:type="auto"/>
            <w:tcBorders>
              <w:right w:val="single" w:sz="12" w:space="0" w:color="auto"/>
            </w:tcBorders>
            <w:vAlign w:val="center"/>
            <w:hideMark/>
          </w:tcPr>
          <w:p w14:paraId="49078F2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p>
        </w:tc>
      </w:tr>
      <w:tr w:rsidR="001535BC" w:rsidRPr="00917F40" w14:paraId="3C395C5F" w14:textId="77777777" w:rsidTr="001535BC">
        <w:trPr>
          <w:trHeight w:val="1"/>
          <w:tblCellSpacing w:w="15" w:type="dxa"/>
        </w:trPr>
        <w:tc>
          <w:tcPr>
            <w:tcW w:w="0" w:type="auto"/>
            <w:tcBorders>
              <w:left w:val="single" w:sz="12" w:space="0" w:color="auto"/>
            </w:tcBorders>
            <w:vAlign w:val="center"/>
            <w:hideMark/>
          </w:tcPr>
          <w:p w14:paraId="2B656075"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B32269E" w14:textId="77777777" w:rsidR="001535BC" w:rsidRPr="00917F40" w:rsidRDefault="001535BC">
            <w:pPr>
              <w:rPr>
                <w:rFonts w:ascii="Times New Roman" w:eastAsia="Times New Roman" w:hAnsi="Times New Roman" w:cs="Times New Roman"/>
              </w:rPr>
            </w:pPr>
          </w:p>
        </w:tc>
        <w:tc>
          <w:tcPr>
            <w:tcW w:w="0" w:type="auto"/>
            <w:vAlign w:val="center"/>
            <w:hideMark/>
          </w:tcPr>
          <w:p w14:paraId="7E006B7D"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7128906B" w14:textId="77777777" w:rsidR="001535BC" w:rsidRPr="00917F40" w:rsidRDefault="001535BC">
            <w:pPr>
              <w:jc w:val="center"/>
              <w:rPr>
                <w:rFonts w:ascii="Times New Roman" w:eastAsia="Times New Roman" w:hAnsi="Times New Roman" w:cs="Times New Roman"/>
              </w:rPr>
            </w:pPr>
          </w:p>
        </w:tc>
      </w:tr>
      <w:tr w:rsidR="001535BC" w:rsidRPr="00917F40" w14:paraId="6E888AA0" w14:textId="77777777" w:rsidTr="001535BC">
        <w:trPr>
          <w:trHeight w:val="297"/>
          <w:tblCellSpacing w:w="15" w:type="dxa"/>
        </w:trPr>
        <w:tc>
          <w:tcPr>
            <w:tcW w:w="0" w:type="auto"/>
            <w:tcBorders>
              <w:left w:val="single" w:sz="12" w:space="0" w:color="auto"/>
            </w:tcBorders>
            <w:vAlign w:val="center"/>
            <w:hideMark/>
          </w:tcPr>
          <w:p w14:paraId="7F9979F5"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pcpi_regional</w:t>
            </w:r>
            <w:proofErr w:type="spellEnd"/>
          </w:p>
        </w:tc>
        <w:tc>
          <w:tcPr>
            <w:tcW w:w="0" w:type="auto"/>
            <w:vAlign w:val="center"/>
            <w:hideMark/>
          </w:tcPr>
          <w:p w14:paraId="3DE896D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vAlign w:val="center"/>
            <w:hideMark/>
          </w:tcPr>
          <w:p w14:paraId="1EF003F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tcBorders>
              <w:right w:val="single" w:sz="12" w:space="0" w:color="auto"/>
            </w:tcBorders>
            <w:vAlign w:val="center"/>
            <w:hideMark/>
          </w:tcPr>
          <w:p w14:paraId="78D3C06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1535BC" w:rsidRPr="00917F40" w14:paraId="78B98267" w14:textId="77777777" w:rsidTr="001535BC">
        <w:trPr>
          <w:trHeight w:val="283"/>
          <w:tblCellSpacing w:w="15" w:type="dxa"/>
        </w:trPr>
        <w:tc>
          <w:tcPr>
            <w:tcW w:w="0" w:type="auto"/>
            <w:tcBorders>
              <w:left w:val="single" w:sz="12" w:space="0" w:color="auto"/>
            </w:tcBorders>
            <w:vAlign w:val="center"/>
            <w:hideMark/>
          </w:tcPr>
          <w:p w14:paraId="073B154A"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00AC606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vAlign w:val="center"/>
            <w:hideMark/>
          </w:tcPr>
          <w:p w14:paraId="6FFBCCF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tcBorders>
              <w:right w:val="single" w:sz="12" w:space="0" w:color="auto"/>
            </w:tcBorders>
            <w:vAlign w:val="center"/>
            <w:hideMark/>
          </w:tcPr>
          <w:p w14:paraId="29F3601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1535BC" w:rsidRPr="00917F40" w14:paraId="2B41C731" w14:textId="77777777" w:rsidTr="001535BC">
        <w:trPr>
          <w:trHeight w:val="1"/>
          <w:tblCellSpacing w:w="15" w:type="dxa"/>
        </w:trPr>
        <w:tc>
          <w:tcPr>
            <w:tcW w:w="0" w:type="auto"/>
            <w:tcBorders>
              <w:left w:val="single" w:sz="12" w:space="0" w:color="auto"/>
            </w:tcBorders>
            <w:vAlign w:val="center"/>
            <w:hideMark/>
          </w:tcPr>
          <w:p w14:paraId="7FCCB0E2"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AAADDE3" w14:textId="77777777" w:rsidR="001535BC" w:rsidRPr="00917F40" w:rsidRDefault="001535BC">
            <w:pPr>
              <w:rPr>
                <w:rFonts w:ascii="Times New Roman" w:eastAsia="Times New Roman" w:hAnsi="Times New Roman" w:cs="Times New Roman"/>
              </w:rPr>
            </w:pPr>
          </w:p>
        </w:tc>
        <w:tc>
          <w:tcPr>
            <w:tcW w:w="0" w:type="auto"/>
            <w:vAlign w:val="center"/>
            <w:hideMark/>
          </w:tcPr>
          <w:p w14:paraId="380F3D2F"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3BAB073F" w14:textId="77777777" w:rsidR="001535BC" w:rsidRPr="00917F40" w:rsidRDefault="001535BC">
            <w:pPr>
              <w:jc w:val="center"/>
              <w:rPr>
                <w:rFonts w:ascii="Times New Roman" w:eastAsia="Times New Roman" w:hAnsi="Times New Roman" w:cs="Times New Roman"/>
              </w:rPr>
            </w:pPr>
          </w:p>
        </w:tc>
      </w:tr>
      <w:tr w:rsidR="001535BC" w:rsidRPr="00917F40" w14:paraId="6DB96F1F" w14:textId="77777777" w:rsidTr="001535BC">
        <w:trPr>
          <w:trHeight w:val="14"/>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15836B56" w14:textId="77777777" w:rsidR="001535BC" w:rsidRPr="00917F40" w:rsidRDefault="001535BC">
            <w:pPr>
              <w:jc w:val="center"/>
              <w:rPr>
                <w:rFonts w:ascii="Times New Roman" w:eastAsia="Times New Roman" w:hAnsi="Times New Roman" w:cs="Times New Roman"/>
              </w:rPr>
            </w:pPr>
          </w:p>
        </w:tc>
      </w:tr>
      <w:tr w:rsidR="001535BC" w:rsidRPr="00917F40" w14:paraId="714BFABF" w14:textId="77777777" w:rsidTr="001535BC">
        <w:trPr>
          <w:trHeight w:val="283"/>
          <w:tblCellSpacing w:w="15" w:type="dxa"/>
        </w:trPr>
        <w:tc>
          <w:tcPr>
            <w:tcW w:w="0" w:type="auto"/>
            <w:tcBorders>
              <w:left w:val="single" w:sz="12" w:space="0" w:color="auto"/>
            </w:tcBorders>
            <w:vAlign w:val="center"/>
            <w:hideMark/>
          </w:tcPr>
          <w:p w14:paraId="7DE8F0E5"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Time Fixed Effects</w:t>
            </w:r>
          </w:p>
        </w:tc>
        <w:tc>
          <w:tcPr>
            <w:tcW w:w="0" w:type="auto"/>
            <w:vAlign w:val="center"/>
            <w:hideMark/>
          </w:tcPr>
          <w:p w14:paraId="6C6E6C1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Yes</w:t>
            </w:r>
          </w:p>
        </w:tc>
        <w:tc>
          <w:tcPr>
            <w:tcW w:w="0" w:type="auto"/>
            <w:vAlign w:val="center"/>
            <w:hideMark/>
          </w:tcPr>
          <w:p w14:paraId="6336762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Yes</w:t>
            </w:r>
          </w:p>
        </w:tc>
        <w:tc>
          <w:tcPr>
            <w:tcW w:w="0" w:type="auto"/>
            <w:tcBorders>
              <w:right w:val="single" w:sz="12" w:space="0" w:color="auto"/>
            </w:tcBorders>
            <w:vAlign w:val="center"/>
            <w:hideMark/>
          </w:tcPr>
          <w:p w14:paraId="3B601D2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Yes</w:t>
            </w:r>
          </w:p>
        </w:tc>
      </w:tr>
      <w:tr w:rsidR="001535BC" w:rsidRPr="00917F40" w14:paraId="36D0D9BA"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0ADF6275" w14:textId="77777777" w:rsidR="001535BC" w:rsidRPr="00917F40" w:rsidRDefault="001535BC">
            <w:pPr>
              <w:jc w:val="center"/>
              <w:rPr>
                <w:rFonts w:ascii="Times New Roman" w:eastAsia="Times New Roman" w:hAnsi="Times New Roman" w:cs="Times New Roman"/>
              </w:rPr>
            </w:pPr>
          </w:p>
        </w:tc>
      </w:tr>
      <w:tr w:rsidR="001535BC" w:rsidRPr="00917F40" w14:paraId="496973B3" w14:textId="77777777" w:rsidTr="001535BC">
        <w:trPr>
          <w:trHeight w:val="297"/>
          <w:tblCellSpacing w:w="15" w:type="dxa"/>
        </w:trPr>
        <w:tc>
          <w:tcPr>
            <w:tcW w:w="0" w:type="auto"/>
            <w:tcBorders>
              <w:left w:val="single" w:sz="12" w:space="0" w:color="auto"/>
            </w:tcBorders>
            <w:vAlign w:val="center"/>
            <w:hideMark/>
          </w:tcPr>
          <w:p w14:paraId="053D8965"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Observations</w:t>
            </w:r>
          </w:p>
        </w:tc>
        <w:tc>
          <w:tcPr>
            <w:tcW w:w="0" w:type="auto"/>
            <w:vAlign w:val="center"/>
            <w:hideMark/>
          </w:tcPr>
          <w:p w14:paraId="24CC8C7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vAlign w:val="center"/>
            <w:hideMark/>
          </w:tcPr>
          <w:p w14:paraId="56362BA4"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tcBorders>
              <w:right w:val="single" w:sz="12" w:space="0" w:color="auto"/>
            </w:tcBorders>
            <w:vAlign w:val="center"/>
            <w:hideMark/>
          </w:tcPr>
          <w:p w14:paraId="77350E1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781</w:t>
            </w:r>
          </w:p>
        </w:tc>
      </w:tr>
      <w:tr w:rsidR="001535BC" w:rsidRPr="00917F40" w14:paraId="120485E1" w14:textId="77777777" w:rsidTr="001535BC">
        <w:trPr>
          <w:trHeight w:val="283"/>
          <w:tblCellSpacing w:w="15" w:type="dxa"/>
        </w:trPr>
        <w:tc>
          <w:tcPr>
            <w:tcW w:w="0" w:type="auto"/>
            <w:tcBorders>
              <w:left w:val="single" w:sz="12" w:space="0" w:color="auto"/>
            </w:tcBorders>
            <w:vAlign w:val="center"/>
            <w:hideMark/>
          </w:tcPr>
          <w:p w14:paraId="6D88657A"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R</w:t>
            </w:r>
            <w:r w:rsidRPr="00917F40">
              <w:rPr>
                <w:rFonts w:ascii="Times New Roman" w:eastAsia="Times New Roman" w:hAnsi="Times New Roman" w:cs="Times New Roman"/>
                <w:vertAlign w:val="superscript"/>
              </w:rPr>
              <w:t>2</w:t>
            </w:r>
          </w:p>
        </w:tc>
        <w:tc>
          <w:tcPr>
            <w:tcW w:w="0" w:type="auto"/>
            <w:vAlign w:val="center"/>
            <w:hideMark/>
          </w:tcPr>
          <w:p w14:paraId="24A9F62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.513</w:t>
            </w:r>
          </w:p>
        </w:tc>
        <w:tc>
          <w:tcPr>
            <w:tcW w:w="0" w:type="auto"/>
            <w:vAlign w:val="center"/>
            <w:hideMark/>
          </w:tcPr>
          <w:p w14:paraId="2755015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.622</w:t>
            </w:r>
          </w:p>
        </w:tc>
        <w:tc>
          <w:tcPr>
            <w:tcW w:w="0" w:type="auto"/>
            <w:tcBorders>
              <w:right w:val="single" w:sz="12" w:space="0" w:color="auto"/>
            </w:tcBorders>
            <w:vAlign w:val="center"/>
            <w:hideMark/>
          </w:tcPr>
          <w:p w14:paraId="032087C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.617</w:t>
            </w:r>
          </w:p>
        </w:tc>
      </w:tr>
      <w:tr w:rsidR="001535BC" w:rsidRPr="00917F40" w14:paraId="235EE4E5" w14:textId="77777777" w:rsidTr="001535BC">
        <w:trPr>
          <w:trHeight w:val="283"/>
          <w:tblCellSpacing w:w="15" w:type="dxa"/>
        </w:trPr>
        <w:tc>
          <w:tcPr>
            <w:tcW w:w="0" w:type="auto"/>
            <w:tcBorders>
              <w:left w:val="single" w:sz="12" w:space="0" w:color="auto"/>
            </w:tcBorders>
            <w:vAlign w:val="center"/>
            <w:hideMark/>
          </w:tcPr>
          <w:p w14:paraId="5290B3E6"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Adjusted R</w:t>
            </w:r>
            <w:r w:rsidRPr="00917F40">
              <w:rPr>
                <w:rFonts w:ascii="Times New Roman" w:eastAsia="Times New Roman" w:hAnsi="Times New Roman" w:cs="Times New Roman"/>
                <w:vertAlign w:val="superscript"/>
              </w:rPr>
              <w:t>2</w:t>
            </w:r>
          </w:p>
        </w:tc>
        <w:tc>
          <w:tcPr>
            <w:tcW w:w="0" w:type="auto"/>
            <w:vAlign w:val="center"/>
            <w:hideMark/>
          </w:tcPr>
          <w:p w14:paraId="1452610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.463</w:t>
            </w:r>
          </w:p>
        </w:tc>
        <w:tc>
          <w:tcPr>
            <w:tcW w:w="0" w:type="auto"/>
            <w:vAlign w:val="center"/>
            <w:hideMark/>
          </w:tcPr>
          <w:p w14:paraId="37607D7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.583</w:t>
            </w:r>
          </w:p>
        </w:tc>
        <w:tc>
          <w:tcPr>
            <w:tcW w:w="0" w:type="auto"/>
            <w:tcBorders>
              <w:right w:val="single" w:sz="12" w:space="0" w:color="auto"/>
            </w:tcBorders>
            <w:vAlign w:val="center"/>
            <w:hideMark/>
          </w:tcPr>
          <w:p w14:paraId="0BBB169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.578</w:t>
            </w:r>
          </w:p>
        </w:tc>
      </w:tr>
      <w:tr w:rsidR="001535BC" w:rsidRPr="00917F40" w14:paraId="1841CEB2" w14:textId="77777777" w:rsidTr="001535BC">
        <w:trPr>
          <w:trHeight w:val="581"/>
          <w:tblCellSpacing w:w="15" w:type="dxa"/>
        </w:trPr>
        <w:tc>
          <w:tcPr>
            <w:tcW w:w="0" w:type="auto"/>
            <w:tcBorders>
              <w:left w:val="single" w:sz="12" w:space="0" w:color="auto"/>
            </w:tcBorders>
            <w:vAlign w:val="center"/>
            <w:hideMark/>
          </w:tcPr>
          <w:p w14:paraId="0A7FDB98"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F Statistic</w:t>
            </w:r>
          </w:p>
        </w:tc>
        <w:tc>
          <w:tcPr>
            <w:tcW w:w="0" w:type="auto"/>
            <w:vAlign w:val="center"/>
            <w:hideMark/>
          </w:tcPr>
          <w:p w14:paraId="661804B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32.179</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704)</w:t>
            </w:r>
          </w:p>
        </w:tc>
        <w:tc>
          <w:tcPr>
            <w:tcW w:w="0" w:type="auto"/>
            <w:vAlign w:val="center"/>
            <w:hideMark/>
          </w:tcPr>
          <w:p w14:paraId="427B0BD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50.386</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704)</w:t>
            </w:r>
          </w:p>
        </w:tc>
        <w:tc>
          <w:tcPr>
            <w:tcW w:w="0" w:type="auto"/>
            <w:tcBorders>
              <w:right w:val="single" w:sz="12" w:space="0" w:color="auto"/>
            </w:tcBorders>
            <w:vAlign w:val="center"/>
            <w:hideMark/>
          </w:tcPr>
          <w:p w14:paraId="058346D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49.595</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708)</w:t>
            </w:r>
          </w:p>
        </w:tc>
      </w:tr>
      <w:tr w:rsidR="001535BC" w:rsidRPr="00917F40" w14:paraId="275A66F8"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2FA350AA" w14:textId="77777777" w:rsidR="001535BC" w:rsidRPr="00917F40" w:rsidRDefault="001535BC">
            <w:pPr>
              <w:jc w:val="center"/>
              <w:rPr>
                <w:rFonts w:ascii="Times New Roman" w:eastAsia="Times New Roman" w:hAnsi="Times New Roman" w:cs="Times New Roman"/>
              </w:rPr>
            </w:pPr>
          </w:p>
        </w:tc>
      </w:tr>
      <w:tr w:rsidR="001535BC" w:rsidRPr="00917F40" w14:paraId="1045CEB7" w14:textId="77777777" w:rsidTr="001535BC">
        <w:trPr>
          <w:trHeight w:val="297"/>
          <w:tblCellSpacing w:w="15" w:type="dxa"/>
        </w:trPr>
        <w:tc>
          <w:tcPr>
            <w:tcW w:w="0" w:type="auto"/>
            <w:tcBorders>
              <w:left w:val="single" w:sz="12" w:space="0" w:color="auto"/>
              <w:bottom w:val="single" w:sz="12" w:space="0" w:color="auto"/>
            </w:tcBorders>
            <w:vAlign w:val="center"/>
            <w:hideMark/>
          </w:tcPr>
          <w:p w14:paraId="522D106F" w14:textId="77777777" w:rsidR="001535BC" w:rsidRPr="00917F40" w:rsidRDefault="001535BC">
            <w:pPr>
              <w:rPr>
                <w:rFonts w:ascii="Times New Roman" w:eastAsia="Times New Roman" w:hAnsi="Times New Roman" w:cs="Times New Roman"/>
              </w:rPr>
            </w:pPr>
            <w:r w:rsidRPr="00917F40">
              <w:rPr>
                <w:rStyle w:val="Emphasis"/>
                <w:rFonts w:ascii="Times New Roman" w:eastAsia="Times New Roman" w:hAnsi="Times New Roman" w:cs="Times New Roman"/>
              </w:rPr>
              <w:t>Note:</w:t>
            </w:r>
          </w:p>
        </w:tc>
        <w:tc>
          <w:tcPr>
            <w:tcW w:w="0" w:type="auto"/>
            <w:gridSpan w:val="3"/>
            <w:tcBorders>
              <w:bottom w:val="single" w:sz="12" w:space="0" w:color="auto"/>
              <w:right w:val="single" w:sz="12" w:space="0" w:color="auto"/>
            </w:tcBorders>
            <w:vAlign w:val="center"/>
            <w:hideMark/>
          </w:tcPr>
          <w:p w14:paraId="25DC5216" w14:textId="77777777" w:rsidR="001535BC" w:rsidRPr="00917F40" w:rsidRDefault="001535BC">
            <w:pPr>
              <w:jc w:val="right"/>
              <w:rPr>
                <w:rFonts w:ascii="Times New Roman" w:eastAsia="Times New Roman" w:hAnsi="Times New Roman" w:cs="Times New Roman"/>
              </w:rPr>
            </w:pP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p&lt;0.1;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p&lt;0.05;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p&lt;0.01</w:t>
            </w:r>
          </w:p>
        </w:tc>
      </w:tr>
    </w:tbl>
    <w:p w14:paraId="5C8D2F3D" w14:textId="77777777" w:rsidR="00624060" w:rsidRDefault="00624060" w:rsidP="00CE5701">
      <w:pPr>
        <w:rPr>
          <w:rFonts w:ascii="Times New Roman" w:hAnsi="Times New Roman" w:cs="Times New Roman"/>
          <w:b/>
          <w:szCs w:val="16"/>
        </w:rPr>
        <w:sectPr w:rsidR="00624060"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26" w:type="dxa"/>
        <w:tblInd w:w="108" w:type="dxa"/>
        <w:tblLayout w:type="fixed"/>
        <w:tblLook w:val="04A0" w:firstRow="1" w:lastRow="0" w:firstColumn="1" w:lastColumn="0" w:noHBand="0" w:noVBand="1"/>
      </w:tblPr>
      <w:tblGrid>
        <w:gridCol w:w="2070"/>
        <w:gridCol w:w="3600"/>
        <w:gridCol w:w="180"/>
        <w:gridCol w:w="990"/>
        <w:gridCol w:w="4500"/>
        <w:gridCol w:w="56"/>
        <w:gridCol w:w="2374"/>
        <w:gridCol w:w="56"/>
      </w:tblGrid>
      <w:tr w:rsidR="00F73498" w:rsidRPr="00624060" w14:paraId="2600A67F" w14:textId="77777777" w:rsidTr="00F73498">
        <w:trPr>
          <w:gridAfter w:val="1"/>
          <w:wAfter w:w="56" w:type="dxa"/>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43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F73498">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30" w:type="dxa"/>
            <w:gridSpan w:val="2"/>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F73498">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annual average monthly TANF or SSP-MOE assistance recipients in thousands.</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F73498">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F73498">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w:t>
            </w:r>
            <w:proofErr w:type="gramStart"/>
            <w:r w:rsidRPr="001535BC">
              <w:rPr>
                <w:rFonts w:ascii="Times New Roman" w:hAnsi="Times New Roman" w:cs="Times New Roman"/>
              </w:rPr>
              <w:t>25)[</w:t>
            </w:r>
            <w:proofErr w:type="gramEnd"/>
            <w:r w:rsidRPr="001535BC">
              <w:rPr>
                <w:rFonts w:ascii="Times New Roman" w:hAnsi="Times New Roman" w:cs="Times New Roman"/>
              </w:rPr>
              <w:t>(</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per capita personal income in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F73498">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4442A918" w14:textId="7C7DEF00" w:rsidR="00CE5701" w:rsidRP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0FB0532" w14:textId="77777777" w:rsidR="00917F40" w:rsidRPr="00917F40" w:rsidRDefault="00917F40" w:rsidP="00CE5701">
      <w:pPr>
        <w:rPr>
          <w:rFonts w:ascii="Times New Roman" w:hAnsi="Times New Roman" w:cs="Times New Roman"/>
          <w:b/>
          <w:szCs w:val="16"/>
        </w:rPr>
      </w:pPr>
    </w:p>
    <w:p w14:paraId="1A0D6A1E"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5287830C" w14:textId="31E276CB" w:rsidR="00E70BFD" w:rsidRPr="00917F40" w:rsidRDefault="00E70BFD" w:rsidP="00E70BFD">
      <w:pPr>
        <w:spacing w:line="480" w:lineRule="auto"/>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xml:space="preserve">. 27(2), pp. 1-43. </w:t>
      </w:r>
    </w:p>
    <w:p w14:paraId="6DDA7323"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646C26">
      <w:pPr>
        <w:spacing w:line="480" w:lineRule="auto"/>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7C56E46E" w14:textId="47192956"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lastRenderedPageBreak/>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3742927E" w14:textId="77777777" w:rsidR="00646C26" w:rsidRPr="00917F40" w:rsidRDefault="00646C26" w:rsidP="00646C26">
      <w:pPr>
        <w:spacing w:line="480" w:lineRule="auto"/>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646C26">
      <w:pPr>
        <w:spacing w:line="480" w:lineRule="auto"/>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E70BFD">
      <w:pPr>
        <w:spacing w:line="480" w:lineRule="auto"/>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Pr="00917F40" w:rsidRDefault="00646C26" w:rsidP="00646C26">
      <w:pPr>
        <w:spacing w:line="480" w:lineRule="auto"/>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w:t>
      </w:r>
      <w:proofErr w:type="spellStart"/>
      <w:r w:rsidRPr="00917F40">
        <w:rPr>
          <w:rFonts w:ascii="Times New Roman" w:hAnsi="Times New Roman" w:cs="Times New Roman"/>
        </w:rPr>
        <w:t>Schram</w:t>
      </w:r>
      <w:proofErr w:type="spellEnd"/>
      <w:r w:rsidRPr="00917F40">
        <w:rPr>
          <w:rFonts w:ascii="Times New Roman" w:hAnsi="Times New Roman" w:cs="Times New Roman"/>
        </w:rPr>
        <w:t xml:space="preserve">,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5F1C6E9" w14:textId="77777777" w:rsidR="00646C26"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265F1004" w14:textId="3E2F79D2" w:rsidR="00503019" w:rsidRDefault="00503019" w:rsidP="00646C26">
      <w:pPr>
        <w:spacing w:line="480" w:lineRule="auto"/>
        <w:ind w:left="720" w:hanging="720"/>
        <w:rPr>
          <w:rFonts w:ascii="Times New Roman" w:hAnsi="Times New Roman" w:cs="Times New Roman"/>
        </w:rPr>
      </w:pPr>
      <w:r>
        <w:rPr>
          <w:rFonts w:ascii="Times New Roman" w:hAnsi="Times New Roman" w:cs="Times New Roman"/>
        </w:rPr>
        <w:t xml:space="preserve">U.S. Department of Health and Human Services – Office of Family Assistance. 2004. Caseload Data 1994 (AFDC Total). </w:t>
      </w:r>
      <w:r>
        <w:rPr>
          <w:rFonts w:ascii="Times New Roman" w:hAnsi="Times New Roman" w:cs="Times New Roman"/>
        </w:rPr>
        <w:t>U.S. Department of Health and Human Services – Office of Family Assistance.</w:t>
      </w:r>
    </w:p>
    <w:p w14:paraId="75C9AE14" w14:textId="33A7E752" w:rsidR="00CF12C7" w:rsidRPr="00917F40" w:rsidRDefault="00CF12C7" w:rsidP="00646C26">
      <w:pPr>
        <w:spacing w:line="480" w:lineRule="auto"/>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2209CB8A"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lastRenderedPageBreak/>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Easily Tidy Data with '</w:t>
      </w:r>
      <w:proofErr w:type="gramStart"/>
      <w:r w:rsidRPr="00917F40">
        <w:rPr>
          <w:rFonts w:ascii="Times New Roman" w:hAnsi="Times New Roman" w:cs="Times New Roman"/>
        </w:rPr>
        <w:t>spread(</w:t>
      </w:r>
      <w:proofErr w:type="gramEnd"/>
      <w:r w:rsidRPr="00917F40">
        <w:rPr>
          <w:rFonts w:ascii="Times New Roman" w:hAnsi="Times New Roman" w:cs="Times New Roman"/>
        </w:rPr>
        <w:t xml:space="preserve">)' and 'gather()' Functions. R package version 0.7.2. https://CRAN.R-project.org/package=tidyr. </w:t>
      </w:r>
    </w:p>
    <w:p w14:paraId="158C7C69" w14:textId="77777777"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Pr="00917F40">
        <w:rPr>
          <w:rFonts w:ascii="Times New Roman" w:hAnsi="Times New Roman" w:cs="Times New Roman"/>
        </w:rPr>
        <w:t xml:space="preserve">. 14(6), pp. 1-27. </w:t>
      </w:r>
    </w:p>
    <w:p w14:paraId="099342D4" w14:textId="77777777" w:rsidR="00624060" w:rsidRDefault="00624060" w:rsidP="004C7DF9">
      <w:pPr>
        <w:spacing w:line="480" w:lineRule="auto"/>
        <w:rPr>
          <w:rFonts w:ascii="Times New Roman" w:hAnsi="Times New Roman" w:cs="Times New Roman"/>
        </w:rPr>
        <w:sectPr w:rsidR="0062406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4C7DF9">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oehring, Benjamin" w:date="2018-01-07T09:28:00Z" w:initials="GB">
    <w:p w14:paraId="65B7205F" w14:textId="77777777" w:rsidR="00A10D7B" w:rsidRDefault="00A10D7B" w:rsidP="002B4DD9">
      <w:pPr>
        <w:spacing w:line="480" w:lineRule="auto"/>
        <w:ind w:left="720" w:hanging="720"/>
        <w:rPr>
          <w:rFonts w:ascii="Times New Roman" w:eastAsia="Times New Roman" w:hAnsi="Times New Roman" w:cs="Times New Roman"/>
          <w:color w:val="333333"/>
          <w:shd w:val="clear" w:color="auto" w:fill="FFFFFF"/>
        </w:rPr>
      </w:pPr>
      <w:r>
        <w:rPr>
          <w:rStyle w:val="CommentReference"/>
        </w:rPr>
        <w:annotationRef/>
      </w:r>
      <w:r w:rsidRPr="00FD426C">
        <w:rPr>
          <w:rFonts w:ascii="Times New Roman" w:eastAsia="Times New Roman" w:hAnsi="Times New Roman" w:cs="Times New Roman"/>
          <w:color w:val="333333"/>
          <w:shd w:val="clear" w:color="auto" w:fill="FFFFFF"/>
        </w:rPr>
        <w:t xml:space="preserve">Council of Economic Advisors. 1999. </w:t>
      </w:r>
      <w:r w:rsidRPr="00FD426C">
        <w:rPr>
          <w:rFonts w:ascii="Times New Roman" w:eastAsia="Times New Roman" w:hAnsi="Times New Roman" w:cs="Times New Roman"/>
          <w:i/>
          <w:color w:val="333333"/>
          <w:shd w:val="clear" w:color="auto" w:fill="FFFFFF"/>
        </w:rPr>
        <w:t xml:space="preserve">The Effects of Welfare Policy and the Economic expansion on Welfare Caseloads: An Update. </w:t>
      </w:r>
      <w:r w:rsidRPr="00FD426C">
        <w:rPr>
          <w:rFonts w:ascii="Times New Roman" w:eastAsia="Times New Roman" w:hAnsi="Times New Roman" w:cs="Times New Roman"/>
          <w:color w:val="333333"/>
          <w:shd w:val="clear" w:color="auto" w:fill="FFFFFF"/>
        </w:rPr>
        <w:t xml:space="preserve">Washington, DC: Council of Economic Advisors. </w:t>
      </w:r>
    </w:p>
    <w:p w14:paraId="681D2100" w14:textId="77777777" w:rsidR="00A10D7B" w:rsidRDefault="00A10D7B" w:rsidP="002B4DD9">
      <w:pPr>
        <w:spacing w:line="480" w:lineRule="auto"/>
        <w:ind w:left="720" w:hanging="720"/>
        <w:rPr>
          <w:rFonts w:ascii="Times New Roman" w:eastAsia="Times New Roman" w:hAnsi="Times New Roman" w:cs="Times New Roman"/>
          <w:color w:val="333333"/>
          <w:shd w:val="clear" w:color="auto" w:fill="FFFFFF"/>
        </w:rPr>
      </w:pPr>
    </w:p>
    <w:p w14:paraId="6B8BAA9C" w14:textId="77777777" w:rsidR="00A10D7B" w:rsidRPr="00FD426C" w:rsidRDefault="00A10D7B" w:rsidP="002B4DD9">
      <w:pPr>
        <w:spacing w:line="480" w:lineRule="auto"/>
        <w:rPr>
          <w:rFonts w:ascii="Times New Roman" w:hAnsi="Times New Roman" w:cs="Times New Roman"/>
        </w:rPr>
      </w:pPr>
      <w:r w:rsidRPr="00FD426C">
        <w:rPr>
          <w:rFonts w:ascii="Times New Roman" w:eastAsia="Times New Roman" w:hAnsi="Times New Roman" w:cs="Times New Roman"/>
          <w:color w:val="333333"/>
          <w:shd w:val="clear" w:color="auto" w:fill="FFFFFF"/>
        </w:rPr>
        <w:t xml:space="preserve">Danielson, C. and </w:t>
      </w:r>
      <w:proofErr w:type="spellStart"/>
      <w:r w:rsidRPr="00FD426C">
        <w:rPr>
          <w:rFonts w:ascii="Times New Roman" w:eastAsia="Times New Roman" w:hAnsi="Times New Roman" w:cs="Times New Roman"/>
          <w:color w:val="333333"/>
          <w:shd w:val="clear" w:color="auto" w:fill="FFFFFF"/>
        </w:rPr>
        <w:t>Klerman</w:t>
      </w:r>
      <w:proofErr w:type="spellEnd"/>
      <w:r w:rsidRPr="00FD426C">
        <w:rPr>
          <w:rFonts w:ascii="Times New Roman" w:eastAsia="Times New Roman" w:hAnsi="Times New Roman" w:cs="Times New Roman"/>
          <w:color w:val="333333"/>
          <w:shd w:val="clear" w:color="auto" w:fill="FFFFFF"/>
        </w:rPr>
        <w:t xml:space="preserve">, J. A. 2008. Did Welfare Reform Cause the Caseload Decline? </w:t>
      </w:r>
      <w:r w:rsidRPr="00FD426C">
        <w:rPr>
          <w:rFonts w:ascii="Times New Roman" w:eastAsia="Times New Roman" w:hAnsi="Times New Roman" w:cs="Times New Roman"/>
          <w:i/>
          <w:color w:val="333333"/>
          <w:shd w:val="clear" w:color="auto" w:fill="FFFFFF"/>
        </w:rPr>
        <w:t>Social Service Review</w:t>
      </w:r>
      <w:r w:rsidRPr="00FD426C">
        <w:rPr>
          <w:rFonts w:ascii="Times New Roman" w:eastAsia="Times New Roman" w:hAnsi="Times New Roman" w:cs="Times New Roman"/>
          <w:color w:val="333333"/>
          <w:shd w:val="clear" w:color="auto" w:fill="FFFFFF"/>
        </w:rPr>
        <w:t>. 82(4), pp. 703-730.</w:t>
      </w:r>
    </w:p>
    <w:p w14:paraId="110AA70F" w14:textId="5BFF218E" w:rsidR="00A10D7B" w:rsidRDefault="00A10D7B">
      <w:pPr>
        <w:pStyle w:val="CommentText"/>
      </w:pPr>
    </w:p>
  </w:comment>
  <w:comment w:id="3" w:author="Goehring, Benjamin" w:date="2018-01-15T10:58:00Z" w:initials="GB">
    <w:p w14:paraId="1ED27CD7" w14:textId="56138A95" w:rsidR="00A10D7B" w:rsidRDefault="00A10D7B">
      <w:pPr>
        <w:pStyle w:val="CommentText"/>
      </w:pPr>
      <w:r>
        <w:rPr>
          <w:rStyle w:val="CommentReference"/>
        </w:rPr>
        <w:annotationRef/>
      </w:r>
      <w:r>
        <w:t xml:space="preserve">Look at book to see how to phrase this and then find citation indicating the different directions of </w:t>
      </w:r>
      <w:proofErr w:type="spellStart"/>
      <w:r>
        <w:t>hispanics</w:t>
      </w:r>
      <w:proofErr w:type="spellEnd"/>
      <w:r>
        <w:t xml:space="preserve"> in TANF literature.  </w:t>
      </w:r>
    </w:p>
  </w:comment>
  <w:comment w:id="4" w:author="Goehring, Benjamin" w:date="2018-01-15T11:29:00Z" w:initials="GB">
    <w:p w14:paraId="4225A21D" w14:textId="4F0136D2" w:rsidR="00A10D7B" w:rsidRDefault="00A10D7B">
      <w:pPr>
        <w:pStyle w:val="CommentText"/>
      </w:pPr>
      <w:r>
        <w:rPr>
          <w:rStyle w:val="CommentReference"/>
        </w:rPr>
        <w:annotationRef/>
      </w:r>
      <w:r>
        <w:t xml:space="preserve">Careful comparing across coefficients – different measures. </w:t>
      </w:r>
    </w:p>
  </w:comment>
  <w:comment w:id="5" w:author="Goehring, Benjamin" w:date="2018-01-15T11:18:00Z" w:initials="GB">
    <w:p w14:paraId="5A4099EF" w14:textId="402F166E" w:rsidR="00A10D7B" w:rsidRDefault="00A10D7B">
      <w:pPr>
        <w:pStyle w:val="CommentText"/>
      </w:pPr>
      <w:r>
        <w:rPr>
          <w:rStyle w:val="CommentReference"/>
        </w:rPr>
        <w:annotationRef/>
      </w:r>
      <w:r>
        <w:t xml:space="preserve">Look at literature first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0AA70F" w15:done="0"/>
  <w15:commentEx w15:paraId="1ED27CD7" w15:done="0"/>
  <w15:commentEx w15:paraId="4225A21D" w15:done="0"/>
  <w15:commentEx w15:paraId="5A4099E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3ECC7" w14:textId="77777777" w:rsidR="00006053" w:rsidRDefault="00006053" w:rsidP="00D44995">
      <w:r>
        <w:separator/>
      </w:r>
    </w:p>
  </w:endnote>
  <w:endnote w:type="continuationSeparator" w:id="0">
    <w:p w14:paraId="59DE90CD" w14:textId="77777777" w:rsidR="00006053" w:rsidRDefault="00006053"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14E6C" w14:textId="77777777" w:rsidR="00006053" w:rsidRDefault="00006053" w:rsidP="00D44995">
      <w:r>
        <w:separator/>
      </w:r>
    </w:p>
  </w:footnote>
  <w:footnote w:type="continuationSeparator" w:id="0">
    <w:p w14:paraId="3ED07C43" w14:textId="77777777" w:rsidR="00006053" w:rsidRDefault="00006053" w:rsidP="00D44995">
      <w:r>
        <w:continuationSeparator/>
      </w:r>
    </w:p>
  </w:footnote>
  <w:footnote w:id="1">
    <w:p w14:paraId="0733082D" w14:textId="77777777" w:rsidR="00A10D7B" w:rsidRPr="00ED2572" w:rsidRDefault="00A10D7B" w:rsidP="00A453F5">
      <w:pPr>
        <w:pStyle w:val="FootnoteText"/>
        <w:rPr>
          <w:rFonts w:ascii="Times New Roman" w:hAnsi="Times New Roman" w:cs="Times New Roman"/>
        </w:rPr>
      </w:pPr>
      <w:r w:rsidRPr="00ED2572">
        <w:rPr>
          <w:rStyle w:val="FootnoteReference"/>
          <w:rFonts w:ascii="Times New Roman" w:hAnsi="Times New Roman" w:cs="Times New Roman"/>
        </w:rPr>
        <w:footnoteRef/>
      </w:r>
      <w:r w:rsidRPr="00ED2572">
        <w:rPr>
          <w:rFonts w:ascii="Times New Roman" w:hAnsi="Times New Roman" w:cs="Times New Roman"/>
        </w:rPr>
        <w:t xml:space="preserve"> https://www.acf.hhs.gov/ofa/programs/tanf/data-reports. </w:t>
      </w:r>
    </w:p>
  </w:footnote>
  <w:footnote w:id="2">
    <w:p w14:paraId="7CF704EE" w14:textId="13EECB5D" w:rsidR="00A10D7B" w:rsidRPr="00466B6C" w:rsidRDefault="00A10D7B" w:rsidP="00ED5842">
      <w:pPr>
        <w:pStyle w:val="FootnoteText"/>
        <w:rPr>
          <w:rFonts w:ascii="Times New Roman" w:hAnsi="Times New Roman" w:cs="Times New Roman"/>
        </w:rPr>
      </w:pPr>
      <w:r w:rsidRPr="00466B6C">
        <w:rPr>
          <w:rStyle w:val="FootnoteReference"/>
          <w:rFonts w:ascii="Times New Roman" w:hAnsi="Times New Roman" w:cs="Times New Roman"/>
        </w:rPr>
        <w:footnoteRef/>
      </w:r>
      <w:r w:rsidRPr="00466B6C">
        <w:rPr>
          <w:rFonts w:ascii="Times New Roman" w:hAnsi="Times New Roman" w:cs="Times New Roman"/>
        </w:rPr>
        <w:t xml:space="preserve"> </w:t>
      </w:r>
      <w:r>
        <w:rPr>
          <w:rFonts w:ascii="Times New Roman" w:hAnsi="Times New Roman" w:cs="Times New Roman"/>
        </w:rPr>
        <w:t xml:space="preserve">See Appendix I for a comparison of the reporting categories used on the ACF-196 and the aggregate categories used in this analysis. </w:t>
      </w:r>
    </w:p>
  </w:footnote>
  <w:footnote w:id="3">
    <w:p w14:paraId="60CE4B2C" w14:textId="3033AB07" w:rsidR="00A10D7B" w:rsidRPr="00466B6C" w:rsidRDefault="00A10D7B">
      <w:pPr>
        <w:pStyle w:val="FootnoteText"/>
        <w:rPr>
          <w:rFonts w:ascii="Times New Roman" w:hAnsi="Times New Roman" w:cs="Times New Roman"/>
        </w:rPr>
      </w:pPr>
      <w:r w:rsidRPr="00466B6C">
        <w:rPr>
          <w:rStyle w:val="FootnoteReference"/>
          <w:rFonts w:ascii="Times New Roman" w:hAnsi="Times New Roman" w:cs="Times New Roman"/>
        </w:rPr>
        <w:footnoteRef/>
      </w:r>
      <w:r w:rsidRPr="00466B6C">
        <w:rPr>
          <w:rFonts w:ascii="Times New Roman" w:hAnsi="Times New Roman" w:cs="Times New Roman"/>
        </w:rPr>
        <w:t xml:space="preserve"> </w:t>
      </w:r>
      <w:r>
        <w:rPr>
          <w:rFonts w:ascii="Times New Roman" w:hAnsi="Times New Roman" w:cs="Times New Roman"/>
        </w:rPr>
        <w:t>Three year-moving averages are calculated as the three-year averages of the proportional expenditures</w:t>
      </w:r>
      <w:r w:rsidRPr="00466B6C">
        <w:rPr>
          <w:rFonts w:ascii="Times New Roman" w:hAnsi="Times New Roman" w:cs="Times New Roman"/>
        </w:rPr>
        <w:t xml:space="preserve">. Regression output using the other </w:t>
      </w:r>
      <w:r>
        <w:rPr>
          <w:rFonts w:ascii="Times New Roman" w:hAnsi="Times New Roman" w:cs="Times New Roman"/>
        </w:rPr>
        <w:t>moving average calculation</w:t>
      </w:r>
      <w:r w:rsidRPr="00466B6C">
        <w:rPr>
          <w:rFonts w:ascii="Times New Roman" w:hAnsi="Times New Roman" w:cs="Times New Roman"/>
        </w:rPr>
        <w:t>, the proportions of the three-year averages, is provided in</w:t>
      </w:r>
      <w:r>
        <w:rPr>
          <w:rFonts w:ascii="Times New Roman" w:hAnsi="Times New Roman" w:cs="Times New Roman"/>
        </w:rPr>
        <w:t xml:space="preserve"> Appendix II</w:t>
      </w:r>
      <w:r w:rsidRPr="00466B6C">
        <w:rPr>
          <w:rFonts w:ascii="Times New Roman" w:hAnsi="Times New Roman" w:cs="Times New Roman"/>
        </w:rPr>
        <w:t xml:space="preserve">. </w:t>
      </w:r>
    </w:p>
  </w:footnote>
  <w:footnote w:id="4">
    <w:p w14:paraId="0D8B16F1" w14:textId="3FD02BF8" w:rsidR="00A10D7B" w:rsidRDefault="00A10D7B" w:rsidP="00652C0C">
      <w:pPr>
        <w:rPr>
          <w:rFonts w:ascii="Times New Roman" w:hAnsi="Times New Roman" w:cs="Times New Roman"/>
        </w:rPr>
      </w:pPr>
      <w:r w:rsidRPr="00466B6C">
        <w:rPr>
          <w:rStyle w:val="FootnoteReference"/>
          <w:rFonts w:ascii="Times New Roman" w:hAnsi="Times New Roman" w:cs="Times New Roman"/>
        </w:rPr>
        <w:footnoteRef/>
      </w:r>
      <w:r w:rsidRPr="00466B6C">
        <w:rPr>
          <w:rFonts w:ascii="Times New Roman" w:hAnsi="Times New Roman" w:cs="Times New Roman"/>
        </w:rPr>
        <w:t xml:space="preserve"> </w:t>
      </w:r>
      <w:r>
        <w:rPr>
          <w:rFonts w:ascii="Times New Roman" w:hAnsi="Times New Roman" w:cs="Times New Roman"/>
        </w:rPr>
        <w:t>Total TANF expenditures equal federal and state assistance expenditures plus federal and state non-assistance expenditures plus TANF funds transferred to the Social Services Block Grant and Child Care Development Fund. The dataset does not differentiate</w:t>
      </w:r>
      <w:r w:rsidRPr="00FD426C">
        <w:rPr>
          <w:rFonts w:ascii="Times New Roman" w:hAnsi="Times New Roman" w:cs="Times New Roman"/>
        </w:rPr>
        <w:t xml:space="preserve"> </w:t>
      </w:r>
      <w:r>
        <w:rPr>
          <w:rFonts w:ascii="Times New Roman" w:hAnsi="Times New Roman" w:cs="Times New Roman"/>
        </w:rPr>
        <w:t>by</w:t>
      </w:r>
      <w:r w:rsidRPr="00FD426C">
        <w:rPr>
          <w:rFonts w:ascii="Times New Roman" w:hAnsi="Times New Roman" w:cs="Times New Roman"/>
        </w:rPr>
        <w:t xml:space="preserve"> the source of funding (i.e., </w:t>
      </w:r>
      <w:r>
        <w:rPr>
          <w:rFonts w:ascii="Times New Roman" w:hAnsi="Times New Roman" w:cs="Times New Roman"/>
        </w:rPr>
        <w:t>federal or MOE</w:t>
      </w:r>
      <w:r w:rsidRPr="00FD426C">
        <w:rPr>
          <w:rFonts w:ascii="Times New Roman" w:hAnsi="Times New Roman" w:cs="Times New Roman"/>
        </w:rPr>
        <w:t xml:space="preserve">) or </w:t>
      </w:r>
      <w:r>
        <w:rPr>
          <w:rFonts w:ascii="Times New Roman" w:hAnsi="Times New Roman" w:cs="Times New Roman"/>
        </w:rPr>
        <w:t xml:space="preserve">classification of the spending as assistance or non-assistance. </w:t>
      </w:r>
      <w:r w:rsidRPr="00FD426C">
        <w:rPr>
          <w:rFonts w:ascii="Times New Roman" w:hAnsi="Times New Roman" w:cs="Times New Roman"/>
        </w:rPr>
        <w:t>Understanding why some states fund certain programs with MOE funds while others fund a similar program with federal TANF funds is not the objective of this analysis</w:t>
      </w:r>
      <w:r>
        <w:rPr>
          <w:rFonts w:ascii="Times New Roman" w:hAnsi="Times New Roman" w:cs="Times New Roman"/>
        </w:rPr>
        <w:t xml:space="preserve">. Assistance and non-assistance spending are aggregated in order to </w:t>
      </w:r>
      <w:r w:rsidRPr="00FD426C">
        <w:rPr>
          <w:rFonts w:ascii="Times New Roman" w:hAnsi="Times New Roman" w:cs="Times New Roman"/>
        </w:rPr>
        <w:t xml:space="preserve">focus more closely on spending patterns. </w:t>
      </w:r>
      <w:r>
        <w:rPr>
          <w:rFonts w:ascii="Times New Roman" w:hAnsi="Times New Roman" w:cs="Times New Roman"/>
        </w:rPr>
        <w:t>S</w:t>
      </w:r>
      <w:r w:rsidRPr="00FD426C">
        <w:rPr>
          <w:rFonts w:ascii="Times New Roman" w:hAnsi="Times New Roman" w:cs="Times New Roman"/>
        </w:rPr>
        <w:t xml:space="preserve">eparate assistance and non-assistance categories would create </w:t>
      </w:r>
      <w:r>
        <w:rPr>
          <w:rFonts w:ascii="Times New Roman" w:hAnsi="Times New Roman" w:cs="Times New Roman"/>
        </w:rPr>
        <w:t>nearly</w:t>
      </w:r>
      <w:r w:rsidRPr="00FD426C">
        <w:rPr>
          <w:rFonts w:ascii="Times New Roman" w:hAnsi="Times New Roman" w:cs="Times New Roman"/>
        </w:rPr>
        <w:t xml:space="preserve"> redundant </w:t>
      </w:r>
      <w:r>
        <w:rPr>
          <w:rFonts w:ascii="Times New Roman" w:hAnsi="Times New Roman" w:cs="Times New Roman"/>
        </w:rPr>
        <w:t>categories, inhibiting analysis of substantive changes in TANF spending.</w:t>
      </w:r>
    </w:p>
    <w:p w14:paraId="5CF48383" w14:textId="3E0B3097" w:rsidR="00A10D7B" w:rsidRPr="00466B6C" w:rsidRDefault="00A10D7B">
      <w:pPr>
        <w:pStyle w:val="FootnoteText"/>
        <w:rPr>
          <w:rFonts w:ascii="Times New Roman" w:hAnsi="Times New Roman" w:cs="Times New Roman"/>
        </w:rPr>
      </w:pPr>
    </w:p>
  </w:footnote>
  <w:footnote w:id="5">
    <w:p w14:paraId="44AD27EE" w14:textId="2F4FD348" w:rsidR="00A10D7B" w:rsidRPr="00466B6C" w:rsidRDefault="00A10D7B" w:rsidP="005A6500">
      <w:pPr>
        <w:pStyle w:val="FootnoteText"/>
        <w:rPr>
          <w:rFonts w:ascii="Times New Roman" w:hAnsi="Times New Roman" w:cs="Times New Roman"/>
        </w:rPr>
      </w:pPr>
      <w:r w:rsidRPr="00466B6C">
        <w:rPr>
          <w:rStyle w:val="FootnoteReference"/>
          <w:rFonts w:ascii="Times New Roman" w:hAnsi="Times New Roman" w:cs="Times New Roman"/>
        </w:rPr>
        <w:footnoteRef/>
      </w:r>
      <w:r w:rsidRPr="00466B6C">
        <w:rPr>
          <w:rFonts w:ascii="Times New Roman" w:hAnsi="Times New Roman" w:cs="Times New Roman"/>
        </w:rPr>
        <w:t xml:space="preserve"> </w:t>
      </w:r>
      <w:r>
        <w:rPr>
          <w:rFonts w:ascii="Times New Roman" w:hAnsi="Times New Roman" w:cs="Times New Roman"/>
        </w:rPr>
        <w:t xml:space="preserve">The boxplots in Figures 2-5 display </w:t>
      </w:r>
      <w:r w:rsidRPr="00466B6C">
        <w:rPr>
          <w:rFonts w:ascii="Times New Roman" w:hAnsi="Times New Roman" w:cs="Times New Roman"/>
        </w:rPr>
        <w:t xml:space="preserve">annual median </w:t>
      </w:r>
      <w:r>
        <w:rPr>
          <w:rFonts w:ascii="Times New Roman" w:hAnsi="Times New Roman" w:cs="Times New Roman"/>
        </w:rPr>
        <w:t xml:space="preserve">expenditures </w:t>
      </w:r>
      <w:r w:rsidRPr="00466B6C">
        <w:rPr>
          <w:rFonts w:ascii="Times New Roman" w:hAnsi="Times New Roman" w:cs="Times New Roman"/>
        </w:rPr>
        <w:t>(m</w:t>
      </w:r>
      <w:r>
        <w:rPr>
          <w:rFonts w:ascii="Times New Roman" w:hAnsi="Times New Roman" w:cs="Times New Roman"/>
        </w:rPr>
        <w:t xml:space="preserve">arked by the thick black line) and </w:t>
      </w:r>
      <w:r w:rsidRPr="00466B6C">
        <w:rPr>
          <w:rFonts w:ascii="Times New Roman" w:hAnsi="Times New Roman" w:cs="Times New Roman"/>
        </w:rPr>
        <w:t xml:space="preserve">the </w:t>
      </w:r>
      <w:r>
        <w:rPr>
          <w:rFonts w:ascii="Times New Roman" w:hAnsi="Times New Roman" w:cs="Times New Roman"/>
        </w:rPr>
        <w:t>first and third quartiles</w:t>
      </w:r>
      <w:r w:rsidRPr="00466B6C">
        <w:rPr>
          <w:rFonts w:ascii="Times New Roman" w:hAnsi="Times New Roman" w:cs="Times New Roman"/>
        </w:rPr>
        <w:t xml:space="preserve"> (the </w:t>
      </w:r>
      <w:r>
        <w:rPr>
          <w:rFonts w:ascii="Times New Roman" w:hAnsi="Times New Roman" w:cs="Times New Roman"/>
        </w:rPr>
        <w:t>upper</w:t>
      </w:r>
      <w:r w:rsidRPr="00466B6C">
        <w:rPr>
          <w:rFonts w:ascii="Times New Roman" w:hAnsi="Times New Roman" w:cs="Times New Roman"/>
        </w:rPr>
        <w:t xml:space="preserve"> and </w:t>
      </w:r>
      <w:r>
        <w:rPr>
          <w:rFonts w:ascii="Times New Roman" w:hAnsi="Times New Roman" w:cs="Times New Roman"/>
        </w:rPr>
        <w:t xml:space="preserve">lower ends of the “box”). The lines protruding from the boxes equal the distance between the </w:t>
      </w:r>
      <w:r w:rsidRPr="00466B6C">
        <w:rPr>
          <w:rFonts w:ascii="Times New Roman" w:hAnsi="Times New Roman" w:cs="Times New Roman"/>
        </w:rPr>
        <w:t xml:space="preserve">first </w:t>
      </w:r>
      <w:r>
        <w:rPr>
          <w:rFonts w:ascii="Times New Roman" w:hAnsi="Times New Roman" w:cs="Times New Roman"/>
        </w:rPr>
        <w:t>or third quartile</w:t>
      </w:r>
      <w:r w:rsidRPr="00466B6C">
        <w:rPr>
          <w:rFonts w:ascii="Times New Roman" w:hAnsi="Times New Roman" w:cs="Times New Roman"/>
        </w:rPr>
        <w:t xml:space="preserve"> and the </w:t>
      </w:r>
      <w:r>
        <w:rPr>
          <w:rFonts w:ascii="Times New Roman" w:hAnsi="Times New Roman" w:cs="Times New Roman"/>
        </w:rPr>
        <w:t>value</w:t>
      </w:r>
      <w:r w:rsidRPr="00466B6C">
        <w:rPr>
          <w:rFonts w:ascii="Times New Roman" w:hAnsi="Times New Roman" w:cs="Times New Roman"/>
        </w:rPr>
        <w:t xml:space="preserve"> furthest from the respective quartile that does not exceed 1.5 times the difference between the first and third quartiles. </w:t>
      </w:r>
      <w:r>
        <w:rPr>
          <w:rFonts w:ascii="Times New Roman" w:hAnsi="Times New Roman" w:cs="Times New Roman"/>
        </w:rPr>
        <w:t>Expenditure values either</w:t>
      </w:r>
      <w:r w:rsidRPr="00466B6C">
        <w:rPr>
          <w:rFonts w:ascii="Times New Roman" w:hAnsi="Times New Roman" w:cs="Times New Roman"/>
        </w:rPr>
        <w:t xml:space="preserve"> greater or less than 1.5 times the difference between the first and third quartiles are marked as outliers. </w:t>
      </w:r>
    </w:p>
  </w:footnote>
  <w:footnote w:id="6">
    <w:p w14:paraId="7EB18D67" w14:textId="76921782" w:rsidR="00A10D7B" w:rsidRPr="00466B6C" w:rsidRDefault="00A10D7B">
      <w:pPr>
        <w:pStyle w:val="FootnoteText"/>
        <w:rPr>
          <w:rFonts w:ascii="Times New Roman" w:hAnsi="Times New Roman" w:cs="Times New Roman"/>
        </w:rPr>
      </w:pPr>
      <w:r w:rsidRPr="00466B6C">
        <w:rPr>
          <w:rStyle w:val="FootnoteReference"/>
          <w:rFonts w:ascii="Times New Roman" w:hAnsi="Times New Roman" w:cs="Times New Roman"/>
        </w:rPr>
        <w:footnoteRef/>
      </w:r>
      <w:r w:rsidRPr="00466B6C">
        <w:rPr>
          <w:rFonts w:ascii="Times New Roman" w:hAnsi="Times New Roman" w:cs="Times New Roman"/>
        </w:rPr>
        <w:t xml:space="preserve"> There were only four instances of a state not meeting its work participation rate requirement before fiscal year 2007. </w:t>
      </w:r>
    </w:p>
  </w:footnote>
  <w:footnote w:id="7">
    <w:p w14:paraId="4A9AEA2F" w14:textId="4F86D4B3" w:rsidR="00A10D7B" w:rsidRPr="00466B6C" w:rsidRDefault="00A10D7B" w:rsidP="00ED5842">
      <w:pPr>
        <w:pStyle w:val="FootnoteText"/>
        <w:rPr>
          <w:rFonts w:ascii="Times New Roman" w:hAnsi="Times New Roman" w:cs="Times New Roman"/>
        </w:rPr>
      </w:pPr>
      <w:r w:rsidRPr="00466B6C">
        <w:rPr>
          <w:rStyle w:val="FootnoteReference"/>
          <w:rFonts w:ascii="Times New Roman" w:hAnsi="Times New Roman" w:cs="Times New Roman"/>
        </w:rPr>
        <w:footnoteRef/>
      </w:r>
      <w:r w:rsidRPr="00466B6C">
        <w:rPr>
          <w:rFonts w:ascii="Times New Roman" w:hAnsi="Times New Roman" w:cs="Times New Roman"/>
        </w:rPr>
        <w:t xml:space="preserve"> The American Recovery and Reinvestment Act of 2009 suspended work participation standard requirements for fiscal years 2009-2011. For more details on what constitutes being “engaged in work” and the changes to work requirement calculations see (Falk 2016, p. 12-16). </w:t>
      </w:r>
    </w:p>
  </w:footnote>
  <w:footnote w:id="8">
    <w:p w14:paraId="24B9B780" w14:textId="12A38149" w:rsidR="00A10D7B" w:rsidRPr="00EA66C6" w:rsidRDefault="00A10D7B">
      <w:pPr>
        <w:pStyle w:val="FootnoteText"/>
      </w:pPr>
      <w:r>
        <w:rPr>
          <w:rStyle w:val="FootnoteReference"/>
        </w:rPr>
        <w:footnoteRef/>
      </w:r>
      <w:r>
        <w:t xml:space="preserve"> All coefficients, except those of </w:t>
      </w:r>
      <w:r>
        <w:rPr>
          <w:i/>
        </w:rPr>
        <w:t xml:space="preserve">caseload </w:t>
      </w:r>
      <w:r>
        <w:t xml:space="preserve">and </w:t>
      </w:r>
      <w:proofErr w:type="spellStart"/>
      <w:r>
        <w:rPr>
          <w:i/>
        </w:rPr>
        <w:t>wpr</w:t>
      </w:r>
      <w:proofErr w:type="spellEnd"/>
      <w:r>
        <w:rPr>
          <w:i/>
        </w:rPr>
        <w:t>,</w:t>
      </w:r>
      <w:r>
        <w:t xml:space="preserve"> are expressed as elasticities (e.g., a one percent change in the independent variables correlates, on average, with a X percentage change in a state’s basic assistance expenditures). The variable </w:t>
      </w:r>
      <w:r>
        <w:rPr>
          <w:i/>
        </w:rPr>
        <w:t xml:space="preserve">caseload </w:t>
      </w:r>
      <w:r>
        <w:t xml:space="preserve">is measured in thousands of benefit recipients and </w:t>
      </w:r>
      <w:proofErr w:type="spellStart"/>
      <w:r>
        <w:rPr>
          <w:i/>
        </w:rPr>
        <w:t>wpr</w:t>
      </w:r>
      <w:proofErr w:type="spellEnd"/>
      <w:r>
        <w:rPr>
          <w:i/>
        </w:rPr>
        <w:t xml:space="preserve"> </w:t>
      </w:r>
      <w:r>
        <w:t xml:space="preserve">is a dummy variable. </w:t>
      </w:r>
    </w:p>
  </w:footnote>
  <w:footnote w:id="9">
    <w:p w14:paraId="355FD771" w14:textId="4E1C6DCA" w:rsidR="00A10D7B" w:rsidRDefault="00A10D7B">
      <w:pPr>
        <w:pStyle w:val="FootnoteText"/>
      </w:pPr>
      <w:r>
        <w:rPr>
          <w:rStyle w:val="FootnoteReference"/>
        </w:rPr>
        <w:footnoteRef/>
      </w:r>
      <w:r>
        <w:t xml:space="preserve"> Cite WRD and Massachusetts program.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0682" w14:textId="77777777" w:rsidR="00A10D7B" w:rsidRDefault="00A10D7B"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A10D7B" w:rsidRDefault="00A10D7B" w:rsidP="003B31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26240" w14:textId="77777777" w:rsidR="00A10D7B" w:rsidRPr="00431CC7" w:rsidRDefault="00A10D7B"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sidR="00A206CB">
      <w:rPr>
        <w:rStyle w:val="PageNumber"/>
        <w:rFonts w:ascii="Times New Roman" w:hAnsi="Times New Roman" w:cs="Times New Roman"/>
        <w:noProof/>
      </w:rPr>
      <w:t>4</w:t>
    </w:r>
    <w:r w:rsidRPr="00431CC7">
      <w:rPr>
        <w:rStyle w:val="PageNumber"/>
        <w:rFonts w:ascii="Times New Roman" w:hAnsi="Times New Roman" w:cs="Times New Roman"/>
      </w:rPr>
      <w:fldChar w:fldCharType="end"/>
    </w:r>
  </w:p>
  <w:p w14:paraId="0D8AC1CA" w14:textId="0D564BEB" w:rsidR="00A10D7B" w:rsidRPr="00431CC7" w:rsidRDefault="00A10D7B"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1E60F0"/>
    <w:rsid w:val="00000B5E"/>
    <w:rsid w:val="00002036"/>
    <w:rsid w:val="0000252C"/>
    <w:rsid w:val="000030F0"/>
    <w:rsid w:val="000049CD"/>
    <w:rsid w:val="00006053"/>
    <w:rsid w:val="0000613E"/>
    <w:rsid w:val="0000660B"/>
    <w:rsid w:val="00006ABE"/>
    <w:rsid w:val="00007D9E"/>
    <w:rsid w:val="000128EC"/>
    <w:rsid w:val="00012DE1"/>
    <w:rsid w:val="00014FE4"/>
    <w:rsid w:val="0001560D"/>
    <w:rsid w:val="000168AE"/>
    <w:rsid w:val="00017B4E"/>
    <w:rsid w:val="00021E79"/>
    <w:rsid w:val="00025BE8"/>
    <w:rsid w:val="000275F3"/>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2A4E"/>
    <w:rsid w:val="000A37E1"/>
    <w:rsid w:val="000A57F9"/>
    <w:rsid w:val="000B68E9"/>
    <w:rsid w:val="000C03D3"/>
    <w:rsid w:val="000C054B"/>
    <w:rsid w:val="000C1B8F"/>
    <w:rsid w:val="000C2984"/>
    <w:rsid w:val="000C340F"/>
    <w:rsid w:val="000C684D"/>
    <w:rsid w:val="000D0F87"/>
    <w:rsid w:val="000D1413"/>
    <w:rsid w:val="000D30B4"/>
    <w:rsid w:val="000D3FE9"/>
    <w:rsid w:val="000D6FD4"/>
    <w:rsid w:val="000D7C21"/>
    <w:rsid w:val="000E3378"/>
    <w:rsid w:val="000E5EDE"/>
    <w:rsid w:val="000E6C99"/>
    <w:rsid w:val="000F0106"/>
    <w:rsid w:val="000F177B"/>
    <w:rsid w:val="000F327B"/>
    <w:rsid w:val="000F51A8"/>
    <w:rsid w:val="000F7D50"/>
    <w:rsid w:val="001006F9"/>
    <w:rsid w:val="001012E7"/>
    <w:rsid w:val="00101F91"/>
    <w:rsid w:val="001020A8"/>
    <w:rsid w:val="00103AED"/>
    <w:rsid w:val="00104977"/>
    <w:rsid w:val="00105111"/>
    <w:rsid w:val="00105BB4"/>
    <w:rsid w:val="001112C7"/>
    <w:rsid w:val="001167A5"/>
    <w:rsid w:val="00116A30"/>
    <w:rsid w:val="00120505"/>
    <w:rsid w:val="00120735"/>
    <w:rsid w:val="001207CD"/>
    <w:rsid w:val="001212EF"/>
    <w:rsid w:val="00124E91"/>
    <w:rsid w:val="00135EF4"/>
    <w:rsid w:val="00137B12"/>
    <w:rsid w:val="00143F24"/>
    <w:rsid w:val="00151A2B"/>
    <w:rsid w:val="001535BC"/>
    <w:rsid w:val="0015481D"/>
    <w:rsid w:val="00154D4A"/>
    <w:rsid w:val="00155276"/>
    <w:rsid w:val="00156B98"/>
    <w:rsid w:val="00157DB6"/>
    <w:rsid w:val="00165CBB"/>
    <w:rsid w:val="00174E48"/>
    <w:rsid w:val="001838EE"/>
    <w:rsid w:val="0018500F"/>
    <w:rsid w:val="0018774F"/>
    <w:rsid w:val="00190574"/>
    <w:rsid w:val="00193EE3"/>
    <w:rsid w:val="00195E1D"/>
    <w:rsid w:val="00196384"/>
    <w:rsid w:val="00196788"/>
    <w:rsid w:val="001A1914"/>
    <w:rsid w:val="001A4DB1"/>
    <w:rsid w:val="001B07E7"/>
    <w:rsid w:val="001B2318"/>
    <w:rsid w:val="001B35EF"/>
    <w:rsid w:val="001B64C6"/>
    <w:rsid w:val="001C1933"/>
    <w:rsid w:val="001C3055"/>
    <w:rsid w:val="001C6EF4"/>
    <w:rsid w:val="001C78E0"/>
    <w:rsid w:val="001D1126"/>
    <w:rsid w:val="001D1757"/>
    <w:rsid w:val="001D1C3A"/>
    <w:rsid w:val="001D369B"/>
    <w:rsid w:val="001E572C"/>
    <w:rsid w:val="001E60F0"/>
    <w:rsid w:val="001F1BA3"/>
    <w:rsid w:val="001F2897"/>
    <w:rsid w:val="002005C1"/>
    <w:rsid w:val="00202E70"/>
    <w:rsid w:val="00207F0B"/>
    <w:rsid w:val="00213192"/>
    <w:rsid w:val="00216320"/>
    <w:rsid w:val="00217745"/>
    <w:rsid w:val="00224E61"/>
    <w:rsid w:val="00230A05"/>
    <w:rsid w:val="00231E37"/>
    <w:rsid w:val="002344E5"/>
    <w:rsid w:val="00237428"/>
    <w:rsid w:val="002376D9"/>
    <w:rsid w:val="002378A1"/>
    <w:rsid w:val="002409B0"/>
    <w:rsid w:val="002435F1"/>
    <w:rsid w:val="002512C1"/>
    <w:rsid w:val="00253214"/>
    <w:rsid w:val="002543E2"/>
    <w:rsid w:val="00261535"/>
    <w:rsid w:val="002630AA"/>
    <w:rsid w:val="00265CCA"/>
    <w:rsid w:val="00266F69"/>
    <w:rsid w:val="002712F3"/>
    <w:rsid w:val="0028018E"/>
    <w:rsid w:val="00281B69"/>
    <w:rsid w:val="0028511E"/>
    <w:rsid w:val="00286288"/>
    <w:rsid w:val="00290A74"/>
    <w:rsid w:val="00291E43"/>
    <w:rsid w:val="00292C47"/>
    <w:rsid w:val="00293630"/>
    <w:rsid w:val="00294858"/>
    <w:rsid w:val="002959F3"/>
    <w:rsid w:val="002961D2"/>
    <w:rsid w:val="002A04B9"/>
    <w:rsid w:val="002A3AED"/>
    <w:rsid w:val="002A61FE"/>
    <w:rsid w:val="002B1169"/>
    <w:rsid w:val="002B4DD9"/>
    <w:rsid w:val="002B5006"/>
    <w:rsid w:val="002B5D75"/>
    <w:rsid w:val="002B5FC6"/>
    <w:rsid w:val="002C2348"/>
    <w:rsid w:val="002C488E"/>
    <w:rsid w:val="002C4928"/>
    <w:rsid w:val="002C4ABE"/>
    <w:rsid w:val="002C578A"/>
    <w:rsid w:val="002C716E"/>
    <w:rsid w:val="002C7903"/>
    <w:rsid w:val="002D11CF"/>
    <w:rsid w:val="002D4683"/>
    <w:rsid w:val="002D60A4"/>
    <w:rsid w:val="002D6FC0"/>
    <w:rsid w:val="002E501C"/>
    <w:rsid w:val="002F2FB3"/>
    <w:rsid w:val="002F387E"/>
    <w:rsid w:val="002F5648"/>
    <w:rsid w:val="002F69D6"/>
    <w:rsid w:val="00302AC2"/>
    <w:rsid w:val="00305241"/>
    <w:rsid w:val="00306C8A"/>
    <w:rsid w:val="00320C3B"/>
    <w:rsid w:val="00323E23"/>
    <w:rsid w:val="00324C51"/>
    <w:rsid w:val="003257B6"/>
    <w:rsid w:val="00332237"/>
    <w:rsid w:val="00333253"/>
    <w:rsid w:val="00341466"/>
    <w:rsid w:val="00341EBA"/>
    <w:rsid w:val="00346112"/>
    <w:rsid w:val="00351906"/>
    <w:rsid w:val="0035221B"/>
    <w:rsid w:val="003528A7"/>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61B0"/>
    <w:rsid w:val="003A6E06"/>
    <w:rsid w:val="003B1F6C"/>
    <w:rsid w:val="003B3138"/>
    <w:rsid w:val="003B352B"/>
    <w:rsid w:val="003B5700"/>
    <w:rsid w:val="003B681D"/>
    <w:rsid w:val="003B6C8E"/>
    <w:rsid w:val="003C021E"/>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F62EC"/>
    <w:rsid w:val="003F7036"/>
    <w:rsid w:val="003F7558"/>
    <w:rsid w:val="00400B24"/>
    <w:rsid w:val="00405828"/>
    <w:rsid w:val="00406014"/>
    <w:rsid w:val="00413CA2"/>
    <w:rsid w:val="00416A9C"/>
    <w:rsid w:val="0041757E"/>
    <w:rsid w:val="0042346B"/>
    <w:rsid w:val="0042766C"/>
    <w:rsid w:val="00427E46"/>
    <w:rsid w:val="004308FA"/>
    <w:rsid w:val="00430B3B"/>
    <w:rsid w:val="00431321"/>
    <w:rsid w:val="00431CC7"/>
    <w:rsid w:val="00431D41"/>
    <w:rsid w:val="00432C36"/>
    <w:rsid w:val="004441DD"/>
    <w:rsid w:val="00445397"/>
    <w:rsid w:val="00446FEE"/>
    <w:rsid w:val="00454C40"/>
    <w:rsid w:val="00454F2F"/>
    <w:rsid w:val="00455003"/>
    <w:rsid w:val="00456F96"/>
    <w:rsid w:val="00461B28"/>
    <w:rsid w:val="00462700"/>
    <w:rsid w:val="00462703"/>
    <w:rsid w:val="004646C9"/>
    <w:rsid w:val="0046573E"/>
    <w:rsid w:val="004663A8"/>
    <w:rsid w:val="00466B6C"/>
    <w:rsid w:val="004713B7"/>
    <w:rsid w:val="00472C5E"/>
    <w:rsid w:val="0047631F"/>
    <w:rsid w:val="0047677D"/>
    <w:rsid w:val="00477950"/>
    <w:rsid w:val="004804C5"/>
    <w:rsid w:val="004849AE"/>
    <w:rsid w:val="004857F2"/>
    <w:rsid w:val="00485F11"/>
    <w:rsid w:val="004878C0"/>
    <w:rsid w:val="00490463"/>
    <w:rsid w:val="0049334E"/>
    <w:rsid w:val="00493FA1"/>
    <w:rsid w:val="004972F0"/>
    <w:rsid w:val="00497503"/>
    <w:rsid w:val="004A19B6"/>
    <w:rsid w:val="004A23A5"/>
    <w:rsid w:val="004A3037"/>
    <w:rsid w:val="004A48BD"/>
    <w:rsid w:val="004A6417"/>
    <w:rsid w:val="004A715A"/>
    <w:rsid w:val="004B445E"/>
    <w:rsid w:val="004B497E"/>
    <w:rsid w:val="004B7291"/>
    <w:rsid w:val="004B7CE0"/>
    <w:rsid w:val="004C0241"/>
    <w:rsid w:val="004C2367"/>
    <w:rsid w:val="004C404E"/>
    <w:rsid w:val="004C5EEF"/>
    <w:rsid w:val="004C6150"/>
    <w:rsid w:val="004C670A"/>
    <w:rsid w:val="004C6815"/>
    <w:rsid w:val="004C7DF9"/>
    <w:rsid w:val="004D06C4"/>
    <w:rsid w:val="004D0F5C"/>
    <w:rsid w:val="004D5EF1"/>
    <w:rsid w:val="004D67F1"/>
    <w:rsid w:val="004E287C"/>
    <w:rsid w:val="004E3CEF"/>
    <w:rsid w:val="004E4A96"/>
    <w:rsid w:val="004F1952"/>
    <w:rsid w:val="004F630A"/>
    <w:rsid w:val="004F641A"/>
    <w:rsid w:val="004F6CB0"/>
    <w:rsid w:val="004F7186"/>
    <w:rsid w:val="00503019"/>
    <w:rsid w:val="00504BBF"/>
    <w:rsid w:val="00504CC0"/>
    <w:rsid w:val="005060BE"/>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FAD"/>
    <w:rsid w:val="00551F28"/>
    <w:rsid w:val="00553268"/>
    <w:rsid w:val="00554A09"/>
    <w:rsid w:val="005562B1"/>
    <w:rsid w:val="005607BB"/>
    <w:rsid w:val="005627C3"/>
    <w:rsid w:val="00562E97"/>
    <w:rsid w:val="005650EB"/>
    <w:rsid w:val="00565C86"/>
    <w:rsid w:val="00566374"/>
    <w:rsid w:val="00566CEE"/>
    <w:rsid w:val="00567A01"/>
    <w:rsid w:val="0057105F"/>
    <w:rsid w:val="00571D36"/>
    <w:rsid w:val="005736B7"/>
    <w:rsid w:val="00573C0E"/>
    <w:rsid w:val="0057540D"/>
    <w:rsid w:val="005760A1"/>
    <w:rsid w:val="00577C62"/>
    <w:rsid w:val="005803D5"/>
    <w:rsid w:val="00582853"/>
    <w:rsid w:val="00583057"/>
    <w:rsid w:val="00583C6D"/>
    <w:rsid w:val="0058523E"/>
    <w:rsid w:val="00590ED4"/>
    <w:rsid w:val="00591EAA"/>
    <w:rsid w:val="00594D16"/>
    <w:rsid w:val="0059532A"/>
    <w:rsid w:val="00595362"/>
    <w:rsid w:val="005966CE"/>
    <w:rsid w:val="00596C88"/>
    <w:rsid w:val="005A0EB5"/>
    <w:rsid w:val="005A4740"/>
    <w:rsid w:val="005A538F"/>
    <w:rsid w:val="005A5517"/>
    <w:rsid w:val="005A6500"/>
    <w:rsid w:val="005A6E26"/>
    <w:rsid w:val="005B0106"/>
    <w:rsid w:val="005B20F7"/>
    <w:rsid w:val="005B2EE6"/>
    <w:rsid w:val="005C1DD4"/>
    <w:rsid w:val="005C34DC"/>
    <w:rsid w:val="005C6D12"/>
    <w:rsid w:val="005D1BDA"/>
    <w:rsid w:val="005D32AC"/>
    <w:rsid w:val="005D4C89"/>
    <w:rsid w:val="005D4F91"/>
    <w:rsid w:val="005D5EEA"/>
    <w:rsid w:val="005E04BC"/>
    <w:rsid w:val="005E1501"/>
    <w:rsid w:val="005E4670"/>
    <w:rsid w:val="005E5062"/>
    <w:rsid w:val="005F4EA3"/>
    <w:rsid w:val="005F50EF"/>
    <w:rsid w:val="005F56A6"/>
    <w:rsid w:val="006009E4"/>
    <w:rsid w:val="00605034"/>
    <w:rsid w:val="00613624"/>
    <w:rsid w:val="0061587B"/>
    <w:rsid w:val="00615970"/>
    <w:rsid w:val="00617145"/>
    <w:rsid w:val="00624060"/>
    <w:rsid w:val="00627A7B"/>
    <w:rsid w:val="00627D91"/>
    <w:rsid w:val="00631EDF"/>
    <w:rsid w:val="006342DD"/>
    <w:rsid w:val="006441D6"/>
    <w:rsid w:val="00644ABA"/>
    <w:rsid w:val="00645BD0"/>
    <w:rsid w:val="00646AB8"/>
    <w:rsid w:val="00646C26"/>
    <w:rsid w:val="00646CB3"/>
    <w:rsid w:val="00652C0C"/>
    <w:rsid w:val="006537E2"/>
    <w:rsid w:val="00655080"/>
    <w:rsid w:val="00656518"/>
    <w:rsid w:val="006606BD"/>
    <w:rsid w:val="00661E6D"/>
    <w:rsid w:val="00671664"/>
    <w:rsid w:val="00671B7A"/>
    <w:rsid w:val="006723CB"/>
    <w:rsid w:val="00674B3B"/>
    <w:rsid w:val="00676E3C"/>
    <w:rsid w:val="00680BB9"/>
    <w:rsid w:val="00686EE8"/>
    <w:rsid w:val="00686FC4"/>
    <w:rsid w:val="00694A51"/>
    <w:rsid w:val="0069533B"/>
    <w:rsid w:val="006979F3"/>
    <w:rsid w:val="006A0857"/>
    <w:rsid w:val="006A295A"/>
    <w:rsid w:val="006A5273"/>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2FD8"/>
    <w:rsid w:val="006F6CB7"/>
    <w:rsid w:val="0070063D"/>
    <w:rsid w:val="0070624B"/>
    <w:rsid w:val="00707241"/>
    <w:rsid w:val="0071059B"/>
    <w:rsid w:val="00710BA8"/>
    <w:rsid w:val="0071102A"/>
    <w:rsid w:val="0071103D"/>
    <w:rsid w:val="00711ACE"/>
    <w:rsid w:val="00712A33"/>
    <w:rsid w:val="007139C9"/>
    <w:rsid w:val="00713FEC"/>
    <w:rsid w:val="00723941"/>
    <w:rsid w:val="007253DE"/>
    <w:rsid w:val="007268B0"/>
    <w:rsid w:val="007308DF"/>
    <w:rsid w:val="00733438"/>
    <w:rsid w:val="007358B3"/>
    <w:rsid w:val="00735CB9"/>
    <w:rsid w:val="00737BC5"/>
    <w:rsid w:val="0074117E"/>
    <w:rsid w:val="007439DB"/>
    <w:rsid w:val="00745B3F"/>
    <w:rsid w:val="007513F6"/>
    <w:rsid w:val="00751B23"/>
    <w:rsid w:val="00753FED"/>
    <w:rsid w:val="00762D6F"/>
    <w:rsid w:val="007633F7"/>
    <w:rsid w:val="00764966"/>
    <w:rsid w:val="0076715E"/>
    <w:rsid w:val="00773A55"/>
    <w:rsid w:val="00773AE7"/>
    <w:rsid w:val="0077667A"/>
    <w:rsid w:val="007771F7"/>
    <w:rsid w:val="00780E27"/>
    <w:rsid w:val="00781309"/>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220C"/>
    <w:rsid w:val="007E5504"/>
    <w:rsid w:val="007F258C"/>
    <w:rsid w:val="008043D2"/>
    <w:rsid w:val="00804C65"/>
    <w:rsid w:val="00805657"/>
    <w:rsid w:val="00807E48"/>
    <w:rsid w:val="008107A2"/>
    <w:rsid w:val="00811F6F"/>
    <w:rsid w:val="00813836"/>
    <w:rsid w:val="00813A3E"/>
    <w:rsid w:val="00814CE2"/>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500D"/>
    <w:rsid w:val="00851F80"/>
    <w:rsid w:val="008520D2"/>
    <w:rsid w:val="00853358"/>
    <w:rsid w:val="008547A6"/>
    <w:rsid w:val="00854C45"/>
    <w:rsid w:val="00855ABC"/>
    <w:rsid w:val="00855CFC"/>
    <w:rsid w:val="008567AC"/>
    <w:rsid w:val="008607EB"/>
    <w:rsid w:val="008618E4"/>
    <w:rsid w:val="008638EA"/>
    <w:rsid w:val="00863F2B"/>
    <w:rsid w:val="00864FFE"/>
    <w:rsid w:val="0086609C"/>
    <w:rsid w:val="008720B2"/>
    <w:rsid w:val="00873754"/>
    <w:rsid w:val="008757BE"/>
    <w:rsid w:val="00877280"/>
    <w:rsid w:val="008864FA"/>
    <w:rsid w:val="008A78E0"/>
    <w:rsid w:val="008B2D0C"/>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74FE"/>
    <w:rsid w:val="008D7E43"/>
    <w:rsid w:val="008E057B"/>
    <w:rsid w:val="008E0F35"/>
    <w:rsid w:val="008E1770"/>
    <w:rsid w:val="008E1CFE"/>
    <w:rsid w:val="008E3852"/>
    <w:rsid w:val="008E3CD8"/>
    <w:rsid w:val="008E52B2"/>
    <w:rsid w:val="008E5546"/>
    <w:rsid w:val="008E5B7E"/>
    <w:rsid w:val="008E6FD8"/>
    <w:rsid w:val="008F1B9C"/>
    <w:rsid w:val="00900086"/>
    <w:rsid w:val="0090086A"/>
    <w:rsid w:val="00910EF0"/>
    <w:rsid w:val="00912E77"/>
    <w:rsid w:val="00917F40"/>
    <w:rsid w:val="0092056B"/>
    <w:rsid w:val="00920FF3"/>
    <w:rsid w:val="00922824"/>
    <w:rsid w:val="00923302"/>
    <w:rsid w:val="00926E17"/>
    <w:rsid w:val="009275AF"/>
    <w:rsid w:val="00927B1A"/>
    <w:rsid w:val="00934729"/>
    <w:rsid w:val="00937B98"/>
    <w:rsid w:val="00937BBC"/>
    <w:rsid w:val="00940B40"/>
    <w:rsid w:val="00940D74"/>
    <w:rsid w:val="00942CE6"/>
    <w:rsid w:val="009444B3"/>
    <w:rsid w:val="00952477"/>
    <w:rsid w:val="009601D6"/>
    <w:rsid w:val="009604F9"/>
    <w:rsid w:val="00965258"/>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5176"/>
    <w:rsid w:val="009A5CE3"/>
    <w:rsid w:val="009A61BE"/>
    <w:rsid w:val="009A6DBC"/>
    <w:rsid w:val="009B06D5"/>
    <w:rsid w:val="009B42FA"/>
    <w:rsid w:val="009B7980"/>
    <w:rsid w:val="009C118A"/>
    <w:rsid w:val="009C3216"/>
    <w:rsid w:val="009C477E"/>
    <w:rsid w:val="009C48C0"/>
    <w:rsid w:val="009C600D"/>
    <w:rsid w:val="009C788D"/>
    <w:rsid w:val="009D0589"/>
    <w:rsid w:val="009D20AB"/>
    <w:rsid w:val="009E1F04"/>
    <w:rsid w:val="009E2452"/>
    <w:rsid w:val="009E68DE"/>
    <w:rsid w:val="009F3C4E"/>
    <w:rsid w:val="009F3D4A"/>
    <w:rsid w:val="009F4D6F"/>
    <w:rsid w:val="00A01CEA"/>
    <w:rsid w:val="00A04DB9"/>
    <w:rsid w:val="00A0505D"/>
    <w:rsid w:val="00A056AA"/>
    <w:rsid w:val="00A056C9"/>
    <w:rsid w:val="00A0680A"/>
    <w:rsid w:val="00A070F5"/>
    <w:rsid w:val="00A10D7B"/>
    <w:rsid w:val="00A1127C"/>
    <w:rsid w:val="00A11DBC"/>
    <w:rsid w:val="00A11F58"/>
    <w:rsid w:val="00A13526"/>
    <w:rsid w:val="00A14AC4"/>
    <w:rsid w:val="00A14EC0"/>
    <w:rsid w:val="00A15CD2"/>
    <w:rsid w:val="00A206CB"/>
    <w:rsid w:val="00A26DD2"/>
    <w:rsid w:val="00A3056B"/>
    <w:rsid w:val="00A3096C"/>
    <w:rsid w:val="00A32F12"/>
    <w:rsid w:val="00A33A63"/>
    <w:rsid w:val="00A33FF8"/>
    <w:rsid w:val="00A35188"/>
    <w:rsid w:val="00A35FC9"/>
    <w:rsid w:val="00A367F0"/>
    <w:rsid w:val="00A3709D"/>
    <w:rsid w:val="00A42429"/>
    <w:rsid w:val="00A42BDC"/>
    <w:rsid w:val="00A453F5"/>
    <w:rsid w:val="00A52B07"/>
    <w:rsid w:val="00A54D60"/>
    <w:rsid w:val="00A5652B"/>
    <w:rsid w:val="00A57BA2"/>
    <w:rsid w:val="00A60D2D"/>
    <w:rsid w:val="00A62948"/>
    <w:rsid w:val="00A65215"/>
    <w:rsid w:val="00A658D4"/>
    <w:rsid w:val="00A67A55"/>
    <w:rsid w:val="00A70228"/>
    <w:rsid w:val="00A713CB"/>
    <w:rsid w:val="00A7343B"/>
    <w:rsid w:val="00A75109"/>
    <w:rsid w:val="00A75D9D"/>
    <w:rsid w:val="00A761D6"/>
    <w:rsid w:val="00A77833"/>
    <w:rsid w:val="00A77872"/>
    <w:rsid w:val="00A83DC4"/>
    <w:rsid w:val="00A855ED"/>
    <w:rsid w:val="00A85D98"/>
    <w:rsid w:val="00A872DF"/>
    <w:rsid w:val="00A910C7"/>
    <w:rsid w:val="00A919D2"/>
    <w:rsid w:val="00A93ED1"/>
    <w:rsid w:val="00A94409"/>
    <w:rsid w:val="00A95519"/>
    <w:rsid w:val="00A97401"/>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E0957"/>
    <w:rsid w:val="00AE2738"/>
    <w:rsid w:val="00AE3B08"/>
    <w:rsid w:val="00AE5552"/>
    <w:rsid w:val="00AF0269"/>
    <w:rsid w:val="00AF2011"/>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32594"/>
    <w:rsid w:val="00B32F0B"/>
    <w:rsid w:val="00B40722"/>
    <w:rsid w:val="00B41A96"/>
    <w:rsid w:val="00B424FC"/>
    <w:rsid w:val="00B437AA"/>
    <w:rsid w:val="00B4618C"/>
    <w:rsid w:val="00B57F16"/>
    <w:rsid w:val="00B6036C"/>
    <w:rsid w:val="00B61CC6"/>
    <w:rsid w:val="00B61CD5"/>
    <w:rsid w:val="00B63ED4"/>
    <w:rsid w:val="00B63FDF"/>
    <w:rsid w:val="00B64B0A"/>
    <w:rsid w:val="00B65336"/>
    <w:rsid w:val="00B66ABF"/>
    <w:rsid w:val="00B74147"/>
    <w:rsid w:val="00B816A5"/>
    <w:rsid w:val="00B84436"/>
    <w:rsid w:val="00B909BB"/>
    <w:rsid w:val="00B91F7C"/>
    <w:rsid w:val="00B92DDF"/>
    <w:rsid w:val="00B96CD3"/>
    <w:rsid w:val="00BA0D6A"/>
    <w:rsid w:val="00BA15A0"/>
    <w:rsid w:val="00BA2D13"/>
    <w:rsid w:val="00BA4A0B"/>
    <w:rsid w:val="00BA5C09"/>
    <w:rsid w:val="00BA65C1"/>
    <w:rsid w:val="00BA6862"/>
    <w:rsid w:val="00BA763A"/>
    <w:rsid w:val="00BB0E94"/>
    <w:rsid w:val="00BB2182"/>
    <w:rsid w:val="00BB2CD3"/>
    <w:rsid w:val="00BB3C24"/>
    <w:rsid w:val="00BC0416"/>
    <w:rsid w:val="00BC0532"/>
    <w:rsid w:val="00BC091E"/>
    <w:rsid w:val="00BC1411"/>
    <w:rsid w:val="00BC2CF7"/>
    <w:rsid w:val="00BC2E46"/>
    <w:rsid w:val="00BC2F88"/>
    <w:rsid w:val="00BC3F6C"/>
    <w:rsid w:val="00BC5E10"/>
    <w:rsid w:val="00BC7FF6"/>
    <w:rsid w:val="00BD66D8"/>
    <w:rsid w:val="00BE45F9"/>
    <w:rsid w:val="00BE4E52"/>
    <w:rsid w:val="00BE6ACB"/>
    <w:rsid w:val="00BF01EB"/>
    <w:rsid w:val="00BF1D1C"/>
    <w:rsid w:val="00BF32C3"/>
    <w:rsid w:val="00BF453B"/>
    <w:rsid w:val="00BF6E3C"/>
    <w:rsid w:val="00BF7AB2"/>
    <w:rsid w:val="00C005BE"/>
    <w:rsid w:val="00C02564"/>
    <w:rsid w:val="00C03732"/>
    <w:rsid w:val="00C04C9F"/>
    <w:rsid w:val="00C05D28"/>
    <w:rsid w:val="00C060C5"/>
    <w:rsid w:val="00C1090E"/>
    <w:rsid w:val="00C12B5F"/>
    <w:rsid w:val="00C13240"/>
    <w:rsid w:val="00C14E2D"/>
    <w:rsid w:val="00C161B5"/>
    <w:rsid w:val="00C16F6F"/>
    <w:rsid w:val="00C20459"/>
    <w:rsid w:val="00C2057C"/>
    <w:rsid w:val="00C21847"/>
    <w:rsid w:val="00C22F9F"/>
    <w:rsid w:val="00C240B3"/>
    <w:rsid w:val="00C24393"/>
    <w:rsid w:val="00C256F6"/>
    <w:rsid w:val="00C30F2B"/>
    <w:rsid w:val="00C31612"/>
    <w:rsid w:val="00C3239E"/>
    <w:rsid w:val="00C34147"/>
    <w:rsid w:val="00C341CC"/>
    <w:rsid w:val="00C372B2"/>
    <w:rsid w:val="00C375FE"/>
    <w:rsid w:val="00C436BB"/>
    <w:rsid w:val="00C4680A"/>
    <w:rsid w:val="00C512A7"/>
    <w:rsid w:val="00C51978"/>
    <w:rsid w:val="00C53366"/>
    <w:rsid w:val="00C53DB3"/>
    <w:rsid w:val="00C55991"/>
    <w:rsid w:val="00C55F26"/>
    <w:rsid w:val="00C56C55"/>
    <w:rsid w:val="00C60D31"/>
    <w:rsid w:val="00C6149A"/>
    <w:rsid w:val="00C6149D"/>
    <w:rsid w:val="00C62F17"/>
    <w:rsid w:val="00C631C0"/>
    <w:rsid w:val="00C658FC"/>
    <w:rsid w:val="00C7388D"/>
    <w:rsid w:val="00C750D2"/>
    <w:rsid w:val="00C83890"/>
    <w:rsid w:val="00C8498E"/>
    <w:rsid w:val="00C84C78"/>
    <w:rsid w:val="00C85B4C"/>
    <w:rsid w:val="00C873D3"/>
    <w:rsid w:val="00C90E60"/>
    <w:rsid w:val="00C920AB"/>
    <w:rsid w:val="00CA2158"/>
    <w:rsid w:val="00CA2461"/>
    <w:rsid w:val="00CA3ABD"/>
    <w:rsid w:val="00CA4225"/>
    <w:rsid w:val="00CB1B60"/>
    <w:rsid w:val="00CB44C2"/>
    <w:rsid w:val="00CB5EE9"/>
    <w:rsid w:val="00CB7721"/>
    <w:rsid w:val="00CC3495"/>
    <w:rsid w:val="00CC58B2"/>
    <w:rsid w:val="00CC5A99"/>
    <w:rsid w:val="00CC77AB"/>
    <w:rsid w:val="00CD04F7"/>
    <w:rsid w:val="00CD17A4"/>
    <w:rsid w:val="00CD28BA"/>
    <w:rsid w:val="00CD3FC6"/>
    <w:rsid w:val="00CD4AF7"/>
    <w:rsid w:val="00CD59BF"/>
    <w:rsid w:val="00CD7152"/>
    <w:rsid w:val="00CE00BE"/>
    <w:rsid w:val="00CE04ED"/>
    <w:rsid w:val="00CE3FD7"/>
    <w:rsid w:val="00CE5701"/>
    <w:rsid w:val="00CE6293"/>
    <w:rsid w:val="00CF12C7"/>
    <w:rsid w:val="00CF1E68"/>
    <w:rsid w:val="00CF6BA8"/>
    <w:rsid w:val="00CF750A"/>
    <w:rsid w:val="00CF75CE"/>
    <w:rsid w:val="00D0086F"/>
    <w:rsid w:val="00D03C14"/>
    <w:rsid w:val="00D05974"/>
    <w:rsid w:val="00D06116"/>
    <w:rsid w:val="00D0673B"/>
    <w:rsid w:val="00D07FE6"/>
    <w:rsid w:val="00D11E76"/>
    <w:rsid w:val="00D121BC"/>
    <w:rsid w:val="00D12C56"/>
    <w:rsid w:val="00D14A26"/>
    <w:rsid w:val="00D24C18"/>
    <w:rsid w:val="00D25595"/>
    <w:rsid w:val="00D263C1"/>
    <w:rsid w:val="00D2668E"/>
    <w:rsid w:val="00D37AD1"/>
    <w:rsid w:val="00D40A49"/>
    <w:rsid w:val="00D43E03"/>
    <w:rsid w:val="00D44995"/>
    <w:rsid w:val="00D45A40"/>
    <w:rsid w:val="00D47202"/>
    <w:rsid w:val="00D50524"/>
    <w:rsid w:val="00D50F16"/>
    <w:rsid w:val="00D55560"/>
    <w:rsid w:val="00D63E43"/>
    <w:rsid w:val="00D6560A"/>
    <w:rsid w:val="00D67EC1"/>
    <w:rsid w:val="00D72459"/>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14EE"/>
    <w:rsid w:val="00D92C33"/>
    <w:rsid w:val="00D94B36"/>
    <w:rsid w:val="00D94BC9"/>
    <w:rsid w:val="00D961D0"/>
    <w:rsid w:val="00DA05F9"/>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D17F4"/>
    <w:rsid w:val="00DD48DA"/>
    <w:rsid w:val="00DD6536"/>
    <w:rsid w:val="00DD6FF0"/>
    <w:rsid w:val="00DE2CF9"/>
    <w:rsid w:val="00DE35F8"/>
    <w:rsid w:val="00DE5822"/>
    <w:rsid w:val="00DF2E5C"/>
    <w:rsid w:val="00DF2F30"/>
    <w:rsid w:val="00DF69EC"/>
    <w:rsid w:val="00E04595"/>
    <w:rsid w:val="00E0637C"/>
    <w:rsid w:val="00E068B9"/>
    <w:rsid w:val="00E1197D"/>
    <w:rsid w:val="00E12BC3"/>
    <w:rsid w:val="00E1412F"/>
    <w:rsid w:val="00E15E3C"/>
    <w:rsid w:val="00E21FE2"/>
    <w:rsid w:val="00E22C2E"/>
    <w:rsid w:val="00E30EA0"/>
    <w:rsid w:val="00E32098"/>
    <w:rsid w:val="00E342DA"/>
    <w:rsid w:val="00E34FB6"/>
    <w:rsid w:val="00E35E24"/>
    <w:rsid w:val="00E422B5"/>
    <w:rsid w:val="00E43674"/>
    <w:rsid w:val="00E44068"/>
    <w:rsid w:val="00E46010"/>
    <w:rsid w:val="00E50D4D"/>
    <w:rsid w:val="00E51556"/>
    <w:rsid w:val="00E51F01"/>
    <w:rsid w:val="00E5430C"/>
    <w:rsid w:val="00E555CC"/>
    <w:rsid w:val="00E578B2"/>
    <w:rsid w:val="00E62515"/>
    <w:rsid w:val="00E63020"/>
    <w:rsid w:val="00E652D0"/>
    <w:rsid w:val="00E662C6"/>
    <w:rsid w:val="00E668AA"/>
    <w:rsid w:val="00E7073D"/>
    <w:rsid w:val="00E70BFD"/>
    <w:rsid w:val="00E7223D"/>
    <w:rsid w:val="00E83FBF"/>
    <w:rsid w:val="00E84BC3"/>
    <w:rsid w:val="00E86A3B"/>
    <w:rsid w:val="00E879D6"/>
    <w:rsid w:val="00E90134"/>
    <w:rsid w:val="00E91DE2"/>
    <w:rsid w:val="00E93A18"/>
    <w:rsid w:val="00E97429"/>
    <w:rsid w:val="00E97682"/>
    <w:rsid w:val="00E9779D"/>
    <w:rsid w:val="00EA16A1"/>
    <w:rsid w:val="00EA19C9"/>
    <w:rsid w:val="00EA4DC2"/>
    <w:rsid w:val="00EA53C2"/>
    <w:rsid w:val="00EA66C6"/>
    <w:rsid w:val="00EB4C8E"/>
    <w:rsid w:val="00EB5842"/>
    <w:rsid w:val="00EB6D6B"/>
    <w:rsid w:val="00EB6F1A"/>
    <w:rsid w:val="00EB7891"/>
    <w:rsid w:val="00EC3547"/>
    <w:rsid w:val="00EC4292"/>
    <w:rsid w:val="00ED2572"/>
    <w:rsid w:val="00ED2F35"/>
    <w:rsid w:val="00ED3C6C"/>
    <w:rsid w:val="00ED5269"/>
    <w:rsid w:val="00ED5842"/>
    <w:rsid w:val="00ED5AF7"/>
    <w:rsid w:val="00ED5CC6"/>
    <w:rsid w:val="00ED6E5B"/>
    <w:rsid w:val="00ED7694"/>
    <w:rsid w:val="00EE0739"/>
    <w:rsid w:val="00EE07B3"/>
    <w:rsid w:val="00EE1E8D"/>
    <w:rsid w:val="00EE2B8E"/>
    <w:rsid w:val="00EE7B36"/>
    <w:rsid w:val="00EF4318"/>
    <w:rsid w:val="00EF6D78"/>
    <w:rsid w:val="00EF6F1D"/>
    <w:rsid w:val="00F06C45"/>
    <w:rsid w:val="00F0722B"/>
    <w:rsid w:val="00F14090"/>
    <w:rsid w:val="00F140A4"/>
    <w:rsid w:val="00F14ACA"/>
    <w:rsid w:val="00F14DC9"/>
    <w:rsid w:val="00F203AD"/>
    <w:rsid w:val="00F219F7"/>
    <w:rsid w:val="00F230F7"/>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76EB"/>
    <w:rsid w:val="00F5088A"/>
    <w:rsid w:val="00F519E0"/>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22C2"/>
    <w:rsid w:val="00FA2AD9"/>
    <w:rsid w:val="00FA2EB9"/>
    <w:rsid w:val="00FA4D15"/>
    <w:rsid w:val="00FA7F4E"/>
    <w:rsid w:val="00FB050D"/>
    <w:rsid w:val="00FB2767"/>
    <w:rsid w:val="00FB5248"/>
    <w:rsid w:val="00FB6122"/>
    <w:rsid w:val="00FC1DB6"/>
    <w:rsid w:val="00FC2289"/>
    <w:rsid w:val="00FC333B"/>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image" Target="media/image6.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4C63E3-D99D-D04B-9189-3E769F328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41</Pages>
  <Words>8454</Words>
  <Characters>48189</Characters>
  <Application>Microsoft Macintosh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7</cp:revision>
  <cp:lastPrinted>2017-11-19T19:21:00Z</cp:lastPrinted>
  <dcterms:created xsi:type="dcterms:W3CDTF">2018-01-17T12:01:00Z</dcterms:created>
  <dcterms:modified xsi:type="dcterms:W3CDTF">2018-01-18T01:46:00Z</dcterms:modified>
</cp:coreProperties>
</file>