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3.1.3 Program level Course-PO matrix of all courses INCLUDING first year courses (10)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