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3.1.3 Program level Course-PO matrix of all courses INCLUDING first-year courses (10)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>
        <w:tc>
          <w:tcPr>
            <w:tcW w:type="dxa" w:w="1296"/>
          </w:tcPr>
          <w:p>
            <w:r>
              <w:rPr>
                <w:sz w:val="16"/>
              </w:rPr>
              <w:t>Sr No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Course Code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Subject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PO4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PO5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PO6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PO8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PO9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PO12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PSO1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PSO2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PSO3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1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2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1.84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3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1.50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4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801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</w:tr>
      <w:tr>
        <w:tc>
          <w:tcPr>
            <w:tcW w:type="dxa" w:w="1296"/>
          </w:tcPr>
          <w:p>
            <w:r>
              <w:rPr>
                <w:sz w:val="16"/>
              </w:rPr>
              <w:t>5</w:t>
            </w:r>
          </w:p>
        </w:tc>
        <w:tc>
          <w:tcPr>
            <w:tcW w:type="dxa" w:w="2736"/>
          </w:tcPr>
          <w:p>
            <w:r>
              <w:rPr>
                <w:sz w:val="16"/>
              </w:rPr>
              <w:t>MEC 701</w:t>
            </w:r>
          </w:p>
        </w:tc>
        <w:tc>
          <w:tcPr>
            <w:tcW w:type="dxa" w:w="4176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1296"/>
          </w:tcPr>
          <w:p>
            <w:r>
              <w:rPr>
                <w:sz w:val="16"/>
              </w:rPr>
              <w:t>2.33</w:t>
            </w:r>
          </w:p>
        </w:tc>
      </w:tr>
      <w:tr>
        <w:tc>
          <w:tcPr>
            <w:tcW w:type="dxa" w:w="600"/>
          </w:tcPr>
          <w:p>
            <w:r>
              <w:rPr>
                <w:sz w:val="16"/>
              </w:rPr>
              <w:t>6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MEC 701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Design of Mechanical Systems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2.33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1.17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1.00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 xml:space="preserve"> 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2.67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2.00</w:t>
            </w:r>
          </w:p>
        </w:tc>
        <w:tc>
          <w:tcPr>
            <w:tcW w:type="dxa" w:w="600"/>
          </w:tcPr>
          <w:p>
            <w:r>
              <w:rPr>
                <w:sz w:val="16"/>
              </w:rPr>
              <w:t>2.33</w:t>
            </w:r>
          </w:p>
        </w:tc>
      </w:tr>
    </w:tbl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