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110</w:t>
      </w:r>
      <w:r w:rsidDel="00000000" w:rsidR="00000000" w:rsidRPr="00000000">
        <w:rPr>
          <w:b w:val="1"/>
          <w:sz w:val="28"/>
          <w:szCs w:val="28"/>
          <w:rtl w:val="0"/>
        </w:rPr>
        <w:t xml:space="preserve">Teaching Plan for Academic Year Odd Semester 2018 – 2019</w:t>
      </w:r>
    </w:p>
    <w:p w:rsidR="00000000" w:rsidDel="00000000" w:rsidP="00000000" w:rsidRDefault="00000000" w:rsidRPr="00000000" w14:paraId="00000002">
      <w:pPr>
        <w:ind w:left="-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of the faculty member:</w:t>
        <w:tab/>
        <w:t xml:space="preserve">Dr Pradeepkumar Suryawanshi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Branch: Mechanical Engineering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 Code and Name: </w:t>
        <w:tab/>
        <w:t xml:space="preserve">MEC 801 – Design of Mechanical Systems</w:t>
        <w:tab/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and Semester: B.E. SEM VIII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8221"/>
        <w:tblGridChange w:id="0">
          <w:tblGrid>
            <w:gridCol w:w="1985"/>
            <w:gridCol w:w="8221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pStyle w:val="Heading5"/>
              <w:rPr>
                <w:rFonts w:ascii="Times New Roman" w:cs="Times New Roman" w:eastAsia="Times New Roman" w:hAnsi="Times New Roman"/>
                <w:i w:val="0"/>
              </w:rPr>
            </w:pPr>
            <w:r w:rsidDel="00000000" w:rsidR="00000000" w:rsidRPr="00000000">
              <w:rPr>
                <w:rtl w:val="0"/>
              </w:rPr>
              <w:t xml:space="preserve">Scope and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1. To familiarize with the concept of system and methodology of system design 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2. To study system design of various systems such as snatch block, belt conveyors, engine system, pumps and machine tool gearbox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6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6662"/>
        <w:gridCol w:w="1559"/>
        <w:tblGridChange w:id="0">
          <w:tblGrid>
            <w:gridCol w:w="1985"/>
            <w:gridCol w:w="6662"/>
            <w:gridCol w:w="1559"/>
          </w:tblGrid>
        </w:tblGridChange>
      </w:tblGrid>
      <w:tr>
        <w:trPr>
          <w:cantSplit w:val="0"/>
          <w:trHeight w:val="1565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pStyle w:val="Heading5"/>
              <w:rPr/>
            </w:pPr>
            <w:r w:rsidDel="00000000" w:rsidR="00000000" w:rsidRPr="00000000">
              <w:rPr>
                <w:rtl w:val="0"/>
              </w:rPr>
              <w:t xml:space="preserve">Course Outcomes</w:t>
            </w:r>
          </w:p>
          <w:p w:rsidR="00000000" w:rsidDel="00000000" w:rsidP="00000000" w:rsidRDefault="00000000" w:rsidRPr="00000000" w14:paraId="0000000D">
            <w:pPr>
              <w:jc w:val="right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701.1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</w:t>
            </w:r>
            <w:r w:rsidDel="00000000" w:rsidR="00000000" w:rsidRPr="00000000">
              <w:rPr>
                <w:rtl w:val="0"/>
              </w:rPr>
              <w:t xml:space="preserve">Identify the different parts of the hoisting mechanism, belt conveyors, gear boxes, diesel &amp; petrol engine and pumps. 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701.2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</w:t>
            </w:r>
            <w:r w:rsidDel="00000000" w:rsidR="00000000" w:rsidRPr="00000000">
              <w:rPr>
                <w:rtl w:val="0"/>
              </w:rPr>
              <w:t xml:space="preserve">Explain the operating principles of Hoisting mechanism, belt conveyors, gear boxes, diesel &amp; petrol engine and pumps. 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701.3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</w:t>
            </w:r>
            <w:r w:rsidDel="00000000" w:rsidR="00000000" w:rsidRPr="00000000">
              <w:rPr>
                <w:rtl w:val="0"/>
              </w:rPr>
              <w:t xml:space="preserve">Use the basic components to form a suitable power transmission system to satisfy given requirements.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701.4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</w:t>
            </w:r>
            <w:r w:rsidDel="00000000" w:rsidR="00000000" w:rsidRPr="00000000">
              <w:rPr>
                <w:rtl w:val="0"/>
              </w:rPr>
              <w:t xml:space="preserve">Finalize the dimensions of the system components.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701.5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S</w:t>
            </w:r>
            <w:r w:rsidDel="00000000" w:rsidR="00000000" w:rsidRPr="00000000">
              <w:rPr>
                <w:rtl w:val="0"/>
              </w:rPr>
              <w:t xml:space="preserve">elect appropriate prime movers for the system.</w:t>
            </w:r>
          </w:p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6"/>
                <w:szCs w:val="26"/>
                <w:rtl w:val="0"/>
              </w:rPr>
              <w:t xml:space="preserve">MEC 701.6 </w:t>
            </w:r>
            <w:r w:rsidDel="00000000" w:rsidR="00000000" w:rsidRPr="00000000">
              <w:rPr>
                <w:color w:val="00000a"/>
                <w:rtl w:val="0"/>
              </w:rPr>
              <w:t xml:space="preserve">The learner will be able to </w:t>
            </w:r>
            <w:r w:rsidDel="00000000" w:rsidR="00000000" w:rsidRPr="00000000">
              <w:rPr>
                <w:rtl w:val="0"/>
              </w:rPr>
              <w:t xml:space="preserve">Design the hoisting mechanism, belt conveyors, gear boxes, diesel &amp; petrol engine and pumps with a specific application.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Remembering</w:t>
            </w:r>
          </w:p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Understanding</w:t>
            </w:r>
          </w:p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Appling</w:t>
            </w:r>
          </w:p>
          <w:p w:rsidR="00000000" w:rsidDel="00000000" w:rsidP="00000000" w:rsidRDefault="00000000" w:rsidRPr="00000000" w14:paraId="000000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Analyzing</w:t>
            </w:r>
          </w:p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Evaluating</w:t>
            </w:r>
          </w:p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Creating</w:t>
            </w:r>
          </w:p>
        </w:tc>
      </w:tr>
    </w:tbl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6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8221"/>
        <w:tblGridChange w:id="0">
          <w:tblGrid>
            <w:gridCol w:w="1985"/>
            <w:gridCol w:w="8221"/>
          </w:tblGrid>
        </w:tblGridChange>
      </w:tblGrid>
      <w:tr>
        <w:trPr>
          <w:cantSplit w:val="0"/>
          <w:trHeight w:val="1565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pStyle w:val="Heading5"/>
              <w:rPr>
                <w:rFonts w:ascii="Times New Roman" w:cs="Times New Roman" w:eastAsia="Times New Roman" w:hAnsi="Times New Roman"/>
                <w:i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rtl w:val="0"/>
              </w:rPr>
              <w:t xml:space="preserve">Text Book/</w:t>
            </w:r>
          </w:p>
          <w:p w:rsidR="00000000" w:rsidDel="00000000" w:rsidP="00000000" w:rsidRDefault="00000000" w:rsidRPr="00000000" w14:paraId="00000025">
            <w:pPr>
              <w:pStyle w:val="Heading5"/>
              <w:rPr>
                <w:rFonts w:ascii="Times New Roman" w:cs="Times New Roman" w:eastAsia="Times New Roman" w:hAnsi="Times New Roman"/>
                <w:i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rtl w:val="0"/>
              </w:rPr>
              <w:t xml:space="preserve">Resources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Johnson R.C., .Mechanical Design Synthesis with Optmisation Applications., Von- Nostrand-Reynold Pub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Machine Design· An Integrated Approach . Robert L. Norton – Pearson education.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Material Handling Equipments by N. Rudenko, Peace Publication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Machine Desgin by Reshetov, Mir Publication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Karassik, I., et al., Pumps Handbook, McGraw-Hill, New York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tabs>
                <w:tab w:val="left" w:leader="none" w:pos="720"/>
              </w:tabs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Design of Machine Elements - V.B. Banadari, Tata McGraw Hill Publication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Recommended Data Books – Design Data: Data Book of Engineers by PSG College, Kalaikathir Achchagam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Recommended Data Books – For Design of Engine parts, Design Data by Kale A. V.and Khandare S. 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Gear Design Handbook- Gitin Maitra</w:t>
            </w:r>
          </w:p>
        </w:tc>
      </w:tr>
    </w:tbl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21.0" w:type="dxa"/>
        <w:jc w:val="left"/>
        <w:tblInd w:w="-21.999999999999993" w:type="dxa"/>
        <w:tblLayout w:type="fixed"/>
        <w:tblLook w:val="0400"/>
      </w:tblPr>
      <w:tblGrid>
        <w:gridCol w:w="7755"/>
        <w:gridCol w:w="2466"/>
        <w:tblGridChange w:id="0">
          <w:tblGrid>
            <w:gridCol w:w="7755"/>
            <w:gridCol w:w="2466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Scheme  of Evaluation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Lectures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 hrs/wk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Theory paper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80 marks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Internal Assessment (Average of Two Tests)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20 marks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Term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-NA-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Practical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-NA-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Oral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-NA-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Total 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100 marks</w:t>
            </w:r>
          </w:p>
        </w:tc>
      </w:tr>
    </w:tbl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0275.0" w:type="dxa"/>
        <w:jc w:val="left"/>
        <w:tblInd w:w="-2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70"/>
        <w:gridCol w:w="3623"/>
        <w:gridCol w:w="1276"/>
        <w:gridCol w:w="1134"/>
        <w:gridCol w:w="3172"/>
        <w:tblGridChange w:id="0">
          <w:tblGrid>
            <w:gridCol w:w="1070"/>
            <w:gridCol w:w="3623"/>
            <w:gridCol w:w="1276"/>
            <w:gridCol w:w="1134"/>
            <w:gridCol w:w="3172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Teaching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 of Module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Lectures Planned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Lectures Actual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Outcomes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Methodology &amp; Morphology of design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chapter will introduce the students to basics of </w:t>
            </w:r>
            <w:r w:rsidDel="00000000" w:rsidR="00000000" w:rsidRPr="00000000">
              <w:rPr>
                <w:rtl w:val="0"/>
              </w:rPr>
              <w:t xml:space="preserve">optimum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Design of Transmission Gearbox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students will be able to design single and two stage gear box with spur, helical, bevel and worm &amp; worm wheels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Design of Hoisting mechanism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students will be able to understand and know the various types of Material handling Equipment and on that basis design an appropriate hoisting mechanism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Design of belt Conveyors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students will be able to know belt conveying equipment &amp; various parts, and design an appropriate belt conveyor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Engine Design (Petrol and Diesel)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students will be able to learn the basic parameters of the petrol and diesel engine, get familiar with design data book (KK) and design engines for a given situation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Design of Pumps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students will be able to learn function, concepts and different parts of gear and centrifugal pump, and design these pumps.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CO-PO Mapping</w:t>
      </w:r>
    </w:p>
    <w:p w:rsidR="00000000" w:rsidDel="00000000" w:rsidP="00000000" w:rsidRDefault="00000000" w:rsidRPr="00000000" w14:paraId="0000007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0" w:tblpY="0"/>
        <w:tblW w:w="10598.000000000002" w:type="dxa"/>
        <w:jc w:val="left"/>
        <w:tblInd w:w="-115.0" w:type="dxa"/>
        <w:tblLayout w:type="fixed"/>
        <w:tblLook w:val="0400"/>
      </w:tblPr>
      <w:tblGrid>
        <w:gridCol w:w="960"/>
        <w:gridCol w:w="615"/>
        <w:gridCol w:w="607"/>
        <w:gridCol w:w="668"/>
        <w:gridCol w:w="607"/>
        <w:gridCol w:w="607"/>
        <w:gridCol w:w="629"/>
        <w:gridCol w:w="567"/>
        <w:gridCol w:w="567"/>
        <w:gridCol w:w="607"/>
        <w:gridCol w:w="607"/>
        <w:gridCol w:w="599"/>
        <w:gridCol w:w="690"/>
        <w:gridCol w:w="850"/>
        <w:gridCol w:w="709"/>
        <w:gridCol w:w="709"/>
        <w:tblGridChange w:id="0">
          <w:tblGrid>
            <w:gridCol w:w="960"/>
            <w:gridCol w:w="615"/>
            <w:gridCol w:w="607"/>
            <w:gridCol w:w="668"/>
            <w:gridCol w:w="607"/>
            <w:gridCol w:w="607"/>
            <w:gridCol w:w="629"/>
            <w:gridCol w:w="567"/>
            <w:gridCol w:w="567"/>
            <w:gridCol w:w="607"/>
            <w:gridCol w:w="607"/>
            <w:gridCol w:w="599"/>
            <w:gridCol w:w="690"/>
            <w:gridCol w:w="850"/>
            <w:gridCol w:w="709"/>
            <w:gridCol w:w="7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CO-PO MAPPING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CO-PSO Mapping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PSO1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PSO2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PSO3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</w:tr>
    </w:tbl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GAP Identified: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1. Practical approach to design of mechanical systems</w:t>
      </w:r>
    </w:p>
    <w:p w:rsidR="00000000" w:rsidDel="00000000" w:rsidP="00000000" w:rsidRDefault="00000000" w:rsidRPr="00000000" w14:paraId="00000120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2. Matlab programming for design problems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3. Remaining current with latest design and developments 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Activities Planned: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1. Guest lecture by experts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2. Teaching Matlab programming for design problems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3. Assignment on review of a Research papers on chosen topic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b w:val="1"/>
          <w:rtl w:val="0"/>
        </w:rPr>
        <w:t xml:space="preserve">Revised CO-PO Mapping: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0" w:tblpY="0"/>
        <w:tblW w:w="10598.000000000002" w:type="dxa"/>
        <w:jc w:val="left"/>
        <w:tblInd w:w="-115.0" w:type="dxa"/>
        <w:tblLayout w:type="fixed"/>
        <w:tblLook w:val="0400"/>
      </w:tblPr>
      <w:tblGrid>
        <w:gridCol w:w="960"/>
        <w:gridCol w:w="615"/>
        <w:gridCol w:w="607"/>
        <w:gridCol w:w="668"/>
        <w:gridCol w:w="607"/>
        <w:gridCol w:w="607"/>
        <w:gridCol w:w="629"/>
        <w:gridCol w:w="567"/>
        <w:gridCol w:w="567"/>
        <w:gridCol w:w="607"/>
        <w:gridCol w:w="607"/>
        <w:gridCol w:w="599"/>
        <w:gridCol w:w="690"/>
        <w:gridCol w:w="850"/>
        <w:gridCol w:w="709"/>
        <w:gridCol w:w="709"/>
        <w:tblGridChange w:id="0">
          <w:tblGrid>
            <w:gridCol w:w="960"/>
            <w:gridCol w:w="615"/>
            <w:gridCol w:w="607"/>
            <w:gridCol w:w="668"/>
            <w:gridCol w:w="607"/>
            <w:gridCol w:w="607"/>
            <w:gridCol w:w="629"/>
            <w:gridCol w:w="567"/>
            <w:gridCol w:w="567"/>
            <w:gridCol w:w="607"/>
            <w:gridCol w:w="607"/>
            <w:gridCol w:w="599"/>
            <w:gridCol w:w="690"/>
            <w:gridCol w:w="850"/>
            <w:gridCol w:w="709"/>
            <w:gridCol w:w="7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12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CO-PO MAPPING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139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CO-PSO Mapping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PSO1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PSO2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PSO3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1.5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2.33</w:t>
            </w:r>
          </w:p>
        </w:tc>
      </w:tr>
    </w:tbl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Attainment Tools:</w:t>
      </w:r>
    </w:p>
    <w:tbl>
      <w:tblPr>
        <w:tblStyle w:val="Table8"/>
        <w:tblW w:w="9562.0" w:type="dxa"/>
        <w:jc w:val="left"/>
        <w:tblInd w:w="-2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94"/>
        <w:gridCol w:w="2856"/>
        <w:gridCol w:w="2856"/>
        <w:gridCol w:w="2856"/>
        <w:tblGridChange w:id="0">
          <w:tblGrid>
            <w:gridCol w:w="994"/>
            <w:gridCol w:w="2856"/>
            <w:gridCol w:w="2856"/>
            <w:gridCol w:w="285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Attainment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Attainment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IA-1,  IA-2, 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IA-1, 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IA-1, 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IA-2, 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Assignment, ESE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Rubrics for Assignment</w:t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MEC701.6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Mini-Project, ESE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Rubrics for assessment of mini projects</w:t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Attainment Levels:</w:t>
      </w:r>
    </w:p>
    <w:tbl>
      <w:tblPr>
        <w:tblStyle w:val="Table9"/>
        <w:tblW w:w="4533.0" w:type="dxa"/>
        <w:jc w:val="left"/>
        <w:tblInd w:w="-2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94"/>
        <w:gridCol w:w="3539"/>
        <w:tblGridChange w:id="0">
          <w:tblGrid>
            <w:gridCol w:w="994"/>
            <w:gridCol w:w="353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Level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Criteria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50 % Students score above 40%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60 % Students score above 40%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70 % Students score above 40%  </w:t>
            </w:r>
          </w:p>
        </w:tc>
      </w:tr>
    </w:tbl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Date and Signature of the Faculty: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both"/>
        <w:rPr/>
      </w:pPr>
      <w:r w:rsidDel="00000000" w:rsidR="00000000" w:rsidRPr="00000000">
        <w:rPr>
          <w:rtl w:val="0"/>
        </w:rPr>
        <w:t xml:space="preserve">Name of the Faculty:  Dr Pradeepkumar Suryawanshi</w:t>
      </w:r>
    </w:p>
    <w:p w:rsidR="00000000" w:rsidDel="00000000" w:rsidP="00000000" w:rsidRDefault="00000000" w:rsidRPr="00000000" w14:paraId="000001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3"/>
        <w:gridCol w:w="3402"/>
        <w:gridCol w:w="1675"/>
        <w:gridCol w:w="2276"/>
        <w:tblGridChange w:id="0">
          <w:tblGrid>
            <w:gridCol w:w="2943"/>
            <w:gridCol w:w="3402"/>
            <w:gridCol w:w="1675"/>
            <w:gridCol w:w="2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Approved by:</w:t>
            </w:r>
          </w:p>
        </w:tc>
        <w:tc>
          <w:tcPr/>
          <w:p w:rsidR="00000000" w:rsidDel="00000000" w:rsidP="00000000" w:rsidRDefault="00000000" w:rsidRPr="00000000" w14:paraId="000002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 of the Department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Dr Pradeepkumar Suryawanshi</w:t>
            </w:r>
          </w:p>
        </w:tc>
        <w:tc>
          <w:tcPr/>
          <w:p w:rsidR="00000000" w:rsidDel="00000000" w:rsidP="00000000" w:rsidRDefault="00000000" w:rsidRPr="00000000" w14:paraId="0000020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Dean Academics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Dr Sudhakar Mande</w:t>
            </w:r>
          </w:p>
        </w:tc>
        <w:tc>
          <w:tcPr/>
          <w:p w:rsidR="00000000" w:rsidDel="00000000" w:rsidP="00000000" w:rsidRDefault="00000000" w:rsidRPr="00000000" w14:paraId="0000020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0" w:w="12240" w:orient="portrait"/>
      <w:pgMar w:bottom="1440" w:top="1440" w:left="90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DBIT/TLP/Course File/Doc-1/Rev.2/01.01.2024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11"/>
      <w:tblW w:w="10296.000000000002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809"/>
      <w:gridCol w:w="8487"/>
      <w:tblGridChange w:id="0">
        <w:tblGrid>
          <w:gridCol w:w="1809"/>
          <w:gridCol w:w="848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14">
          <w:pPr>
            <w:jc w:val="center"/>
            <w:rPr>
              <w:color w:val="ffffff"/>
            </w:rPr>
          </w:pPr>
          <w:r w:rsidDel="00000000" w:rsidR="00000000" w:rsidRPr="00000000">
            <w:rPr>
              <w:color w:val="ffffff"/>
            </w:rPr>
            <w:drawing>
              <wp:inline distB="0" distT="0" distL="0" distR="0">
                <wp:extent cx="676275" cy="67627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15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16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The Bombay Salesian Society’s</w:t>
          </w:r>
        </w:p>
        <w:p w:rsidR="00000000" w:rsidDel="00000000" w:rsidP="00000000" w:rsidRDefault="00000000" w:rsidRPr="00000000" w14:paraId="00000217">
          <w:pPr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DON BOSCO INSTITUTE OF TECHNOLOGY, MUMBAI - 400 070</w:t>
          </w:r>
        </w:p>
        <w:p w:rsidR="00000000" w:rsidDel="00000000" w:rsidP="00000000" w:rsidRDefault="00000000" w:rsidRPr="00000000" w14:paraId="00000218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n-US" w:val="en-US"/>
    </w:rPr>
  </w:style>
  <w:style w:type="paragraph" w:styleId="Heading5">
    <w:name w:val="heading 5"/>
    <w:basedOn w:val="Normal"/>
    <w:next w:val="Normal"/>
    <w:qFormat w:val="1"/>
    <w:pPr>
      <w:keepNext w:val="1"/>
      <w:jc w:val="center"/>
      <w:outlineLvl w:val="4"/>
    </w:pPr>
    <w:rPr>
      <w:rFonts w:ascii="Arial" w:cs="Traditional Arabic" w:hAnsi="Arial"/>
      <w:b w:val="1"/>
      <w:bCs w:val="1"/>
      <w:i w:val="1"/>
      <w:iCs w:val="1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Indent">
    <w:name w:val="Body Text Indent"/>
    <w:basedOn w:val="Normal"/>
    <w:pPr>
      <w:ind w:left="360"/>
    </w:pPr>
    <w:rPr>
      <w:rFonts w:cs="Traditional Arabic"/>
      <w:b w:val="1"/>
      <w:bCs w:val="1"/>
      <w:i w:val="1"/>
      <w:iCs w:val="1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" w:customStyle="1">
    <w:name w:val="st"/>
    <w:basedOn w:val="DefaultParagraphFont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Default" w:customStyle="1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 w:val="1"/>
    <w:unhideWhenUsed w:val="1"/>
    <w:rsid w:val="00266A8A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 w:val="1"/>
    <w:rsid w:val="00266A8A"/>
    <w:rPr>
      <w:rFonts w:ascii="Tahoma" w:cs="Tahoma" w:hAnsi="Tahoma"/>
      <w:sz w:val="16"/>
      <w:szCs w:val="16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sncJywptIASxf1RQDyxyzPBDOg==">CgMxLjAyCGguZ2pkZ3hzOAByITFCLS1udDVCSVJ2V3JlSHpxMVJVZkNZQmlBb0xlSmdveA==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2024-11-11T09:12:00Z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484D52C2ED7C4B8CA6E08E88491745F7</vt:lpwstr>
  </property>
</Properties>
</file>