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5B12F9" w14:textId="3F7CE601" w:rsidR="00292A74" w:rsidRDefault="005F2471" w:rsidP="00292A74">
      <w:r>
        <w:rPr>
          <w:noProof/>
        </w:rPr>
        <w:drawing>
          <wp:anchor distT="0" distB="0" distL="114300" distR="114300" simplePos="0" relativeHeight="251660288" behindDoc="0" locked="0" layoutInCell="1" allowOverlap="1" wp14:anchorId="6FC8B88E" wp14:editId="292CD290">
            <wp:simplePos x="0" y="0"/>
            <wp:positionH relativeFrom="column">
              <wp:posOffset>-421420</wp:posOffset>
            </wp:positionH>
            <wp:positionV relativeFrom="paragraph">
              <wp:posOffset>-675861</wp:posOffset>
            </wp:positionV>
            <wp:extent cx="2178657" cy="1133163"/>
            <wp:effectExtent l="0" t="0" r="0" b="0"/>
            <wp:wrapNone/>
            <wp:docPr id="1333097353" name="Image 2" descr="Une image contenant capture d’écran,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97353" name="Image 2" descr="Une image contenant capture d’écran, Graphique, conception&#10;&#10;Description générée automatiquemen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9151"/>
                    <a:stretch/>
                  </pic:blipFill>
                  <pic:spPr bwMode="auto">
                    <a:xfrm>
                      <a:off x="0" y="0"/>
                      <a:ext cx="2180499" cy="11341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2A74">
        <w:rPr>
          <w:noProof/>
        </w:rPr>
        <w:drawing>
          <wp:anchor distT="0" distB="0" distL="114300" distR="114300" simplePos="0" relativeHeight="251659264" behindDoc="0" locked="0" layoutInCell="1" allowOverlap="1" wp14:anchorId="23AD3E99" wp14:editId="5DE59B84">
            <wp:simplePos x="0" y="0"/>
            <wp:positionH relativeFrom="column">
              <wp:posOffset>3824605</wp:posOffset>
            </wp:positionH>
            <wp:positionV relativeFrom="page">
              <wp:posOffset>301869</wp:posOffset>
            </wp:positionV>
            <wp:extent cx="2570755" cy="1090246"/>
            <wp:effectExtent l="0" t="0" r="1270" b="0"/>
            <wp:wrapNone/>
            <wp:docPr id="1130683275" name="Image 2" descr="Une image contenant capture d’écran, Graphique, graphism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83275" name="Image 2" descr="Une image contenant capture d’écran, Graphique, graphisme, Caractère coloré&#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0755" cy="1090246"/>
                    </a:xfrm>
                    <a:prstGeom prst="rect">
                      <a:avLst/>
                    </a:prstGeom>
                    <a:noFill/>
                  </pic:spPr>
                </pic:pic>
              </a:graphicData>
            </a:graphic>
            <wp14:sizeRelH relativeFrom="margin">
              <wp14:pctWidth>0</wp14:pctWidth>
            </wp14:sizeRelH>
            <wp14:sizeRelV relativeFrom="margin">
              <wp14:pctHeight>0</wp14:pctHeight>
            </wp14:sizeRelV>
          </wp:anchor>
        </w:drawing>
      </w:r>
      <w:r w:rsidR="00597CCF">
        <w:t>=</w:t>
      </w:r>
    </w:p>
    <w:p w14:paraId="1EF3E2FB" w14:textId="77777777" w:rsidR="00292A74" w:rsidRDefault="00292A74" w:rsidP="00292A74">
      <w:pPr>
        <w:spacing w:after="0"/>
      </w:pPr>
    </w:p>
    <w:p w14:paraId="21425A2E" w14:textId="77777777" w:rsidR="00292A74" w:rsidRDefault="00292A74" w:rsidP="00292A74">
      <w:pPr>
        <w:spacing w:after="0"/>
      </w:pPr>
    </w:p>
    <w:p w14:paraId="70AF7527" w14:textId="77777777" w:rsidR="00B04F5D" w:rsidRDefault="00B04F5D" w:rsidP="00292A74">
      <w:pPr>
        <w:spacing w:after="0"/>
      </w:pPr>
    </w:p>
    <w:p w14:paraId="0D5768DD" w14:textId="77777777" w:rsidR="00292A74" w:rsidRPr="0048581E" w:rsidRDefault="00292A74" w:rsidP="00292A74">
      <w:pPr>
        <w:spacing w:after="0"/>
        <w:jc w:val="center"/>
        <w:rPr>
          <w:smallCaps/>
        </w:rPr>
      </w:pPr>
      <w:r w:rsidRPr="0048581E">
        <w:rPr>
          <w:smallCaps/>
        </w:rPr>
        <w:t>Université Paris-Est Créteil</w:t>
      </w:r>
    </w:p>
    <w:p w14:paraId="6D5EAA2B" w14:textId="77777777" w:rsidR="00292A74" w:rsidRPr="0048581E" w:rsidRDefault="00292A74" w:rsidP="00292A74">
      <w:pPr>
        <w:spacing w:after="0"/>
        <w:jc w:val="center"/>
        <w:rPr>
          <w:smallCaps/>
        </w:rPr>
      </w:pPr>
      <w:r w:rsidRPr="0048581E">
        <w:rPr>
          <w:smallCaps/>
        </w:rPr>
        <w:t>Département de Sciences Economiques</w:t>
      </w:r>
    </w:p>
    <w:p w14:paraId="63B32330" w14:textId="77777777" w:rsidR="00292A74" w:rsidRDefault="00292A74" w:rsidP="00292A74">
      <w:pPr>
        <w:jc w:val="center"/>
      </w:pPr>
    </w:p>
    <w:p w14:paraId="6A59D41B" w14:textId="77777777" w:rsidR="00292A74" w:rsidRPr="00CB3E08" w:rsidRDefault="00292A74" w:rsidP="00292A74">
      <w:pPr>
        <w:spacing w:after="0"/>
        <w:jc w:val="center"/>
        <w:rPr>
          <w:b/>
          <w:bCs/>
        </w:rPr>
      </w:pPr>
      <w:r w:rsidRPr="00CB3E08">
        <w:rPr>
          <w:b/>
          <w:bCs/>
        </w:rPr>
        <w:t>M</w:t>
      </w:r>
      <w:r>
        <w:rPr>
          <w:b/>
          <w:bCs/>
        </w:rPr>
        <w:t>aster :</w:t>
      </w:r>
    </w:p>
    <w:p w14:paraId="132B10B0" w14:textId="77777777" w:rsidR="00292A74" w:rsidRPr="0048581E" w:rsidRDefault="00292A74" w:rsidP="00292A74">
      <w:pPr>
        <w:spacing w:after="0"/>
        <w:jc w:val="center"/>
        <w:rPr>
          <w:smallCaps/>
        </w:rPr>
      </w:pPr>
      <w:r w:rsidRPr="0048581E">
        <w:rPr>
          <w:smallCaps/>
        </w:rPr>
        <w:t>Méthodes Appliquées de la Statistique et de l’Econométrie pour la Recherche, l’Analyse et le Traitement de l’Information</w:t>
      </w:r>
    </w:p>
    <w:p w14:paraId="55910027" w14:textId="77777777" w:rsidR="007D0880" w:rsidRDefault="007D0880" w:rsidP="00745713">
      <w:pPr>
        <w:spacing w:after="0"/>
      </w:pPr>
    </w:p>
    <w:p w14:paraId="0F2D0F40" w14:textId="77777777" w:rsidR="00292A74" w:rsidRPr="00CB3E08" w:rsidRDefault="00292A74" w:rsidP="00292A74">
      <w:pPr>
        <w:spacing w:after="0"/>
        <w:jc w:val="center"/>
        <w:rPr>
          <w:b/>
          <w:bCs/>
        </w:rPr>
      </w:pPr>
      <w:r w:rsidRPr="00CB3E08">
        <w:rPr>
          <w:b/>
          <w:bCs/>
        </w:rPr>
        <w:t>M</w:t>
      </w:r>
      <w:r>
        <w:rPr>
          <w:b/>
          <w:bCs/>
        </w:rPr>
        <w:t>odule :</w:t>
      </w:r>
    </w:p>
    <w:p w14:paraId="4EAEB5A2" w14:textId="45E7610F" w:rsidR="00292A74" w:rsidRDefault="00A65D5C" w:rsidP="00292A74">
      <w:pPr>
        <w:spacing w:after="0"/>
        <w:jc w:val="center"/>
      </w:pPr>
      <w:r>
        <w:t>MEMOIRE</w:t>
      </w:r>
    </w:p>
    <w:p w14:paraId="1F7AE836" w14:textId="77777777" w:rsidR="00292A74" w:rsidRDefault="00292A74" w:rsidP="00745713">
      <w:pPr>
        <w:spacing w:after="0"/>
      </w:pPr>
    </w:p>
    <w:p w14:paraId="492B29B9" w14:textId="0995815E" w:rsidR="00292A74" w:rsidRPr="00166913" w:rsidRDefault="00715791" w:rsidP="0048581E">
      <w:pPr>
        <w:pBdr>
          <w:top w:val="single" w:sz="18" w:space="1" w:color="auto"/>
          <w:bottom w:val="single" w:sz="18" w:space="1" w:color="auto"/>
        </w:pBdr>
        <w:spacing w:line="276" w:lineRule="auto"/>
        <w:jc w:val="center"/>
        <w:rPr>
          <w:rFonts w:ascii="Thorndale AMT" w:hAnsi="Thorndale AMT"/>
          <w:b/>
          <w:bCs/>
          <w:sz w:val="72"/>
          <w:szCs w:val="72"/>
          <w14:ligatures w14:val="all"/>
        </w:rPr>
      </w:pPr>
      <w:r>
        <w:rPr>
          <w:rFonts w:ascii="Thorndale AMT" w:hAnsi="Thorndale AMT"/>
          <w:b/>
          <w:bCs/>
          <w:sz w:val="56"/>
          <w:szCs w:val="56"/>
          <w14:ligatures w14:val="all"/>
        </w:rPr>
        <w:t>APPROCHE PROBABILISTE DE LA PREVISION</w:t>
      </w:r>
      <w:r w:rsidR="00A85F72" w:rsidRPr="00166913">
        <w:rPr>
          <w:rFonts w:ascii="Thorndale AMT" w:hAnsi="Thorndale AMT"/>
          <w:b/>
          <w:bCs/>
          <w:sz w:val="56"/>
          <w:szCs w:val="56"/>
          <w14:ligatures w14:val="all"/>
        </w:rPr>
        <w:t xml:space="preserve"> </w:t>
      </w:r>
      <w:r w:rsidR="002B5DEE" w:rsidRPr="00166913">
        <w:rPr>
          <w:rFonts w:ascii="Thorndale AMT" w:hAnsi="Thorndale AMT"/>
          <w:b/>
          <w:bCs/>
          <w:sz w:val="56"/>
          <w:szCs w:val="56"/>
          <w14:ligatures w14:val="all"/>
        </w:rPr>
        <w:t>LA CONSOMMATION D’ENERGIE</w:t>
      </w:r>
      <w:r>
        <w:rPr>
          <w:rFonts w:ascii="Thorndale AMT" w:hAnsi="Thorndale AMT"/>
          <w:b/>
          <w:bCs/>
          <w:sz w:val="56"/>
          <w:szCs w:val="56"/>
          <w14:ligatures w14:val="all"/>
        </w:rPr>
        <w:t> A L</w:t>
      </w:r>
      <w:r w:rsidR="00745713">
        <w:rPr>
          <w:rFonts w:ascii="Thorndale AMT" w:hAnsi="Thorndale AMT"/>
          <w:b/>
          <w:bCs/>
          <w:sz w:val="56"/>
          <w:szCs w:val="56"/>
          <w14:ligatures w14:val="all"/>
        </w:rPr>
        <w:t xml:space="preserve">’AIDE D’UN RESEAU BAYESIEN DYNAMIQUE </w:t>
      </w:r>
    </w:p>
    <w:p w14:paraId="3EDD65B9" w14:textId="77777777" w:rsidR="00A65D5C" w:rsidRDefault="00A65D5C" w:rsidP="003A7111">
      <w:pPr>
        <w:spacing w:after="0"/>
        <w:rPr>
          <w:b/>
          <w:bCs/>
        </w:rPr>
      </w:pPr>
    </w:p>
    <w:p w14:paraId="63B82DB2" w14:textId="77777777" w:rsidR="00292A74" w:rsidRPr="0048581E" w:rsidRDefault="00292A74" w:rsidP="00292A74">
      <w:pPr>
        <w:spacing w:after="0"/>
        <w:jc w:val="center"/>
        <w:rPr>
          <w:b/>
          <w:bCs/>
        </w:rPr>
      </w:pPr>
      <w:r w:rsidRPr="0048581E">
        <w:rPr>
          <w:b/>
          <w:bCs/>
        </w:rPr>
        <w:t xml:space="preserve">Présenté et soutenu par : </w:t>
      </w:r>
    </w:p>
    <w:p w14:paraId="31EB9EBB" w14:textId="3EE85F26" w:rsidR="00292A74" w:rsidRDefault="00292A74" w:rsidP="00745713">
      <w:pPr>
        <w:spacing w:after="0"/>
        <w:jc w:val="center"/>
      </w:pPr>
      <w:r w:rsidRPr="00A65D5C">
        <w:rPr>
          <w:smallCaps/>
        </w:rPr>
        <w:t>Lajoie</w:t>
      </w:r>
      <w:r w:rsidRPr="00A65D5C">
        <w:t xml:space="preserve"> BENGONE AKOU </w:t>
      </w:r>
    </w:p>
    <w:p w14:paraId="37352FF8" w14:textId="77777777" w:rsidR="00292A74" w:rsidRDefault="00292A74" w:rsidP="00292A74">
      <w:pPr>
        <w:spacing w:after="0"/>
        <w:jc w:val="center"/>
      </w:pPr>
    </w:p>
    <w:p w14:paraId="0E7E143D" w14:textId="77777777" w:rsidR="00292A74" w:rsidRPr="0048581E" w:rsidRDefault="00292A74" w:rsidP="00292A74">
      <w:pPr>
        <w:spacing w:after="0"/>
        <w:jc w:val="center"/>
        <w:rPr>
          <w:b/>
          <w:bCs/>
        </w:rPr>
      </w:pPr>
      <w:r w:rsidRPr="0048581E">
        <w:rPr>
          <w:b/>
          <w:bCs/>
        </w:rPr>
        <w:t>Sous la supervision de :</w:t>
      </w:r>
    </w:p>
    <w:p w14:paraId="15DB2528" w14:textId="76AA58DD" w:rsidR="00292A74" w:rsidRDefault="00CD4EE5" w:rsidP="00292A74">
      <w:pPr>
        <w:spacing w:after="0"/>
        <w:jc w:val="center"/>
      </w:pPr>
      <w:r>
        <w:rPr>
          <w:smallCaps/>
        </w:rPr>
        <w:t>Sylvain Chareyron</w:t>
      </w:r>
    </w:p>
    <w:p w14:paraId="132D1D77" w14:textId="71A950D6" w:rsidR="00292A74" w:rsidRPr="0048581E" w:rsidRDefault="00292A74" w:rsidP="00292A74">
      <w:pPr>
        <w:spacing w:after="0"/>
        <w:jc w:val="center"/>
        <w:rPr>
          <w:smallCaps/>
        </w:rPr>
      </w:pPr>
      <w:r w:rsidRPr="0048581E">
        <w:rPr>
          <w:smallCaps/>
        </w:rPr>
        <w:t>Enseignant chercheur</w:t>
      </w:r>
    </w:p>
    <w:p w14:paraId="44D01EF8" w14:textId="77777777" w:rsidR="00292A74" w:rsidRDefault="00292A74" w:rsidP="00292A74">
      <w:pPr>
        <w:spacing w:after="0"/>
        <w:jc w:val="center"/>
      </w:pPr>
    </w:p>
    <w:p w14:paraId="7F40E788" w14:textId="77777777" w:rsidR="00292A74" w:rsidRDefault="00292A74" w:rsidP="00292A74">
      <w:pPr>
        <w:spacing w:after="0"/>
        <w:jc w:val="center"/>
      </w:pPr>
    </w:p>
    <w:p w14:paraId="77FF4BA2" w14:textId="77777777" w:rsidR="00292A74" w:rsidRPr="0048581E" w:rsidRDefault="00292A74" w:rsidP="00292A74">
      <w:pPr>
        <w:jc w:val="center"/>
      </w:pPr>
      <w:r w:rsidRPr="0048581E">
        <w:rPr>
          <w:b/>
          <w:bCs/>
        </w:rPr>
        <w:t>Année universitaire</w:t>
      </w:r>
      <w:r w:rsidRPr="0048581E">
        <w:t xml:space="preserve"> : </w:t>
      </w:r>
    </w:p>
    <w:p w14:paraId="117DAFD8" w14:textId="11661B1F" w:rsidR="00DE788C" w:rsidRDefault="00292A74" w:rsidP="003A7111">
      <w:pPr>
        <w:spacing w:line="278" w:lineRule="auto"/>
        <w:jc w:val="center"/>
        <w:rPr>
          <w:smallCaps/>
        </w:rPr>
      </w:pPr>
      <w:r w:rsidRPr="0048581E">
        <w:rPr>
          <w:smallCaps/>
        </w:rPr>
        <w:t>2024-2025</w:t>
      </w:r>
    </w:p>
    <w:p w14:paraId="5DF1696B" w14:textId="575A6F5C" w:rsidR="00292A74" w:rsidRDefault="00DE788C" w:rsidP="00CE5630">
      <w:pPr>
        <w:pStyle w:val="Titre1"/>
        <w:numPr>
          <w:ilvl w:val="0"/>
          <w:numId w:val="0"/>
        </w:numPr>
        <w:ind w:left="432" w:hanging="432"/>
      </w:pPr>
      <w:r>
        <w:br w:type="page"/>
      </w:r>
      <w:bookmarkStart w:id="0" w:name="_Toc194137370"/>
      <w:r w:rsidR="00576D87">
        <w:lastRenderedPageBreak/>
        <w:t>TABLE DES MATIERES</w:t>
      </w:r>
      <w:bookmarkEnd w:id="0"/>
    </w:p>
    <w:p w14:paraId="4F57EEFD" w14:textId="77777777" w:rsidR="00576D87" w:rsidRPr="00576D87" w:rsidRDefault="00576D87" w:rsidP="00576D87"/>
    <w:p w14:paraId="7E006FA9" w14:textId="0578AA3C" w:rsidR="0018663F" w:rsidRDefault="00292A74">
      <w:pPr>
        <w:pStyle w:val="TM1"/>
        <w:rPr>
          <w:rFonts w:eastAsiaTheme="minorEastAsia" w:cstheme="minorBidi"/>
          <w:b w:val="0"/>
          <w:bCs w:val="0"/>
          <w:caps w:val="0"/>
          <w:noProof/>
          <w:kern w:val="2"/>
          <w:sz w:val="24"/>
          <w:szCs w:val="24"/>
          <w:lang w:eastAsia="fr-FR"/>
          <w14:ligatures w14:val="standardContextual"/>
        </w:rPr>
      </w:pPr>
      <w:r>
        <w:rPr>
          <w:sz w:val="52"/>
          <w:szCs w:val="48"/>
          <w14:ligatures w14:val="none"/>
        </w:rPr>
        <w:fldChar w:fldCharType="begin"/>
      </w:r>
      <w:r>
        <w:rPr>
          <w:sz w:val="52"/>
          <w:szCs w:val="48"/>
        </w:rPr>
        <w:instrText xml:space="preserve"> TOC \o "1-4" \h \z \u </w:instrText>
      </w:r>
      <w:r>
        <w:rPr>
          <w:sz w:val="52"/>
          <w:szCs w:val="48"/>
          <w14:ligatures w14:val="none"/>
        </w:rPr>
        <w:fldChar w:fldCharType="separate"/>
      </w:r>
      <w:hyperlink w:anchor="_Toc194137370" w:history="1">
        <w:r w:rsidR="0018663F" w:rsidRPr="00DA75FD">
          <w:rPr>
            <w:rStyle w:val="Lienhypertexte"/>
            <w:noProof/>
          </w:rPr>
          <w:t>TABLE DES MATIERES</w:t>
        </w:r>
        <w:r w:rsidR="0018663F">
          <w:rPr>
            <w:noProof/>
            <w:webHidden/>
          </w:rPr>
          <w:tab/>
        </w:r>
        <w:r w:rsidR="0018663F">
          <w:rPr>
            <w:noProof/>
            <w:webHidden/>
          </w:rPr>
          <w:fldChar w:fldCharType="begin"/>
        </w:r>
        <w:r w:rsidR="0018663F">
          <w:rPr>
            <w:noProof/>
            <w:webHidden/>
          </w:rPr>
          <w:instrText xml:space="preserve"> PAGEREF _Toc194137370 \h </w:instrText>
        </w:r>
        <w:r w:rsidR="0018663F">
          <w:rPr>
            <w:noProof/>
            <w:webHidden/>
          </w:rPr>
        </w:r>
        <w:r w:rsidR="0018663F">
          <w:rPr>
            <w:noProof/>
            <w:webHidden/>
          </w:rPr>
          <w:fldChar w:fldCharType="separate"/>
        </w:r>
        <w:r w:rsidR="00042508">
          <w:rPr>
            <w:noProof/>
            <w:webHidden/>
          </w:rPr>
          <w:t>2</w:t>
        </w:r>
        <w:r w:rsidR="0018663F">
          <w:rPr>
            <w:noProof/>
            <w:webHidden/>
          </w:rPr>
          <w:fldChar w:fldCharType="end"/>
        </w:r>
      </w:hyperlink>
    </w:p>
    <w:p w14:paraId="71C89C7B" w14:textId="69B6701A" w:rsidR="0018663F" w:rsidRDefault="0018663F">
      <w:pPr>
        <w:pStyle w:val="TM1"/>
        <w:rPr>
          <w:rFonts w:eastAsiaTheme="minorEastAsia" w:cstheme="minorBidi"/>
          <w:b w:val="0"/>
          <w:bCs w:val="0"/>
          <w:caps w:val="0"/>
          <w:noProof/>
          <w:kern w:val="2"/>
          <w:sz w:val="24"/>
          <w:szCs w:val="24"/>
          <w:lang w:eastAsia="fr-FR"/>
          <w14:ligatures w14:val="standardContextual"/>
        </w:rPr>
      </w:pPr>
      <w:hyperlink w:anchor="_Toc194137371" w:history="1">
        <w:r w:rsidRPr="00DA75FD">
          <w:rPr>
            <w:rStyle w:val="Lienhypertexte"/>
            <w:noProof/>
          </w:rPr>
          <w:t>1</w:t>
        </w:r>
        <w:r>
          <w:rPr>
            <w:rFonts w:eastAsiaTheme="minorEastAsia" w:cstheme="minorBidi"/>
            <w:b w:val="0"/>
            <w:bCs w:val="0"/>
            <w:caps w:val="0"/>
            <w:noProof/>
            <w:kern w:val="2"/>
            <w:sz w:val="24"/>
            <w:szCs w:val="24"/>
            <w:lang w:eastAsia="fr-FR"/>
            <w14:ligatures w14:val="standardContextual"/>
          </w:rPr>
          <w:tab/>
        </w:r>
        <w:r w:rsidRPr="00DA75FD">
          <w:rPr>
            <w:rStyle w:val="Lienhypertexte"/>
            <w:noProof/>
          </w:rPr>
          <w:t>Introduction</w:t>
        </w:r>
        <w:r>
          <w:rPr>
            <w:noProof/>
            <w:webHidden/>
          </w:rPr>
          <w:tab/>
        </w:r>
        <w:r>
          <w:rPr>
            <w:noProof/>
            <w:webHidden/>
          </w:rPr>
          <w:fldChar w:fldCharType="begin"/>
        </w:r>
        <w:r>
          <w:rPr>
            <w:noProof/>
            <w:webHidden/>
          </w:rPr>
          <w:instrText xml:space="preserve"> PAGEREF _Toc194137371 \h </w:instrText>
        </w:r>
        <w:r>
          <w:rPr>
            <w:noProof/>
            <w:webHidden/>
          </w:rPr>
        </w:r>
        <w:r>
          <w:rPr>
            <w:noProof/>
            <w:webHidden/>
          </w:rPr>
          <w:fldChar w:fldCharType="separate"/>
        </w:r>
        <w:r w:rsidR="00042508">
          <w:rPr>
            <w:noProof/>
            <w:webHidden/>
          </w:rPr>
          <w:t>3</w:t>
        </w:r>
        <w:r>
          <w:rPr>
            <w:noProof/>
            <w:webHidden/>
          </w:rPr>
          <w:fldChar w:fldCharType="end"/>
        </w:r>
      </w:hyperlink>
    </w:p>
    <w:p w14:paraId="38280A41" w14:textId="2EC56610" w:rsidR="0018663F" w:rsidRDefault="0018663F">
      <w:pPr>
        <w:pStyle w:val="TM1"/>
        <w:rPr>
          <w:rFonts w:eastAsiaTheme="minorEastAsia" w:cstheme="minorBidi"/>
          <w:b w:val="0"/>
          <w:bCs w:val="0"/>
          <w:caps w:val="0"/>
          <w:noProof/>
          <w:kern w:val="2"/>
          <w:sz w:val="24"/>
          <w:szCs w:val="24"/>
          <w:lang w:eastAsia="fr-FR"/>
          <w14:ligatures w14:val="standardContextual"/>
        </w:rPr>
      </w:pPr>
      <w:hyperlink w:anchor="_Toc194137372" w:history="1">
        <w:r w:rsidRPr="00DA75FD">
          <w:rPr>
            <w:rStyle w:val="Lienhypertexte"/>
            <w:noProof/>
          </w:rPr>
          <w:t>2</w:t>
        </w:r>
        <w:r>
          <w:rPr>
            <w:rFonts w:eastAsiaTheme="minorEastAsia" w:cstheme="minorBidi"/>
            <w:b w:val="0"/>
            <w:bCs w:val="0"/>
            <w:caps w:val="0"/>
            <w:noProof/>
            <w:kern w:val="2"/>
            <w:sz w:val="24"/>
            <w:szCs w:val="24"/>
            <w:lang w:eastAsia="fr-FR"/>
            <w14:ligatures w14:val="standardContextual"/>
          </w:rPr>
          <w:tab/>
        </w:r>
        <w:r w:rsidRPr="00DA75FD">
          <w:rPr>
            <w:rStyle w:val="Lienhypertexte"/>
            <w:noProof/>
          </w:rPr>
          <w:t>Revue de littérature</w:t>
        </w:r>
        <w:r>
          <w:rPr>
            <w:noProof/>
            <w:webHidden/>
          </w:rPr>
          <w:tab/>
        </w:r>
        <w:r>
          <w:rPr>
            <w:noProof/>
            <w:webHidden/>
          </w:rPr>
          <w:fldChar w:fldCharType="begin"/>
        </w:r>
        <w:r>
          <w:rPr>
            <w:noProof/>
            <w:webHidden/>
          </w:rPr>
          <w:instrText xml:space="preserve"> PAGEREF _Toc194137372 \h </w:instrText>
        </w:r>
        <w:r>
          <w:rPr>
            <w:noProof/>
            <w:webHidden/>
          </w:rPr>
        </w:r>
        <w:r>
          <w:rPr>
            <w:noProof/>
            <w:webHidden/>
          </w:rPr>
          <w:fldChar w:fldCharType="separate"/>
        </w:r>
        <w:r w:rsidR="00042508">
          <w:rPr>
            <w:noProof/>
            <w:webHidden/>
          </w:rPr>
          <w:t>4</w:t>
        </w:r>
        <w:r>
          <w:rPr>
            <w:noProof/>
            <w:webHidden/>
          </w:rPr>
          <w:fldChar w:fldCharType="end"/>
        </w:r>
      </w:hyperlink>
    </w:p>
    <w:p w14:paraId="731E24EB" w14:textId="3EFF17C0" w:rsidR="0018663F" w:rsidRDefault="0018663F">
      <w:pPr>
        <w:pStyle w:val="TM2"/>
        <w:tabs>
          <w:tab w:val="left" w:pos="960"/>
          <w:tab w:val="right" w:leader="dot" w:pos="9016"/>
        </w:tabs>
        <w:rPr>
          <w:rFonts w:eastAsiaTheme="minorEastAsia" w:cstheme="minorBidi"/>
          <w:smallCaps w:val="0"/>
          <w:noProof/>
          <w:kern w:val="2"/>
          <w:sz w:val="24"/>
          <w:szCs w:val="24"/>
          <w:lang w:eastAsia="fr-FR"/>
          <w14:ligatures w14:val="standardContextual"/>
        </w:rPr>
      </w:pPr>
      <w:hyperlink w:anchor="_Toc194137373" w:history="1">
        <w:r w:rsidRPr="00DA75FD">
          <w:rPr>
            <w:rStyle w:val="Lienhypertexte"/>
            <w:noProof/>
          </w:rPr>
          <w:t>2.1</w:t>
        </w:r>
        <w:r>
          <w:rPr>
            <w:rFonts w:eastAsiaTheme="minorEastAsia" w:cstheme="minorBidi"/>
            <w:smallCaps w:val="0"/>
            <w:noProof/>
            <w:kern w:val="2"/>
            <w:sz w:val="24"/>
            <w:szCs w:val="24"/>
            <w:lang w:eastAsia="fr-FR"/>
            <w14:ligatures w14:val="standardContextual"/>
          </w:rPr>
          <w:tab/>
        </w:r>
        <w:r w:rsidRPr="00DA75FD">
          <w:rPr>
            <w:rStyle w:val="Lienhypertexte"/>
            <w:noProof/>
          </w:rPr>
          <w:t>Modèles conventionnels de régression et de série temporelle</w:t>
        </w:r>
        <w:r>
          <w:rPr>
            <w:noProof/>
            <w:webHidden/>
          </w:rPr>
          <w:tab/>
        </w:r>
        <w:r>
          <w:rPr>
            <w:noProof/>
            <w:webHidden/>
          </w:rPr>
          <w:fldChar w:fldCharType="begin"/>
        </w:r>
        <w:r>
          <w:rPr>
            <w:noProof/>
            <w:webHidden/>
          </w:rPr>
          <w:instrText xml:space="preserve"> PAGEREF _Toc194137373 \h </w:instrText>
        </w:r>
        <w:r>
          <w:rPr>
            <w:noProof/>
            <w:webHidden/>
          </w:rPr>
        </w:r>
        <w:r>
          <w:rPr>
            <w:noProof/>
            <w:webHidden/>
          </w:rPr>
          <w:fldChar w:fldCharType="separate"/>
        </w:r>
        <w:r w:rsidR="00042508">
          <w:rPr>
            <w:noProof/>
            <w:webHidden/>
          </w:rPr>
          <w:t>4</w:t>
        </w:r>
        <w:r>
          <w:rPr>
            <w:noProof/>
            <w:webHidden/>
          </w:rPr>
          <w:fldChar w:fldCharType="end"/>
        </w:r>
      </w:hyperlink>
    </w:p>
    <w:p w14:paraId="667B4C3F" w14:textId="19822BA5" w:rsidR="0018663F" w:rsidRDefault="0018663F">
      <w:pPr>
        <w:pStyle w:val="TM2"/>
        <w:tabs>
          <w:tab w:val="left" w:pos="960"/>
          <w:tab w:val="right" w:leader="dot" w:pos="9016"/>
        </w:tabs>
        <w:rPr>
          <w:rFonts w:eastAsiaTheme="minorEastAsia" w:cstheme="minorBidi"/>
          <w:smallCaps w:val="0"/>
          <w:noProof/>
          <w:kern w:val="2"/>
          <w:sz w:val="24"/>
          <w:szCs w:val="24"/>
          <w:lang w:eastAsia="fr-FR"/>
          <w14:ligatures w14:val="standardContextual"/>
        </w:rPr>
      </w:pPr>
      <w:hyperlink w:anchor="_Toc194137374" w:history="1">
        <w:r w:rsidRPr="00DA75FD">
          <w:rPr>
            <w:rStyle w:val="Lienhypertexte"/>
            <w:noProof/>
          </w:rPr>
          <w:t>2.2</w:t>
        </w:r>
        <w:r>
          <w:rPr>
            <w:rFonts w:eastAsiaTheme="minorEastAsia" w:cstheme="minorBidi"/>
            <w:smallCaps w:val="0"/>
            <w:noProof/>
            <w:kern w:val="2"/>
            <w:sz w:val="24"/>
            <w:szCs w:val="24"/>
            <w:lang w:eastAsia="fr-FR"/>
            <w14:ligatures w14:val="standardContextual"/>
          </w:rPr>
          <w:tab/>
        </w:r>
        <w:r w:rsidRPr="00DA75FD">
          <w:rPr>
            <w:rStyle w:val="Lienhypertexte"/>
            <w:noProof/>
          </w:rPr>
          <w:t>Modèles d’apprentissage automatique</w:t>
        </w:r>
        <w:r>
          <w:rPr>
            <w:noProof/>
            <w:webHidden/>
          </w:rPr>
          <w:tab/>
        </w:r>
        <w:r>
          <w:rPr>
            <w:noProof/>
            <w:webHidden/>
          </w:rPr>
          <w:fldChar w:fldCharType="begin"/>
        </w:r>
        <w:r>
          <w:rPr>
            <w:noProof/>
            <w:webHidden/>
          </w:rPr>
          <w:instrText xml:space="preserve"> PAGEREF _Toc194137374 \h </w:instrText>
        </w:r>
        <w:r>
          <w:rPr>
            <w:noProof/>
            <w:webHidden/>
          </w:rPr>
        </w:r>
        <w:r>
          <w:rPr>
            <w:noProof/>
            <w:webHidden/>
          </w:rPr>
          <w:fldChar w:fldCharType="separate"/>
        </w:r>
        <w:r w:rsidR="00042508">
          <w:rPr>
            <w:noProof/>
            <w:webHidden/>
          </w:rPr>
          <w:t>5</w:t>
        </w:r>
        <w:r>
          <w:rPr>
            <w:noProof/>
            <w:webHidden/>
          </w:rPr>
          <w:fldChar w:fldCharType="end"/>
        </w:r>
      </w:hyperlink>
    </w:p>
    <w:p w14:paraId="2328F6EA" w14:textId="3B3DDD66" w:rsidR="0018663F" w:rsidRDefault="0018663F">
      <w:pPr>
        <w:pStyle w:val="TM2"/>
        <w:tabs>
          <w:tab w:val="left" w:pos="960"/>
          <w:tab w:val="right" w:leader="dot" w:pos="9016"/>
        </w:tabs>
        <w:rPr>
          <w:rFonts w:eastAsiaTheme="minorEastAsia" w:cstheme="minorBidi"/>
          <w:smallCaps w:val="0"/>
          <w:noProof/>
          <w:kern w:val="2"/>
          <w:sz w:val="24"/>
          <w:szCs w:val="24"/>
          <w:lang w:eastAsia="fr-FR"/>
          <w14:ligatures w14:val="standardContextual"/>
        </w:rPr>
      </w:pPr>
      <w:hyperlink w:anchor="_Toc194137375" w:history="1">
        <w:r w:rsidRPr="00DA75FD">
          <w:rPr>
            <w:rStyle w:val="Lienhypertexte"/>
            <w:noProof/>
          </w:rPr>
          <w:t>2.3</w:t>
        </w:r>
        <w:r>
          <w:rPr>
            <w:rFonts w:eastAsiaTheme="minorEastAsia" w:cstheme="minorBidi"/>
            <w:smallCaps w:val="0"/>
            <w:noProof/>
            <w:kern w:val="2"/>
            <w:sz w:val="24"/>
            <w:szCs w:val="24"/>
            <w:lang w:eastAsia="fr-FR"/>
            <w14:ligatures w14:val="standardContextual"/>
          </w:rPr>
          <w:tab/>
        </w:r>
        <w:r w:rsidRPr="00DA75FD">
          <w:rPr>
            <w:rStyle w:val="Lienhypertexte"/>
            <w:noProof/>
          </w:rPr>
          <w:t>Modèles d’apprentissage profond</w:t>
        </w:r>
        <w:r>
          <w:rPr>
            <w:noProof/>
            <w:webHidden/>
          </w:rPr>
          <w:tab/>
        </w:r>
        <w:r>
          <w:rPr>
            <w:noProof/>
            <w:webHidden/>
          </w:rPr>
          <w:fldChar w:fldCharType="begin"/>
        </w:r>
        <w:r>
          <w:rPr>
            <w:noProof/>
            <w:webHidden/>
          </w:rPr>
          <w:instrText xml:space="preserve"> PAGEREF _Toc194137375 \h </w:instrText>
        </w:r>
        <w:r>
          <w:rPr>
            <w:noProof/>
            <w:webHidden/>
          </w:rPr>
        </w:r>
        <w:r>
          <w:rPr>
            <w:noProof/>
            <w:webHidden/>
          </w:rPr>
          <w:fldChar w:fldCharType="separate"/>
        </w:r>
        <w:r w:rsidR="00042508">
          <w:rPr>
            <w:noProof/>
            <w:webHidden/>
          </w:rPr>
          <w:t>5</w:t>
        </w:r>
        <w:r>
          <w:rPr>
            <w:noProof/>
            <w:webHidden/>
          </w:rPr>
          <w:fldChar w:fldCharType="end"/>
        </w:r>
      </w:hyperlink>
    </w:p>
    <w:p w14:paraId="7595234E" w14:textId="325A76F2" w:rsidR="0018663F" w:rsidRDefault="0018663F">
      <w:pPr>
        <w:pStyle w:val="TM2"/>
        <w:tabs>
          <w:tab w:val="left" w:pos="960"/>
          <w:tab w:val="right" w:leader="dot" w:pos="9016"/>
        </w:tabs>
        <w:rPr>
          <w:rFonts w:eastAsiaTheme="minorEastAsia" w:cstheme="minorBidi"/>
          <w:smallCaps w:val="0"/>
          <w:noProof/>
          <w:kern w:val="2"/>
          <w:sz w:val="24"/>
          <w:szCs w:val="24"/>
          <w:lang w:eastAsia="fr-FR"/>
          <w14:ligatures w14:val="standardContextual"/>
        </w:rPr>
      </w:pPr>
      <w:hyperlink w:anchor="_Toc194137376" w:history="1">
        <w:r w:rsidRPr="00DA75FD">
          <w:rPr>
            <w:rStyle w:val="Lienhypertexte"/>
            <w:noProof/>
          </w:rPr>
          <w:t>2.4</w:t>
        </w:r>
        <w:r>
          <w:rPr>
            <w:rFonts w:eastAsiaTheme="minorEastAsia" w:cstheme="minorBidi"/>
            <w:smallCaps w:val="0"/>
            <w:noProof/>
            <w:kern w:val="2"/>
            <w:sz w:val="24"/>
            <w:szCs w:val="24"/>
            <w:lang w:eastAsia="fr-FR"/>
            <w14:ligatures w14:val="standardContextual"/>
          </w:rPr>
          <w:tab/>
        </w:r>
        <w:r w:rsidRPr="00DA75FD">
          <w:rPr>
            <w:rStyle w:val="Lienhypertexte"/>
            <w:noProof/>
          </w:rPr>
          <w:t>Modèles hybrides</w:t>
        </w:r>
        <w:r>
          <w:rPr>
            <w:noProof/>
            <w:webHidden/>
          </w:rPr>
          <w:tab/>
        </w:r>
        <w:r>
          <w:rPr>
            <w:noProof/>
            <w:webHidden/>
          </w:rPr>
          <w:fldChar w:fldCharType="begin"/>
        </w:r>
        <w:r>
          <w:rPr>
            <w:noProof/>
            <w:webHidden/>
          </w:rPr>
          <w:instrText xml:space="preserve"> PAGEREF _Toc194137376 \h </w:instrText>
        </w:r>
        <w:r>
          <w:rPr>
            <w:noProof/>
            <w:webHidden/>
          </w:rPr>
        </w:r>
        <w:r>
          <w:rPr>
            <w:noProof/>
            <w:webHidden/>
          </w:rPr>
          <w:fldChar w:fldCharType="separate"/>
        </w:r>
        <w:r w:rsidR="00042508">
          <w:rPr>
            <w:noProof/>
            <w:webHidden/>
          </w:rPr>
          <w:t>6</w:t>
        </w:r>
        <w:r>
          <w:rPr>
            <w:noProof/>
            <w:webHidden/>
          </w:rPr>
          <w:fldChar w:fldCharType="end"/>
        </w:r>
      </w:hyperlink>
    </w:p>
    <w:p w14:paraId="75785F4B" w14:textId="1F912E06" w:rsidR="0018663F" w:rsidRDefault="0018663F">
      <w:pPr>
        <w:pStyle w:val="TM1"/>
        <w:rPr>
          <w:rFonts w:eastAsiaTheme="minorEastAsia" w:cstheme="minorBidi"/>
          <w:b w:val="0"/>
          <w:bCs w:val="0"/>
          <w:caps w:val="0"/>
          <w:noProof/>
          <w:kern w:val="2"/>
          <w:sz w:val="24"/>
          <w:szCs w:val="24"/>
          <w:lang w:eastAsia="fr-FR"/>
          <w14:ligatures w14:val="standardContextual"/>
        </w:rPr>
      </w:pPr>
      <w:hyperlink w:anchor="_Toc194137377" w:history="1">
        <w:r w:rsidRPr="00DA75FD">
          <w:rPr>
            <w:rStyle w:val="Lienhypertexte"/>
            <w:noProof/>
          </w:rPr>
          <w:t>3</w:t>
        </w:r>
        <w:r>
          <w:rPr>
            <w:rFonts w:eastAsiaTheme="minorEastAsia" w:cstheme="minorBidi"/>
            <w:b w:val="0"/>
            <w:bCs w:val="0"/>
            <w:caps w:val="0"/>
            <w:noProof/>
            <w:kern w:val="2"/>
            <w:sz w:val="24"/>
            <w:szCs w:val="24"/>
            <w:lang w:eastAsia="fr-FR"/>
            <w14:ligatures w14:val="standardContextual"/>
          </w:rPr>
          <w:tab/>
        </w:r>
        <w:r w:rsidRPr="00DA75FD">
          <w:rPr>
            <w:rStyle w:val="Lienhypertexte"/>
            <w:noProof/>
          </w:rPr>
          <w:t>TABLEAU DE SYNTHESE</w:t>
        </w:r>
        <w:r>
          <w:rPr>
            <w:noProof/>
            <w:webHidden/>
          </w:rPr>
          <w:tab/>
        </w:r>
        <w:r>
          <w:rPr>
            <w:noProof/>
            <w:webHidden/>
          </w:rPr>
          <w:fldChar w:fldCharType="begin"/>
        </w:r>
        <w:r>
          <w:rPr>
            <w:noProof/>
            <w:webHidden/>
          </w:rPr>
          <w:instrText xml:space="preserve"> PAGEREF _Toc194137377 \h </w:instrText>
        </w:r>
        <w:r>
          <w:rPr>
            <w:noProof/>
            <w:webHidden/>
          </w:rPr>
        </w:r>
        <w:r>
          <w:rPr>
            <w:noProof/>
            <w:webHidden/>
          </w:rPr>
          <w:fldChar w:fldCharType="separate"/>
        </w:r>
        <w:r w:rsidR="00042508">
          <w:rPr>
            <w:noProof/>
            <w:webHidden/>
          </w:rPr>
          <w:t>7</w:t>
        </w:r>
        <w:r>
          <w:rPr>
            <w:noProof/>
            <w:webHidden/>
          </w:rPr>
          <w:fldChar w:fldCharType="end"/>
        </w:r>
      </w:hyperlink>
    </w:p>
    <w:p w14:paraId="25ECB91B" w14:textId="412C6A42" w:rsidR="0018663F" w:rsidRDefault="0018663F">
      <w:pPr>
        <w:pStyle w:val="TM1"/>
        <w:rPr>
          <w:rFonts w:eastAsiaTheme="minorEastAsia" w:cstheme="minorBidi"/>
          <w:b w:val="0"/>
          <w:bCs w:val="0"/>
          <w:caps w:val="0"/>
          <w:noProof/>
          <w:kern w:val="2"/>
          <w:sz w:val="24"/>
          <w:szCs w:val="24"/>
          <w:lang w:eastAsia="fr-FR"/>
          <w14:ligatures w14:val="standardContextual"/>
        </w:rPr>
      </w:pPr>
      <w:hyperlink w:anchor="_Toc194137378" w:history="1">
        <w:r w:rsidRPr="00DA75FD">
          <w:rPr>
            <w:rStyle w:val="Lienhypertexte"/>
            <w:noProof/>
          </w:rPr>
          <w:t>4</w:t>
        </w:r>
        <w:r>
          <w:rPr>
            <w:rFonts w:eastAsiaTheme="minorEastAsia" w:cstheme="minorBidi"/>
            <w:b w:val="0"/>
            <w:bCs w:val="0"/>
            <w:caps w:val="0"/>
            <w:noProof/>
            <w:kern w:val="2"/>
            <w:sz w:val="24"/>
            <w:szCs w:val="24"/>
            <w:lang w:eastAsia="fr-FR"/>
            <w14:ligatures w14:val="standardContextual"/>
          </w:rPr>
          <w:tab/>
        </w:r>
        <w:r w:rsidRPr="00DA75FD">
          <w:rPr>
            <w:rStyle w:val="Lienhypertexte"/>
            <w:noProof/>
          </w:rPr>
          <w:t>Etude empirique</w:t>
        </w:r>
        <w:r>
          <w:rPr>
            <w:noProof/>
            <w:webHidden/>
          </w:rPr>
          <w:tab/>
        </w:r>
        <w:r>
          <w:rPr>
            <w:noProof/>
            <w:webHidden/>
          </w:rPr>
          <w:fldChar w:fldCharType="begin"/>
        </w:r>
        <w:r>
          <w:rPr>
            <w:noProof/>
            <w:webHidden/>
          </w:rPr>
          <w:instrText xml:space="preserve"> PAGEREF _Toc194137378 \h </w:instrText>
        </w:r>
        <w:r>
          <w:rPr>
            <w:noProof/>
            <w:webHidden/>
          </w:rPr>
        </w:r>
        <w:r>
          <w:rPr>
            <w:noProof/>
            <w:webHidden/>
          </w:rPr>
          <w:fldChar w:fldCharType="separate"/>
        </w:r>
        <w:r w:rsidR="00042508">
          <w:rPr>
            <w:noProof/>
            <w:webHidden/>
          </w:rPr>
          <w:t>11</w:t>
        </w:r>
        <w:r>
          <w:rPr>
            <w:noProof/>
            <w:webHidden/>
          </w:rPr>
          <w:fldChar w:fldCharType="end"/>
        </w:r>
      </w:hyperlink>
    </w:p>
    <w:p w14:paraId="05861A34" w14:textId="5FE897B9" w:rsidR="0018663F" w:rsidRDefault="0018663F">
      <w:pPr>
        <w:pStyle w:val="TM2"/>
        <w:tabs>
          <w:tab w:val="left" w:pos="960"/>
          <w:tab w:val="right" w:leader="dot" w:pos="9016"/>
        </w:tabs>
        <w:rPr>
          <w:rFonts w:eastAsiaTheme="minorEastAsia" w:cstheme="minorBidi"/>
          <w:smallCaps w:val="0"/>
          <w:noProof/>
          <w:kern w:val="2"/>
          <w:sz w:val="24"/>
          <w:szCs w:val="24"/>
          <w:lang w:eastAsia="fr-FR"/>
          <w14:ligatures w14:val="standardContextual"/>
        </w:rPr>
      </w:pPr>
      <w:hyperlink w:anchor="_Toc194137379" w:history="1">
        <w:r w:rsidRPr="00DA75FD">
          <w:rPr>
            <w:rStyle w:val="Lienhypertexte"/>
            <w:noProof/>
          </w:rPr>
          <w:t>4.1</w:t>
        </w:r>
        <w:r>
          <w:rPr>
            <w:rFonts w:eastAsiaTheme="minorEastAsia" w:cstheme="minorBidi"/>
            <w:smallCaps w:val="0"/>
            <w:noProof/>
            <w:kern w:val="2"/>
            <w:sz w:val="24"/>
            <w:szCs w:val="24"/>
            <w:lang w:eastAsia="fr-FR"/>
            <w14:ligatures w14:val="standardContextual"/>
          </w:rPr>
          <w:tab/>
        </w:r>
        <w:r w:rsidRPr="00DA75FD">
          <w:rPr>
            <w:rStyle w:val="Lienhypertexte"/>
            <w:noProof/>
          </w:rPr>
          <w:t>Données</w:t>
        </w:r>
        <w:r>
          <w:rPr>
            <w:noProof/>
            <w:webHidden/>
          </w:rPr>
          <w:tab/>
        </w:r>
        <w:r>
          <w:rPr>
            <w:noProof/>
            <w:webHidden/>
          </w:rPr>
          <w:fldChar w:fldCharType="begin"/>
        </w:r>
        <w:r>
          <w:rPr>
            <w:noProof/>
            <w:webHidden/>
          </w:rPr>
          <w:instrText xml:space="preserve"> PAGEREF _Toc194137379 \h </w:instrText>
        </w:r>
        <w:r>
          <w:rPr>
            <w:noProof/>
            <w:webHidden/>
          </w:rPr>
        </w:r>
        <w:r>
          <w:rPr>
            <w:noProof/>
            <w:webHidden/>
          </w:rPr>
          <w:fldChar w:fldCharType="separate"/>
        </w:r>
        <w:r w:rsidR="00042508">
          <w:rPr>
            <w:noProof/>
            <w:webHidden/>
          </w:rPr>
          <w:t>11</w:t>
        </w:r>
        <w:r>
          <w:rPr>
            <w:noProof/>
            <w:webHidden/>
          </w:rPr>
          <w:fldChar w:fldCharType="end"/>
        </w:r>
      </w:hyperlink>
    </w:p>
    <w:p w14:paraId="04A7E4C2" w14:textId="305DCA00" w:rsidR="0018663F" w:rsidRDefault="0018663F">
      <w:pPr>
        <w:pStyle w:val="TM2"/>
        <w:tabs>
          <w:tab w:val="left" w:pos="960"/>
          <w:tab w:val="right" w:leader="dot" w:pos="9016"/>
        </w:tabs>
        <w:rPr>
          <w:rFonts w:eastAsiaTheme="minorEastAsia" w:cstheme="minorBidi"/>
          <w:smallCaps w:val="0"/>
          <w:noProof/>
          <w:kern w:val="2"/>
          <w:sz w:val="24"/>
          <w:szCs w:val="24"/>
          <w:lang w:eastAsia="fr-FR"/>
          <w14:ligatures w14:val="standardContextual"/>
        </w:rPr>
      </w:pPr>
      <w:hyperlink w:anchor="_Toc194137380" w:history="1">
        <w:r w:rsidRPr="00DA75FD">
          <w:rPr>
            <w:rStyle w:val="Lienhypertexte"/>
            <w:noProof/>
          </w:rPr>
          <w:t>4.2</w:t>
        </w:r>
        <w:r>
          <w:rPr>
            <w:rFonts w:eastAsiaTheme="minorEastAsia" w:cstheme="minorBidi"/>
            <w:smallCaps w:val="0"/>
            <w:noProof/>
            <w:kern w:val="2"/>
            <w:sz w:val="24"/>
            <w:szCs w:val="24"/>
            <w:lang w:eastAsia="fr-FR"/>
            <w14:ligatures w14:val="standardContextual"/>
          </w:rPr>
          <w:tab/>
        </w:r>
        <w:r w:rsidRPr="00DA75FD">
          <w:rPr>
            <w:rStyle w:val="Lienhypertexte"/>
            <w:noProof/>
          </w:rPr>
          <w:t>Statistique descriptives</w:t>
        </w:r>
        <w:r>
          <w:rPr>
            <w:noProof/>
            <w:webHidden/>
          </w:rPr>
          <w:tab/>
        </w:r>
        <w:r>
          <w:rPr>
            <w:noProof/>
            <w:webHidden/>
          </w:rPr>
          <w:fldChar w:fldCharType="begin"/>
        </w:r>
        <w:r>
          <w:rPr>
            <w:noProof/>
            <w:webHidden/>
          </w:rPr>
          <w:instrText xml:space="preserve"> PAGEREF _Toc194137380 \h </w:instrText>
        </w:r>
        <w:r>
          <w:rPr>
            <w:noProof/>
            <w:webHidden/>
          </w:rPr>
        </w:r>
        <w:r>
          <w:rPr>
            <w:noProof/>
            <w:webHidden/>
          </w:rPr>
          <w:fldChar w:fldCharType="separate"/>
        </w:r>
        <w:r w:rsidR="00042508">
          <w:rPr>
            <w:noProof/>
            <w:webHidden/>
          </w:rPr>
          <w:t>12</w:t>
        </w:r>
        <w:r>
          <w:rPr>
            <w:noProof/>
            <w:webHidden/>
          </w:rPr>
          <w:fldChar w:fldCharType="end"/>
        </w:r>
      </w:hyperlink>
    </w:p>
    <w:p w14:paraId="37FF8BDE" w14:textId="4546739B" w:rsidR="0018663F" w:rsidRDefault="0018663F">
      <w:pPr>
        <w:pStyle w:val="TM1"/>
        <w:rPr>
          <w:rFonts w:eastAsiaTheme="minorEastAsia" w:cstheme="minorBidi"/>
          <w:b w:val="0"/>
          <w:bCs w:val="0"/>
          <w:caps w:val="0"/>
          <w:noProof/>
          <w:kern w:val="2"/>
          <w:sz w:val="24"/>
          <w:szCs w:val="24"/>
          <w:lang w:eastAsia="fr-FR"/>
          <w14:ligatures w14:val="standardContextual"/>
        </w:rPr>
      </w:pPr>
      <w:hyperlink w:anchor="_Toc194137381" w:history="1">
        <w:r w:rsidRPr="00DA75FD">
          <w:rPr>
            <w:rStyle w:val="Lienhypertexte"/>
            <w:noProof/>
            <w:lang w:val="en-US"/>
          </w:rPr>
          <w:t>5</w:t>
        </w:r>
        <w:r>
          <w:rPr>
            <w:rFonts w:eastAsiaTheme="minorEastAsia" w:cstheme="minorBidi"/>
            <w:b w:val="0"/>
            <w:bCs w:val="0"/>
            <w:caps w:val="0"/>
            <w:noProof/>
            <w:kern w:val="2"/>
            <w:sz w:val="24"/>
            <w:szCs w:val="24"/>
            <w:lang w:eastAsia="fr-FR"/>
            <w14:ligatures w14:val="standardContextual"/>
          </w:rPr>
          <w:tab/>
        </w:r>
        <w:r w:rsidRPr="00DA75FD">
          <w:rPr>
            <w:rStyle w:val="Lienhypertexte"/>
            <w:noProof/>
            <w:lang w:val="en-US"/>
          </w:rPr>
          <w:t>BIBLIOGRAPHIQUE</w:t>
        </w:r>
        <w:r>
          <w:rPr>
            <w:noProof/>
            <w:webHidden/>
          </w:rPr>
          <w:tab/>
        </w:r>
        <w:r>
          <w:rPr>
            <w:noProof/>
            <w:webHidden/>
          </w:rPr>
          <w:fldChar w:fldCharType="begin"/>
        </w:r>
        <w:r>
          <w:rPr>
            <w:noProof/>
            <w:webHidden/>
          </w:rPr>
          <w:instrText xml:space="preserve"> PAGEREF _Toc194137381 \h </w:instrText>
        </w:r>
        <w:r>
          <w:rPr>
            <w:noProof/>
            <w:webHidden/>
          </w:rPr>
        </w:r>
        <w:r>
          <w:rPr>
            <w:noProof/>
            <w:webHidden/>
          </w:rPr>
          <w:fldChar w:fldCharType="separate"/>
        </w:r>
        <w:r w:rsidR="00042508">
          <w:rPr>
            <w:noProof/>
            <w:webHidden/>
          </w:rPr>
          <w:t>13</w:t>
        </w:r>
        <w:r>
          <w:rPr>
            <w:noProof/>
            <w:webHidden/>
          </w:rPr>
          <w:fldChar w:fldCharType="end"/>
        </w:r>
      </w:hyperlink>
    </w:p>
    <w:p w14:paraId="4197CBE8" w14:textId="61A58FA0" w:rsidR="00292A74" w:rsidRDefault="00292A74" w:rsidP="00D30392">
      <w:pPr>
        <w:pStyle w:val="Titre1"/>
        <w:numPr>
          <w:ilvl w:val="0"/>
          <w:numId w:val="0"/>
        </w:numPr>
        <w:ind w:left="432" w:hanging="432"/>
      </w:pPr>
      <w:r>
        <w:fldChar w:fldCharType="end"/>
      </w:r>
      <w:r>
        <w:br w:type="page"/>
      </w:r>
    </w:p>
    <w:p w14:paraId="2817AB36" w14:textId="77777777" w:rsidR="00292A74" w:rsidRDefault="00292A74" w:rsidP="00292A74">
      <w:pPr>
        <w:pStyle w:val="Titre1"/>
      </w:pPr>
      <w:bookmarkStart w:id="1" w:name="_Toc194137371"/>
      <w:r w:rsidRPr="00FA6530">
        <w:lastRenderedPageBreak/>
        <w:t>Introduction</w:t>
      </w:r>
      <w:bookmarkEnd w:id="1"/>
      <w:r w:rsidRPr="00FA6530">
        <w:t xml:space="preserve"> </w:t>
      </w:r>
    </w:p>
    <w:p w14:paraId="3F197966" w14:textId="77777777" w:rsidR="00997C04" w:rsidRDefault="00997C04" w:rsidP="00DF6F58"/>
    <w:p w14:paraId="55361FBE" w14:textId="1E757B5A" w:rsidR="00F55A09" w:rsidRPr="005B00F0" w:rsidRDefault="00F55A09" w:rsidP="00F55A09">
      <w:pPr>
        <w:suppressAutoHyphens w:val="0"/>
        <w:spacing w:line="278" w:lineRule="auto"/>
        <w:jc w:val="left"/>
      </w:pPr>
      <w:bookmarkStart w:id="2" w:name="_Hlk191645222"/>
      <w:r w:rsidRPr="001F4117">
        <w:t xml:space="preserve">L’évolution de l’humanité a été permise par une succession de découvertes. Parmi elles, figure la </w:t>
      </w:r>
      <w:r w:rsidRPr="005B00F0">
        <w:t xml:space="preserve">maîtrise des énergies. Ces énergies qui se manifestent sous différentes </w:t>
      </w:r>
      <w:r w:rsidR="00386E09" w:rsidRPr="00386E09">
        <w:t>formes ont</w:t>
      </w:r>
      <w:r w:rsidRPr="00386E09">
        <w:t xml:space="preserve"> c</w:t>
      </w:r>
      <w:r w:rsidRPr="005B00F0">
        <w:t xml:space="preserve">ontribué de façon significative à l’amélioration des conditions de vie des </w:t>
      </w:r>
      <w:r>
        <w:t xml:space="preserve">individus </w:t>
      </w:r>
      <w:r w:rsidRPr="005B00F0">
        <w:t xml:space="preserve">et au dynamisme des sociétés </w:t>
      </w:r>
      <w:r w:rsidR="00481E23">
        <w:t>modernes</w:t>
      </w:r>
      <w:r w:rsidRPr="005B00F0">
        <w:t xml:space="preserve">. </w:t>
      </w:r>
    </w:p>
    <w:p w14:paraId="186C9198" w14:textId="77777777" w:rsidR="00F55A09" w:rsidRPr="00554418" w:rsidRDefault="00F55A09" w:rsidP="00F55A09">
      <w:pPr>
        <w:suppressAutoHyphens w:val="0"/>
        <w:spacing w:line="278" w:lineRule="auto"/>
        <w:jc w:val="left"/>
      </w:pPr>
      <w:r w:rsidRPr="00554418">
        <w:t xml:space="preserve">En effet, de la gestion du patrimoine routier à l’interopérabilité du système bancaire en passant par la maintenance des </w:t>
      </w:r>
      <w:r w:rsidRPr="00E316B1">
        <w:t xml:space="preserve">réseaux de </w:t>
      </w:r>
      <w:r w:rsidRPr="00554418">
        <w:t xml:space="preserve">télécommunication, le fonctionnement des infrastructures modernes est assuré en grande partie par l’intervention d’énergies. </w:t>
      </w:r>
    </w:p>
    <w:p w14:paraId="181A3855" w14:textId="067F6E3A" w:rsidR="00F55A09" w:rsidRPr="00311957" w:rsidRDefault="00F55A09" w:rsidP="00F55A09">
      <w:r w:rsidRPr="00311957">
        <w:t xml:space="preserve">Cependant, la disponibilité de ces énergies tend de plus en plus à diminuer menaçant ainsi les modes de production et de consommation actuels. Les causes apparentes derrière ce phénomène sont essentiellement d’ordre démographique et climatique. Parmi elles, on retrouve la croissance de la population mondiale et la raréfaction des ressources naturelles qui créent des tensions sur le marché de l’énergie en matière d’approvisionnement, de distribution et de consommation. Ces tensions, si elles ne sont pas maîtrisées peuvent donner lieu à des pertes financières </w:t>
      </w:r>
      <w:r w:rsidR="00481E23">
        <w:t>auprès de</w:t>
      </w:r>
      <w:r w:rsidRPr="00311957">
        <w:t xml:space="preserve">s consommateurs et </w:t>
      </w:r>
      <w:r w:rsidR="00481E23">
        <w:t>d</w:t>
      </w:r>
      <w:r w:rsidRPr="00311957">
        <w:t xml:space="preserve">es gestionnaires </w:t>
      </w:r>
      <w:r w:rsidR="00CE5630">
        <w:t>d’énergie</w:t>
      </w:r>
      <w:r w:rsidRPr="00311957">
        <w:t xml:space="preserve">. </w:t>
      </w:r>
      <w:bookmarkEnd w:id="2"/>
    </w:p>
    <w:p w14:paraId="40EFCCA0" w14:textId="04EF9F74" w:rsidR="00F55A09" w:rsidRPr="00311957" w:rsidRDefault="00E00CDF" w:rsidP="00F55A09">
      <w:r w:rsidRPr="00311957">
        <w:t>Ce</w:t>
      </w:r>
      <w:r w:rsidR="00915251" w:rsidRPr="00311957">
        <w:t>la a été le cas pour l</w:t>
      </w:r>
      <w:r w:rsidR="00F55A09" w:rsidRPr="00311957">
        <w:t xml:space="preserve">es consommateurs européens, qui en 2022 ont été affectés par l’augmentation des coûts d’électricité. Il en résulte une baisse du pouvoir d’achat pour les ménages et une perte </w:t>
      </w:r>
      <w:r w:rsidR="00386E09">
        <w:t xml:space="preserve">de la </w:t>
      </w:r>
      <w:r w:rsidR="00F55A09" w:rsidRPr="00311957">
        <w:t>compétitivité pour les industriels</w:t>
      </w:r>
      <w:r w:rsidR="00612D34" w:rsidRPr="00311957">
        <w:t xml:space="preserve"> </w:t>
      </w:r>
      <w:r w:rsidR="00F55A09" w:rsidRPr="00311957">
        <w:t xml:space="preserve">(IEA, Electricty 2024). </w:t>
      </w:r>
    </w:p>
    <w:p w14:paraId="4A89F55C" w14:textId="6571FE9F" w:rsidR="00F55A09" w:rsidRPr="00B51D01" w:rsidRDefault="00C4178A" w:rsidP="00B8256D">
      <w:r w:rsidRPr="00311957">
        <w:t>Ainsi, f</w:t>
      </w:r>
      <w:r w:rsidR="00F55A09" w:rsidRPr="00311957">
        <w:t xml:space="preserve">ace à cette crise énergétique, plusieurs travaux ont été menés avec comme objectif d’utiliser de façon plus efficiente l’énergie disponible. Parmi eux, on retrouve le développement des modèles de prévision de </w:t>
      </w:r>
      <w:r w:rsidR="004A4970" w:rsidRPr="00311957">
        <w:t xml:space="preserve">la </w:t>
      </w:r>
      <w:r w:rsidR="00F55A09" w:rsidRPr="00B51D01">
        <w:t xml:space="preserve">consommation d’énergie à partir des méthodes de « data-driven ». </w:t>
      </w:r>
      <w:r w:rsidR="00B8256D" w:rsidRPr="00B51D01">
        <w:t xml:space="preserve">Ces </w:t>
      </w:r>
      <w:r w:rsidR="00E77BAF" w:rsidRPr="00B51D01">
        <w:t xml:space="preserve">modèles </w:t>
      </w:r>
      <w:r w:rsidR="006827BA" w:rsidRPr="00B51D01">
        <w:t>de prévision</w:t>
      </w:r>
      <w:r w:rsidR="00E77BAF" w:rsidRPr="00B51D01">
        <w:t xml:space="preserve">, </w:t>
      </w:r>
      <w:r w:rsidR="00EC4DDB" w:rsidRPr="00B51D01">
        <w:t>bénéficient</w:t>
      </w:r>
      <w:r w:rsidR="00386E09" w:rsidRPr="00B51D01">
        <w:t xml:space="preserve"> aujourd’hui</w:t>
      </w:r>
      <w:r w:rsidR="00EC4DDB" w:rsidRPr="00B51D01">
        <w:t xml:space="preserve"> d’une grande attention de la part </w:t>
      </w:r>
      <w:r w:rsidR="006827BA" w:rsidRPr="00B51D01">
        <w:t>de la communauté scientifique qui</w:t>
      </w:r>
      <w:r w:rsidR="00E77BAF" w:rsidRPr="00B51D01">
        <w:t xml:space="preserve"> voi</w:t>
      </w:r>
      <w:r w:rsidR="006827BA" w:rsidRPr="00B51D01">
        <w:t xml:space="preserve">t </w:t>
      </w:r>
      <w:r w:rsidR="00E77BAF" w:rsidRPr="00B51D01">
        <w:t xml:space="preserve">en eux un moyen </w:t>
      </w:r>
      <w:r w:rsidR="006827BA" w:rsidRPr="00B51D01">
        <w:t xml:space="preserve">d’estimer </w:t>
      </w:r>
      <w:r w:rsidR="00E77BAF" w:rsidRPr="00B51D01">
        <w:t xml:space="preserve">la demande </w:t>
      </w:r>
      <w:r w:rsidR="00481E23" w:rsidRPr="00B51D01">
        <w:t xml:space="preserve">future </w:t>
      </w:r>
      <w:r w:rsidR="00E77BAF" w:rsidRPr="00B51D01">
        <w:t>d’énergie</w:t>
      </w:r>
      <w:r w:rsidR="00386E09" w:rsidRPr="00B51D01">
        <w:t xml:space="preserve">. Cette demande </w:t>
      </w:r>
      <w:r w:rsidR="006827BA" w:rsidRPr="00B51D01">
        <w:t xml:space="preserve">anticipée </w:t>
      </w:r>
      <w:r w:rsidR="00386E09" w:rsidRPr="00B51D01">
        <w:t>si elle est correcte</w:t>
      </w:r>
      <w:r w:rsidR="006827BA" w:rsidRPr="00B51D01">
        <w:t xml:space="preserve"> et parfaitement</w:t>
      </w:r>
      <w:r w:rsidR="00386E09" w:rsidRPr="00B51D01">
        <w:t xml:space="preserve"> ajustée à l’offre d’énergie</w:t>
      </w:r>
      <w:r w:rsidR="00481E23" w:rsidRPr="00B51D01">
        <w:t xml:space="preserve">,  </w:t>
      </w:r>
      <w:r w:rsidR="00386E09" w:rsidRPr="00B51D01">
        <w:t>permettra d</w:t>
      </w:r>
      <w:r w:rsidR="006827BA" w:rsidRPr="00B51D01">
        <w:t xml:space="preserve">e réaliser des économies et de préserver </w:t>
      </w:r>
      <w:r w:rsidR="00AF0BBC" w:rsidRPr="00B51D01">
        <w:t>l</w:t>
      </w:r>
      <w:r w:rsidR="00142E6E" w:rsidRPr="00B51D01">
        <w:t>’environnement</w:t>
      </w:r>
      <w:r w:rsidR="00E77BAF" w:rsidRPr="00B51D01">
        <w:t>.</w:t>
      </w:r>
    </w:p>
    <w:p w14:paraId="3863C3A6" w14:textId="5A8A864B" w:rsidR="005807C5" w:rsidRPr="00311957" w:rsidRDefault="0048736A" w:rsidP="00E501A8">
      <w:pPr>
        <w:suppressAutoHyphens w:val="0"/>
        <w:spacing w:line="278" w:lineRule="auto"/>
        <w:jc w:val="left"/>
      </w:pPr>
      <w:r w:rsidRPr="00311957">
        <w:t>C’est donc en vue de ces objectifs que</w:t>
      </w:r>
      <w:r w:rsidR="007B464F" w:rsidRPr="00311957">
        <w:t xml:space="preserve"> l</w:t>
      </w:r>
      <w:r w:rsidR="00997C04" w:rsidRPr="00311957">
        <w:t>e présent ouvrage</w:t>
      </w:r>
      <w:r w:rsidR="00007AA4" w:rsidRPr="00311957">
        <w:t xml:space="preserve"> </w:t>
      </w:r>
      <w:r w:rsidR="00997C04" w:rsidRPr="00311957">
        <w:t>se con</w:t>
      </w:r>
      <w:r w:rsidR="008C54BD" w:rsidRPr="00311957">
        <w:t>centre</w:t>
      </w:r>
      <w:r w:rsidR="00997C04" w:rsidRPr="00311957">
        <w:t xml:space="preserve"> sur</w:t>
      </w:r>
      <w:r w:rsidRPr="00311957">
        <w:t xml:space="preserve"> le développement de</w:t>
      </w:r>
      <w:r w:rsidR="00997C04" w:rsidRPr="00311957">
        <w:t xml:space="preserve"> </w:t>
      </w:r>
      <w:r w:rsidR="00F734FB" w:rsidRPr="00311957">
        <w:t xml:space="preserve">l’une de ces </w:t>
      </w:r>
      <w:r w:rsidR="00351172" w:rsidRPr="00311957">
        <w:t>méthodes</w:t>
      </w:r>
      <w:r w:rsidR="00BE6FA5" w:rsidRPr="00311957">
        <w:t>.</w:t>
      </w:r>
      <w:r w:rsidR="00997C04" w:rsidRPr="00311957">
        <w:t xml:space="preserve"> </w:t>
      </w:r>
      <w:r w:rsidR="00CB3D8B" w:rsidRPr="00311957">
        <w:t>I</w:t>
      </w:r>
      <w:r w:rsidR="00997C04" w:rsidRPr="00311957">
        <w:t>l s’agi</w:t>
      </w:r>
      <w:r w:rsidR="007D13C1" w:rsidRPr="00311957">
        <w:t>ra</w:t>
      </w:r>
      <w:r w:rsidR="00CB3D8B" w:rsidRPr="00311957">
        <w:t>, ainsi,</w:t>
      </w:r>
      <w:r w:rsidR="007D13C1" w:rsidRPr="00311957">
        <w:t xml:space="preserve"> d</w:t>
      </w:r>
      <w:r w:rsidRPr="00311957">
        <w:t xml:space="preserve">’élaborer </w:t>
      </w:r>
      <w:r w:rsidR="007D13C1" w:rsidRPr="00311957">
        <w:t xml:space="preserve">un </w:t>
      </w:r>
      <w:r w:rsidR="00BE6FA5" w:rsidRPr="00311957">
        <w:t>modèle de</w:t>
      </w:r>
      <w:r w:rsidR="00997C04" w:rsidRPr="00311957">
        <w:t xml:space="preserve"> prévision de la consommation d’énergie </w:t>
      </w:r>
      <w:r w:rsidR="007D13C1" w:rsidRPr="00311957">
        <w:t>en se basant sur</w:t>
      </w:r>
      <w:r w:rsidR="00481E23">
        <w:t xml:space="preserve"> </w:t>
      </w:r>
      <w:r w:rsidR="00BE6FA5" w:rsidRPr="00311957">
        <w:t xml:space="preserve">une </w:t>
      </w:r>
      <w:r w:rsidR="00481E23">
        <w:t xml:space="preserve">récente </w:t>
      </w:r>
      <w:r w:rsidR="00BE6FA5" w:rsidRPr="00311957">
        <w:t>approche</w:t>
      </w:r>
      <w:r w:rsidR="00481E23">
        <w:t xml:space="preserve"> appelée réseaux bayésien </w:t>
      </w:r>
      <w:r w:rsidR="00E30702">
        <w:t>en utilisant de</w:t>
      </w:r>
      <w:r w:rsidR="00790FC1" w:rsidRPr="00311957">
        <w:t xml:space="preserve">s données collectées à l’aide des </w:t>
      </w:r>
      <w:r w:rsidR="00B0298D" w:rsidRPr="00311957">
        <w:t xml:space="preserve">capteurs intelligents </w:t>
      </w:r>
      <w:r w:rsidR="00790FC1" w:rsidRPr="00311957">
        <w:t>« smart meters ».</w:t>
      </w:r>
    </w:p>
    <w:p w14:paraId="725ACCCE" w14:textId="66BC91DC" w:rsidR="00A45B9C" w:rsidRDefault="00B0298D" w:rsidP="00E501A8">
      <w:pPr>
        <w:suppressAutoHyphens w:val="0"/>
        <w:spacing w:line="278" w:lineRule="auto"/>
        <w:jc w:val="left"/>
      </w:pPr>
      <w:r w:rsidRPr="00311957">
        <w:t xml:space="preserve">Pour se faire, </w:t>
      </w:r>
      <w:r w:rsidR="00E30702">
        <w:t>les travaux ont été structurés comme suit</w:t>
      </w:r>
      <w:r w:rsidRPr="00311957">
        <w:t xml:space="preserve">. </w:t>
      </w:r>
      <w:r w:rsidR="00997C04" w:rsidRPr="00311957">
        <w:t xml:space="preserve">Dans un premier temps, il </w:t>
      </w:r>
      <w:r w:rsidR="00C577A8" w:rsidRPr="00311957">
        <w:t>sera question</w:t>
      </w:r>
      <w:r w:rsidR="00997C04" w:rsidRPr="00311957">
        <w:t xml:space="preserve"> d’effectuer une synthèse bibliographique de l’ensemble des méthodes d’analyse de données employées dans </w:t>
      </w:r>
      <w:r w:rsidR="00D34898" w:rsidRPr="00311957">
        <w:t xml:space="preserve">le cadre de </w:t>
      </w:r>
      <w:r w:rsidR="00997C04" w:rsidRPr="00311957">
        <w:t>la prévision de la consommation d’énergie. On retrouvera ainsi les objectifs des études, les méthodologies employées et les résultats des modèles.</w:t>
      </w:r>
      <w:r w:rsidR="00E501A8" w:rsidRPr="00311957">
        <w:t xml:space="preserve"> </w:t>
      </w:r>
      <w:r w:rsidR="00997C04" w:rsidRPr="00311957">
        <w:t xml:space="preserve">La deuxième partie s’articulera autour de la présentation </w:t>
      </w:r>
      <w:r w:rsidR="00997C04">
        <w:t>de la base de données et la méthodologie retenu</w:t>
      </w:r>
      <w:r w:rsidR="00D34898">
        <w:t>e</w:t>
      </w:r>
      <w:r w:rsidR="00997C04">
        <w:t xml:space="preserve"> dans le cadre de la construction du modèle de prévision. Enfin, la dernière partie consistera au déploiement de l’algorithme de prévision. Ce</w:t>
      </w:r>
      <w:r w:rsidR="00F42C76">
        <w:t>t</w:t>
      </w:r>
      <w:r w:rsidR="00997C04">
        <w:t>t</w:t>
      </w:r>
      <w:r w:rsidR="006827BA">
        <w:t>e</w:t>
      </w:r>
      <w:r w:rsidR="00997C04">
        <w:t xml:space="preserve"> partie sera constituée d</w:t>
      </w:r>
      <w:r w:rsidR="0054358D">
        <w:t>’analyses exploratoires, des perform</w:t>
      </w:r>
      <w:r w:rsidR="008C54BD">
        <w:t>ance</w:t>
      </w:r>
      <w:r w:rsidR="0054358D">
        <w:t xml:space="preserve">s du modèle </w:t>
      </w:r>
      <w:r w:rsidR="00F42C76">
        <w:t xml:space="preserve">probabiliste </w:t>
      </w:r>
      <w:r w:rsidR="0054358D">
        <w:t>ains</w:t>
      </w:r>
      <w:r w:rsidR="00D34898">
        <w:t>i</w:t>
      </w:r>
      <w:r w:rsidR="0054358D">
        <w:t xml:space="preserve"> que d</w:t>
      </w:r>
      <w:r w:rsidR="001E3B43">
        <w:t xml:space="preserve">’éventuels </w:t>
      </w:r>
      <w:r w:rsidR="0054358D">
        <w:t xml:space="preserve">commentaires. </w:t>
      </w:r>
    </w:p>
    <w:p w14:paraId="7193379B" w14:textId="77777777" w:rsidR="00B00DD5" w:rsidRDefault="00B00DD5" w:rsidP="00E501A8">
      <w:pPr>
        <w:suppressAutoHyphens w:val="0"/>
        <w:spacing w:line="278" w:lineRule="auto"/>
        <w:jc w:val="left"/>
      </w:pPr>
    </w:p>
    <w:p w14:paraId="2110B11C" w14:textId="77777777" w:rsidR="00B00DD5" w:rsidRDefault="00B00DD5" w:rsidP="00E501A8">
      <w:pPr>
        <w:suppressAutoHyphens w:val="0"/>
        <w:spacing w:line="278" w:lineRule="auto"/>
        <w:jc w:val="left"/>
      </w:pPr>
    </w:p>
    <w:p w14:paraId="5C2EB696" w14:textId="79D2B730" w:rsidR="00D95DEF" w:rsidRDefault="00292A74" w:rsidP="00D95DEF">
      <w:pPr>
        <w:pStyle w:val="Titre1"/>
      </w:pPr>
      <w:bookmarkStart w:id="3" w:name="_Toc194137372"/>
      <w:r w:rsidRPr="00CF7CA8">
        <w:lastRenderedPageBreak/>
        <w:t>Revue de littérature</w:t>
      </w:r>
      <w:bookmarkEnd w:id="3"/>
      <w:r w:rsidRPr="00CF7CA8">
        <w:t xml:space="preserve"> </w:t>
      </w:r>
    </w:p>
    <w:p w14:paraId="2E0966E3" w14:textId="77777777" w:rsidR="00D95DEF" w:rsidRPr="00D95DEF" w:rsidRDefault="00D95DEF" w:rsidP="00D95DEF"/>
    <w:p w14:paraId="01726052" w14:textId="18B4B08A" w:rsidR="00612D34" w:rsidRDefault="00717124" w:rsidP="0034341A">
      <w:pPr>
        <w:suppressAutoHyphens w:val="0"/>
        <w:spacing w:line="278" w:lineRule="auto"/>
        <w:jc w:val="left"/>
      </w:pPr>
      <w:r>
        <w:t xml:space="preserve">La prévision de la consommation d’énergie est un sujet complexe qui revêt </w:t>
      </w:r>
      <w:r w:rsidR="000555C7">
        <w:t xml:space="preserve">entre autres </w:t>
      </w:r>
      <w:r>
        <w:t>des enjeux économique</w:t>
      </w:r>
      <w:r w:rsidR="00E458F0">
        <w:t xml:space="preserve">s </w:t>
      </w:r>
      <w:r>
        <w:t>et climatique</w:t>
      </w:r>
      <w:r w:rsidR="00E458F0">
        <w:t>s</w:t>
      </w:r>
      <w:r>
        <w:t>.</w:t>
      </w:r>
      <w:r w:rsidR="00E458F0">
        <w:t xml:space="preserve"> Cette thématique</w:t>
      </w:r>
      <w:r w:rsidR="000555C7">
        <w:t xml:space="preserve"> </w:t>
      </w:r>
      <w:r w:rsidR="0034341A">
        <w:t xml:space="preserve">suscite </w:t>
      </w:r>
      <w:r w:rsidR="004736AA">
        <w:t xml:space="preserve">énormément </w:t>
      </w:r>
      <w:r w:rsidR="00E458F0">
        <w:t>l’intérêt de la communauté scientifique</w:t>
      </w:r>
      <w:r w:rsidR="000555C7">
        <w:t xml:space="preserve"> qui </w:t>
      </w:r>
      <w:r w:rsidR="0034341A">
        <w:t xml:space="preserve">ne cesse de proposer des modèles de plus en plus </w:t>
      </w:r>
      <w:r w:rsidR="00D85C01">
        <w:t>sophistiqués</w:t>
      </w:r>
      <w:r w:rsidR="00C5772B">
        <w:t xml:space="preserve"> </w:t>
      </w:r>
      <w:r w:rsidR="004056F1">
        <w:t>dans le but d’</w:t>
      </w:r>
      <w:r w:rsidR="00C5772B">
        <w:t>a</w:t>
      </w:r>
      <w:r w:rsidR="00E469E8">
        <w:t xml:space="preserve">tteindre </w:t>
      </w:r>
      <w:r w:rsidR="00AE34BE">
        <w:t>l’optimalité en matière d’efficience énergétique</w:t>
      </w:r>
      <w:r w:rsidR="0034341A">
        <w:t xml:space="preserve">. </w:t>
      </w:r>
      <w:r w:rsidR="00C5772B">
        <w:t xml:space="preserve">Cette </w:t>
      </w:r>
      <w:r w:rsidR="00F1201F">
        <w:t>synthèse bibliographique</w:t>
      </w:r>
      <w:r w:rsidR="00C5772B">
        <w:t xml:space="preserve"> </w:t>
      </w:r>
      <w:r w:rsidR="00393ACF">
        <w:t>présente</w:t>
      </w:r>
      <w:r w:rsidR="00C5772B">
        <w:t xml:space="preserve"> </w:t>
      </w:r>
      <w:r w:rsidR="0034341A">
        <w:t xml:space="preserve">un résumé </w:t>
      </w:r>
      <w:r w:rsidR="00FA023D">
        <w:t xml:space="preserve">non exhaustif </w:t>
      </w:r>
      <w:r w:rsidR="0034341A">
        <w:t>de</w:t>
      </w:r>
      <w:r w:rsidR="00FA023D">
        <w:t>s principales</w:t>
      </w:r>
      <w:r w:rsidR="0034341A">
        <w:t xml:space="preserve"> </w:t>
      </w:r>
      <w:r w:rsidR="00C5772B">
        <w:t>méthodes d’analyse de données employées.</w:t>
      </w:r>
    </w:p>
    <w:p w14:paraId="737570B2" w14:textId="25607B99" w:rsidR="00386AA8" w:rsidRDefault="00C5772B" w:rsidP="0034341A">
      <w:pPr>
        <w:suppressAutoHyphens w:val="0"/>
        <w:spacing w:line="278" w:lineRule="auto"/>
        <w:jc w:val="left"/>
      </w:pPr>
      <w:r>
        <w:t xml:space="preserve"> </w:t>
      </w:r>
    </w:p>
    <w:p w14:paraId="403CB878" w14:textId="20552900" w:rsidR="00B04F5D" w:rsidRDefault="00C032D4" w:rsidP="00C032D4">
      <w:pPr>
        <w:pStyle w:val="Titre2"/>
      </w:pPr>
      <w:bookmarkStart w:id="4" w:name="_Toc194137373"/>
      <w:r>
        <w:t>Modèle</w:t>
      </w:r>
      <w:r w:rsidR="00686C76">
        <w:t>s</w:t>
      </w:r>
      <w:r>
        <w:t xml:space="preserve"> </w:t>
      </w:r>
      <w:r w:rsidR="00D63F80">
        <w:t xml:space="preserve">conventionnels </w:t>
      </w:r>
      <w:r>
        <w:t>de régression et de série temporelle</w:t>
      </w:r>
      <w:bookmarkEnd w:id="4"/>
    </w:p>
    <w:p w14:paraId="1B551B7C" w14:textId="77777777" w:rsidR="00E61ADF" w:rsidRPr="00E61ADF" w:rsidRDefault="00E61ADF" w:rsidP="00E61ADF"/>
    <w:p w14:paraId="126FA3E8" w14:textId="12B71363" w:rsidR="00D63F80" w:rsidRDefault="004D57D0" w:rsidP="00C032D4">
      <w:r>
        <w:t xml:space="preserve">Les modèles </w:t>
      </w:r>
      <w:r w:rsidR="00D63F80">
        <w:t>conventionnels regroupent les modèles de régression linéaire, non linéaire et de séries de temporelles</w:t>
      </w:r>
      <w:r>
        <w:t>. Ces modèles</w:t>
      </w:r>
      <w:r w:rsidR="00D63F80">
        <w:t xml:space="preserve"> </w:t>
      </w:r>
      <w:r>
        <w:t xml:space="preserve">font partie des modèles </w:t>
      </w:r>
      <w:r w:rsidR="00CE3EE5">
        <w:t xml:space="preserve">d’analyse de données </w:t>
      </w:r>
      <w:r>
        <w:t xml:space="preserve">les plus anciens </w:t>
      </w:r>
      <w:r w:rsidR="008235F2">
        <w:t>en matière de prévision de consommation d’énergie</w:t>
      </w:r>
      <w:r w:rsidR="00CB0984">
        <w:t xml:space="preserve">. Ils ont notamment </w:t>
      </w:r>
      <w:r w:rsidR="00080C39">
        <w:t xml:space="preserve">été utilisés </w:t>
      </w:r>
      <w:r w:rsidR="00CB0984">
        <w:t>pour prédire l</w:t>
      </w:r>
      <w:r w:rsidR="00442908">
        <w:t>es</w:t>
      </w:r>
      <w:r w:rsidR="00CB0984">
        <w:t xml:space="preserve"> consommation d’énergie</w:t>
      </w:r>
      <w:r w:rsidR="00442908">
        <w:t>s</w:t>
      </w:r>
      <w:r w:rsidR="00CB0984">
        <w:t xml:space="preserve"> au niveau national, sectoriel et résidentiel. </w:t>
      </w:r>
      <w:r w:rsidR="00FC5A8C">
        <w:t xml:space="preserve"> </w:t>
      </w:r>
    </w:p>
    <w:p w14:paraId="2206710B" w14:textId="46148C13" w:rsidR="004B399A" w:rsidRDefault="00FE5833" w:rsidP="004B399A">
      <w:r>
        <w:t xml:space="preserve">Pour commencer, les modèles de régression ont été utilisés </w:t>
      </w:r>
      <w:r w:rsidR="00753C9B">
        <w:t xml:space="preserve">par exemple </w:t>
      </w:r>
      <w:r>
        <w:t xml:space="preserve">pour prédire la consommation </w:t>
      </w:r>
      <w:r w:rsidRPr="00311957">
        <w:t>d’électricité</w:t>
      </w:r>
      <w:r w:rsidR="00D47519" w:rsidRPr="00311957">
        <w:t xml:space="preserve"> en Arabie Saoudite</w:t>
      </w:r>
      <w:r w:rsidRPr="00311957">
        <w:t>.</w:t>
      </w:r>
      <w:r w:rsidR="00D47519" w:rsidRPr="00311957">
        <w:t xml:space="preserve"> </w:t>
      </w:r>
      <w:r w:rsidRPr="00311957">
        <w:t>En effet,</w:t>
      </w:r>
      <w:r w:rsidR="0066048B" w:rsidRPr="00311957">
        <w:t xml:space="preserve"> en 1994</w:t>
      </w:r>
      <w:r w:rsidRPr="00311957">
        <w:t xml:space="preserve"> </w:t>
      </w:r>
      <w:r w:rsidR="005E7627" w:rsidRPr="00311957">
        <w:t>(</w:t>
      </w:r>
      <w:r w:rsidR="007A283A" w:rsidRPr="00311957">
        <w:t>Al-Garni</w:t>
      </w:r>
      <w:r w:rsidR="005E7627" w:rsidRPr="00311957">
        <w:t xml:space="preserve"> et al, 199</w:t>
      </w:r>
      <w:r w:rsidR="007A283A" w:rsidRPr="00311957">
        <w:t>4</w:t>
      </w:r>
      <w:r w:rsidR="005E7627" w:rsidRPr="00311957">
        <w:t>) ont</w:t>
      </w:r>
      <w:r w:rsidR="0066048B" w:rsidRPr="00311957">
        <w:t xml:space="preserve"> </w:t>
      </w:r>
      <w:r w:rsidR="0066048B">
        <w:t xml:space="preserve">modélisé la consommation électricité mensuelle à partir d’une régression linéaire multiple. Les données </w:t>
      </w:r>
      <w:r w:rsidR="004B399A">
        <w:t xml:space="preserve">qui ont été collectées entre </w:t>
      </w:r>
      <w:r w:rsidR="005E7627" w:rsidRPr="00386AA8">
        <w:t xml:space="preserve">1987 et 1992 </w:t>
      </w:r>
      <w:r w:rsidR="004B399A">
        <w:t xml:space="preserve">comprenaient les variables relatives à la </w:t>
      </w:r>
      <w:r w:rsidR="004B399A" w:rsidRPr="002D635E">
        <w:t>température ambiante</w:t>
      </w:r>
      <w:r w:rsidR="00783227">
        <w:t xml:space="preserve"> (</w:t>
      </w:r>
      <m:oMath>
        <m:r>
          <w:rPr>
            <w:rFonts w:ascii="Cambria Math" w:hAnsi="Cambria Math"/>
          </w:rPr>
          <m:t>T</m:t>
        </m:r>
      </m:oMath>
      <w:r w:rsidR="00783227">
        <w:t>)</w:t>
      </w:r>
      <w:r w:rsidR="004B399A" w:rsidRPr="002D635E">
        <w:t>,</w:t>
      </w:r>
      <w:r w:rsidR="004B399A">
        <w:t xml:space="preserve"> à</w:t>
      </w:r>
      <w:r w:rsidR="004B399A" w:rsidRPr="002D635E">
        <w:t xml:space="preserve"> la taille de la population</w:t>
      </w:r>
      <w:r w:rsidR="00753C9B">
        <w:t xml:space="preserve"> </w:t>
      </w:r>
      <w:r w:rsidR="00783227">
        <w:t>(</w:t>
      </w:r>
      <m:oMath>
        <m:r>
          <w:rPr>
            <w:rFonts w:ascii="Cambria Math" w:hAnsi="Cambria Math"/>
          </w:rPr>
          <m:t>P</m:t>
        </m:r>
      </m:oMath>
      <w:r w:rsidR="00783227">
        <w:t>)</w:t>
      </w:r>
      <w:r w:rsidR="004B399A" w:rsidRPr="002D635E">
        <w:t xml:space="preserve">, </w:t>
      </w:r>
      <w:r w:rsidR="004B399A">
        <w:t xml:space="preserve">à </w:t>
      </w:r>
      <w:r w:rsidR="004B399A" w:rsidRPr="002D635E">
        <w:t>l’humidité</w:t>
      </w:r>
      <w:r w:rsidR="00783227">
        <w:t xml:space="preserve"> (</w:t>
      </w:r>
      <m:oMath>
        <m:r>
          <w:rPr>
            <w:rFonts w:ascii="Cambria Math" w:hAnsi="Cambria Math"/>
          </w:rPr>
          <m:t>H</m:t>
        </m:r>
      </m:oMath>
      <w:r w:rsidR="00783227">
        <w:t>)</w:t>
      </w:r>
      <w:r w:rsidR="004B399A" w:rsidRPr="002D635E">
        <w:t xml:space="preserve"> et </w:t>
      </w:r>
      <w:r w:rsidR="004B399A">
        <w:t>aux</w:t>
      </w:r>
      <w:r w:rsidR="004B399A" w:rsidRPr="002D635E">
        <w:t xml:space="preserve"> radiations solaires</w:t>
      </w:r>
      <w:r w:rsidR="00783227">
        <w:t xml:space="preserve"> (</w:t>
      </w:r>
      <m:oMath>
        <m:r>
          <w:rPr>
            <w:rFonts w:ascii="Cambria Math" w:hAnsi="Cambria Math"/>
          </w:rPr>
          <m:t>S</m:t>
        </m:r>
      </m:oMath>
      <w:r w:rsidR="00783227">
        <w:t>)</w:t>
      </w:r>
      <w:r w:rsidR="004B399A" w:rsidRPr="002D635E">
        <w:t>.</w:t>
      </w:r>
      <w:r w:rsidR="004B399A">
        <w:t xml:space="preserve"> </w:t>
      </w:r>
    </w:p>
    <w:p w14:paraId="67C72982" w14:textId="512F05A2" w:rsidR="0066048B" w:rsidRDefault="00000000" w:rsidP="00C032D4">
      <m:oMathPara>
        <m:oMath>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 xml:space="preserve"> = 0.792015 P - 0.251461 H + 0.044328 T× S + 0.433848 T× H</m:t>
          </m:r>
        </m:oMath>
      </m:oMathPara>
    </w:p>
    <w:p w14:paraId="5D24ABF9" w14:textId="1E79BEE9" w:rsidR="00E37F92" w:rsidRPr="00311957" w:rsidRDefault="005E7627" w:rsidP="00C032D4">
      <w:r w:rsidRPr="00311957">
        <w:t xml:space="preserve">Par ailleurs, (Tunc et al, 2006) ont prédit la consommation nette d’électricité en Turquie en utilisant la taille de la population et le taux de consommation par individu en tant que variable indépendantes. </w:t>
      </w:r>
    </w:p>
    <w:p w14:paraId="50680A3B" w14:textId="0CB285B3" w:rsidR="00DD45EC" w:rsidRPr="00311957" w:rsidRDefault="005E7627" w:rsidP="00C032D4">
      <w:bookmarkStart w:id="5" w:name="_Hlk193760575"/>
      <w:r w:rsidRPr="00311957">
        <w:t xml:space="preserve">Ensuite, d’autres études basées sur le développement des modèles de régression non linéaire ont été menées. A l’instar des travaux de </w:t>
      </w:r>
      <w:r w:rsidR="003D6A98" w:rsidRPr="00311957">
        <w:t xml:space="preserve">(Hao et al,2015) </w:t>
      </w:r>
      <w:r w:rsidRPr="00311957">
        <w:t xml:space="preserve">qui </w:t>
      </w:r>
      <w:r w:rsidR="00DD45EC" w:rsidRPr="00311957">
        <w:t xml:space="preserve">ont </w:t>
      </w:r>
      <w:r w:rsidR="00CE526C" w:rsidRPr="00311957">
        <w:t>développé</w:t>
      </w:r>
      <w:r w:rsidRPr="00311957">
        <w:t xml:space="preserve"> </w:t>
      </w:r>
      <w:r w:rsidR="00DD45EC" w:rsidRPr="00311957">
        <w:t>3</w:t>
      </w:r>
      <w:r w:rsidR="00CD2640" w:rsidRPr="00311957">
        <w:t xml:space="preserve"> modèle</w:t>
      </w:r>
      <w:r w:rsidR="00DD45EC" w:rsidRPr="00311957">
        <w:t>s</w:t>
      </w:r>
      <w:r w:rsidR="00CD2640" w:rsidRPr="00311957">
        <w:t xml:space="preserve"> de régression caractérisé</w:t>
      </w:r>
      <w:r w:rsidR="00DD45EC" w:rsidRPr="00311957">
        <w:t>s</w:t>
      </w:r>
      <w:r w:rsidR="00CD2640" w:rsidRPr="00311957">
        <w:t xml:space="preserve"> par une</w:t>
      </w:r>
      <w:r w:rsidRPr="00311957">
        <w:t xml:space="preserve"> transformation logarithm</w:t>
      </w:r>
      <w:r w:rsidR="00686C76" w:rsidRPr="00311957">
        <w:t>ique</w:t>
      </w:r>
      <w:r w:rsidRPr="00311957">
        <w:t xml:space="preserve"> </w:t>
      </w:r>
      <w:r w:rsidR="00AB26DB" w:rsidRPr="00311957">
        <w:t xml:space="preserve">sur des données de panel </w:t>
      </w:r>
      <w:r w:rsidRPr="00311957">
        <w:t>pour</w:t>
      </w:r>
      <w:r w:rsidR="003D6A98" w:rsidRPr="00311957">
        <w:t xml:space="preserve"> prédire la consommation de charbon</w:t>
      </w:r>
      <w:r w:rsidR="00CD2640" w:rsidRPr="00311957">
        <w:t xml:space="preserve"> en 2020</w:t>
      </w:r>
      <w:r w:rsidR="00ED1723" w:rsidRPr="00311957">
        <w:t xml:space="preserve">. </w:t>
      </w:r>
      <w:r w:rsidR="004F64C8">
        <w:t xml:space="preserve">Le présent ouvrage ne </w:t>
      </w:r>
      <w:r w:rsidR="00047854">
        <w:t>développe</w:t>
      </w:r>
      <w:r w:rsidR="004F64C8">
        <w:t xml:space="preserve"> pas plus ces méthodes car plusieurs études bibliographiques à l’instar des travaux </w:t>
      </w:r>
      <w:r w:rsidR="004F64C8" w:rsidRPr="00311957">
        <w:t>(Azhar et al, 2016)</w:t>
      </w:r>
      <w:r w:rsidR="00047854">
        <w:t xml:space="preserve"> traitent de cette famille de méthode.</w:t>
      </w:r>
      <w:r w:rsidR="00772422" w:rsidRPr="00311957">
        <w:t xml:space="preserve"> </w:t>
      </w:r>
      <w:bookmarkStart w:id="6" w:name="_Hlk193783796"/>
    </w:p>
    <w:p w14:paraId="161B6B34" w14:textId="3E59AB8D" w:rsidR="00BB1428" w:rsidRPr="00311957" w:rsidRDefault="00E13CB1" w:rsidP="00940FBA">
      <w:bookmarkStart w:id="7" w:name="_Hlk193786525"/>
      <w:bookmarkEnd w:id="5"/>
      <w:bookmarkEnd w:id="6"/>
      <w:r w:rsidRPr="00311957">
        <w:t>Enfin, il s</w:t>
      </w:r>
      <w:r w:rsidR="00686C76" w:rsidRPr="00311957">
        <w:t>’ensuit</w:t>
      </w:r>
      <w:r w:rsidRPr="00311957">
        <w:t xml:space="preserve"> le développement des modèles de séries temporelles jugées plus adéquates car </w:t>
      </w:r>
      <w:r w:rsidR="00D95DEF" w:rsidRPr="00311957">
        <w:t>intégrant la notion d’</w:t>
      </w:r>
      <w:r w:rsidRPr="00311957">
        <w:t xml:space="preserve">historicité des données. On peut citer comme articles, l’étude de (Chujai et al, 2013) qui </w:t>
      </w:r>
      <w:r w:rsidR="00753C9B" w:rsidRPr="00311957">
        <w:t>dresse une comparaison d</w:t>
      </w:r>
      <w:r w:rsidRPr="00311957">
        <w:t>es modèles ARMA et ARIMA en matière de prévision de consommation d’é</w:t>
      </w:r>
      <w:r w:rsidR="003534D1" w:rsidRPr="00311957">
        <w:t>lectricité</w:t>
      </w:r>
      <w:r w:rsidR="00B63FD8" w:rsidRPr="00311957">
        <w:t xml:space="preserve"> à</w:t>
      </w:r>
      <w:r w:rsidRPr="00311957">
        <w:t xml:space="preserve"> </w:t>
      </w:r>
      <w:r w:rsidR="00B63FD8" w:rsidRPr="00311957">
        <w:t xml:space="preserve">court, moyen </w:t>
      </w:r>
      <w:r w:rsidR="00DD45EC" w:rsidRPr="00311957">
        <w:t>et</w:t>
      </w:r>
      <w:r w:rsidR="00B63FD8" w:rsidRPr="00311957">
        <w:t xml:space="preserve"> long terme. </w:t>
      </w:r>
      <w:r w:rsidR="00A556E8" w:rsidRPr="00311957">
        <w:t xml:space="preserve">Les modèles qui ont été estimés à l’aide de la méthodologie de Box-Jenkins </w:t>
      </w:r>
      <w:r w:rsidR="00753C9B" w:rsidRPr="00311957">
        <w:t>ont permis de conclure que</w:t>
      </w:r>
      <w:r w:rsidR="00A556E8" w:rsidRPr="00311957">
        <w:t xml:space="preserve"> </w:t>
      </w:r>
      <w:r w:rsidRPr="00311957">
        <w:t xml:space="preserve">le modèle ARIMA est </w:t>
      </w:r>
      <w:r w:rsidR="00B63FD8" w:rsidRPr="00311957">
        <w:t xml:space="preserve">préférable </w:t>
      </w:r>
      <w:r w:rsidR="00A556E8" w:rsidRPr="00311957">
        <w:t>en termes de</w:t>
      </w:r>
      <w:r w:rsidR="00B63FD8" w:rsidRPr="00311957">
        <w:t xml:space="preserve"> prévisions mensuelles et s</w:t>
      </w:r>
      <w:r w:rsidR="00631026" w:rsidRPr="00311957">
        <w:t>e</w:t>
      </w:r>
      <w:r w:rsidR="00B63FD8" w:rsidRPr="00311957">
        <w:t xml:space="preserve">mestrielles tandis que le modèle </w:t>
      </w:r>
      <w:r w:rsidR="00B63FD8">
        <w:t xml:space="preserve">ARMA est </w:t>
      </w:r>
      <w:r w:rsidR="00B63FD8" w:rsidRPr="00311957">
        <w:t xml:space="preserve">le plus adapté au regard d’une périodicité journalière </w:t>
      </w:r>
      <w:r w:rsidR="00631026" w:rsidRPr="00311957">
        <w:t>et</w:t>
      </w:r>
      <w:r w:rsidR="00B63FD8" w:rsidRPr="00311957">
        <w:t xml:space="preserve"> hebdomadaire. Les cri</w:t>
      </w:r>
      <w:r w:rsidR="00EF6FC4" w:rsidRPr="00311957">
        <w:t>t</w:t>
      </w:r>
      <w:r w:rsidR="00B63FD8" w:rsidRPr="00311957">
        <w:t>ères d’évaluation retenus dans cette étude sont l’AIC et le RMSE.</w:t>
      </w:r>
      <w:bookmarkEnd w:id="7"/>
    </w:p>
    <w:p w14:paraId="16A6FDC2" w14:textId="3BAF39C0" w:rsidR="00372A4C" w:rsidRDefault="00753C9B" w:rsidP="00940FBA">
      <w:bookmarkStart w:id="8" w:name="_Hlk193788011"/>
      <w:r w:rsidRPr="00311957">
        <w:t>Un an après</w:t>
      </w:r>
      <w:r w:rsidR="00E67142" w:rsidRPr="00311957">
        <w:t xml:space="preserve">, </w:t>
      </w:r>
      <w:r w:rsidRPr="00311957">
        <w:t xml:space="preserve">soit </w:t>
      </w:r>
      <w:r w:rsidR="00D618BC" w:rsidRPr="00311957">
        <w:t xml:space="preserve">en 2014, </w:t>
      </w:r>
      <w:r w:rsidR="00E67142" w:rsidRPr="00311957">
        <w:t>(</w:t>
      </w:r>
      <w:r w:rsidR="00940FBA" w:rsidRPr="00311957">
        <w:t>Yasmeen and Sharif</w:t>
      </w:r>
      <w:r w:rsidR="00E67142" w:rsidRPr="00311957">
        <w:t>, 2014)</w:t>
      </w:r>
      <w:r w:rsidR="00940FBA" w:rsidRPr="00311957">
        <w:t xml:space="preserve"> </w:t>
      </w:r>
      <w:r w:rsidR="00E67142" w:rsidRPr="00311957">
        <w:t xml:space="preserve">ont </w:t>
      </w:r>
      <w:r w:rsidR="00D618BC" w:rsidRPr="00311957">
        <w:t xml:space="preserve">développé et comparé quatre modèles de séries temporelles </w:t>
      </w:r>
      <w:r w:rsidRPr="00311957">
        <w:t xml:space="preserve">à savoir </w:t>
      </w:r>
      <w:r w:rsidR="00D618BC" w:rsidRPr="00311957">
        <w:t>AR</w:t>
      </w:r>
      <w:r w:rsidR="00970A18" w:rsidRPr="00311957">
        <w:t>I</w:t>
      </w:r>
      <w:r w:rsidR="00D618BC" w:rsidRPr="00311957">
        <w:t>MA, SARIMA</w:t>
      </w:r>
      <w:r w:rsidRPr="00311957">
        <w:t>,</w:t>
      </w:r>
      <w:r w:rsidR="00D618BC" w:rsidRPr="00311957">
        <w:t xml:space="preserve"> ARCH et GARCH en termes de prévision de consommation d’électricité mensuelles. Ces modèles </w:t>
      </w:r>
      <w:r w:rsidR="00330BE0" w:rsidRPr="00311957">
        <w:t xml:space="preserve">qui </w:t>
      </w:r>
      <w:r w:rsidR="00D618BC" w:rsidRPr="00311957">
        <w:t>ont été entrainés à partir des données collectées en Palestine entre janvier 1990 et décembre 2011</w:t>
      </w:r>
      <w:r w:rsidR="00330BE0" w:rsidRPr="00311957">
        <w:t>,</w:t>
      </w:r>
      <w:r w:rsidR="005D6279" w:rsidRPr="00311957">
        <w:t xml:space="preserve"> ont été estimés et </w:t>
      </w:r>
      <w:r w:rsidR="00330BE0" w:rsidRPr="00311957">
        <w:lastRenderedPageBreak/>
        <w:t>évalués</w:t>
      </w:r>
      <w:r w:rsidR="005D6279" w:rsidRPr="00311957">
        <w:t xml:space="preserve"> en utilisant 3 critères : AIC, BIC et le MAPE. </w:t>
      </w:r>
      <w:r w:rsidR="00970A18" w:rsidRPr="00311957">
        <w:t xml:space="preserve"> </w:t>
      </w:r>
      <w:r w:rsidR="005D6279" w:rsidRPr="00311957">
        <w:t xml:space="preserve">Les deux premiers ont permis de mettre en évidences que </w:t>
      </w:r>
      <w:r w:rsidR="002925EF" w:rsidRPr="00311957">
        <w:t xml:space="preserve">les modèles les plus adéquates sont : ARIMA(3,1,2),   SARIMA(2,1,2), ARCH(2) et GARCH(1,1). </w:t>
      </w:r>
      <w:bookmarkEnd w:id="8"/>
      <w:r w:rsidR="005D6279" w:rsidRPr="00311957">
        <w:t xml:space="preserve">Tandis que le dernier à savoir le MAPE </w:t>
      </w:r>
      <w:r w:rsidR="00330BE0" w:rsidRPr="00311957">
        <w:t xml:space="preserve">a été utilisé pour évaluer leur performances prédictives. Il en ressort que </w:t>
      </w:r>
      <w:r w:rsidR="005D6279" w:rsidRPr="00311957">
        <w:t>le modèle</w:t>
      </w:r>
      <w:r w:rsidR="00CD401A" w:rsidRPr="00311957">
        <w:t xml:space="preserve"> ARIMA est le plus </w:t>
      </w:r>
      <w:r w:rsidR="005D6279" w:rsidRPr="00311957">
        <w:t xml:space="preserve">précis en termes de prévision de consommation d’électricité puisque </w:t>
      </w:r>
      <w:r w:rsidR="005D6279">
        <w:t xml:space="preserve">ce dernier a obtenu un </w:t>
      </w:r>
      <w:r w:rsidR="00CD401A">
        <w:t xml:space="preserve">MAPE de </w:t>
      </w:r>
      <w:r w:rsidR="00CD401A" w:rsidRPr="00CD401A">
        <w:t>5.99</w:t>
      </w:r>
      <w:r w:rsidR="00CD401A">
        <w:t xml:space="preserve"> contre </w:t>
      </w:r>
      <w:r w:rsidR="00CD401A" w:rsidRPr="00CD401A">
        <w:t>10.51</w:t>
      </w:r>
      <w:r w:rsidR="00CD401A">
        <w:t xml:space="preserve">, </w:t>
      </w:r>
      <w:r w:rsidR="00CD401A" w:rsidRPr="00CD401A">
        <w:t>11.71</w:t>
      </w:r>
      <w:r w:rsidR="00CD401A">
        <w:t xml:space="preserve">2 et </w:t>
      </w:r>
      <w:r w:rsidR="00CD401A" w:rsidRPr="00CD401A">
        <w:t>9.99</w:t>
      </w:r>
      <w:r w:rsidR="00CD401A">
        <w:t xml:space="preserve"> qui </w:t>
      </w:r>
      <w:r w:rsidR="00CE526C">
        <w:t>correspondent</w:t>
      </w:r>
      <w:r w:rsidR="00CD401A">
        <w:t xml:space="preserve"> respectivement aux modèles SARIMA, ARCH et GARCH</w:t>
      </w:r>
      <w:r w:rsidR="00CE526C">
        <w:t>.</w:t>
      </w:r>
    </w:p>
    <w:p w14:paraId="21AED715" w14:textId="4C6EBB52" w:rsidR="004D6309" w:rsidRDefault="00047854" w:rsidP="00CE2E90">
      <w:r>
        <w:t>Cette fois-ci également, les états de l’art de (</w:t>
      </w:r>
      <w:r w:rsidR="009B1D44" w:rsidRPr="00311957">
        <w:t>Deb</w:t>
      </w:r>
      <w:r w:rsidR="00372A4C" w:rsidRPr="00311957">
        <w:t xml:space="preserve"> et al, 201</w:t>
      </w:r>
      <w:r w:rsidR="009B1D44" w:rsidRPr="00311957">
        <w:t>7</w:t>
      </w:r>
      <w:r w:rsidR="001F40BC" w:rsidRPr="00311957">
        <w:t> ; Azhar et al, 2016</w:t>
      </w:r>
      <w:r w:rsidR="00372A4C" w:rsidRPr="00311957">
        <w:t xml:space="preserve">) </w:t>
      </w:r>
      <w:r>
        <w:t xml:space="preserve">peuvent être consultés pour plus de détails.  </w:t>
      </w:r>
    </w:p>
    <w:p w14:paraId="6CDA954B" w14:textId="77777777" w:rsidR="00CE2E90" w:rsidRDefault="00CE2E90" w:rsidP="00CE2E90"/>
    <w:p w14:paraId="337784CF" w14:textId="0B7F6988" w:rsidR="00E61ADF" w:rsidRDefault="00C032D4" w:rsidP="00E61ADF">
      <w:pPr>
        <w:pStyle w:val="Titre2"/>
      </w:pPr>
      <w:bookmarkStart w:id="9" w:name="_Toc194137374"/>
      <w:r>
        <w:t>Modèle</w:t>
      </w:r>
      <w:r w:rsidR="00686C76">
        <w:t>s</w:t>
      </w:r>
      <w:r>
        <w:t xml:space="preserve"> d’apprentissage automatique</w:t>
      </w:r>
      <w:bookmarkEnd w:id="9"/>
    </w:p>
    <w:p w14:paraId="4E885B76" w14:textId="77777777" w:rsidR="0065594A" w:rsidRPr="0065594A" w:rsidRDefault="0065594A" w:rsidP="0065594A"/>
    <w:p w14:paraId="2C25043A" w14:textId="62C5A3B4" w:rsidR="002B570D" w:rsidRPr="00311957" w:rsidRDefault="00503F85" w:rsidP="001F0334">
      <w:r w:rsidRPr="00311957">
        <w:t xml:space="preserve">Les hypothèses de normalité, de non-stationnarité et la difficulté </w:t>
      </w:r>
      <w:r w:rsidR="00252806" w:rsidRPr="00311957">
        <w:t>liée au caractère non linéaire</w:t>
      </w:r>
      <w:r w:rsidRPr="00311957">
        <w:t xml:space="preserve"> des données sont autant de faiblesses de la part des modèles statistiques étudiés précéde</w:t>
      </w:r>
      <w:r w:rsidR="00252806" w:rsidRPr="00311957">
        <w:t xml:space="preserve">mment. </w:t>
      </w:r>
      <w:r w:rsidR="00D73094" w:rsidRPr="00311957">
        <w:t>(</w:t>
      </w:r>
      <w:r w:rsidR="001F40BC" w:rsidRPr="00311957">
        <w:t>Azhar et al, 2016</w:t>
      </w:r>
      <w:r w:rsidR="00D73094" w:rsidRPr="00311957">
        <w:t xml:space="preserve">). </w:t>
      </w:r>
      <w:r w:rsidR="00252806" w:rsidRPr="00311957">
        <w:t xml:space="preserve">Ces faiblesses </w:t>
      </w:r>
      <w:r w:rsidRPr="00311957">
        <w:t>ont poussé les chercheurs à s’orienter vers les méthodes d’apprentissage automatique jugées plus adéquates</w:t>
      </w:r>
      <w:r w:rsidR="0068610B" w:rsidRPr="00311957">
        <w:t xml:space="preserve"> notamment pour le</w:t>
      </w:r>
      <w:r w:rsidR="006D4D49">
        <w:t>ur</w:t>
      </w:r>
      <w:r w:rsidR="0068610B" w:rsidRPr="00311957">
        <w:t xml:space="preserve"> capacité à résoudre des problèmes non linéaires (Ahmad et al, 2014</w:t>
      </w:r>
      <w:r w:rsidR="00882D58" w:rsidRPr="00311957">
        <w:t> ; Amalou et al, 202</w:t>
      </w:r>
      <w:r w:rsidR="00EB1BAB" w:rsidRPr="00311957">
        <w:t>2).</w:t>
      </w:r>
      <w:r w:rsidRPr="00311957">
        <w:t xml:space="preserve"> </w:t>
      </w:r>
      <w:r w:rsidR="002B570D" w:rsidRPr="00311957">
        <w:t xml:space="preserve">Parmi </w:t>
      </w:r>
      <w:r w:rsidR="00D73094" w:rsidRPr="00311957">
        <w:t>elles</w:t>
      </w:r>
      <w:r w:rsidR="002B570D" w:rsidRPr="00311957">
        <w:t>, les plus connues sont les méthodes d’apprentissage en ensemble (EL) et les machines à vecteur de support (SV</w:t>
      </w:r>
      <w:r w:rsidR="00FC5A27" w:rsidRPr="00311957">
        <w:t>M</w:t>
      </w:r>
      <w:r w:rsidR="002B570D" w:rsidRPr="00311957">
        <w:t xml:space="preserve">). </w:t>
      </w:r>
    </w:p>
    <w:p w14:paraId="7395054B" w14:textId="37F5D214" w:rsidR="00897D9B" w:rsidRPr="00311957" w:rsidRDefault="00EC7752" w:rsidP="001F0334">
      <w:r w:rsidRPr="00311957">
        <w:t>S’agissant des méthodes ensemblistes,</w:t>
      </w:r>
      <w:r w:rsidR="007A283A" w:rsidRPr="00311957">
        <w:t xml:space="preserve"> </w:t>
      </w:r>
      <w:bookmarkStart w:id="10" w:name="_Hlk193790217"/>
      <w:r w:rsidR="007A283A" w:rsidRPr="00311957">
        <w:t>(W</w:t>
      </w:r>
      <w:r w:rsidR="001F0334" w:rsidRPr="00311957">
        <w:t xml:space="preserve">ang </w:t>
      </w:r>
      <w:r w:rsidR="007A283A" w:rsidRPr="00311957">
        <w:t>and Srinivasan</w:t>
      </w:r>
      <w:r w:rsidR="00257B63" w:rsidRPr="00311957">
        <w:t>,</w:t>
      </w:r>
      <w:r w:rsidR="001F0334" w:rsidRPr="00311957">
        <w:t xml:space="preserve"> 20</w:t>
      </w:r>
      <w:r w:rsidR="005B4535" w:rsidRPr="00311957">
        <w:t>1</w:t>
      </w:r>
      <w:r w:rsidR="007A283A" w:rsidRPr="00311957">
        <w:t>6)</w:t>
      </w:r>
      <w:r w:rsidR="00257B63" w:rsidRPr="00311957">
        <w:t xml:space="preserve">, </w:t>
      </w:r>
      <w:bookmarkEnd w:id="10"/>
      <w:r w:rsidRPr="00311957">
        <w:t xml:space="preserve">ont comparé, </w:t>
      </w:r>
      <w:r w:rsidR="00257B63" w:rsidRPr="00311957">
        <w:t xml:space="preserve">par exemple, </w:t>
      </w:r>
      <w:r w:rsidR="001F0334" w:rsidRPr="00311957">
        <w:t xml:space="preserve"> </w:t>
      </w:r>
      <w:r w:rsidR="00EE63EB" w:rsidRPr="00311957">
        <w:t>les performance</w:t>
      </w:r>
      <w:r w:rsidR="00686C76" w:rsidRPr="00311957">
        <w:t>s</w:t>
      </w:r>
      <w:r w:rsidR="00897D9B" w:rsidRPr="00311957">
        <w:t xml:space="preserve"> d’un arbre de régression (RT) </w:t>
      </w:r>
      <w:r w:rsidRPr="00311957">
        <w:t>à celle d’une</w:t>
      </w:r>
      <w:r w:rsidR="00EE63EB" w:rsidRPr="00311957">
        <w:t xml:space="preserve"> </w:t>
      </w:r>
      <w:r w:rsidR="00EF6FC4" w:rsidRPr="00311957">
        <w:t>forêt d’arbre</w:t>
      </w:r>
      <w:r w:rsidR="00686C76" w:rsidRPr="00311957">
        <w:t>s</w:t>
      </w:r>
      <w:r w:rsidR="00EF6FC4" w:rsidRPr="00311957">
        <w:t xml:space="preserve"> décisionnelle</w:t>
      </w:r>
      <w:r w:rsidR="00686C76" w:rsidRPr="00311957">
        <w:t>s</w:t>
      </w:r>
      <w:r w:rsidR="00EF6FC4" w:rsidRPr="00311957">
        <w:t xml:space="preserve"> (</w:t>
      </w:r>
      <w:r w:rsidR="00EE63EB" w:rsidRPr="00311957">
        <w:t>EBT</w:t>
      </w:r>
      <w:r w:rsidR="00EF6FC4" w:rsidRPr="00311957">
        <w:t>)</w:t>
      </w:r>
      <w:r w:rsidR="00897D9B" w:rsidRPr="00311957">
        <w:t xml:space="preserve"> </w:t>
      </w:r>
      <w:r w:rsidR="00EE63EB" w:rsidRPr="00311957">
        <w:t>en matière de prévision de consommation d’électricité.</w:t>
      </w:r>
      <w:r w:rsidR="00897D9B" w:rsidRPr="00311957">
        <w:t xml:space="preserve"> Les modèle</w:t>
      </w:r>
      <w:r w:rsidR="00252806" w:rsidRPr="00311957">
        <w:t>s</w:t>
      </w:r>
      <w:r w:rsidR="00897D9B" w:rsidRPr="00311957">
        <w:t xml:space="preserve"> qui utilisent comme variables exogènes les données météorologiques et l’occupation du logement ont</w:t>
      </w:r>
      <w:r w:rsidR="00302554" w:rsidRPr="00311957">
        <w:t xml:space="preserve"> été entrainés su</w:t>
      </w:r>
      <w:r w:rsidR="006D4D49">
        <w:t>r</w:t>
      </w:r>
      <w:r w:rsidR="00302554" w:rsidRPr="00311957">
        <w:t xml:space="preserve"> 89% des </w:t>
      </w:r>
      <w:r w:rsidRPr="00311957">
        <w:t>observations</w:t>
      </w:r>
      <w:r w:rsidR="00302554" w:rsidRPr="00311957">
        <w:t xml:space="preserve"> et testés sur </w:t>
      </w:r>
      <w:r w:rsidR="006D4D49">
        <w:t xml:space="preserve">les </w:t>
      </w:r>
      <w:r w:rsidR="00302554" w:rsidRPr="00311957">
        <w:t>11%</w:t>
      </w:r>
      <w:r w:rsidRPr="00311957">
        <w:t xml:space="preserve"> restantes</w:t>
      </w:r>
      <w:r w:rsidR="00302554" w:rsidRPr="00311957">
        <w:t xml:space="preserve">. Les résultats </w:t>
      </w:r>
      <w:r w:rsidRPr="00311957">
        <w:t>suggèrent que</w:t>
      </w:r>
      <w:r w:rsidR="00302554" w:rsidRPr="00311957">
        <w:t xml:space="preserve"> l</w:t>
      </w:r>
      <w:r w:rsidR="006D4D49">
        <w:t xml:space="preserve">a </w:t>
      </w:r>
      <w:r w:rsidR="006D4D49" w:rsidRPr="00311957">
        <w:t xml:space="preserve">forêt d’arbres décisionnelles </w:t>
      </w:r>
      <w:r w:rsidR="00302554" w:rsidRPr="00311957">
        <w:t>performe mieux que l</w:t>
      </w:r>
      <w:r w:rsidR="006D4D49">
        <w:t>’</w:t>
      </w:r>
      <w:r w:rsidR="006D4D49" w:rsidRPr="00311957">
        <w:t>arbre de régression</w:t>
      </w:r>
      <w:r w:rsidR="00302554" w:rsidRPr="00311957">
        <w:t xml:space="preserve"> au regard du R² (</w:t>
      </w:r>
      <w:r w:rsidR="00897D9B" w:rsidRPr="00311957">
        <w:t xml:space="preserve"> 0.90</w:t>
      </w:r>
      <w:r w:rsidR="00302554" w:rsidRPr="00311957">
        <w:t xml:space="preserve"> contre 0.82), du MAPE (3.17% contre. 3.89%) et du RMSE (0.93 vs. 0.88). </w:t>
      </w:r>
    </w:p>
    <w:p w14:paraId="182FC8DD" w14:textId="6A12687E" w:rsidR="0066463A" w:rsidRDefault="00897D9B" w:rsidP="00940FBA">
      <w:bookmarkStart w:id="11" w:name="_Hlk193864753"/>
      <w:r w:rsidRPr="00311957">
        <w:t xml:space="preserve">Enfin, s’agissant du modèle de SVM, </w:t>
      </w:r>
      <w:r w:rsidR="00875037" w:rsidRPr="00311957">
        <w:t>(</w:t>
      </w:r>
      <w:r w:rsidR="001F0334" w:rsidRPr="00311957">
        <w:t>Dong et al</w:t>
      </w:r>
      <w:r w:rsidR="00875037" w:rsidRPr="00311957">
        <w:t>, 200</w:t>
      </w:r>
      <w:r w:rsidR="0066463A" w:rsidRPr="00311957">
        <w:t>5)</w:t>
      </w:r>
      <w:r w:rsidR="007934C9" w:rsidRPr="00311957">
        <w:t xml:space="preserve"> dans leur </w:t>
      </w:r>
      <w:r w:rsidR="0066463A" w:rsidRPr="00311957">
        <w:t>célèbre étude ont démontré</w:t>
      </w:r>
      <w:r w:rsidR="007934C9" w:rsidRPr="00311957">
        <w:t xml:space="preserve"> </w:t>
      </w:r>
      <w:r w:rsidR="0066463A" w:rsidRPr="00311957">
        <w:t>que le modèle de machine à vecteurs support (SVM) fait partie des modèles d’analyse de données les plus précis</w:t>
      </w:r>
      <w:r w:rsidR="00E74964">
        <w:t xml:space="preserve"> à cause notamment de leur capacité à atténuer les effets du surapprentissage et à comprendre les phénomènes à caractères non linéaire</w:t>
      </w:r>
      <w:r w:rsidR="00DF56E7" w:rsidRPr="00311957">
        <w:t xml:space="preserve"> (Azhar et al, 2016)</w:t>
      </w:r>
      <w:r w:rsidR="0066463A" w:rsidRPr="00311957">
        <w:t xml:space="preserve">. En effet, le modèle qui a été entrainé à partir des </w:t>
      </w:r>
      <w:r w:rsidR="001323E8" w:rsidRPr="00311957">
        <w:t xml:space="preserve">observations mensuelles provenant de 4 bâtiments </w:t>
      </w:r>
      <w:r w:rsidR="00372A4C" w:rsidRPr="00311957">
        <w:t>commerciaux a</w:t>
      </w:r>
      <w:r w:rsidR="0066463A" w:rsidRPr="00311957">
        <w:t xml:space="preserve"> obtenu un coefficient de variation (CV) inférieur à 3% et une erreur de pourcentage en dessous de 4%.</w:t>
      </w:r>
    </w:p>
    <w:p w14:paraId="50A42331" w14:textId="7490532F" w:rsidR="00372A4C" w:rsidRPr="00311957" w:rsidRDefault="00E74964" w:rsidP="00940FBA">
      <w:r>
        <w:t xml:space="preserve">Face à cette efficacité des revues de littérature plus approfondis ont été effectuées </w:t>
      </w:r>
      <w:r w:rsidR="00372A4C" w:rsidRPr="00311957">
        <w:t>(Ahmad et al, 2014</w:t>
      </w:r>
      <w:r w:rsidR="009B1D44" w:rsidRPr="00311957">
        <w:t> ; Deb et al, 2017</w:t>
      </w:r>
      <w:r w:rsidR="00372A4C" w:rsidRPr="00311957">
        <w:t>)</w:t>
      </w:r>
      <w:r>
        <w:t>.</w:t>
      </w:r>
    </w:p>
    <w:bookmarkEnd w:id="11"/>
    <w:p w14:paraId="34A4B742" w14:textId="165111A2" w:rsidR="00921AD2" w:rsidRPr="00311957" w:rsidRDefault="00921AD2" w:rsidP="00940FBA"/>
    <w:p w14:paraId="2D82BABB" w14:textId="1F466C76" w:rsidR="005D7781" w:rsidRPr="00311957" w:rsidRDefault="00C032D4" w:rsidP="005D7781">
      <w:pPr>
        <w:pStyle w:val="Titre2"/>
        <w:rPr>
          <w:color w:val="auto"/>
        </w:rPr>
      </w:pPr>
      <w:bookmarkStart w:id="12" w:name="_Toc194137375"/>
      <w:r w:rsidRPr="00311957">
        <w:rPr>
          <w:color w:val="auto"/>
        </w:rPr>
        <w:t>Modèle</w:t>
      </w:r>
      <w:r w:rsidR="00686C76" w:rsidRPr="00311957">
        <w:rPr>
          <w:color w:val="auto"/>
        </w:rPr>
        <w:t>s</w:t>
      </w:r>
      <w:r w:rsidRPr="00311957">
        <w:rPr>
          <w:color w:val="auto"/>
        </w:rPr>
        <w:t xml:space="preserve"> d’apprentissage profond</w:t>
      </w:r>
      <w:bookmarkEnd w:id="12"/>
    </w:p>
    <w:p w14:paraId="0B1FF3A6" w14:textId="77777777" w:rsidR="00E61ADF" w:rsidRPr="00311957" w:rsidRDefault="00E61ADF" w:rsidP="00E61ADF"/>
    <w:p w14:paraId="03725C47" w14:textId="03D5C2C8" w:rsidR="00123ACF" w:rsidRPr="00311957" w:rsidRDefault="00123ACF" w:rsidP="00123ACF">
      <w:r w:rsidRPr="00311957">
        <w:t>Bien que l’efficacité de</w:t>
      </w:r>
      <w:r w:rsidR="00325C11" w:rsidRPr="00311957">
        <w:t xml:space="preserve"> ces</w:t>
      </w:r>
      <w:r w:rsidRPr="00311957">
        <w:t xml:space="preserve"> algorithmes d’apprentissage automatique </w:t>
      </w:r>
      <w:r w:rsidR="00373902" w:rsidRPr="00311957">
        <w:t>soit</w:t>
      </w:r>
      <w:r w:rsidRPr="00311957">
        <w:t xml:space="preserve"> indéniable, </w:t>
      </w:r>
      <w:r w:rsidR="002D312F" w:rsidRPr="00311957">
        <w:t>ces derniers nécessitent toutefois des optimisations intensives et un temps de calcul relativement long</w:t>
      </w:r>
      <w:r w:rsidR="00C87407" w:rsidRPr="00311957">
        <w:t xml:space="preserve"> (</w:t>
      </w:r>
      <w:r w:rsidR="00373902" w:rsidRPr="00311957">
        <w:t>Ahmad et al, 2014</w:t>
      </w:r>
      <w:r w:rsidR="00574C91" w:rsidRPr="00311957">
        <w:t> ;</w:t>
      </w:r>
      <w:r w:rsidR="00373902" w:rsidRPr="00311957">
        <w:t xml:space="preserve"> </w:t>
      </w:r>
      <w:r w:rsidR="00C87407" w:rsidRPr="00311957">
        <w:t>Amalou</w:t>
      </w:r>
      <w:r w:rsidR="00373902" w:rsidRPr="00311957">
        <w:t xml:space="preserve"> et al</w:t>
      </w:r>
      <w:r w:rsidR="00C87407" w:rsidRPr="00311957">
        <w:t>, 202</w:t>
      </w:r>
      <w:r w:rsidR="00EB1BAB" w:rsidRPr="00311957">
        <w:t>2).</w:t>
      </w:r>
      <w:r w:rsidR="002D312F" w:rsidRPr="00311957">
        <w:t xml:space="preserve"> Par conséquent, c’est pour pallier ces insuffisances, que les modèles d’apprentissage profond à l’instar </w:t>
      </w:r>
      <w:r w:rsidR="00574C91" w:rsidRPr="00311957">
        <w:t>des Perceptrons Multicouches (MLP)</w:t>
      </w:r>
      <w:r w:rsidR="002D312F" w:rsidRPr="00311957">
        <w:t>,</w:t>
      </w:r>
      <w:r w:rsidR="00574C91" w:rsidRPr="00311957">
        <w:t xml:space="preserve"> des</w:t>
      </w:r>
      <w:r w:rsidR="002D312F" w:rsidRPr="00311957">
        <w:t xml:space="preserve"> </w:t>
      </w:r>
      <w:r w:rsidR="00574C91" w:rsidRPr="00311957">
        <w:t>Réseaux de neurones Convolutifs (CNN) et Récurrents (</w:t>
      </w:r>
      <w:r w:rsidR="002D312F" w:rsidRPr="00311957">
        <w:t>RNN</w:t>
      </w:r>
      <w:r w:rsidR="00574C91" w:rsidRPr="00311957">
        <w:t>)</w:t>
      </w:r>
      <w:r w:rsidR="002D312F" w:rsidRPr="00311957">
        <w:t xml:space="preserve"> </w:t>
      </w:r>
      <w:r w:rsidR="005F5D91" w:rsidRPr="00311957">
        <w:t xml:space="preserve">sont </w:t>
      </w:r>
      <w:r w:rsidR="00EC7752" w:rsidRPr="00311957">
        <w:t>proposés</w:t>
      </w:r>
      <w:r w:rsidR="005F5D91" w:rsidRPr="00311957">
        <w:t>.</w:t>
      </w:r>
    </w:p>
    <w:p w14:paraId="28D9EB51" w14:textId="2226EA21" w:rsidR="00E25E35" w:rsidRPr="00311957" w:rsidRDefault="00574C91" w:rsidP="00E25E35">
      <w:pPr>
        <w:jc w:val="left"/>
      </w:pPr>
      <w:r w:rsidRPr="00311957">
        <w:lastRenderedPageBreak/>
        <w:t xml:space="preserve">Ainsi, dans leur étude, </w:t>
      </w:r>
      <w:r w:rsidR="00022B0D" w:rsidRPr="00311957">
        <w:t xml:space="preserve">(Azdeh et al, 2008) </w:t>
      </w:r>
      <w:r w:rsidRPr="00311957">
        <w:t>ont développé un</w:t>
      </w:r>
      <w:r w:rsidR="00CB4F69" w:rsidRPr="00311957">
        <w:t xml:space="preserve"> ML</w:t>
      </w:r>
      <w:r w:rsidR="0054106E" w:rsidRPr="00311957">
        <w:t>P</w:t>
      </w:r>
      <w:r w:rsidR="00CB4F69" w:rsidRPr="00311957">
        <w:t xml:space="preserve"> </w:t>
      </w:r>
      <w:r w:rsidR="00135ED1" w:rsidRPr="00311957">
        <w:t>pour prédire la</w:t>
      </w:r>
      <w:r w:rsidR="00CB4F69" w:rsidRPr="00311957">
        <w:t xml:space="preserve"> consommation </w:t>
      </w:r>
      <w:r w:rsidR="005D7781" w:rsidRPr="00311957">
        <w:t xml:space="preserve">annuelle </w:t>
      </w:r>
      <w:r w:rsidR="00CB4F69" w:rsidRPr="00311957">
        <w:t>d’électricité dans les secteurs à forte intensité énergétique. Le réseau de neuron</w:t>
      </w:r>
      <w:r w:rsidR="005D7781" w:rsidRPr="00311957">
        <w:t>e, caractérisé par une fonction d’activation sigmoïde</w:t>
      </w:r>
      <w:r w:rsidR="00CB4F69" w:rsidRPr="00311957">
        <w:t xml:space="preserve"> a obtenu un MAPE de 0.0099 </w:t>
      </w:r>
      <w:r w:rsidR="00135ED1" w:rsidRPr="00311957">
        <w:t xml:space="preserve">qui est </w:t>
      </w:r>
      <w:r w:rsidR="004953B9">
        <w:t>largement inférieur</w:t>
      </w:r>
      <w:r w:rsidR="00135ED1" w:rsidRPr="00311957">
        <w:t xml:space="preserve"> à celui d’un modèle de régression non linéaire </w:t>
      </w:r>
      <w:r w:rsidR="004953B9">
        <w:t>évalué à</w:t>
      </w:r>
      <w:r w:rsidR="00CB4F69" w:rsidRPr="00311957">
        <w:t xml:space="preserve"> 0.075</w:t>
      </w:r>
      <w:r w:rsidR="00135ED1" w:rsidRPr="00311957">
        <w:t>.</w:t>
      </w:r>
    </w:p>
    <w:p w14:paraId="4E82E816" w14:textId="77777777" w:rsidR="00C63294" w:rsidRDefault="005D7781" w:rsidP="00E25E35">
      <w:pPr>
        <w:spacing w:line="259" w:lineRule="auto"/>
        <w:jc w:val="left"/>
      </w:pPr>
      <w:r w:rsidRPr="00311957">
        <w:t xml:space="preserve">Enfin, </w:t>
      </w:r>
      <w:r w:rsidR="00022B0D" w:rsidRPr="00311957">
        <w:t>(Amalou et al, 2022)</w:t>
      </w:r>
      <w:r w:rsidRPr="00311957">
        <w:t xml:space="preserve"> ont construit et comparé </w:t>
      </w:r>
      <w:r w:rsidR="002E6375" w:rsidRPr="00311957">
        <w:t>un</w:t>
      </w:r>
      <w:r w:rsidRPr="00311957">
        <w:t xml:space="preserve"> modèle d’apprentissage profond </w:t>
      </w:r>
      <w:r w:rsidR="002E6375" w:rsidRPr="00311957">
        <w:t xml:space="preserve">et </w:t>
      </w:r>
      <w:r w:rsidR="00A80AA3" w:rsidRPr="00311957">
        <w:t xml:space="preserve">deux </w:t>
      </w:r>
      <w:r w:rsidR="002E6375" w:rsidRPr="00311957">
        <w:t>autres modèles hybrides</w:t>
      </w:r>
      <w:r w:rsidR="00A80AA3" w:rsidRPr="00311957">
        <w:t>. Il est question d’</w:t>
      </w:r>
      <w:r w:rsidRPr="00311957">
        <w:t xml:space="preserve">un réseau de neurone récurrent classique (RNN), </w:t>
      </w:r>
      <w:r w:rsidR="00A80AA3" w:rsidRPr="00311957">
        <w:t>d’</w:t>
      </w:r>
      <w:r w:rsidRPr="00311957">
        <w:t xml:space="preserve">un modèle de Long Short Term Memory (LSTM)  et </w:t>
      </w:r>
      <w:r w:rsidR="00A80AA3" w:rsidRPr="00311957">
        <w:t>d’</w:t>
      </w:r>
      <w:r w:rsidRPr="00311957">
        <w:t xml:space="preserve">un modèle </w:t>
      </w:r>
      <w:r w:rsidR="004953B9">
        <w:t>à Unité récurrente fermée</w:t>
      </w:r>
      <w:r w:rsidR="00E25E35" w:rsidRPr="00311957">
        <w:t xml:space="preserve"> </w:t>
      </w:r>
      <w:r w:rsidRPr="00311957">
        <w:t>(</w:t>
      </w:r>
      <w:r w:rsidR="00E25E35" w:rsidRPr="00311957">
        <w:t>GRU</w:t>
      </w:r>
      <w:r w:rsidRPr="00311957">
        <w:t>)</w:t>
      </w:r>
      <w:r w:rsidR="00E25E35" w:rsidRPr="00311957">
        <w:t xml:space="preserve">. </w:t>
      </w:r>
      <w:r w:rsidRPr="00311957">
        <w:t xml:space="preserve">Les résultats indiquent que le GRU performe mieux que le LSTM et largement mieux que le RNN classique. </w:t>
      </w:r>
    </w:p>
    <w:p w14:paraId="4AB0B056" w14:textId="1DA8FCD8" w:rsidR="00EC7752" w:rsidRPr="00311957" w:rsidRDefault="00C63294" w:rsidP="00E25E35">
      <w:pPr>
        <w:spacing w:line="259" w:lineRule="auto"/>
        <w:jc w:val="left"/>
      </w:pPr>
      <w:r>
        <w:t xml:space="preserve">Bien que </w:t>
      </w:r>
      <w:r w:rsidR="008B09CF">
        <w:t xml:space="preserve">l’utilisation des réseaux de neurones pour la prévision de la consommation d’énergie </w:t>
      </w:r>
      <w:r>
        <w:t>soit</w:t>
      </w:r>
      <w:r w:rsidR="008B09CF">
        <w:t xml:space="preserve"> un sujet de recherche </w:t>
      </w:r>
      <w:r>
        <w:t>largement documenté</w:t>
      </w:r>
      <w:r w:rsidR="008B09CF">
        <w:t xml:space="preserve"> </w:t>
      </w:r>
      <w:r w:rsidR="00772422" w:rsidRPr="00311957">
        <w:t>(Ahmad et al, 2014 ; Deb et al, 2017)</w:t>
      </w:r>
      <w:r>
        <w:t>,</w:t>
      </w:r>
      <w:r w:rsidR="00EC7752" w:rsidRPr="00311957">
        <w:t xml:space="preserve"> il est important de noter que ces intelligences artificielles </w:t>
      </w:r>
      <w:r w:rsidR="00C36DE0" w:rsidRPr="00311957">
        <w:t>à l’instar des SVM souffrent</w:t>
      </w:r>
      <w:r w:rsidR="006736A6" w:rsidRPr="00311957">
        <w:t xml:space="preserve"> d’un problème de « boîte</w:t>
      </w:r>
      <w:r w:rsidR="00EC7752" w:rsidRPr="00311957">
        <w:t xml:space="preserve"> </w:t>
      </w:r>
      <w:r w:rsidR="006736A6" w:rsidRPr="00311957">
        <w:t>noire »</w:t>
      </w:r>
      <w:r w:rsidR="00EC7752" w:rsidRPr="00311957">
        <w:t xml:space="preserve"> </w:t>
      </w:r>
      <w:r w:rsidR="006736A6" w:rsidRPr="00311957">
        <w:t xml:space="preserve">qui </w:t>
      </w:r>
      <w:r>
        <w:t xml:space="preserve">leur </w:t>
      </w:r>
      <w:r w:rsidR="00C148F7">
        <w:t>prive de</w:t>
      </w:r>
      <w:r w:rsidR="006736A6" w:rsidRPr="00311957">
        <w:t xml:space="preserve"> toute forme explicabilité.</w:t>
      </w:r>
      <w:r w:rsidR="00C36DE0" w:rsidRPr="00311957">
        <w:t xml:space="preserve"> (Foucquier et al, 2013)</w:t>
      </w:r>
      <w:r w:rsidR="00EC7752" w:rsidRPr="00311957">
        <w:t xml:space="preserve">. </w:t>
      </w:r>
    </w:p>
    <w:p w14:paraId="2EFBEF74" w14:textId="77777777" w:rsidR="00EC7752" w:rsidRPr="00311957" w:rsidRDefault="00EC7752" w:rsidP="00E25E35">
      <w:pPr>
        <w:spacing w:line="259" w:lineRule="auto"/>
        <w:jc w:val="left"/>
      </w:pPr>
    </w:p>
    <w:p w14:paraId="4391972F" w14:textId="34C99F84" w:rsidR="00834C88" w:rsidRPr="00311957" w:rsidRDefault="005D7781" w:rsidP="003604D5">
      <w:pPr>
        <w:pStyle w:val="Titre2"/>
        <w:rPr>
          <w:color w:val="auto"/>
        </w:rPr>
      </w:pPr>
      <w:bookmarkStart w:id="13" w:name="_Toc194137376"/>
      <w:r w:rsidRPr="00311957">
        <w:rPr>
          <w:color w:val="auto"/>
        </w:rPr>
        <w:t>Modèles hybrides</w:t>
      </w:r>
      <w:bookmarkEnd w:id="13"/>
    </w:p>
    <w:p w14:paraId="22E441A9" w14:textId="0C704F28" w:rsidR="002E6375" w:rsidRPr="00311957" w:rsidRDefault="005B6960" w:rsidP="005B6960">
      <w:r w:rsidRPr="00311957">
        <w:t xml:space="preserve">Il en va de soi que chacune des méthodes </w:t>
      </w:r>
      <w:r w:rsidR="00A80AA3" w:rsidRPr="00311957">
        <w:t>énumérées</w:t>
      </w:r>
      <w:r w:rsidRPr="00311957">
        <w:t xml:space="preserve"> ci-dessus revêt des avantages comme des inconvénients. </w:t>
      </w:r>
      <w:r w:rsidR="002E6375" w:rsidRPr="00311957">
        <w:t xml:space="preserve">De ce fait, c’est dans but de tirer </w:t>
      </w:r>
      <w:r w:rsidR="003A635F">
        <w:t>parti</w:t>
      </w:r>
      <w:r w:rsidR="002E6375" w:rsidRPr="00311957">
        <w:t xml:space="preserve"> </w:t>
      </w:r>
      <w:r w:rsidR="003A635F">
        <w:t>des</w:t>
      </w:r>
      <w:r w:rsidR="00C84669" w:rsidRPr="00311957">
        <w:t xml:space="preserve"> forces </w:t>
      </w:r>
      <w:r w:rsidR="003A635F">
        <w:t xml:space="preserve">uniquement </w:t>
      </w:r>
      <w:r w:rsidR="002E6375" w:rsidRPr="00311957">
        <w:t xml:space="preserve">de ces méthodes </w:t>
      </w:r>
      <w:r w:rsidR="00C84669" w:rsidRPr="00311957">
        <w:t>qu’une approche par hybridation</w:t>
      </w:r>
      <w:r w:rsidR="002E6375" w:rsidRPr="00311957">
        <w:t xml:space="preserve">, bien que plus complexes, </w:t>
      </w:r>
      <w:r w:rsidR="003A635F">
        <w:t xml:space="preserve">est de plus en plus </w:t>
      </w:r>
      <w:r w:rsidR="005E5966">
        <w:t>privilégiée</w:t>
      </w:r>
      <w:r w:rsidR="002E6375" w:rsidRPr="00311957">
        <w:t xml:space="preserve">. </w:t>
      </w:r>
    </w:p>
    <w:p w14:paraId="155FABE4" w14:textId="045BDD3B" w:rsidR="006748A4" w:rsidRPr="00311957" w:rsidRDefault="005E5966" w:rsidP="005B6960">
      <w:r>
        <w:t>Enfin, c</w:t>
      </w:r>
      <w:r w:rsidR="006748A4" w:rsidRPr="00311957">
        <w:t xml:space="preserve">ette approche qui consiste à </w:t>
      </w:r>
      <w:r w:rsidR="0071622F" w:rsidRPr="00311957">
        <w:t xml:space="preserve">fusionner des modèles issues de différentes catégories dans le but dans </w:t>
      </w:r>
      <w:r w:rsidR="00C148F7">
        <w:t>de conserver</w:t>
      </w:r>
      <w:r>
        <w:t xml:space="preserve"> uniquement</w:t>
      </w:r>
      <w:r w:rsidR="00C148F7">
        <w:t xml:space="preserve"> le</w:t>
      </w:r>
      <w:r w:rsidR="003A635F">
        <w:t>ur</w:t>
      </w:r>
      <w:r>
        <w:t>s</w:t>
      </w:r>
      <w:r w:rsidR="003A635F">
        <w:t xml:space="preserve"> avantage</w:t>
      </w:r>
      <w:r>
        <w:t xml:space="preserve">s </w:t>
      </w:r>
      <w:r w:rsidR="003A635F">
        <w:t>est</w:t>
      </w:r>
      <w:r w:rsidR="00C148F7">
        <w:t xml:space="preserve"> aujourd’</w:t>
      </w:r>
      <w:r w:rsidR="003A635F">
        <w:t>hui considérée comme l</w:t>
      </w:r>
      <w:r>
        <w:t>’une plus efficace en matière de prévision et</w:t>
      </w:r>
      <w:r w:rsidR="003A635F">
        <w:t xml:space="preserve"> d’explicabilité. </w:t>
      </w:r>
    </w:p>
    <w:p w14:paraId="28493106" w14:textId="61715DA1" w:rsidR="00182429" w:rsidRPr="00311957" w:rsidRDefault="002E6375" w:rsidP="005B6960">
      <w:r w:rsidRPr="00311957">
        <w:t xml:space="preserve">Parmi </w:t>
      </w:r>
      <w:r w:rsidR="008B0482" w:rsidRPr="00311957">
        <w:t>ces modèles</w:t>
      </w:r>
      <w:r w:rsidRPr="00311957">
        <w:t xml:space="preserve">, on retrouve </w:t>
      </w:r>
      <w:r w:rsidR="0008154E">
        <w:t>le modèles à</w:t>
      </w:r>
      <w:r w:rsidRPr="00311957">
        <w:t xml:space="preserve"> </w:t>
      </w:r>
      <w:r w:rsidR="0008154E" w:rsidRPr="0008154E">
        <w:t>machine à vecteurs de support des moindres carrés</w:t>
      </w:r>
      <w:r w:rsidR="008B0482" w:rsidRPr="00311957">
        <w:t xml:space="preserve"> (LSSVM) qui</w:t>
      </w:r>
      <w:r w:rsidR="008C1C52" w:rsidRPr="00311957">
        <w:t xml:space="preserve"> offre un gain considérable de temps de calcul et une meilleure précision que les SVM.  </w:t>
      </w:r>
      <w:r w:rsidR="00A020A7" w:rsidRPr="00311957">
        <w:t>Il a</w:t>
      </w:r>
      <w:r w:rsidR="008B0482" w:rsidRPr="00311957">
        <w:t xml:space="preserve"> </w:t>
      </w:r>
      <w:r w:rsidR="008C1C52" w:rsidRPr="00311957">
        <w:t xml:space="preserve">notamment </w:t>
      </w:r>
      <w:r w:rsidR="008B0482" w:rsidRPr="00311957">
        <w:t>été utilisé</w:t>
      </w:r>
      <w:r w:rsidR="008C1C52" w:rsidRPr="00311957">
        <w:t xml:space="preserve"> dans l’étude de (Kaytez et al, 2015)</w:t>
      </w:r>
      <w:r w:rsidR="008B0482" w:rsidRPr="00311957">
        <w:t xml:space="preserve"> </w:t>
      </w:r>
      <w:r w:rsidR="00A020A7" w:rsidRPr="00311957">
        <w:t xml:space="preserve">où il est comparé à une régression multiple et un réseau de neurones récurrent. Les résultats </w:t>
      </w:r>
      <w:r w:rsidR="00A12FD6" w:rsidRPr="00311957">
        <w:t>indiquent que les prévisions du LSSVM sont plus précises que celles des deux modèles au regard</w:t>
      </w:r>
      <w:r w:rsidR="00A020A7" w:rsidRPr="00311957">
        <w:t xml:space="preserve"> du MAPE et du RMSE.</w:t>
      </w:r>
    </w:p>
    <w:p w14:paraId="165F1FF5" w14:textId="5A59AE01" w:rsidR="0008154E" w:rsidRPr="00311957" w:rsidRDefault="00182429" w:rsidP="00EB3EA9">
      <w:r w:rsidRPr="00311957">
        <w:t xml:space="preserve">Enfin, </w:t>
      </w:r>
      <w:r w:rsidR="00A020A7" w:rsidRPr="00311957">
        <w:t xml:space="preserve"> </w:t>
      </w:r>
      <w:r w:rsidR="00EB3EA9" w:rsidRPr="00311957">
        <w:t xml:space="preserve">comme dernier modèle hybride proposé, on retrouve </w:t>
      </w:r>
      <w:r w:rsidR="00090F23" w:rsidRPr="00311957">
        <w:t>les</w:t>
      </w:r>
      <w:r w:rsidR="00EB3EA9" w:rsidRPr="00311957">
        <w:t xml:space="preserve"> réseau</w:t>
      </w:r>
      <w:r w:rsidR="00090F23" w:rsidRPr="00311957">
        <w:t>x</w:t>
      </w:r>
      <w:r w:rsidR="00EB3EA9" w:rsidRPr="00311957">
        <w:t xml:space="preserve"> bayésien</w:t>
      </w:r>
      <w:r w:rsidR="00090F23" w:rsidRPr="00311957">
        <w:t>s</w:t>
      </w:r>
      <w:r w:rsidR="00EB3EA9" w:rsidRPr="00311957">
        <w:t xml:space="preserve"> dynamique</w:t>
      </w:r>
      <w:r w:rsidR="00090F23" w:rsidRPr="00311957">
        <w:t>s</w:t>
      </w:r>
      <w:r w:rsidR="00EB3EA9" w:rsidRPr="00311957">
        <w:t xml:space="preserve"> qui</w:t>
      </w:r>
      <w:r w:rsidR="00601860" w:rsidRPr="00311957">
        <w:t xml:space="preserve"> ont</w:t>
      </w:r>
      <w:r w:rsidR="00EB3EA9" w:rsidRPr="00311957">
        <w:t xml:space="preserve"> </w:t>
      </w:r>
      <w:r w:rsidR="0054106E" w:rsidRPr="00311957">
        <w:t xml:space="preserve">été </w:t>
      </w:r>
      <w:r w:rsidR="00EB3EA9" w:rsidRPr="00311957">
        <w:t>récemment utilisé</w:t>
      </w:r>
      <w:r w:rsidR="00601860" w:rsidRPr="00311957">
        <w:t>s</w:t>
      </w:r>
      <w:r w:rsidR="00EB3EA9" w:rsidRPr="00311957">
        <w:t xml:space="preserve"> pour </w:t>
      </w:r>
      <w:r w:rsidR="00AE2ABF" w:rsidRPr="00311957">
        <w:t>prédire la consommation d’électricité (</w:t>
      </w:r>
      <w:r w:rsidR="002255BF" w:rsidRPr="00311957">
        <w:t>Aulia et al, 2024</w:t>
      </w:r>
      <w:r w:rsidR="00AE2ABF" w:rsidRPr="00311957">
        <w:t xml:space="preserve">) et la production d’énergie solaire </w:t>
      </w:r>
      <w:r w:rsidR="00DA557D" w:rsidRPr="00311957">
        <w:t>(Z</w:t>
      </w:r>
      <w:r w:rsidR="00AE2ABF" w:rsidRPr="00311957">
        <w:t>hang et al, 2024</w:t>
      </w:r>
      <w:r w:rsidR="00DA557D" w:rsidRPr="00311957">
        <w:t>; Singh et al,2018)</w:t>
      </w:r>
      <w:r w:rsidR="0008154E">
        <w:t xml:space="preserve">. Cependant, l’application de ces réseaux probabiliste est encore moins répandue bien que très prometteur. </w:t>
      </w:r>
    </w:p>
    <w:p w14:paraId="466C8FB1" w14:textId="1ED3F8F4" w:rsidR="00F05AD5" w:rsidRPr="00311957" w:rsidRDefault="00F05AD5" w:rsidP="00EB3EA9">
      <w:r w:rsidRPr="00311957">
        <w:t xml:space="preserve">En définitive, l’efficience énergétique </w:t>
      </w:r>
      <w:r w:rsidR="00B51D01">
        <w:t xml:space="preserve">est un enjeu majeur qui cristallise </w:t>
      </w:r>
      <w:r w:rsidR="00A43E85">
        <w:t xml:space="preserve">à la fois </w:t>
      </w:r>
      <w:r w:rsidR="00B51D01">
        <w:t>l’opinion publique</w:t>
      </w:r>
      <w:r w:rsidRPr="00311957">
        <w:t xml:space="preserve"> </w:t>
      </w:r>
      <w:r w:rsidR="00B51D01">
        <w:t>et la</w:t>
      </w:r>
      <w:r w:rsidR="00A43E85">
        <w:t xml:space="preserve"> recherche scientifique</w:t>
      </w:r>
      <w:r w:rsidRPr="00311957">
        <w:t>.</w:t>
      </w:r>
      <w:r w:rsidR="00A43E85">
        <w:t xml:space="preserve"> </w:t>
      </w:r>
      <w:r w:rsidRPr="00311957">
        <w:t xml:space="preserve">L’une des approches privilégiée </w:t>
      </w:r>
      <w:r w:rsidR="00601860" w:rsidRPr="00311957">
        <w:t>pour atteindre cet objectif</w:t>
      </w:r>
      <w:r w:rsidRPr="00311957">
        <w:t xml:space="preserve"> reste</w:t>
      </w:r>
      <w:r w:rsidR="00601860" w:rsidRPr="00311957">
        <w:t xml:space="preserve"> </w:t>
      </w:r>
      <w:r w:rsidRPr="00311957">
        <w:t>la prévision de la consommation d’énergie</w:t>
      </w:r>
      <w:r w:rsidR="00601860" w:rsidRPr="00311957">
        <w:t>. Bien que cette dernière semble être</w:t>
      </w:r>
      <w:r w:rsidRPr="00311957">
        <w:t xml:space="preserve"> un phénomène complexe</w:t>
      </w:r>
      <w:r w:rsidR="00601860" w:rsidRPr="00311957">
        <w:t xml:space="preserve"> à modéliser</w:t>
      </w:r>
      <w:r w:rsidR="00F40686" w:rsidRPr="00311957">
        <w:t xml:space="preserve"> en raison notamment de son caractère multifactoriel et non linéaire</w:t>
      </w:r>
      <w:r w:rsidRPr="00311957">
        <w:t xml:space="preserve">, </w:t>
      </w:r>
      <w:r w:rsidR="00601860" w:rsidRPr="00311957">
        <w:t>les</w:t>
      </w:r>
      <w:r w:rsidRPr="00311957">
        <w:t xml:space="preserve"> méthodes d</w:t>
      </w:r>
      <w:r w:rsidR="00F40686" w:rsidRPr="00311957">
        <w:t xml:space="preserve">’analyse de données </w:t>
      </w:r>
      <w:r w:rsidRPr="00311957">
        <w:t xml:space="preserve">de plus en plus sophistiquées sont </w:t>
      </w:r>
      <w:r w:rsidR="00A43E85">
        <w:t>développées</w:t>
      </w:r>
      <w:r w:rsidRPr="00311957">
        <w:t xml:space="preserve">, réduisant </w:t>
      </w:r>
      <w:r w:rsidR="00A22D7B" w:rsidRPr="00311957">
        <w:t xml:space="preserve">ainsi, </w:t>
      </w:r>
      <w:r w:rsidR="00601860" w:rsidRPr="00311957">
        <w:t>au fil du temps</w:t>
      </w:r>
      <w:r w:rsidR="00A22D7B" w:rsidRPr="00311957">
        <w:t>,</w:t>
      </w:r>
      <w:r w:rsidR="00601860" w:rsidRPr="00311957">
        <w:t xml:space="preserve"> </w:t>
      </w:r>
      <w:r w:rsidRPr="00311957">
        <w:t>les erreurs de prévision et le temps de calcul.</w:t>
      </w:r>
    </w:p>
    <w:p w14:paraId="1E2E6F3B" w14:textId="70C2E9D2" w:rsidR="00921AD2" w:rsidRDefault="00921AD2" w:rsidP="00921AD2">
      <w:pPr>
        <w:pStyle w:val="Titre1"/>
        <w:numPr>
          <w:ilvl w:val="0"/>
          <w:numId w:val="0"/>
        </w:numPr>
        <w:ind w:left="432"/>
        <w:sectPr w:rsidR="00921AD2">
          <w:pgSz w:w="11906" w:h="16838"/>
          <w:pgMar w:top="1440" w:right="1440" w:bottom="1440" w:left="1440" w:header="720" w:footer="720" w:gutter="0"/>
          <w:cols w:space="720"/>
        </w:sectPr>
      </w:pPr>
      <w:bookmarkStart w:id="14" w:name="_Toc191026552"/>
    </w:p>
    <w:p w14:paraId="344357A0" w14:textId="5073424A" w:rsidR="00921AD2" w:rsidRPr="008815D7" w:rsidRDefault="00921AD2" w:rsidP="00921AD2">
      <w:pPr>
        <w:pStyle w:val="Titre1"/>
      </w:pPr>
      <w:bookmarkStart w:id="15" w:name="_Toc194137377"/>
      <w:r>
        <w:lastRenderedPageBreak/>
        <w:t>T</w:t>
      </w:r>
      <w:r w:rsidRPr="008815D7">
        <w:t>ABLEAU DE SYNTHESE</w:t>
      </w:r>
      <w:bookmarkEnd w:id="14"/>
      <w:bookmarkEnd w:id="15"/>
      <w:r w:rsidRPr="008815D7">
        <w:t xml:space="preserve"> </w:t>
      </w:r>
    </w:p>
    <w:p w14:paraId="16857782" w14:textId="77777777" w:rsidR="00921AD2" w:rsidRPr="008815D7" w:rsidRDefault="00921AD2" w:rsidP="00921AD2"/>
    <w:tbl>
      <w:tblPr>
        <w:tblStyle w:val="Grilledutableau"/>
        <w:tblW w:w="0" w:type="auto"/>
        <w:tblLook w:val="04A0" w:firstRow="1" w:lastRow="0" w:firstColumn="1" w:lastColumn="0" w:noHBand="0" w:noVBand="1"/>
      </w:tblPr>
      <w:tblGrid>
        <w:gridCol w:w="1348"/>
        <w:gridCol w:w="1613"/>
        <w:gridCol w:w="1507"/>
        <w:gridCol w:w="1444"/>
        <w:gridCol w:w="2860"/>
        <w:gridCol w:w="1693"/>
        <w:gridCol w:w="3483"/>
      </w:tblGrid>
      <w:tr w:rsidR="00921AD2" w:rsidRPr="008815D7" w14:paraId="2A37E5D9" w14:textId="77777777" w:rsidTr="00B357D5">
        <w:trPr>
          <w:cantSplit/>
          <w:trHeight w:val="1134"/>
        </w:trPr>
        <w:tc>
          <w:tcPr>
            <w:tcW w:w="0" w:type="auto"/>
          </w:tcPr>
          <w:p w14:paraId="19467CA9" w14:textId="77777777" w:rsidR="00921AD2" w:rsidRPr="008815D7" w:rsidRDefault="00921AD2" w:rsidP="00B357D5">
            <w:pPr>
              <w:jc w:val="center"/>
            </w:pPr>
            <w:r w:rsidRPr="008815D7">
              <w:t>Auteurs</w:t>
            </w:r>
          </w:p>
        </w:tc>
        <w:tc>
          <w:tcPr>
            <w:tcW w:w="0" w:type="auto"/>
          </w:tcPr>
          <w:p w14:paraId="40292F58" w14:textId="77777777" w:rsidR="00921AD2" w:rsidRPr="008815D7" w:rsidRDefault="00921AD2" w:rsidP="00B357D5">
            <w:pPr>
              <w:jc w:val="center"/>
            </w:pPr>
            <w:r w:rsidRPr="008815D7">
              <w:t>Données</w:t>
            </w:r>
          </w:p>
        </w:tc>
        <w:tc>
          <w:tcPr>
            <w:tcW w:w="0" w:type="auto"/>
          </w:tcPr>
          <w:p w14:paraId="070A158B" w14:textId="77777777" w:rsidR="00921AD2" w:rsidRPr="008815D7" w:rsidRDefault="00921AD2" w:rsidP="00B357D5">
            <w:pPr>
              <w:jc w:val="center"/>
            </w:pPr>
            <w:r w:rsidRPr="008815D7">
              <w:t>Périodicité</w:t>
            </w:r>
          </w:p>
        </w:tc>
        <w:tc>
          <w:tcPr>
            <w:tcW w:w="0" w:type="auto"/>
          </w:tcPr>
          <w:p w14:paraId="28E92F6B" w14:textId="77777777" w:rsidR="00921AD2" w:rsidRPr="008815D7" w:rsidRDefault="00921AD2" w:rsidP="00B357D5">
            <w:pPr>
              <w:jc w:val="center"/>
            </w:pPr>
            <w:r w:rsidRPr="008815D7">
              <w:t>Variable d’intérêt</w:t>
            </w:r>
          </w:p>
        </w:tc>
        <w:tc>
          <w:tcPr>
            <w:tcW w:w="0" w:type="auto"/>
          </w:tcPr>
          <w:p w14:paraId="14CCDF03" w14:textId="77777777" w:rsidR="00921AD2" w:rsidRPr="008815D7" w:rsidRDefault="00921AD2" w:rsidP="00B357D5">
            <w:pPr>
              <w:jc w:val="center"/>
            </w:pPr>
            <w:r w:rsidRPr="008815D7">
              <w:t>Variables</w:t>
            </w:r>
          </w:p>
          <w:p w14:paraId="12941FFA" w14:textId="77777777" w:rsidR="00921AD2" w:rsidRPr="008815D7" w:rsidRDefault="00921AD2" w:rsidP="00B357D5">
            <w:pPr>
              <w:jc w:val="center"/>
            </w:pPr>
            <w:r w:rsidRPr="008815D7">
              <w:t>Explicatives</w:t>
            </w:r>
          </w:p>
        </w:tc>
        <w:tc>
          <w:tcPr>
            <w:tcW w:w="0" w:type="auto"/>
          </w:tcPr>
          <w:p w14:paraId="579B81E6" w14:textId="77777777" w:rsidR="00921AD2" w:rsidRPr="008815D7" w:rsidRDefault="00921AD2" w:rsidP="00B357D5">
            <w:pPr>
              <w:jc w:val="center"/>
            </w:pPr>
            <w:r w:rsidRPr="008815D7">
              <w:t>Méthodes</w:t>
            </w:r>
          </w:p>
        </w:tc>
        <w:tc>
          <w:tcPr>
            <w:tcW w:w="0" w:type="auto"/>
          </w:tcPr>
          <w:p w14:paraId="03D34AB8" w14:textId="77777777" w:rsidR="00921AD2" w:rsidRPr="008815D7" w:rsidRDefault="00921AD2" w:rsidP="00B357D5">
            <w:pPr>
              <w:jc w:val="center"/>
            </w:pPr>
            <w:r w:rsidRPr="008815D7">
              <w:t>Résultats</w:t>
            </w:r>
          </w:p>
          <w:p w14:paraId="5BE6397A" w14:textId="77777777" w:rsidR="00921AD2" w:rsidRPr="008815D7" w:rsidRDefault="00921AD2" w:rsidP="00B357D5">
            <w:pPr>
              <w:jc w:val="center"/>
            </w:pPr>
          </w:p>
        </w:tc>
      </w:tr>
      <w:tr w:rsidR="00921AD2" w:rsidRPr="008815D7" w14:paraId="2C86E948" w14:textId="77777777" w:rsidTr="00B357D5">
        <w:trPr>
          <w:cantSplit/>
          <w:trHeight w:val="1134"/>
        </w:trPr>
        <w:tc>
          <w:tcPr>
            <w:tcW w:w="0" w:type="auto"/>
          </w:tcPr>
          <w:p w14:paraId="3D797838" w14:textId="77777777" w:rsidR="00921AD2" w:rsidRPr="008815D7" w:rsidRDefault="00921AD2" w:rsidP="00B357D5">
            <w:pPr>
              <w:suppressAutoHyphens w:val="0"/>
              <w:spacing w:before="0" w:after="160" w:line="278" w:lineRule="auto"/>
              <w:jc w:val="center"/>
            </w:pPr>
            <w:r w:rsidRPr="008815D7">
              <w:t>Al-Garni et al, 1994</w:t>
            </w:r>
          </w:p>
        </w:tc>
        <w:tc>
          <w:tcPr>
            <w:tcW w:w="0" w:type="auto"/>
          </w:tcPr>
          <w:p w14:paraId="7805D3A2" w14:textId="77777777" w:rsidR="00921AD2" w:rsidRPr="008815D7" w:rsidRDefault="00921AD2" w:rsidP="00B357D5">
            <w:pPr>
              <w:suppressAutoHyphens w:val="0"/>
              <w:spacing w:before="0" w:after="160" w:line="278" w:lineRule="auto"/>
              <w:jc w:val="center"/>
            </w:pPr>
            <w:r w:rsidRPr="008815D7">
              <w:t>Arabie Saoudite</w:t>
            </w:r>
          </w:p>
          <w:p w14:paraId="1294DF25" w14:textId="77777777" w:rsidR="00921AD2" w:rsidRPr="008815D7" w:rsidRDefault="00921AD2" w:rsidP="00B357D5">
            <w:pPr>
              <w:suppressAutoHyphens w:val="0"/>
              <w:spacing w:before="0" w:after="160" w:line="278" w:lineRule="auto"/>
              <w:jc w:val="center"/>
            </w:pPr>
            <w:r w:rsidRPr="008815D7">
              <w:t>(1987-1993)</w:t>
            </w:r>
          </w:p>
        </w:tc>
        <w:tc>
          <w:tcPr>
            <w:tcW w:w="0" w:type="auto"/>
          </w:tcPr>
          <w:p w14:paraId="74415A7E" w14:textId="77777777" w:rsidR="00921AD2" w:rsidRPr="008815D7" w:rsidRDefault="00921AD2" w:rsidP="00B357D5">
            <w:pPr>
              <w:suppressAutoHyphens w:val="0"/>
              <w:spacing w:before="0" w:after="160" w:line="278" w:lineRule="auto"/>
              <w:jc w:val="center"/>
            </w:pPr>
            <w:r w:rsidRPr="008815D7">
              <w:t>Mois</w:t>
            </w:r>
          </w:p>
        </w:tc>
        <w:tc>
          <w:tcPr>
            <w:tcW w:w="0" w:type="auto"/>
          </w:tcPr>
          <w:p w14:paraId="0A397BA1" w14:textId="77777777" w:rsidR="00921AD2" w:rsidRPr="008815D7" w:rsidRDefault="00921AD2" w:rsidP="00B357D5">
            <w:pPr>
              <w:suppressAutoHyphens w:val="0"/>
              <w:spacing w:before="0" w:after="160" w:line="278" w:lineRule="auto"/>
              <w:jc w:val="center"/>
            </w:pPr>
            <w:r w:rsidRPr="008815D7">
              <w:t>Consommation d’électricité</w:t>
            </w:r>
          </w:p>
        </w:tc>
        <w:tc>
          <w:tcPr>
            <w:tcW w:w="0" w:type="auto"/>
          </w:tcPr>
          <w:p w14:paraId="5A4879AC" w14:textId="77777777" w:rsidR="00921AD2" w:rsidRPr="008815D7" w:rsidRDefault="00921AD2" w:rsidP="00B357D5">
            <w:pPr>
              <w:suppressAutoHyphens w:val="0"/>
              <w:spacing w:before="0" w:after="160" w:line="278" w:lineRule="auto"/>
              <w:jc w:val="center"/>
            </w:pPr>
            <w:r w:rsidRPr="00B07F46">
              <w:t>Température, humidité</w:t>
            </w:r>
            <w:r>
              <w:t>, radiation solaire, population.</w:t>
            </w:r>
          </w:p>
        </w:tc>
        <w:tc>
          <w:tcPr>
            <w:tcW w:w="0" w:type="auto"/>
          </w:tcPr>
          <w:p w14:paraId="29709F71" w14:textId="77777777" w:rsidR="00921AD2" w:rsidRPr="008815D7" w:rsidRDefault="00921AD2" w:rsidP="00B357D5">
            <w:pPr>
              <w:suppressAutoHyphens w:val="0"/>
              <w:spacing w:before="0" w:after="160" w:line="278" w:lineRule="auto"/>
              <w:jc w:val="center"/>
            </w:pPr>
            <w:r w:rsidRPr="008815D7">
              <w:t>Régression Stepwise</w:t>
            </w:r>
          </w:p>
        </w:tc>
        <w:tc>
          <w:tcPr>
            <w:tcW w:w="0" w:type="auto"/>
          </w:tcPr>
          <w:p w14:paraId="60A1715D" w14:textId="77777777" w:rsidR="00921AD2" w:rsidRPr="008815D7" w:rsidRDefault="00921AD2" w:rsidP="00B357D5">
            <w:pPr>
              <w:suppressAutoHyphens w:val="0"/>
              <w:spacing w:before="0" w:after="160" w:line="278" w:lineRule="auto"/>
              <w:jc w:val="center"/>
            </w:pPr>
            <w:r w:rsidRPr="008815D7">
              <w:t>L’hypothèse de normalité des résidus a été acceptée</w:t>
            </w:r>
          </w:p>
        </w:tc>
      </w:tr>
      <w:tr w:rsidR="00921AD2" w:rsidRPr="008815D7" w14:paraId="2D0E032E" w14:textId="77777777" w:rsidTr="00B357D5">
        <w:trPr>
          <w:cantSplit/>
          <w:trHeight w:val="1134"/>
        </w:trPr>
        <w:tc>
          <w:tcPr>
            <w:tcW w:w="0" w:type="auto"/>
          </w:tcPr>
          <w:p w14:paraId="4EB04998" w14:textId="77777777" w:rsidR="00921AD2" w:rsidRPr="008815D7" w:rsidRDefault="00921AD2" w:rsidP="00B357D5">
            <w:pPr>
              <w:suppressAutoHyphens w:val="0"/>
              <w:spacing w:before="0" w:after="160" w:line="278" w:lineRule="auto"/>
              <w:jc w:val="center"/>
            </w:pPr>
            <w:r w:rsidRPr="008815D7">
              <w:t>Tunc et al, 2006</w:t>
            </w:r>
          </w:p>
        </w:tc>
        <w:tc>
          <w:tcPr>
            <w:tcW w:w="0" w:type="auto"/>
          </w:tcPr>
          <w:p w14:paraId="5C042F46" w14:textId="77777777" w:rsidR="00921AD2" w:rsidRPr="008815D7" w:rsidRDefault="00921AD2" w:rsidP="00B357D5">
            <w:pPr>
              <w:suppressAutoHyphens w:val="0"/>
              <w:spacing w:before="0" w:after="160" w:line="278" w:lineRule="auto"/>
              <w:jc w:val="center"/>
            </w:pPr>
            <w:r w:rsidRPr="008815D7">
              <w:t>Turquie</w:t>
            </w:r>
          </w:p>
          <w:p w14:paraId="27966F37" w14:textId="77777777" w:rsidR="00921AD2" w:rsidRPr="008815D7" w:rsidRDefault="00921AD2" w:rsidP="00B357D5">
            <w:pPr>
              <w:suppressAutoHyphens w:val="0"/>
              <w:spacing w:before="0" w:after="160" w:line="278" w:lineRule="auto"/>
              <w:jc w:val="center"/>
            </w:pPr>
            <w:r w:rsidRPr="008815D7">
              <w:t>(1980-2001)</w:t>
            </w:r>
          </w:p>
        </w:tc>
        <w:tc>
          <w:tcPr>
            <w:tcW w:w="0" w:type="auto"/>
          </w:tcPr>
          <w:p w14:paraId="51356234" w14:textId="77777777" w:rsidR="00921AD2" w:rsidRPr="008815D7" w:rsidRDefault="00921AD2" w:rsidP="00B357D5">
            <w:pPr>
              <w:suppressAutoHyphens w:val="0"/>
              <w:spacing w:before="0" w:after="160" w:line="278" w:lineRule="auto"/>
              <w:jc w:val="center"/>
            </w:pPr>
            <w:r w:rsidRPr="008815D7">
              <w:t>Année</w:t>
            </w:r>
          </w:p>
        </w:tc>
        <w:tc>
          <w:tcPr>
            <w:tcW w:w="0" w:type="auto"/>
          </w:tcPr>
          <w:p w14:paraId="08053AD6" w14:textId="77777777" w:rsidR="00921AD2" w:rsidRPr="008815D7" w:rsidRDefault="00921AD2" w:rsidP="00B357D5">
            <w:pPr>
              <w:suppressAutoHyphens w:val="0"/>
              <w:spacing w:before="0" w:after="160" w:line="278" w:lineRule="auto"/>
              <w:jc w:val="center"/>
              <w:rPr>
                <w:lang w:val="en-US"/>
              </w:rPr>
            </w:pPr>
            <w:r w:rsidRPr="008815D7">
              <w:rPr>
                <w:lang w:val="en-US"/>
              </w:rPr>
              <w:t>Consommation</w:t>
            </w:r>
            <w:r>
              <w:rPr>
                <w:lang w:val="en-US"/>
              </w:rPr>
              <w:t xml:space="preserve"> </w:t>
            </w:r>
            <w:r w:rsidRPr="008815D7">
              <w:rPr>
                <w:lang w:val="en-US"/>
              </w:rPr>
              <w:t>d’électricité</w:t>
            </w:r>
          </w:p>
        </w:tc>
        <w:tc>
          <w:tcPr>
            <w:tcW w:w="0" w:type="auto"/>
          </w:tcPr>
          <w:p w14:paraId="4BAEE454" w14:textId="77777777" w:rsidR="00921AD2" w:rsidRPr="008815D7" w:rsidRDefault="00921AD2" w:rsidP="00B357D5">
            <w:pPr>
              <w:suppressAutoHyphens w:val="0"/>
              <w:spacing w:before="0" w:after="160" w:line="278" w:lineRule="auto"/>
              <w:jc w:val="center"/>
            </w:pPr>
            <w:r w:rsidRPr="008815D7">
              <w:t>Co</w:t>
            </w:r>
            <w:r>
              <w:t>û</w:t>
            </w:r>
            <w:r w:rsidRPr="008815D7">
              <w:t>t</w:t>
            </w:r>
            <w:r>
              <w:t>s</w:t>
            </w:r>
            <w:r w:rsidRPr="008815D7">
              <w:t xml:space="preserve"> de production, co</w:t>
            </w:r>
            <w:r>
              <w:t>û</w:t>
            </w:r>
            <w:r w:rsidRPr="008815D7">
              <w:t>t</w:t>
            </w:r>
            <w:r>
              <w:t>s</w:t>
            </w:r>
            <w:r w:rsidRPr="008815D7">
              <w:t xml:space="preserve"> fixe</w:t>
            </w:r>
            <w:r>
              <w:t>s</w:t>
            </w:r>
            <w:r w:rsidRPr="008815D7">
              <w:t xml:space="preserve"> et co</w:t>
            </w:r>
            <w:r>
              <w:t>û</w:t>
            </w:r>
            <w:r w:rsidRPr="008815D7">
              <w:t>t</w:t>
            </w:r>
            <w:r>
              <w:t>s</w:t>
            </w:r>
            <w:r w:rsidRPr="008815D7">
              <w:t xml:space="preserve"> variables lié à la construction</w:t>
            </w:r>
          </w:p>
        </w:tc>
        <w:tc>
          <w:tcPr>
            <w:tcW w:w="0" w:type="auto"/>
          </w:tcPr>
          <w:p w14:paraId="0F7A5A63" w14:textId="77777777" w:rsidR="00921AD2" w:rsidRPr="008815D7" w:rsidRDefault="00921AD2" w:rsidP="00B357D5">
            <w:pPr>
              <w:suppressAutoHyphens w:val="0"/>
              <w:spacing w:before="0" w:after="160" w:line="278" w:lineRule="auto"/>
              <w:jc w:val="center"/>
            </w:pPr>
            <w:r w:rsidRPr="008815D7">
              <w:t>Régression</w:t>
            </w:r>
            <w:r>
              <w:t xml:space="preserve"> linéaire Multiple</w:t>
            </w:r>
          </w:p>
        </w:tc>
        <w:tc>
          <w:tcPr>
            <w:tcW w:w="0" w:type="auto"/>
          </w:tcPr>
          <w:p w14:paraId="63EA42B5" w14:textId="77777777" w:rsidR="00921AD2" w:rsidRPr="008815D7" w:rsidRDefault="00921AD2" w:rsidP="00B357D5">
            <w:pPr>
              <w:suppressAutoHyphens w:val="0"/>
              <w:spacing w:before="0" w:after="160" w:line="278" w:lineRule="auto"/>
              <w:jc w:val="center"/>
            </w:pPr>
            <w:r w:rsidRPr="008815D7">
              <w:t>Au regard des prévision, les centrales hydroélectriques et nucléaires sont importantes pour la soutenabilité de la consommation d’énergie.</w:t>
            </w:r>
          </w:p>
        </w:tc>
      </w:tr>
      <w:tr w:rsidR="00921AD2" w:rsidRPr="00B07F46" w14:paraId="1AAEA8DC" w14:textId="77777777" w:rsidTr="00B357D5">
        <w:trPr>
          <w:cantSplit/>
          <w:trHeight w:val="1134"/>
        </w:trPr>
        <w:tc>
          <w:tcPr>
            <w:tcW w:w="0" w:type="auto"/>
          </w:tcPr>
          <w:p w14:paraId="0D9CC4FF" w14:textId="77777777" w:rsidR="00921AD2" w:rsidRPr="008815D7" w:rsidRDefault="00921AD2" w:rsidP="00B357D5">
            <w:pPr>
              <w:suppressAutoHyphens w:val="0"/>
              <w:spacing w:before="0" w:after="160" w:line="278" w:lineRule="auto"/>
              <w:jc w:val="center"/>
            </w:pPr>
            <w:r w:rsidRPr="008815D7">
              <w:t>Hao et al, 2015</w:t>
            </w:r>
          </w:p>
        </w:tc>
        <w:tc>
          <w:tcPr>
            <w:tcW w:w="0" w:type="auto"/>
          </w:tcPr>
          <w:p w14:paraId="523E107A" w14:textId="77777777" w:rsidR="00921AD2" w:rsidRPr="008815D7" w:rsidRDefault="00921AD2" w:rsidP="00B357D5">
            <w:pPr>
              <w:suppressAutoHyphens w:val="0"/>
              <w:spacing w:before="0" w:after="160" w:line="278" w:lineRule="auto"/>
              <w:jc w:val="center"/>
            </w:pPr>
            <w:r w:rsidRPr="008815D7">
              <w:t>Chine</w:t>
            </w:r>
          </w:p>
          <w:p w14:paraId="320AE7BF" w14:textId="77777777" w:rsidR="00921AD2" w:rsidRPr="008815D7" w:rsidRDefault="00921AD2" w:rsidP="00B357D5">
            <w:pPr>
              <w:suppressAutoHyphens w:val="0"/>
              <w:spacing w:before="0" w:after="160" w:line="278" w:lineRule="auto"/>
              <w:jc w:val="center"/>
            </w:pPr>
            <w:r w:rsidRPr="008815D7">
              <w:t>(1995-2012)</w:t>
            </w:r>
          </w:p>
        </w:tc>
        <w:tc>
          <w:tcPr>
            <w:tcW w:w="0" w:type="auto"/>
          </w:tcPr>
          <w:p w14:paraId="6769528A" w14:textId="77777777" w:rsidR="00921AD2" w:rsidRPr="008815D7" w:rsidRDefault="00921AD2" w:rsidP="00B357D5">
            <w:pPr>
              <w:suppressAutoHyphens w:val="0"/>
              <w:spacing w:before="0" w:after="160" w:line="278" w:lineRule="auto"/>
              <w:jc w:val="center"/>
            </w:pPr>
            <w:r w:rsidRPr="008815D7">
              <w:t>Année</w:t>
            </w:r>
          </w:p>
        </w:tc>
        <w:tc>
          <w:tcPr>
            <w:tcW w:w="0" w:type="auto"/>
          </w:tcPr>
          <w:p w14:paraId="4E907543" w14:textId="77777777" w:rsidR="00921AD2" w:rsidRPr="008815D7" w:rsidRDefault="00921AD2" w:rsidP="00B357D5">
            <w:pPr>
              <w:suppressAutoHyphens w:val="0"/>
              <w:spacing w:before="0" w:after="160" w:line="278" w:lineRule="auto"/>
              <w:jc w:val="center"/>
            </w:pPr>
            <w:r w:rsidRPr="008815D7">
              <w:t>Consommation de charbon par habitant</w:t>
            </w:r>
          </w:p>
        </w:tc>
        <w:tc>
          <w:tcPr>
            <w:tcW w:w="0" w:type="auto"/>
          </w:tcPr>
          <w:p w14:paraId="16EF7238" w14:textId="77777777" w:rsidR="00921AD2" w:rsidRPr="008815D7" w:rsidRDefault="00921AD2" w:rsidP="00B357D5">
            <w:pPr>
              <w:suppressAutoHyphens w:val="0"/>
              <w:spacing w:before="0" w:after="160" w:line="278" w:lineRule="auto"/>
              <w:jc w:val="center"/>
            </w:pPr>
            <w:r w:rsidRPr="008815D7">
              <w:t>P</w:t>
            </w:r>
            <w:r>
              <w:t>IB</w:t>
            </w:r>
            <w:r w:rsidRPr="008815D7">
              <w:t xml:space="preserve"> par habitant,</w:t>
            </w:r>
            <w:r>
              <w:t xml:space="preserve"> T</w:t>
            </w:r>
            <w:r w:rsidRPr="008815D7">
              <w:t>aux d’urbanisation, Taux d’ouverture, valeur ajoutée de l’industrie secondaire</w:t>
            </w:r>
          </w:p>
        </w:tc>
        <w:tc>
          <w:tcPr>
            <w:tcW w:w="0" w:type="auto"/>
          </w:tcPr>
          <w:p w14:paraId="7AFD90E0" w14:textId="77777777" w:rsidR="00921AD2" w:rsidRPr="008815D7" w:rsidRDefault="00921AD2" w:rsidP="00B357D5">
            <w:pPr>
              <w:suppressAutoHyphens w:val="0"/>
              <w:spacing w:before="0" w:after="160" w:line="278" w:lineRule="auto"/>
              <w:jc w:val="center"/>
            </w:pPr>
            <w:r w:rsidRPr="008815D7">
              <w:t>Régression avec une transformation logarithmique</w:t>
            </w:r>
          </w:p>
        </w:tc>
        <w:tc>
          <w:tcPr>
            <w:tcW w:w="0" w:type="auto"/>
          </w:tcPr>
          <w:p w14:paraId="6CABECF7" w14:textId="77777777" w:rsidR="00921AD2" w:rsidRPr="00B07F46" w:rsidRDefault="00921AD2" w:rsidP="00B357D5">
            <w:pPr>
              <w:suppressAutoHyphens w:val="0"/>
              <w:spacing w:before="0" w:after="160" w:line="278" w:lineRule="auto"/>
              <w:jc w:val="center"/>
            </w:pPr>
            <w:r w:rsidRPr="00B07F46">
              <w:t>Les prévisions faîtes par le modèle de ré</w:t>
            </w:r>
            <w:r>
              <w:t>g</w:t>
            </w:r>
            <w:r w:rsidRPr="00B07F46">
              <w:t>ression indiquent une croissance de la consommation de charbon en chine jus</w:t>
            </w:r>
            <w:r>
              <w:t>qu’en 2020.</w:t>
            </w:r>
          </w:p>
        </w:tc>
      </w:tr>
      <w:tr w:rsidR="00921AD2" w:rsidRPr="00B07F46" w14:paraId="75DDA7CD" w14:textId="77777777" w:rsidTr="00B357D5">
        <w:trPr>
          <w:cantSplit/>
          <w:trHeight w:val="1134"/>
        </w:trPr>
        <w:tc>
          <w:tcPr>
            <w:tcW w:w="0" w:type="auto"/>
          </w:tcPr>
          <w:p w14:paraId="3990AD67" w14:textId="77777777" w:rsidR="00921AD2" w:rsidRPr="008815D7" w:rsidRDefault="00921AD2" w:rsidP="00B357D5">
            <w:pPr>
              <w:suppressAutoHyphens w:val="0"/>
              <w:spacing w:before="0" w:after="160" w:line="278" w:lineRule="auto"/>
              <w:jc w:val="center"/>
            </w:pPr>
            <w:r w:rsidRPr="008815D7">
              <w:lastRenderedPageBreak/>
              <w:t>Chujai et al, 2013</w:t>
            </w:r>
          </w:p>
        </w:tc>
        <w:tc>
          <w:tcPr>
            <w:tcW w:w="0" w:type="auto"/>
          </w:tcPr>
          <w:p w14:paraId="7E592C12" w14:textId="77777777" w:rsidR="00921AD2" w:rsidRPr="008815D7" w:rsidRDefault="00921AD2" w:rsidP="00B357D5">
            <w:pPr>
              <w:suppressAutoHyphens w:val="0"/>
              <w:spacing w:before="0" w:after="160" w:line="278" w:lineRule="auto"/>
              <w:jc w:val="center"/>
            </w:pPr>
            <w:r w:rsidRPr="008815D7">
              <w:t>France</w:t>
            </w:r>
          </w:p>
          <w:p w14:paraId="3DFC9EB5" w14:textId="77777777" w:rsidR="00921AD2" w:rsidRPr="008815D7" w:rsidRDefault="00921AD2" w:rsidP="00B357D5">
            <w:pPr>
              <w:suppressAutoHyphens w:val="0"/>
              <w:spacing w:before="0" w:after="160" w:line="278" w:lineRule="auto"/>
              <w:jc w:val="center"/>
            </w:pPr>
            <w:r w:rsidRPr="008815D7">
              <w:t>(2006-2010)</w:t>
            </w:r>
          </w:p>
          <w:p w14:paraId="1F615C73" w14:textId="77777777" w:rsidR="00921AD2" w:rsidRPr="008815D7" w:rsidRDefault="00921AD2" w:rsidP="00B357D5">
            <w:pPr>
              <w:suppressAutoHyphens w:val="0"/>
              <w:spacing w:before="0" w:after="160" w:line="278" w:lineRule="auto"/>
              <w:jc w:val="center"/>
            </w:pPr>
          </w:p>
        </w:tc>
        <w:tc>
          <w:tcPr>
            <w:tcW w:w="0" w:type="auto"/>
          </w:tcPr>
          <w:p w14:paraId="75246152" w14:textId="77777777" w:rsidR="00921AD2" w:rsidRPr="008815D7" w:rsidRDefault="00921AD2" w:rsidP="00B357D5">
            <w:pPr>
              <w:suppressAutoHyphens w:val="0"/>
              <w:spacing w:before="0" w:after="160" w:line="278" w:lineRule="auto"/>
              <w:jc w:val="center"/>
            </w:pPr>
            <w:r w:rsidRPr="008815D7">
              <w:t>Heure, Semaine, Mois, Année</w:t>
            </w:r>
          </w:p>
        </w:tc>
        <w:tc>
          <w:tcPr>
            <w:tcW w:w="0" w:type="auto"/>
          </w:tcPr>
          <w:p w14:paraId="0FB673D0" w14:textId="77777777" w:rsidR="00921AD2" w:rsidRPr="008815D7" w:rsidRDefault="00921AD2" w:rsidP="00B357D5">
            <w:pPr>
              <w:suppressAutoHyphens w:val="0"/>
              <w:spacing w:before="0" w:after="160" w:line="278" w:lineRule="auto"/>
              <w:jc w:val="center"/>
            </w:pPr>
            <w:r w:rsidRPr="008815D7">
              <w:t>Consommation d’électricité</w:t>
            </w:r>
          </w:p>
        </w:tc>
        <w:tc>
          <w:tcPr>
            <w:tcW w:w="0" w:type="auto"/>
          </w:tcPr>
          <w:p w14:paraId="6585B120" w14:textId="77777777" w:rsidR="00921AD2" w:rsidRPr="008815D7" w:rsidRDefault="00921AD2" w:rsidP="00921AD2">
            <w:pPr>
              <w:pStyle w:val="Paragraphedeliste"/>
              <w:numPr>
                <w:ilvl w:val="0"/>
                <w:numId w:val="12"/>
              </w:numPr>
              <w:suppressAutoHyphens w:val="0"/>
              <w:spacing w:before="0" w:after="160" w:line="278" w:lineRule="auto"/>
              <w:jc w:val="center"/>
            </w:pPr>
          </w:p>
        </w:tc>
        <w:tc>
          <w:tcPr>
            <w:tcW w:w="0" w:type="auto"/>
          </w:tcPr>
          <w:p w14:paraId="54E90C2A" w14:textId="77777777" w:rsidR="00921AD2" w:rsidRPr="008815D7" w:rsidRDefault="00921AD2" w:rsidP="00B357D5">
            <w:pPr>
              <w:suppressAutoHyphens w:val="0"/>
              <w:spacing w:before="0" w:after="160" w:line="278" w:lineRule="auto"/>
              <w:jc w:val="center"/>
            </w:pPr>
            <w:r>
              <w:t>ARMA</w:t>
            </w:r>
            <w:r w:rsidRPr="008815D7">
              <w:t>, ARIMA</w:t>
            </w:r>
          </w:p>
        </w:tc>
        <w:tc>
          <w:tcPr>
            <w:tcW w:w="0" w:type="auto"/>
          </w:tcPr>
          <w:p w14:paraId="0B84848C" w14:textId="77777777" w:rsidR="00921AD2" w:rsidRPr="00B07F46" w:rsidRDefault="00921AD2" w:rsidP="00B357D5">
            <w:pPr>
              <w:suppressAutoHyphens w:val="0"/>
              <w:spacing w:before="0" w:after="160" w:line="278" w:lineRule="auto"/>
              <w:jc w:val="center"/>
            </w:pPr>
            <w:r w:rsidRPr="00B07F46">
              <w:t xml:space="preserve">Les Résultats indiquent que le modèle ARMA est plus adapté pour les </w:t>
            </w:r>
            <w:r>
              <w:t xml:space="preserve">prévisions à long terme d’une part. </w:t>
            </w:r>
            <w:r w:rsidRPr="00B07F46">
              <w:t>D’autre part, le modèle ARIMA est plus efficace pour les prévision</w:t>
            </w:r>
            <w:r>
              <w:t>s à court terme.</w:t>
            </w:r>
          </w:p>
        </w:tc>
      </w:tr>
      <w:tr w:rsidR="00921AD2" w:rsidRPr="00042508" w14:paraId="38A8A44C" w14:textId="77777777" w:rsidTr="00B357D5">
        <w:trPr>
          <w:cantSplit/>
          <w:trHeight w:val="1134"/>
        </w:trPr>
        <w:tc>
          <w:tcPr>
            <w:tcW w:w="0" w:type="auto"/>
          </w:tcPr>
          <w:p w14:paraId="537B6579" w14:textId="77777777" w:rsidR="00921AD2" w:rsidRPr="008815D7" w:rsidRDefault="00921AD2" w:rsidP="00B357D5">
            <w:pPr>
              <w:suppressAutoHyphens w:val="0"/>
              <w:spacing w:before="0" w:after="160" w:line="278" w:lineRule="auto"/>
              <w:jc w:val="center"/>
            </w:pPr>
            <w:r w:rsidRPr="008815D7">
              <w:t>Yasmeen and Sharif, 2014</w:t>
            </w:r>
          </w:p>
        </w:tc>
        <w:tc>
          <w:tcPr>
            <w:tcW w:w="0" w:type="auto"/>
          </w:tcPr>
          <w:p w14:paraId="3FF0B27E" w14:textId="77777777" w:rsidR="00921AD2" w:rsidRPr="008815D7" w:rsidRDefault="00921AD2" w:rsidP="00B357D5">
            <w:pPr>
              <w:suppressAutoHyphens w:val="0"/>
              <w:spacing w:before="0" w:after="160" w:line="278" w:lineRule="auto"/>
              <w:jc w:val="center"/>
            </w:pPr>
            <w:r w:rsidRPr="008815D7">
              <w:t>Palestine</w:t>
            </w:r>
          </w:p>
          <w:p w14:paraId="0FFC55F5" w14:textId="77777777" w:rsidR="00921AD2" w:rsidRPr="008815D7" w:rsidRDefault="00921AD2" w:rsidP="00B357D5">
            <w:pPr>
              <w:suppressAutoHyphens w:val="0"/>
              <w:spacing w:before="0" w:after="160" w:line="278" w:lineRule="auto"/>
              <w:jc w:val="center"/>
            </w:pPr>
            <w:r w:rsidRPr="008815D7">
              <w:t>(1990-2011)</w:t>
            </w:r>
          </w:p>
        </w:tc>
        <w:tc>
          <w:tcPr>
            <w:tcW w:w="0" w:type="auto"/>
          </w:tcPr>
          <w:p w14:paraId="5E7A44BC" w14:textId="77777777" w:rsidR="00921AD2" w:rsidRPr="008815D7" w:rsidRDefault="00921AD2" w:rsidP="00B357D5">
            <w:pPr>
              <w:suppressAutoHyphens w:val="0"/>
              <w:spacing w:before="0" w:after="160" w:line="278" w:lineRule="auto"/>
              <w:jc w:val="center"/>
            </w:pPr>
            <w:r w:rsidRPr="008815D7">
              <w:t>Mois</w:t>
            </w:r>
          </w:p>
        </w:tc>
        <w:tc>
          <w:tcPr>
            <w:tcW w:w="0" w:type="auto"/>
          </w:tcPr>
          <w:p w14:paraId="13ABCAFF" w14:textId="77777777" w:rsidR="00921AD2" w:rsidRPr="008815D7" w:rsidRDefault="00921AD2" w:rsidP="00B357D5">
            <w:pPr>
              <w:suppressAutoHyphens w:val="0"/>
              <w:spacing w:before="0" w:after="160" w:line="278" w:lineRule="auto"/>
              <w:jc w:val="center"/>
            </w:pPr>
            <w:r w:rsidRPr="008815D7">
              <w:t>Consommation d’électricité</w:t>
            </w:r>
          </w:p>
        </w:tc>
        <w:tc>
          <w:tcPr>
            <w:tcW w:w="0" w:type="auto"/>
            <w:vAlign w:val="center"/>
          </w:tcPr>
          <w:p w14:paraId="4097654A" w14:textId="77777777" w:rsidR="00921AD2" w:rsidRPr="008815D7" w:rsidRDefault="00921AD2" w:rsidP="00B357D5">
            <w:pPr>
              <w:suppressAutoHyphens w:val="0"/>
              <w:spacing w:before="0" w:after="160" w:line="278" w:lineRule="auto"/>
              <w:jc w:val="center"/>
            </w:pPr>
            <w:r>
              <w:t>Univarié</w:t>
            </w:r>
          </w:p>
        </w:tc>
        <w:tc>
          <w:tcPr>
            <w:tcW w:w="0" w:type="auto"/>
          </w:tcPr>
          <w:p w14:paraId="0B159AC2" w14:textId="77777777" w:rsidR="00921AD2" w:rsidRPr="008815D7" w:rsidRDefault="00921AD2" w:rsidP="00B357D5">
            <w:pPr>
              <w:suppressAutoHyphens w:val="0"/>
              <w:spacing w:before="0" w:after="160" w:line="278" w:lineRule="auto"/>
              <w:jc w:val="center"/>
            </w:pPr>
            <w:r w:rsidRPr="008815D7">
              <w:t>ARIMA,</w:t>
            </w:r>
            <w:r>
              <w:t xml:space="preserve"> G</w:t>
            </w:r>
            <w:r w:rsidRPr="008815D7">
              <w:t>ARCH,</w:t>
            </w:r>
            <w:r>
              <w:t xml:space="preserve"> </w:t>
            </w:r>
            <w:r w:rsidRPr="008815D7">
              <w:t>SAR</w:t>
            </w:r>
            <w:r>
              <w:t>IMA</w:t>
            </w:r>
          </w:p>
        </w:tc>
        <w:tc>
          <w:tcPr>
            <w:tcW w:w="0" w:type="auto"/>
          </w:tcPr>
          <w:p w14:paraId="56DEB3E8" w14:textId="77777777" w:rsidR="00921AD2" w:rsidRPr="008815D7" w:rsidRDefault="00921AD2" w:rsidP="00B357D5">
            <w:pPr>
              <w:suppressAutoHyphens w:val="0"/>
              <w:spacing w:before="0" w:after="160" w:line="278" w:lineRule="auto"/>
              <w:jc w:val="center"/>
              <w:rPr>
                <w:lang w:val="en-US"/>
              </w:rPr>
            </w:pPr>
            <w:r w:rsidRPr="008815D7">
              <w:rPr>
                <w:lang w:val="en-US"/>
              </w:rPr>
              <w:t>ARIMA (3,1,2) model is the most appropriate model for forecasting electricity consumption of Pakistan.</w:t>
            </w:r>
          </w:p>
        </w:tc>
      </w:tr>
      <w:tr w:rsidR="00921AD2" w:rsidRPr="00306718" w14:paraId="46A77374" w14:textId="77777777" w:rsidTr="00B357D5">
        <w:trPr>
          <w:cantSplit/>
          <w:trHeight w:val="1134"/>
        </w:trPr>
        <w:tc>
          <w:tcPr>
            <w:tcW w:w="0" w:type="auto"/>
          </w:tcPr>
          <w:p w14:paraId="38B3C95B" w14:textId="77777777" w:rsidR="00921AD2" w:rsidRPr="008815D7" w:rsidRDefault="00921AD2" w:rsidP="00B357D5">
            <w:pPr>
              <w:suppressAutoHyphens w:val="0"/>
              <w:spacing w:before="0" w:after="160" w:line="278" w:lineRule="auto"/>
              <w:jc w:val="center"/>
            </w:pPr>
            <w:r w:rsidRPr="008815D7">
              <w:t>Wang and Srinivasan, 2016</w:t>
            </w:r>
          </w:p>
        </w:tc>
        <w:tc>
          <w:tcPr>
            <w:tcW w:w="0" w:type="auto"/>
          </w:tcPr>
          <w:p w14:paraId="6440886A" w14:textId="77777777" w:rsidR="00921AD2" w:rsidRPr="008815D7" w:rsidRDefault="00921AD2" w:rsidP="00B357D5">
            <w:pPr>
              <w:suppressAutoHyphens w:val="0"/>
              <w:spacing w:before="0" w:after="160" w:line="278" w:lineRule="auto"/>
              <w:jc w:val="center"/>
            </w:pPr>
            <w:r w:rsidRPr="008815D7">
              <w:t>Etats-Unis</w:t>
            </w:r>
          </w:p>
          <w:p w14:paraId="1ABE3AFA" w14:textId="77777777" w:rsidR="00921AD2" w:rsidRPr="008815D7" w:rsidRDefault="00921AD2" w:rsidP="00B357D5">
            <w:pPr>
              <w:suppressAutoHyphens w:val="0"/>
              <w:spacing w:before="0" w:after="160" w:line="278" w:lineRule="auto"/>
              <w:jc w:val="center"/>
            </w:pPr>
            <w:r w:rsidRPr="008815D7">
              <w:t>(2015.02.01-2015.02.28)</w:t>
            </w:r>
          </w:p>
        </w:tc>
        <w:tc>
          <w:tcPr>
            <w:tcW w:w="0" w:type="auto"/>
          </w:tcPr>
          <w:p w14:paraId="0EE954F3" w14:textId="77777777" w:rsidR="00921AD2" w:rsidRPr="008815D7" w:rsidRDefault="00921AD2" w:rsidP="00B357D5">
            <w:pPr>
              <w:suppressAutoHyphens w:val="0"/>
              <w:spacing w:before="0" w:after="160" w:line="278" w:lineRule="auto"/>
              <w:jc w:val="center"/>
            </w:pPr>
            <w:r w:rsidRPr="008815D7">
              <w:t>Heure</w:t>
            </w:r>
          </w:p>
        </w:tc>
        <w:tc>
          <w:tcPr>
            <w:tcW w:w="0" w:type="auto"/>
          </w:tcPr>
          <w:p w14:paraId="286CB6BC" w14:textId="77777777" w:rsidR="00921AD2" w:rsidRPr="008815D7" w:rsidRDefault="00921AD2" w:rsidP="00B357D5">
            <w:pPr>
              <w:suppressAutoHyphens w:val="0"/>
              <w:spacing w:before="0" w:after="160" w:line="278" w:lineRule="auto"/>
              <w:jc w:val="center"/>
            </w:pPr>
            <w:r w:rsidRPr="008815D7">
              <w:t>Consommation d’électricité</w:t>
            </w:r>
          </w:p>
        </w:tc>
        <w:tc>
          <w:tcPr>
            <w:tcW w:w="0" w:type="auto"/>
          </w:tcPr>
          <w:p w14:paraId="6DAB1692" w14:textId="77777777" w:rsidR="00921AD2" w:rsidRPr="008815D7" w:rsidRDefault="00921AD2" w:rsidP="00B357D5">
            <w:pPr>
              <w:suppressAutoHyphens w:val="0"/>
              <w:spacing w:before="0" w:after="160" w:line="278" w:lineRule="auto"/>
              <w:jc w:val="center"/>
              <w:rPr>
                <w:lang w:val="en-US"/>
              </w:rPr>
            </w:pPr>
            <w:r w:rsidRPr="008815D7">
              <w:rPr>
                <w:lang w:val="en-US"/>
              </w:rPr>
              <w:t>weather conditions, day types, and time of day</w:t>
            </w:r>
          </w:p>
        </w:tc>
        <w:tc>
          <w:tcPr>
            <w:tcW w:w="0" w:type="auto"/>
          </w:tcPr>
          <w:p w14:paraId="578DDBCB" w14:textId="77777777" w:rsidR="00921AD2" w:rsidRPr="008815D7" w:rsidRDefault="00921AD2" w:rsidP="00B357D5">
            <w:pPr>
              <w:suppressAutoHyphens w:val="0"/>
              <w:spacing w:before="0" w:after="160" w:line="278" w:lineRule="auto"/>
              <w:jc w:val="center"/>
            </w:pPr>
            <w:r w:rsidRPr="008815D7">
              <w:t>Ensemble Bagging Tree</w:t>
            </w:r>
          </w:p>
        </w:tc>
        <w:tc>
          <w:tcPr>
            <w:tcW w:w="0" w:type="auto"/>
          </w:tcPr>
          <w:p w14:paraId="7835E537" w14:textId="77777777" w:rsidR="00921AD2" w:rsidRPr="00306718" w:rsidRDefault="00921AD2" w:rsidP="00B357D5">
            <w:pPr>
              <w:suppressAutoHyphens w:val="0"/>
              <w:spacing w:before="0" w:after="160" w:line="278" w:lineRule="auto"/>
              <w:jc w:val="center"/>
            </w:pPr>
            <w:r w:rsidRPr="00306718">
              <w:t>Les capacités prédictives du modèle EBT sont supé</w:t>
            </w:r>
            <w:r>
              <w:t>rieures à celles de l’arbre de régression (RT) avec une amélioration du MAPE de 18.5%</w:t>
            </w:r>
            <w:r w:rsidRPr="00306718">
              <w:t>.</w:t>
            </w:r>
          </w:p>
        </w:tc>
      </w:tr>
      <w:tr w:rsidR="00921AD2" w:rsidRPr="008815D7" w14:paraId="35190DB9" w14:textId="77777777" w:rsidTr="00B357D5">
        <w:trPr>
          <w:cantSplit/>
          <w:trHeight w:val="1134"/>
        </w:trPr>
        <w:tc>
          <w:tcPr>
            <w:tcW w:w="0" w:type="auto"/>
          </w:tcPr>
          <w:p w14:paraId="21050860" w14:textId="77777777" w:rsidR="00921AD2" w:rsidRPr="008815D7" w:rsidRDefault="00921AD2" w:rsidP="00B357D5">
            <w:pPr>
              <w:suppressAutoHyphens w:val="0"/>
              <w:spacing w:before="0" w:after="160" w:line="278" w:lineRule="auto"/>
              <w:jc w:val="center"/>
            </w:pPr>
            <w:r w:rsidRPr="008815D7">
              <w:t>Dong et al, 2005</w:t>
            </w:r>
          </w:p>
        </w:tc>
        <w:tc>
          <w:tcPr>
            <w:tcW w:w="0" w:type="auto"/>
          </w:tcPr>
          <w:p w14:paraId="591F1F8B" w14:textId="77777777" w:rsidR="00921AD2" w:rsidRPr="008815D7" w:rsidRDefault="00921AD2" w:rsidP="00B357D5">
            <w:pPr>
              <w:suppressAutoHyphens w:val="0"/>
              <w:spacing w:before="0" w:after="160" w:line="278" w:lineRule="auto"/>
              <w:jc w:val="center"/>
            </w:pPr>
            <w:r w:rsidRPr="008815D7">
              <w:t>Singapour</w:t>
            </w:r>
          </w:p>
          <w:p w14:paraId="1A09FB14" w14:textId="77777777" w:rsidR="00921AD2" w:rsidRPr="008815D7" w:rsidRDefault="00921AD2" w:rsidP="00B357D5">
            <w:pPr>
              <w:suppressAutoHyphens w:val="0"/>
              <w:spacing w:before="0" w:after="160" w:line="278" w:lineRule="auto"/>
              <w:jc w:val="center"/>
            </w:pPr>
            <w:r w:rsidRPr="008815D7">
              <w:t>(1996-2001)</w:t>
            </w:r>
          </w:p>
        </w:tc>
        <w:tc>
          <w:tcPr>
            <w:tcW w:w="0" w:type="auto"/>
          </w:tcPr>
          <w:p w14:paraId="0BF1F11B" w14:textId="77777777" w:rsidR="00921AD2" w:rsidRPr="008815D7" w:rsidRDefault="00921AD2" w:rsidP="00B357D5">
            <w:pPr>
              <w:suppressAutoHyphens w:val="0"/>
              <w:spacing w:before="0" w:after="160" w:line="278" w:lineRule="auto"/>
              <w:jc w:val="center"/>
            </w:pPr>
            <w:r w:rsidRPr="008815D7">
              <w:t>Mois</w:t>
            </w:r>
          </w:p>
        </w:tc>
        <w:tc>
          <w:tcPr>
            <w:tcW w:w="0" w:type="auto"/>
          </w:tcPr>
          <w:p w14:paraId="5BBB4D2F" w14:textId="77777777" w:rsidR="00921AD2" w:rsidRPr="008815D7" w:rsidRDefault="00921AD2" w:rsidP="00B357D5">
            <w:pPr>
              <w:suppressAutoHyphens w:val="0"/>
              <w:spacing w:before="0" w:after="160" w:line="278" w:lineRule="auto"/>
              <w:jc w:val="center"/>
            </w:pPr>
            <w:r w:rsidRPr="008815D7">
              <w:t>Consommation d’électricité</w:t>
            </w:r>
          </w:p>
        </w:tc>
        <w:tc>
          <w:tcPr>
            <w:tcW w:w="0" w:type="auto"/>
            <w:vAlign w:val="center"/>
          </w:tcPr>
          <w:p w14:paraId="3B8CDCA4" w14:textId="77777777" w:rsidR="00921AD2" w:rsidRPr="008815D7" w:rsidRDefault="00921AD2" w:rsidP="00B357D5">
            <w:pPr>
              <w:pStyle w:val="Paragraphedeliste"/>
              <w:suppressAutoHyphens w:val="0"/>
              <w:spacing w:before="0" w:after="160" w:line="278" w:lineRule="auto"/>
            </w:pPr>
            <w:r>
              <w:t xml:space="preserve">   Univarié</w:t>
            </w:r>
          </w:p>
        </w:tc>
        <w:tc>
          <w:tcPr>
            <w:tcW w:w="0" w:type="auto"/>
          </w:tcPr>
          <w:p w14:paraId="25F94DE1" w14:textId="77777777" w:rsidR="00921AD2" w:rsidRPr="008815D7" w:rsidRDefault="00921AD2" w:rsidP="00B357D5">
            <w:pPr>
              <w:suppressAutoHyphens w:val="0"/>
              <w:spacing w:before="0" w:after="160" w:line="278" w:lineRule="auto"/>
              <w:jc w:val="center"/>
            </w:pPr>
            <w:r w:rsidRPr="008815D7">
              <w:t>SVM</w:t>
            </w:r>
          </w:p>
        </w:tc>
        <w:tc>
          <w:tcPr>
            <w:tcW w:w="0" w:type="auto"/>
          </w:tcPr>
          <w:p w14:paraId="682D8375" w14:textId="77777777" w:rsidR="00921AD2" w:rsidRPr="008815D7" w:rsidRDefault="00921AD2" w:rsidP="00B357D5">
            <w:pPr>
              <w:suppressAutoHyphens w:val="0"/>
              <w:spacing w:before="0" w:after="160" w:line="278" w:lineRule="auto"/>
              <w:jc w:val="center"/>
            </w:pPr>
            <w:r>
              <w:t xml:space="preserve">Comparé aux autres modèles, le SVM présente l’un des coefficient de variation les plus faibles. Il est </w:t>
            </w:r>
            <w:r w:rsidRPr="008815D7">
              <w:t>inférieur à 3%</w:t>
            </w:r>
            <w:r>
              <w:t>.</w:t>
            </w:r>
          </w:p>
        </w:tc>
      </w:tr>
      <w:tr w:rsidR="00921AD2" w:rsidRPr="008815D7" w14:paraId="59AD9608" w14:textId="77777777" w:rsidTr="00B357D5">
        <w:trPr>
          <w:cantSplit/>
          <w:trHeight w:val="1134"/>
        </w:trPr>
        <w:tc>
          <w:tcPr>
            <w:tcW w:w="0" w:type="auto"/>
          </w:tcPr>
          <w:p w14:paraId="1D305377" w14:textId="77777777" w:rsidR="00921AD2" w:rsidRDefault="00921AD2" w:rsidP="00B357D5">
            <w:pPr>
              <w:suppressAutoHyphens w:val="0"/>
              <w:spacing w:before="0" w:after="160" w:line="278" w:lineRule="auto"/>
              <w:jc w:val="center"/>
            </w:pPr>
            <w:r w:rsidRPr="008815D7">
              <w:t>Ahmad et al, 2014</w:t>
            </w:r>
          </w:p>
          <w:p w14:paraId="61FECD3A" w14:textId="77777777" w:rsidR="00921AD2" w:rsidRPr="008815D7" w:rsidRDefault="00921AD2" w:rsidP="00B357D5">
            <w:pPr>
              <w:suppressAutoHyphens w:val="0"/>
              <w:spacing w:before="0" w:after="160" w:line="278" w:lineRule="auto"/>
              <w:jc w:val="center"/>
            </w:pPr>
            <w:r>
              <w:t>(revue de littérature)</w:t>
            </w:r>
          </w:p>
        </w:tc>
        <w:tc>
          <w:tcPr>
            <w:tcW w:w="0" w:type="auto"/>
          </w:tcPr>
          <w:p w14:paraId="0714117A" w14:textId="77777777" w:rsidR="00921AD2" w:rsidRPr="008815D7" w:rsidRDefault="00921AD2" w:rsidP="00B357D5">
            <w:pPr>
              <w:suppressAutoHyphens w:val="0"/>
              <w:spacing w:before="0" w:after="160" w:line="278" w:lineRule="auto"/>
              <w:jc w:val="center"/>
            </w:pPr>
            <w:r>
              <w:t>-</w:t>
            </w:r>
          </w:p>
        </w:tc>
        <w:tc>
          <w:tcPr>
            <w:tcW w:w="0" w:type="auto"/>
          </w:tcPr>
          <w:p w14:paraId="27EF1BE9" w14:textId="77777777" w:rsidR="00921AD2" w:rsidRPr="008815D7" w:rsidRDefault="00921AD2" w:rsidP="00B357D5">
            <w:pPr>
              <w:suppressAutoHyphens w:val="0"/>
              <w:spacing w:before="0" w:after="160" w:line="278" w:lineRule="auto"/>
              <w:jc w:val="center"/>
            </w:pPr>
            <w:r>
              <w:t>-</w:t>
            </w:r>
          </w:p>
        </w:tc>
        <w:tc>
          <w:tcPr>
            <w:tcW w:w="0" w:type="auto"/>
          </w:tcPr>
          <w:p w14:paraId="1B0E8207" w14:textId="77777777" w:rsidR="00921AD2" w:rsidRPr="008815D7" w:rsidRDefault="00921AD2" w:rsidP="00B357D5">
            <w:pPr>
              <w:suppressAutoHyphens w:val="0"/>
              <w:spacing w:before="0" w:after="160" w:line="278" w:lineRule="auto"/>
              <w:jc w:val="center"/>
            </w:pPr>
            <w:r>
              <w:t>-</w:t>
            </w:r>
          </w:p>
        </w:tc>
        <w:tc>
          <w:tcPr>
            <w:tcW w:w="0" w:type="auto"/>
            <w:vAlign w:val="center"/>
          </w:tcPr>
          <w:p w14:paraId="169F0BDB" w14:textId="77777777" w:rsidR="00921AD2" w:rsidRPr="008815D7" w:rsidRDefault="00921AD2" w:rsidP="00B357D5">
            <w:pPr>
              <w:suppressAutoHyphens w:val="0"/>
              <w:spacing w:before="0" w:after="160" w:line="278" w:lineRule="auto"/>
              <w:jc w:val="center"/>
            </w:pPr>
            <w:r>
              <w:t>Univarié</w:t>
            </w:r>
          </w:p>
        </w:tc>
        <w:tc>
          <w:tcPr>
            <w:tcW w:w="0" w:type="auto"/>
          </w:tcPr>
          <w:p w14:paraId="6E9684B5" w14:textId="77777777" w:rsidR="00921AD2" w:rsidRPr="008815D7" w:rsidRDefault="00921AD2" w:rsidP="00B357D5">
            <w:pPr>
              <w:suppressAutoHyphens w:val="0"/>
              <w:spacing w:before="0" w:after="160" w:line="278" w:lineRule="auto"/>
              <w:jc w:val="center"/>
            </w:pPr>
            <w:r>
              <w:t>-</w:t>
            </w:r>
          </w:p>
        </w:tc>
        <w:tc>
          <w:tcPr>
            <w:tcW w:w="0" w:type="auto"/>
          </w:tcPr>
          <w:p w14:paraId="1F6DFDC8" w14:textId="77777777" w:rsidR="00921AD2" w:rsidRPr="008815D7" w:rsidRDefault="00921AD2" w:rsidP="00B357D5">
            <w:pPr>
              <w:suppressAutoHyphens w:val="0"/>
              <w:spacing w:before="0" w:after="160" w:line="278" w:lineRule="auto"/>
              <w:jc w:val="center"/>
            </w:pPr>
            <w:r>
              <w:t>Les méthodes d’apprentissage automatique ont comme principales limites : un besoin intensif d’optimisation et un temps de calcul relativement long</w:t>
            </w:r>
          </w:p>
        </w:tc>
      </w:tr>
      <w:tr w:rsidR="00921AD2" w:rsidRPr="008815D7" w14:paraId="602154EE" w14:textId="77777777" w:rsidTr="00B357D5">
        <w:trPr>
          <w:cantSplit/>
          <w:trHeight w:val="1134"/>
        </w:trPr>
        <w:tc>
          <w:tcPr>
            <w:tcW w:w="0" w:type="auto"/>
          </w:tcPr>
          <w:p w14:paraId="73618978" w14:textId="77777777" w:rsidR="00921AD2" w:rsidRPr="008815D7" w:rsidRDefault="00921AD2" w:rsidP="00B357D5">
            <w:pPr>
              <w:suppressAutoHyphens w:val="0"/>
              <w:spacing w:before="0" w:after="160" w:line="278" w:lineRule="auto"/>
              <w:jc w:val="center"/>
            </w:pPr>
            <w:r w:rsidRPr="008815D7">
              <w:lastRenderedPageBreak/>
              <w:t>Azdeh et al, 2008</w:t>
            </w:r>
          </w:p>
        </w:tc>
        <w:tc>
          <w:tcPr>
            <w:tcW w:w="0" w:type="auto"/>
          </w:tcPr>
          <w:p w14:paraId="7FE3B541" w14:textId="77777777" w:rsidR="00921AD2" w:rsidRPr="008815D7" w:rsidRDefault="00921AD2" w:rsidP="00B357D5">
            <w:pPr>
              <w:suppressAutoHyphens w:val="0"/>
              <w:spacing w:before="0" w:after="160" w:line="278" w:lineRule="auto"/>
              <w:jc w:val="center"/>
            </w:pPr>
            <w:r w:rsidRPr="008815D7">
              <w:t>Iran</w:t>
            </w:r>
          </w:p>
          <w:p w14:paraId="5DAD77C5" w14:textId="77777777" w:rsidR="00921AD2" w:rsidRPr="008815D7" w:rsidRDefault="00921AD2" w:rsidP="00B357D5">
            <w:pPr>
              <w:suppressAutoHyphens w:val="0"/>
              <w:spacing w:before="0" w:after="160" w:line="278" w:lineRule="auto"/>
              <w:jc w:val="center"/>
            </w:pPr>
            <w:r w:rsidRPr="008815D7">
              <w:t>(1997-2003)</w:t>
            </w:r>
          </w:p>
        </w:tc>
        <w:tc>
          <w:tcPr>
            <w:tcW w:w="0" w:type="auto"/>
          </w:tcPr>
          <w:p w14:paraId="62D8B5D4" w14:textId="77777777" w:rsidR="00921AD2" w:rsidRPr="008815D7" w:rsidRDefault="00921AD2" w:rsidP="00B357D5">
            <w:pPr>
              <w:suppressAutoHyphens w:val="0"/>
              <w:spacing w:before="0" w:after="160" w:line="278" w:lineRule="auto"/>
              <w:jc w:val="center"/>
            </w:pPr>
            <w:r w:rsidRPr="008815D7">
              <w:t>Année</w:t>
            </w:r>
          </w:p>
        </w:tc>
        <w:tc>
          <w:tcPr>
            <w:tcW w:w="0" w:type="auto"/>
          </w:tcPr>
          <w:p w14:paraId="2EC46A1F" w14:textId="77777777" w:rsidR="00921AD2" w:rsidRPr="008815D7" w:rsidRDefault="00921AD2" w:rsidP="00B357D5">
            <w:pPr>
              <w:suppressAutoHyphens w:val="0"/>
              <w:spacing w:before="0" w:after="160" w:line="278" w:lineRule="auto"/>
              <w:jc w:val="center"/>
            </w:pPr>
            <w:r w:rsidRPr="008815D7">
              <w:t>Consommation d’électricité</w:t>
            </w:r>
          </w:p>
        </w:tc>
        <w:tc>
          <w:tcPr>
            <w:tcW w:w="0" w:type="auto"/>
          </w:tcPr>
          <w:p w14:paraId="4027F483" w14:textId="77777777" w:rsidR="00921AD2" w:rsidRPr="008815D7" w:rsidRDefault="00921AD2" w:rsidP="00B357D5">
            <w:pPr>
              <w:suppressAutoHyphens w:val="0"/>
              <w:spacing w:before="0" w:after="160" w:line="278" w:lineRule="auto"/>
              <w:jc w:val="center"/>
            </w:pPr>
            <w:r w:rsidRPr="008815D7">
              <w:t>Le prix de l’électricité, Le nombre de consommateur par secteur, intensité énergétique, valeur ajoutée par secteur</w:t>
            </w:r>
          </w:p>
        </w:tc>
        <w:tc>
          <w:tcPr>
            <w:tcW w:w="0" w:type="auto"/>
          </w:tcPr>
          <w:p w14:paraId="57DC29D8" w14:textId="77777777" w:rsidR="00921AD2" w:rsidRPr="008815D7" w:rsidRDefault="00921AD2" w:rsidP="00B357D5">
            <w:pPr>
              <w:suppressAutoHyphens w:val="0"/>
              <w:spacing w:before="0" w:after="160" w:line="278" w:lineRule="auto"/>
              <w:jc w:val="center"/>
            </w:pPr>
            <w:r w:rsidRPr="008815D7">
              <w:t>Réseaux de neurones ( Perceptron multicouche)</w:t>
            </w:r>
          </w:p>
          <w:p w14:paraId="343E1EA8" w14:textId="77777777" w:rsidR="00921AD2" w:rsidRPr="008815D7" w:rsidRDefault="00921AD2" w:rsidP="00B357D5">
            <w:pPr>
              <w:suppressAutoHyphens w:val="0"/>
              <w:spacing w:before="0" w:after="160" w:line="278" w:lineRule="auto"/>
              <w:jc w:val="center"/>
            </w:pPr>
          </w:p>
        </w:tc>
        <w:tc>
          <w:tcPr>
            <w:tcW w:w="0" w:type="auto"/>
          </w:tcPr>
          <w:p w14:paraId="4E2AEF0B" w14:textId="77777777" w:rsidR="00921AD2" w:rsidRPr="008815D7" w:rsidRDefault="00921AD2" w:rsidP="00B357D5">
            <w:pPr>
              <w:suppressAutoHyphens w:val="0"/>
              <w:spacing w:before="0" w:after="160" w:line="278" w:lineRule="auto"/>
              <w:jc w:val="center"/>
            </w:pPr>
            <w:r w:rsidRPr="008815D7">
              <w:t>Les résultats montrent que la moyenne des prévisions effectuées par le modèle de MLP est statistiquement identique à celle issues des données réelles avec un intervalle de confiance à 99%.</w:t>
            </w:r>
          </w:p>
        </w:tc>
      </w:tr>
      <w:tr w:rsidR="00921AD2" w:rsidRPr="008815D7" w14:paraId="6CCA379D" w14:textId="77777777" w:rsidTr="00B357D5">
        <w:trPr>
          <w:cantSplit/>
          <w:trHeight w:val="1134"/>
        </w:trPr>
        <w:tc>
          <w:tcPr>
            <w:tcW w:w="0" w:type="auto"/>
          </w:tcPr>
          <w:p w14:paraId="79C429CA" w14:textId="77777777" w:rsidR="00921AD2" w:rsidRPr="008815D7" w:rsidRDefault="00921AD2" w:rsidP="00B357D5">
            <w:pPr>
              <w:suppressAutoHyphens w:val="0"/>
              <w:spacing w:before="0" w:after="160" w:line="278" w:lineRule="auto"/>
              <w:jc w:val="center"/>
            </w:pPr>
            <w:r w:rsidRPr="008815D7">
              <w:t>Amalou et al, 2022</w:t>
            </w:r>
          </w:p>
        </w:tc>
        <w:tc>
          <w:tcPr>
            <w:tcW w:w="0" w:type="auto"/>
          </w:tcPr>
          <w:p w14:paraId="758429D5" w14:textId="77777777" w:rsidR="00921AD2" w:rsidRPr="008815D7" w:rsidRDefault="00921AD2" w:rsidP="00B357D5">
            <w:pPr>
              <w:suppressAutoHyphens w:val="0"/>
              <w:spacing w:before="0" w:after="160" w:line="278" w:lineRule="auto"/>
              <w:jc w:val="center"/>
            </w:pPr>
            <w:r w:rsidRPr="008815D7">
              <w:t>Australie</w:t>
            </w:r>
          </w:p>
          <w:p w14:paraId="6A45CF88" w14:textId="77777777" w:rsidR="00921AD2" w:rsidRPr="008815D7" w:rsidRDefault="00921AD2" w:rsidP="00B357D5">
            <w:pPr>
              <w:suppressAutoHyphens w:val="0"/>
              <w:spacing w:before="0" w:after="160" w:line="278" w:lineRule="auto"/>
              <w:jc w:val="center"/>
            </w:pPr>
            <w:r w:rsidRPr="008815D7">
              <w:t>(2010-2014)</w:t>
            </w:r>
          </w:p>
        </w:tc>
        <w:tc>
          <w:tcPr>
            <w:tcW w:w="0" w:type="auto"/>
          </w:tcPr>
          <w:p w14:paraId="133777B0" w14:textId="77777777" w:rsidR="00921AD2" w:rsidRPr="008815D7" w:rsidRDefault="00921AD2" w:rsidP="00B357D5">
            <w:pPr>
              <w:suppressAutoHyphens w:val="0"/>
              <w:spacing w:before="0" w:after="160" w:line="278" w:lineRule="auto"/>
              <w:jc w:val="center"/>
            </w:pPr>
            <w:r w:rsidRPr="008815D7">
              <w:t>Heure</w:t>
            </w:r>
          </w:p>
        </w:tc>
        <w:tc>
          <w:tcPr>
            <w:tcW w:w="0" w:type="auto"/>
          </w:tcPr>
          <w:p w14:paraId="51F76843" w14:textId="77777777" w:rsidR="00921AD2" w:rsidRPr="008815D7" w:rsidRDefault="00921AD2" w:rsidP="00B357D5">
            <w:pPr>
              <w:suppressAutoHyphens w:val="0"/>
              <w:spacing w:before="0" w:after="160" w:line="278" w:lineRule="auto"/>
              <w:jc w:val="center"/>
            </w:pPr>
            <w:r w:rsidRPr="008815D7">
              <w:t>Consommation d’électricité</w:t>
            </w:r>
          </w:p>
        </w:tc>
        <w:tc>
          <w:tcPr>
            <w:tcW w:w="0" w:type="auto"/>
            <w:vAlign w:val="center"/>
          </w:tcPr>
          <w:p w14:paraId="1B67BD91" w14:textId="77777777" w:rsidR="00921AD2" w:rsidRPr="008815D7" w:rsidRDefault="00921AD2" w:rsidP="00B357D5">
            <w:pPr>
              <w:pStyle w:val="Paragraphedeliste"/>
              <w:suppressAutoHyphens w:val="0"/>
              <w:spacing w:before="0" w:after="160" w:line="278" w:lineRule="auto"/>
            </w:pPr>
            <w:r>
              <w:t xml:space="preserve">   Univarié</w:t>
            </w:r>
          </w:p>
        </w:tc>
        <w:tc>
          <w:tcPr>
            <w:tcW w:w="0" w:type="auto"/>
          </w:tcPr>
          <w:p w14:paraId="75E01460" w14:textId="77777777" w:rsidR="00921AD2" w:rsidRPr="008815D7" w:rsidRDefault="00921AD2" w:rsidP="00B357D5">
            <w:pPr>
              <w:suppressAutoHyphens w:val="0"/>
              <w:spacing w:before="0" w:after="160" w:line="278" w:lineRule="auto"/>
              <w:jc w:val="center"/>
            </w:pPr>
            <w:r w:rsidRPr="008815D7">
              <w:t>Unité récurrente fermée</w:t>
            </w:r>
          </w:p>
        </w:tc>
        <w:tc>
          <w:tcPr>
            <w:tcW w:w="0" w:type="auto"/>
          </w:tcPr>
          <w:p w14:paraId="307AA9A0" w14:textId="77777777" w:rsidR="00921AD2" w:rsidRPr="008815D7" w:rsidRDefault="00921AD2" w:rsidP="00B357D5">
            <w:pPr>
              <w:suppressAutoHyphens w:val="0"/>
              <w:spacing w:before="0" w:after="160" w:line="278" w:lineRule="auto"/>
              <w:jc w:val="center"/>
            </w:pPr>
            <w:r w:rsidRPr="008815D7">
              <w:t>Le GRU a obtenu un meilleur RMSE que les modèles LSTM et RNN, 0.034 contre 0.039 et 0.051 respectivement.</w:t>
            </w:r>
          </w:p>
        </w:tc>
      </w:tr>
      <w:tr w:rsidR="00921AD2" w:rsidRPr="008B4513" w14:paraId="725DD6C3" w14:textId="77777777" w:rsidTr="00B357D5">
        <w:trPr>
          <w:cantSplit/>
          <w:trHeight w:val="1134"/>
        </w:trPr>
        <w:tc>
          <w:tcPr>
            <w:tcW w:w="0" w:type="auto"/>
          </w:tcPr>
          <w:p w14:paraId="24C46FBB" w14:textId="77777777" w:rsidR="00921AD2" w:rsidRPr="008815D7" w:rsidRDefault="00921AD2" w:rsidP="00B357D5">
            <w:pPr>
              <w:suppressAutoHyphens w:val="0"/>
              <w:spacing w:before="0" w:after="160" w:line="278" w:lineRule="auto"/>
              <w:jc w:val="center"/>
            </w:pPr>
            <w:r w:rsidRPr="008815D7">
              <w:t>Kaytez et al, 2015</w:t>
            </w:r>
          </w:p>
        </w:tc>
        <w:tc>
          <w:tcPr>
            <w:tcW w:w="0" w:type="auto"/>
          </w:tcPr>
          <w:p w14:paraId="1EFF2FC7" w14:textId="77777777" w:rsidR="00921AD2" w:rsidRPr="008815D7" w:rsidRDefault="00921AD2" w:rsidP="00B357D5">
            <w:pPr>
              <w:suppressAutoHyphens w:val="0"/>
              <w:spacing w:before="0" w:after="160" w:line="278" w:lineRule="auto"/>
              <w:jc w:val="center"/>
            </w:pPr>
            <w:r w:rsidRPr="008815D7">
              <w:t>Turquie</w:t>
            </w:r>
          </w:p>
          <w:p w14:paraId="3ED8ACC6" w14:textId="77777777" w:rsidR="00921AD2" w:rsidRPr="008815D7" w:rsidRDefault="00921AD2" w:rsidP="00B357D5">
            <w:pPr>
              <w:suppressAutoHyphens w:val="0"/>
              <w:spacing w:before="0" w:after="160" w:line="278" w:lineRule="auto"/>
              <w:jc w:val="center"/>
            </w:pPr>
            <w:r w:rsidRPr="008815D7">
              <w:t>(1970-2009)</w:t>
            </w:r>
          </w:p>
        </w:tc>
        <w:tc>
          <w:tcPr>
            <w:tcW w:w="0" w:type="auto"/>
          </w:tcPr>
          <w:p w14:paraId="19690CB6" w14:textId="77777777" w:rsidR="00921AD2" w:rsidRPr="008815D7" w:rsidRDefault="00921AD2" w:rsidP="00B357D5">
            <w:pPr>
              <w:suppressAutoHyphens w:val="0"/>
              <w:spacing w:before="0" w:after="160" w:line="278" w:lineRule="auto"/>
              <w:jc w:val="center"/>
            </w:pPr>
            <w:r w:rsidRPr="008815D7">
              <w:t>Année</w:t>
            </w:r>
          </w:p>
        </w:tc>
        <w:tc>
          <w:tcPr>
            <w:tcW w:w="0" w:type="auto"/>
          </w:tcPr>
          <w:p w14:paraId="6E19615B" w14:textId="77777777" w:rsidR="00921AD2" w:rsidRPr="008815D7" w:rsidRDefault="00921AD2" w:rsidP="00B357D5">
            <w:pPr>
              <w:suppressAutoHyphens w:val="0"/>
              <w:spacing w:before="0" w:after="160" w:line="278" w:lineRule="auto"/>
              <w:jc w:val="center"/>
            </w:pPr>
            <w:r w:rsidRPr="008815D7">
              <w:t>Consommation net d’électricité</w:t>
            </w:r>
          </w:p>
        </w:tc>
        <w:tc>
          <w:tcPr>
            <w:tcW w:w="0" w:type="auto"/>
          </w:tcPr>
          <w:p w14:paraId="5EB8C596" w14:textId="77777777" w:rsidR="00921AD2" w:rsidRPr="008B4513" w:rsidRDefault="00921AD2" w:rsidP="00B357D5">
            <w:pPr>
              <w:suppressAutoHyphens w:val="0"/>
              <w:spacing w:before="0" w:after="160" w:line="278" w:lineRule="auto"/>
              <w:jc w:val="center"/>
            </w:pPr>
            <w:r w:rsidRPr="008B4513">
              <w:t xml:space="preserve">La capacité énergétique, </w:t>
            </w:r>
            <w:r>
              <w:t>la production brute d’électricité</w:t>
            </w:r>
            <w:r w:rsidRPr="008B4513">
              <w:t xml:space="preserve">, </w:t>
            </w:r>
            <w:r>
              <w:t>La p</w:t>
            </w:r>
            <w:r w:rsidRPr="008B4513">
              <w:t xml:space="preserve">opulation, </w:t>
            </w:r>
            <w:r>
              <w:t>Le total des abonnements</w:t>
            </w:r>
          </w:p>
        </w:tc>
        <w:tc>
          <w:tcPr>
            <w:tcW w:w="0" w:type="auto"/>
          </w:tcPr>
          <w:p w14:paraId="7180EA20" w14:textId="77777777" w:rsidR="00921AD2" w:rsidRPr="008815D7" w:rsidRDefault="00921AD2" w:rsidP="00B357D5">
            <w:pPr>
              <w:suppressAutoHyphens w:val="0"/>
              <w:spacing w:before="0" w:after="160" w:line="278" w:lineRule="auto"/>
              <w:jc w:val="center"/>
            </w:pPr>
            <w:r w:rsidRPr="008815D7">
              <w:t>LS-SVM</w:t>
            </w:r>
          </w:p>
        </w:tc>
        <w:tc>
          <w:tcPr>
            <w:tcW w:w="0" w:type="auto"/>
          </w:tcPr>
          <w:p w14:paraId="79A2B745" w14:textId="77777777" w:rsidR="00921AD2" w:rsidRPr="008B4513" w:rsidRDefault="00921AD2" w:rsidP="00B357D5">
            <w:pPr>
              <w:suppressAutoHyphens w:val="0"/>
              <w:spacing w:before="0" w:after="160" w:line="278" w:lineRule="auto"/>
              <w:jc w:val="center"/>
            </w:pPr>
            <w:r>
              <w:t>L</w:t>
            </w:r>
            <w:r w:rsidRPr="008B4513">
              <w:t>e modèle LSSVM a obtenu des</w:t>
            </w:r>
            <w:r>
              <w:t xml:space="preserve"> meilleurs</w:t>
            </w:r>
            <w:r w:rsidRPr="008B4513">
              <w:t xml:space="preserve"> résultats que les modèles MLR et ANN de 1,70 % et 0,88 % respectivement.</w:t>
            </w:r>
          </w:p>
        </w:tc>
      </w:tr>
      <w:tr w:rsidR="00921AD2" w:rsidRPr="007C2EAC" w14:paraId="303AFD6D" w14:textId="77777777" w:rsidTr="00B357D5">
        <w:trPr>
          <w:cantSplit/>
          <w:trHeight w:val="1134"/>
        </w:trPr>
        <w:tc>
          <w:tcPr>
            <w:tcW w:w="0" w:type="auto"/>
          </w:tcPr>
          <w:p w14:paraId="1504EB0E" w14:textId="77777777" w:rsidR="00921AD2" w:rsidRDefault="00921AD2" w:rsidP="00B357D5">
            <w:pPr>
              <w:suppressAutoHyphens w:val="0"/>
              <w:spacing w:before="0" w:after="160" w:line="278" w:lineRule="auto"/>
              <w:jc w:val="center"/>
            </w:pPr>
            <w:r w:rsidRPr="008815D7">
              <w:t>Aulia et al, 2024</w:t>
            </w:r>
          </w:p>
          <w:p w14:paraId="78BA476F" w14:textId="77777777" w:rsidR="00921AD2" w:rsidRPr="008815D7" w:rsidRDefault="00921AD2" w:rsidP="00B357D5">
            <w:pPr>
              <w:suppressAutoHyphens w:val="0"/>
              <w:spacing w:before="0" w:after="160" w:line="278" w:lineRule="auto"/>
              <w:jc w:val="center"/>
            </w:pPr>
            <w:r>
              <w:t>(revue de littérature)</w:t>
            </w:r>
          </w:p>
        </w:tc>
        <w:tc>
          <w:tcPr>
            <w:tcW w:w="0" w:type="auto"/>
          </w:tcPr>
          <w:p w14:paraId="1D5354E1" w14:textId="77777777" w:rsidR="00921AD2" w:rsidRPr="008815D7" w:rsidRDefault="00921AD2" w:rsidP="00B357D5">
            <w:pPr>
              <w:suppressAutoHyphens w:val="0"/>
              <w:spacing w:before="0" w:after="160" w:line="278" w:lineRule="auto"/>
              <w:jc w:val="center"/>
            </w:pPr>
            <w:r>
              <w:t>-</w:t>
            </w:r>
          </w:p>
        </w:tc>
        <w:tc>
          <w:tcPr>
            <w:tcW w:w="0" w:type="auto"/>
          </w:tcPr>
          <w:p w14:paraId="20EBF06A" w14:textId="77777777" w:rsidR="00921AD2" w:rsidRPr="008815D7" w:rsidRDefault="00921AD2" w:rsidP="00B357D5">
            <w:pPr>
              <w:suppressAutoHyphens w:val="0"/>
              <w:spacing w:before="0" w:after="160" w:line="278" w:lineRule="auto"/>
              <w:jc w:val="center"/>
            </w:pPr>
            <w:r>
              <w:t>-</w:t>
            </w:r>
          </w:p>
        </w:tc>
        <w:tc>
          <w:tcPr>
            <w:tcW w:w="0" w:type="auto"/>
          </w:tcPr>
          <w:p w14:paraId="1672E096" w14:textId="77777777" w:rsidR="00921AD2" w:rsidRPr="008815D7" w:rsidRDefault="00921AD2" w:rsidP="00B357D5">
            <w:pPr>
              <w:suppressAutoHyphens w:val="0"/>
              <w:spacing w:before="0" w:after="160" w:line="278" w:lineRule="auto"/>
              <w:jc w:val="center"/>
            </w:pPr>
            <w:r>
              <w:t>-</w:t>
            </w:r>
          </w:p>
        </w:tc>
        <w:tc>
          <w:tcPr>
            <w:tcW w:w="0" w:type="auto"/>
          </w:tcPr>
          <w:p w14:paraId="501E984F" w14:textId="77777777" w:rsidR="00921AD2" w:rsidRPr="007C2EAC" w:rsidRDefault="00921AD2" w:rsidP="00B357D5">
            <w:pPr>
              <w:suppressAutoHyphens w:val="0"/>
              <w:spacing w:before="0" w:after="160" w:line="278" w:lineRule="auto"/>
              <w:jc w:val="center"/>
              <w:rPr>
                <w:lang w:val="en-US"/>
              </w:rPr>
            </w:pPr>
          </w:p>
        </w:tc>
        <w:tc>
          <w:tcPr>
            <w:tcW w:w="0" w:type="auto"/>
          </w:tcPr>
          <w:p w14:paraId="40C5E2EB" w14:textId="77777777" w:rsidR="00921AD2" w:rsidRPr="007C2EAC" w:rsidRDefault="00921AD2" w:rsidP="00B357D5">
            <w:pPr>
              <w:suppressAutoHyphens w:val="0"/>
              <w:spacing w:before="0" w:after="160" w:line="278" w:lineRule="auto"/>
              <w:jc w:val="center"/>
              <w:rPr>
                <w:lang w:val="en-US"/>
              </w:rPr>
            </w:pPr>
            <w:r>
              <w:rPr>
                <w:lang w:val="en-US"/>
              </w:rPr>
              <w:t>-</w:t>
            </w:r>
          </w:p>
        </w:tc>
        <w:tc>
          <w:tcPr>
            <w:tcW w:w="0" w:type="auto"/>
          </w:tcPr>
          <w:p w14:paraId="029F3182" w14:textId="77777777" w:rsidR="00921AD2" w:rsidRPr="005C1619" w:rsidRDefault="00921AD2" w:rsidP="00B357D5">
            <w:pPr>
              <w:suppressAutoHyphens w:val="0"/>
              <w:spacing w:before="0" w:after="160" w:line="278" w:lineRule="auto"/>
              <w:jc w:val="center"/>
            </w:pPr>
            <w:r w:rsidRPr="005C1619">
              <w:t xml:space="preserve">Les réseaux bayésiens dynamiques </w:t>
            </w:r>
            <w:r>
              <w:t>surpassent les modèles d’apprentissage automatique et profond en termes d’</w:t>
            </w:r>
          </w:p>
        </w:tc>
      </w:tr>
      <w:tr w:rsidR="00921AD2" w:rsidRPr="008815D7" w14:paraId="39725FB5" w14:textId="77777777" w:rsidTr="00B357D5">
        <w:trPr>
          <w:cantSplit/>
          <w:trHeight w:val="1134"/>
        </w:trPr>
        <w:tc>
          <w:tcPr>
            <w:tcW w:w="0" w:type="auto"/>
          </w:tcPr>
          <w:p w14:paraId="62191717" w14:textId="77777777" w:rsidR="00921AD2" w:rsidRPr="008815D7" w:rsidRDefault="00921AD2" w:rsidP="00B357D5">
            <w:pPr>
              <w:suppressAutoHyphens w:val="0"/>
              <w:spacing w:before="0" w:after="160" w:line="278" w:lineRule="auto"/>
              <w:jc w:val="center"/>
            </w:pPr>
            <w:r w:rsidRPr="008815D7">
              <w:t>Zhang et al, 2024</w:t>
            </w:r>
          </w:p>
        </w:tc>
        <w:tc>
          <w:tcPr>
            <w:tcW w:w="0" w:type="auto"/>
          </w:tcPr>
          <w:p w14:paraId="7797ABB0" w14:textId="77777777" w:rsidR="00921AD2" w:rsidRDefault="00921AD2" w:rsidP="00B357D5">
            <w:pPr>
              <w:suppressAutoHyphens w:val="0"/>
              <w:spacing w:before="0" w:after="160" w:line="278" w:lineRule="auto"/>
              <w:jc w:val="center"/>
            </w:pPr>
            <w:r>
              <w:t>Chine</w:t>
            </w:r>
          </w:p>
          <w:p w14:paraId="10A27314" w14:textId="77777777" w:rsidR="00921AD2" w:rsidRPr="008815D7" w:rsidRDefault="00921AD2" w:rsidP="00B357D5">
            <w:pPr>
              <w:suppressAutoHyphens w:val="0"/>
              <w:spacing w:before="0" w:after="160" w:line="278" w:lineRule="auto"/>
              <w:jc w:val="center"/>
            </w:pPr>
            <w:r>
              <w:t>(2020-2021)</w:t>
            </w:r>
          </w:p>
        </w:tc>
        <w:tc>
          <w:tcPr>
            <w:tcW w:w="0" w:type="auto"/>
          </w:tcPr>
          <w:p w14:paraId="43258EB9" w14:textId="77777777" w:rsidR="00921AD2" w:rsidRPr="008815D7" w:rsidRDefault="00921AD2" w:rsidP="00B357D5">
            <w:pPr>
              <w:suppressAutoHyphens w:val="0"/>
              <w:spacing w:before="0" w:after="160" w:line="278" w:lineRule="auto"/>
              <w:jc w:val="center"/>
            </w:pPr>
            <w:r>
              <w:t>Minute</w:t>
            </w:r>
          </w:p>
        </w:tc>
        <w:tc>
          <w:tcPr>
            <w:tcW w:w="0" w:type="auto"/>
          </w:tcPr>
          <w:p w14:paraId="12E11B7D" w14:textId="77777777" w:rsidR="00921AD2" w:rsidRPr="008815D7" w:rsidRDefault="00921AD2" w:rsidP="00B357D5">
            <w:pPr>
              <w:suppressAutoHyphens w:val="0"/>
              <w:spacing w:before="0" w:after="160" w:line="278" w:lineRule="auto"/>
              <w:jc w:val="center"/>
            </w:pPr>
            <w:r>
              <w:t>Production d’énergie solaire</w:t>
            </w:r>
          </w:p>
        </w:tc>
        <w:tc>
          <w:tcPr>
            <w:tcW w:w="0" w:type="auto"/>
          </w:tcPr>
          <w:p w14:paraId="60E83A70" w14:textId="77777777" w:rsidR="00921AD2" w:rsidRPr="009425F8" w:rsidRDefault="00921AD2" w:rsidP="00B357D5">
            <w:pPr>
              <w:suppressAutoHyphens w:val="0"/>
              <w:spacing w:before="0" w:after="160" w:line="278" w:lineRule="auto"/>
              <w:jc w:val="center"/>
              <w:rPr>
                <w:lang w:val="en-US"/>
              </w:rPr>
            </w:pPr>
            <w:r w:rsidRPr="009425F8">
              <w:rPr>
                <w:lang w:val="en-US"/>
              </w:rPr>
              <w:t>weather information, operation indicators, sensor data, and output AC power</w:t>
            </w:r>
          </w:p>
        </w:tc>
        <w:tc>
          <w:tcPr>
            <w:tcW w:w="0" w:type="auto"/>
          </w:tcPr>
          <w:p w14:paraId="4816C516" w14:textId="77777777" w:rsidR="00921AD2" w:rsidRPr="009425F8" w:rsidRDefault="00921AD2" w:rsidP="00B357D5">
            <w:pPr>
              <w:suppressAutoHyphens w:val="0"/>
              <w:spacing w:before="0" w:after="160" w:line="278" w:lineRule="auto"/>
              <w:jc w:val="center"/>
              <w:rPr>
                <w:lang w:val="en-US"/>
              </w:rPr>
            </w:pPr>
            <w:r>
              <w:rPr>
                <w:lang w:val="en-US"/>
              </w:rPr>
              <w:t>Réseau Bayésien Dynamique</w:t>
            </w:r>
          </w:p>
        </w:tc>
        <w:tc>
          <w:tcPr>
            <w:tcW w:w="0" w:type="auto"/>
          </w:tcPr>
          <w:p w14:paraId="2C93B423" w14:textId="77777777" w:rsidR="00921AD2" w:rsidRPr="008815D7" w:rsidRDefault="00921AD2" w:rsidP="00B357D5">
            <w:pPr>
              <w:suppressAutoHyphens w:val="0"/>
              <w:spacing w:before="0" w:after="160" w:line="278" w:lineRule="auto"/>
              <w:jc w:val="center"/>
            </w:pPr>
            <w:r>
              <w:t>Le réseau bayésien présente une meilleure gestion de l’incertitude.</w:t>
            </w:r>
          </w:p>
        </w:tc>
      </w:tr>
      <w:tr w:rsidR="00921AD2" w:rsidRPr="00D65030" w14:paraId="016C9BD9" w14:textId="77777777" w:rsidTr="00B357D5">
        <w:trPr>
          <w:cantSplit/>
          <w:trHeight w:val="1134"/>
        </w:trPr>
        <w:tc>
          <w:tcPr>
            <w:tcW w:w="0" w:type="auto"/>
          </w:tcPr>
          <w:p w14:paraId="73CE770C" w14:textId="77777777" w:rsidR="00921AD2" w:rsidRPr="008815D7" w:rsidRDefault="00921AD2" w:rsidP="00B357D5">
            <w:pPr>
              <w:suppressAutoHyphens w:val="0"/>
              <w:spacing w:before="0" w:after="160" w:line="278" w:lineRule="auto"/>
              <w:jc w:val="center"/>
            </w:pPr>
            <w:r w:rsidRPr="008815D7">
              <w:lastRenderedPageBreak/>
              <w:t>Singh et al,2018</w:t>
            </w:r>
          </w:p>
        </w:tc>
        <w:tc>
          <w:tcPr>
            <w:tcW w:w="0" w:type="auto"/>
          </w:tcPr>
          <w:p w14:paraId="52B9EE76" w14:textId="77777777" w:rsidR="00921AD2" w:rsidRDefault="00921AD2" w:rsidP="00B357D5">
            <w:pPr>
              <w:suppressAutoHyphens w:val="0"/>
              <w:spacing w:before="0" w:after="160" w:line="278" w:lineRule="auto"/>
              <w:jc w:val="center"/>
            </w:pPr>
            <w:r>
              <w:t>Royaume-Unis</w:t>
            </w:r>
          </w:p>
          <w:p w14:paraId="41FDFC4F" w14:textId="77777777" w:rsidR="00921AD2" w:rsidRDefault="00921AD2" w:rsidP="00B357D5">
            <w:pPr>
              <w:suppressAutoHyphens w:val="0"/>
              <w:spacing w:before="0" w:after="160" w:line="278" w:lineRule="auto"/>
              <w:jc w:val="center"/>
            </w:pPr>
            <w:r>
              <w:t>(2012-2015)</w:t>
            </w:r>
          </w:p>
          <w:p w14:paraId="47C53B90" w14:textId="77777777" w:rsidR="00921AD2" w:rsidRDefault="00921AD2" w:rsidP="00B357D5">
            <w:pPr>
              <w:suppressAutoHyphens w:val="0"/>
              <w:spacing w:before="0" w:after="160" w:line="278" w:lineRule="auto"/>
              <w:jc w:val="center"/>
            </w:pPr>
            <w:r>
              <w:t>Canada</w:t>
            </w:r>
          </w:p>
          <w:p w14:paraId="748AED7C" w14:textId="77777777" w:rsidR="00921AD2" w:rsidRPr="008815D7" w:rsidRDefault="00921AD2" w:rsidP="00B357D5">
            <w:pPr>
              <w:suppressAutoHyphens w:val="0"/>
              <w:spacing w:before="0" w:after="160" w:line="278" w:lineRule="auto"/>
              <w:jc w:val="center"/>
            </w:pPr>
            <w:r>
              <w:t>(2012-2014)</w:t>
            </w:r>
          </w:p>
        </w:tc>
        <w:tc>
          <w:tcPr>
            <w:tcW w:w="0" w:type="auto"/>
          </w:tcPr>
          <w:p w14:paraId="10C596A6" w14:textId="77777777" w:rsidR="00921AD2" w:rsidRPr="008815D7" w:rsidRDefault="00921AD2" w:rsidP="00B357D5">
            <w:pPr>
              <w:suppressAutoHyphens w:val="0"/>
              <w:spacing w:before="0" w:after="160" w:line="278" w:lineRule="auto"/>
              <w:jc w:val="center"/>
            </w:pPr>
            <w:r>
              <w:t>Minute</w:t>
            </w:r>
          </w:p>
        </w:tc>
        <w:tc>
          <w:tcPr>
            <w:tcW w:w="0" w:type="auto"/>
          </w:tcPr>
          <w:p w14:paraId="073127AA" w14:textId="77777777" w:rsidR="00921AD2" w:rsidRPr="008815D7" w:rsidRDefault="00921AD2" w:rsidP="00B357D5">
            <w:pPr>
              <w:suppressAutoHyphens w:val="0"/>
              <w:spacing w:before="0" w:after="160" w:line="278" w:lineRule="auto"/>
              <w:jc w:val="center"/>
            </w:pPr>
            <w:r>
              <w:t>Consommation d’électricité</w:t>
            </w:r>
          </w:p>
        </w:tc>
        <w:tc>
          <w:tcPr>
            <w:tcW w:w="0" w:type="auto"/>
          </w:tcPr>
          <w:p w14:paraId="03CB5192" w14:textId="77777777" w:rsidR="00921AD2" w:rsidRPr="007C2EAC" w:rsidRDefault="00921AD2" w:rsidP="00B357D5">
            <w:pPr>
              <w:suppressAutoHyphens w:val="0"/>
              <w:spacing w:before="0" w:after="160" w:line="278" w:lineRule="auto"/>
              <w:jc w:val="center"/>
              <w:rPr>
                <w:lang w:val="en-US"/>
              </w:rPr>
            </w:pPr>
            <w:r w:rsidRPr="007C2EAC">
              <w:rPr>
                <w:lang w:val="en-US"/>
              </w:rPr>
              <w:t>hour of the day, period of the day, weekday, week, month and season of the year as well as appliance-appliance associations</w:t>
            </w:r>
          </w:p>
        </w:tc>
        <w:tc>
          <w:tcPr>
            <w:tcW w:w="0" w:type="auto"/>
          </w:tcPr>
          <w:p w14:paraId="2A04F2FB" w14:textId="77777777" w:rsidR="00921AD2" w:rsidRPr="007C2EAC" w:rsidRDefault="00921AD2" w:rsidP="00B357D5">
            <w:pPr>
              <w:suppressAutoHyphens w:val="0"/>
              <w:spacing w:before="0" w:after="160" w:line="278" w:lineRule="auto"/>
              <w:jc w:val="center"/>
              <w:rPr>
                <w:lang w:val="en-US"/>
              </w:rPr>
            </w:pPr>
            <w:r>
              <w:rPr>
                <w:lang w:val="en-US"/>
              </w:rPr>
              <w:t>Réseau Bayésien Dynamique</w:t>
            </w:r>
          </w:p>
        </w:tc>
        <w:tc>
          <w:tcPr>
            <w:tcW w:w="0" w:type="auto"/>
          </w:tcPr>
          <w:p w14:paraId="1AEA4FB7" w14:textId="77777777" w:rsidR="00921AD2" w:rsidRDefault="00921AD2" w:rsidP="00B357D5">
            <w:pPr>
              <w:suppressAutoHyphens w:val="0"/>
              <w:spacing w:before="0" w:after="160" w:line="278" w:lineRule="auto"/>
              <w:jc w:val="center"/>
            </w:pPr>
            <w:r w:rsidRPr="00D65030">
              <w:t>Le modèle de RBD présente des Résultats supérieurs</w:t>
            </w:r>
            <w:r>
              <w:t xml:space="preserve"> à ceux du SVM et du MLP.</w:t>
            </w:r>
          </w:p>
          <w:p w14:paraId="2A00F2BA" w14:textId="77777777" w:rsidR="00921AD2" w:rsidRPr="00D65030" w:rsidRDefault="00921AD2" w:rsidP="00B357D5">
            <w:pPr>
              <w:suppressAutoHyphens w:val="0"/>
              <w:spacing w:before="0" w:after="160" w:line="278" w:lineRule="auto"/>
              <w:jc w:val="center"/>
            </w:pPr>
          </w:p>
        </w:tc>
      </w:tr>
    </w:tbl>
    <w:p w14:paraId="04B086F8" w14:textId="77777777" w:rsidR="00613054" w:rsidRDefault="00921AD2">
      <w:pPr>
        <w:suppressAutoHyphens w:val="0"/>
        <w:spacing w:before="0" w:after="160" w:line="278" w:lineRule="auto"/>
        <w:jc w:val="left"/>
        <w:sectPr w:rsidR="00613054" w:rsidSect="00921AD2">
          <w:pgSz w:w="16838" w:h="11906" w:orient="landscape"/>
          <w:pgMar w:top="1440" w:right="1440" w:bottom="1440" w:left="1440" w:header="720" w:footer="720" w:gutter="0"/>
          <w:cols w:space="720"/>
        </w:sectPr>
      </w:pPr>
      <w:r>
        <w:br w:type="page"/>
      </w:r>
    </w:p>
    <w:p w14:paraId="0CA4557E" w14:textId="16BE3AFD" w:rsidR="00E61ADF" w:rsidRDefault="00292A74" w:rsidP="00E61ADF">
      <w:pPr>
        <w:pStyle w:val="Titre1"/>
      </w:pPr>
      <w:bookmarkStart w:id="16" w:name="_Toc194137378"/>
      <w:r w:rsidRPr="00CF7CA8">
        <w:lastRenderedPageBreak/>
        <w:t>Etude empirique</w:t>
      </w:r>
      <w:bookmarkEnd w:id="16"/>
      <w:r w:rsidRPr="00CF7CA8">
        <w:t xml:space="preserve"> </w:t>
      </w:r>
    </w:p>
    <w:p w14:paraId="4A4569EF" w14:textId="77777777" w:rsidR="00CC0E1E" w:rsidRPr="00CC0E1E" w:rsidRDefault="00CC0E1E" w:rsidP="00CC0E1E"/>
    <w:p w14:paraId="65ABE41D" w14:textId="3957B5C5" w:rsidR="00CC0E1E" w:rsidRPr="00CC0E1E" w:rsidRDefault="00292A74" w:rsidP="00CC0E1E">
      <w:pPr>
        <w:pStyle w:val="Titre2"/>
      </w:pPr>
      <w:bookmarkStart w:id="17" w:name="_Toc194137379"/>
      <w:r>
        <w:t>Données</w:t>
      </w:r>
      <w:bookmarkEnd w:id="17"/>
      <w:r>
        <w:t xml:space="preserve"> </w:t>
      </w:r>
    </w:p>
    <w:p w14:paraId="3FDBEFCF" w14:textId="77777777" w:rsidR="003E4C27" w:rsidRDefault="00AF030C" w:rsidP="00F05AD5">
      <w:r>
        <w:t>La base de données sélectionnée dans le cadre de cet ouvrage est une base de données publique (open-source) issu</w:t>
      </w:r>
      <w:r w:rsidR="005C0514">
        <w:t>e</w:t>
      </w:r>
      <w:r>
        <w:t xml:space="preserve"> du programme </w:t>
      </w:r>
      <w:r w:rsidR="00AC47A0">
        <w:t xml:space="preserve">de recherche </w:t>
      </w:r>
      <w:r>
        <w:t>(Smart Grid Smart City)</w:t>
      </w:r>
      <w:r w:rsidR="00AC47A0">
        <w:t xml:space="preserve"> dirigé </w:t>
      </w:r>
      <w:r w:rsidR="00CC0E1E">
        <w:t xml:space="preserve">conjointement </w:t>
      </w:r>
      <w:r w:rsidR="00AC47A0">
        <w:t>par</w:t>
      </w:r>
      <w:r w:rsidR="003E4C27">
        <w:t xml:space="preserve"> Ausgrid,</w:t>
      </w:r>
      <w:r w:rsidR="00AC47A0">
        <w:t xml:space="preserve"> </w:t>
      </w:r>
      <w:r w:rsidR="005C0514">
        <w:t xml:space="preserve">un </w:t>
      </w:r>
      <w:r w:rsidR="00AC47A0">
        <w:t>opérateur de distribution d’énergie</w:t>
      </w:r>
      <w:r w:rsidR="003E4C27">
        <w:t xml:space="preserve"> </w:t>
      </w:r>
      <w:r w:rsidR="00CC0E1E">
        <w:t>et</w:t>
      </w:r>
      <w:r w:rsidR="00AC47A0">
        <w:t xml:space="preserve"> le ministère d</w:t>
      </w:r>
      <w:r w:rsidR="003E4C27">
        <w:t>e l</w:t>
      </w:r>
      <w:r w:rsidR="00AC47A0">
        <w:t xml:space="preserve">’énergie </w:t>
      </w:r>
      <w:r w:rsidR="003E4C27">
        <w:t>en Australie.</w:t>
      </w:r>
    </w:p>
    <w:p w14:paraId="34A00286" w14:textId="3064B35D" w:rsidR="004154DC" w:rsidRDefault="004154DC" w:rsidP="00F05AD5">
      <w:r w:rsidRPr="0007613B">
        <w:rPr>
          <w:noProof/>
        </w:rPr>
        <w:drawing>
          <wp:anchor distT="0" distB="0" distL="114300" distR="114300" simplePos="0" relativeHeight="251663360" behindDoc="0" locked="0" layoutInCell="1" allowOverlap="1" wp14:anchorId="4875DFC9" wp14:editId="3FB717D4">
            <wp:simplePos x="0" y="0"/>
            <wp:positionH relativeFrom="margin">
              <wp:align>center</wp:align>
            </wp:positionH>
            <wp:positionV relativeFrom="paragraph">
              <wp:posOffset>1044086</wp:posOffset>
            </wp:positionV>
            <wp:extent cx="4220308" cy="1785659"/>
            <wp:effectExtent l="19050" t="19050" r="27940" b="24130"/>
            <wp:wrapTopAndBottom/>
            <wp:docPr id="1595482024" name="Image 1" descr="Une image contenant texte, horloge, compteur, Instrument de mesu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28218" name="Image 1" descr="Une image contenant texte, horloge, compteur, Instrument de mesure&#10;&#10;Le contenu généré par l’IA peut être incorrect."/>
                    <pic:cNvPicPr/>
                  </pic:nvPicPr>
                  <pic:blipFill>
                    <a:blip r:embed="rId10">
                      <a:extLst>
                        <a:ext uri="{28A0092B-C50C-407E-A947-70E740481C1C}">
                          <a14:useLocalDpi xmlns:a14="http://schemas.microsoft.com/office/drawing/2010/main" val="0"/>
                        </a:ext>
                      </a:extLst>
                    </a:blip>
                    <a:stretch>
                      <a:fillRect/>
                    </a:stretch>
                  </pic:blipFill>
                  <pic:spPr>
                    <a:xfrm>
                      <a:off x="0" y="0"/>
                      <a:ext cx="4220308" cy="1785659"/>
                    </a:xfrm>
                    <a:prstGeom prst="rect">
                      <a:avLst/>
                    </a:prstGeom>
                    <a:ln>
                      <a:solidFill>
                        <a:schemeClr val="tx1"/>
                      </a:solidFill>
                    </a:ln>
                  </pic:spPr>
                </pic:pic>
              </a:graphicData>
            </a:graphic>
          </wp:anchor>
        </w:drawing>
      </w:r>
      <w:r w:rsidR="00CC0E1E">
        <w:t xml:space="preserve">Ce programme </w:t>
      </w:r>
      <w:r w:rsidR="0007613B">
        <w:t>développé</w:t>
      </w:r>
      <w:r w:rsidR="003E4C27">
        <w:t xml:space="preserve"> en 2010 vise principalement à</w:t>
      </w:r>
      <w:r w:rsidR="0007613B">
        <w:t xml:space="preserve"> d’améliorer les politiques </w:t>
      </w:r>
      <w:r w:rsidR="003E4C27">
        <w:t xml:space="preserve">publiques </w:t>
      </w:r>
      <w:r w:rsidR="0007613B">
        <w:t xml:space="preserve">en matière d’efficacité énergétique et </w:t>
      </w:r>
      <w:r w:rsidR="003E4C27">
        <w:t xml:space="preserve">à </w:t>
      </w:r>
      <w:r w:rsidR="0007613B">
        <w:t xml:space="preserve">inciter la population à une gestion plus responsable des énergies disponibles. </w:t>
      </w:r>
      <w:r w:rsidR="004C080C">
        <w:t xml:space="preserve"> C’est dans c</w:t>
      </w:r>
      <w:r w:rsidR="003E4C27">
        <w:t xml:space="preserve">ette optique </w:t>
      </w:r>
      <w:r w:rsidR="004C080C">
        <w:t xml:space="preserve">que </w:t>
      </w:r>
      <w:r w:rsidR="003E4C27">
        <w:t>des</w:t>
      </w:r>
      <w:r w:rsidR="004C080C">
        <w:t xml:space="preserve"> capteurs intelligents appelés « smart meters » ont été déployés chez 78720 foyers </w:t>
      </w:r>
      <w:r w:rsidR="003E4C27">
        <w:t>afin de</w:t>
      </w:r>
      <w:r w:rsidR="004C080C">
        <w:t xml:space="preserve"> collecter </w:t>
      </w:r>
      <w:r w:rsidR="003E4C27">
        <w:t>d</w:t>
      </w:r>
      <w:r w:rsidR="004C080C">
        <w:t>es données relatives à la consommation</w:t>
      </w:r>
      <w:r w:rsidR="003E4C27">
        <w:t xml:space="preserve"> d’énergie</w:t>
      </w:r>
      <w:r w:rsidR="004C080C">
        <w:t xml:space="preserve">. </w:t>
      </w:r>
    </w:p>
    <w:p w14:paraId="6C4319FA" w14:textId="77777777" w:rsidR="00AA0159" w:rsidRDefault="00AA0159" w:rsidP="00F05AD5"/>
    <w:p w14:paraId="5BADD3DD" w14:textId="5B5C7A08" w:rsidR="004C080C" w:rsidRDefault="004154DC" w:rsidP="00F05AD5">
      <w:r>
        <w:t>Par la suite, c</w:t>
      </w:r>
      <w:r w:rsidR="003E4C27">
        <w:t>es données</w:t>
      </w:r>
      <w:r>
        <w:t xml:space="preserve"> sont</w:t>
      </w:r>
      <w:r w:rsidR="003E4C27">
        <w:t xml:space="preserve"> collectées</w:t>
      </w:r>
      <w:r>
        <w:t xml:space="preserve">, traitées et </w:t>
      </w:r>
      <w:r w:rsidR="003E4C27">
        <w:t xml:space="preserve">utilisées </w:t>
      </w:r>
      <w:r>
        <w:t>pour développer des application de gestion d’énergie en temps réel</w:t>
      </w:r>
      <w:r w:rsidR="003E4C27">
        <w:t xml:space="preserve"> </w:t>
      </w:r>
      <w:r>
        <w:t>et alimenter la base de données publique connue sous le nom de Smart Grid Smart City (SGSC Database).</w:t>
      </w:r>
      <w:r w:rsidR="003E4C27">
        <w:t xml:space="preserve"> </w:t>
      </w:r>
    </w:p>
    <w:p w14:paraId="7A951BAB" w14:textId="3F72FDFE" w:rsidR="00D50426" w:rsidRDefault="00D50426" w:rsidP="00E31BDF">
      <w:r w:rsidRPr="003E4C27">
        <w:rPr>
          <w:noProof/>
        </w:rPr>
        <w:drawing>
          <wp:anchor distT="0" distB="0" distL="114300" distR="114300" simplePos="0" relativeHeight="251664384" behindDoc="0" locked="0" layoutInCell="1" allowOverlap="1" wp14:anchorId="1A4455FE" wp14:editId="3986C46D">
            <wp:simplePos x="0" y="0"/>
            <wp:positionH relativeFrom="margin">
              <wp:align>center</wp:align>
            </wp:positionH>
            <wp:positionV relativeFrom="paragraph">
              <wp:posOffset>836939</wp:posOffset>
            </wp:positionV>
            <wp:extent cx="5064125" cy="2303780"/>
            <wp:effectExtent l="19050" t="19050" r="22225" b="20320"/>
            <wp:wrapTopAndBottom/>
            <wp:docPr id="147173032" name="Image 1"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3032" name="Image 1" descr="Une image contenant texte, capture d’écran, diagramme, conception&#10;&#10;Le contenu généré par l’IA peut être incorrect."/>
                    <pic:cNvPicPr/>
                  </pic:nvPicPr>
                  <pic:blipFill rotWithShape="1">
                    <a:blip r:embed="rId11">
                      <a:extLst>
                        <a:ext uri="{28A0092B-C50C-407E-A947-70E740481C1C}">
                          <a14:useLocalDpi xmlns:a14="http://schemas.microsoft.com/office/drawing/2010/main" val="0"/>
                        </a:ext>
                      </a:extLst>
                    </a:blip>
                    <a:srcRect t="8796"/>
                    <a:stretch/>
                  </pic:blipFill>
                  <pic:spPr bwMode="auto">
                    <a:xfrm>
                      <a:off x="0" y="0"/>
                      <a:ext cx="5064125" cy="230378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54DC">
        <w:t>Cette base de données contient des données à haute fréquente ( données de panel) en matière de consommation d’énergie de 78720 ménages collectées entre 2011 et 2014</w:t>
      </w:r>
      <w:r w:rsidR="00CB0BB8">
        <w:t xml:space="preserve"> pour un total de </w:t>
      </w:r>
      <w:r w:rsidR="00CB0BB8" w:rsidRPr="00CB0BB8">
        <w:t>1</w:t>
      </w:r>
      <w:r w:rsidR="00CB0BB8">
        <w:t>,</w:t>
      </w:r>
      <w:r w:rsidR="00CB0BB8" w:rsidRPr="00CB0BB8">
        <w:t>048</w:t>
      </w:r>
      <w:r w:rsidR="00CB0BB8">
        <w:t>,</w:t>
      </w:r>
      <w:r w:rsidR="00CB0BB8" w:rsidRPr="00CB0BB8">
        <w:t>575</w:t>
      </w:r>
      <w:r w:rsidR="00CB0BB8">
        <w:t xml:space="preserve"> observations</w:t>
      </w:r>
      <w:r w:rsidR="004154DC">
        <w:t xml:space="preserve">. On y retrouve notamment des variables relatives à la consommation d’électricité, au type d’appareil électroménager, au type de logement, à la zone climatique </w:t>
      </w:r>
      <w:r w:rsidR="00E31BDF">
        <w:t xml:space="preserve">etc. </w:t>
      </w:r>
    </w:p>
    <w:p w14:paraId="4D3C8415" w14:textId="2A8D0A20" w:rsidR="00D50426" w:rsidRDefault="00D50426" w:rsidP="00E31BDF"/>
    <w:p w14:paraId="3046A513" w14:textId="77777777" w:rsidR="00D50426" w:rsidRDefault="00D50426" w:rsidP="00E31BDF"/>
    <w:p w14:paraId="10F1A124" w14:textId="77777777" w:rsidR="00D50426" w:rsidRDefault="00D50426" w:rsidP="00E31BDF"/>
    <w:p w14:paraId="2BF9BF73" w14:textId="20BF8A51" w:rsidR="00D50426" w:rsidRDefault="00E31BDF" w:rsidP="00D50426">
      <w:pPr>
        <w:pStyle w:val="Titre2"/>
      </w:pPr>
      <w:bookmarkStart w:id="18" w:name="_Toc194137380"/>
      <w:r>
        <w:t>Statistique</w:t>
      </w:r>
      <w:r w:rsidR="00663B76">
        <w:t xml:space="preserve"> descriptives</w:t>
      </w:r>
      <w:bookmarkEnd w:id="18"/>
    </w:p>
    <w:p w14:paraId="75133FD5" w14:textId="4B2BA5AD" w:rsidR="006703ED" w:rsidRPr="006703ED" w:rsidRDefault="006703ED" w:rsidP="006703ED">
      <w:r>
        <w:t xml:space="preserve">Avant touche chose, une analyse exploratoire qui comprend le calcul paramètres de tendances centrales, des </w:t>
      </w:r>
      <w:r w:rsidR="00AA0159">
        <w:t>dispersions</w:t>
      </w:r>
      <w:r>
        <w:t xml:space="preserve">, des représentations graphiques (histogrammes, séries chronologiques) a été effectuée afin de comprendre la structure du jeu de données et de résumer les informations </w:t>
      </w:r>
      <w:r w:rsidR="00AA0159">
        <w:t xml:space="preserve">de celui-ci. </w:t>
      </w:r>
    </w:p>
    <w:tbl>
      <w:tblPr>
        <w:tblStyle w:val="Tableausimple1"/>
        <w:tblW w:w="4250" w:type="pct"/>
        <w:jc w:val="center"/>
        <w:tblLook w:val="04A0" w:firstRow="1" w:lastRow="0" w:firstColumn="1" w:lastColumn="0" w:noHBand="0" w:noVBand="1"/>
      </w:tblPr>
      <w:tblGrid>
        <w:gridCol w:w="2198"/>
        <w:gridCol w:w="5466"/>
      </w:tblGrid>
      <w:tr w:rsidR="00C31744" w:rsidRPr="006703ED" w14:paraId="1479F8DF" w14:textId="77777777" w:rsidTr="00C31744">
        <w:trPr>
          <w:cnfStyle w:val="100000000000" w:firstRow="1" w:lastRow="0" w:firstColumn="0" w:lastColumn="0" w:oddVBand="0" w:evenVBand="0" w:oddHBand="0"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1434" w:type="pct"/>
            <w:hideMark/>
          </w:tcPr>
          <w:p w14:paraId="1A5E9450" w14:textId="6D9386A7" w:rsidR="00AA0159" w:rsidRPr="006703ED" w:rsidRDefault="00AA0159" w:rsidP="006703ED">
            <w:r>
              <w:t>CRITERES</w:t>
            </w:r>
          </w:p>
        </w:tc>
        <w:tc>
          <w:tcPr>
            <w:tcW w:w="3566" w:type="pct"/>
            <w:hideMark/>
          </w:tcPr>
          <w:p w14:paraId="396C8D6A" w14:textId="008809D8" w:rsidR="00AA0159" w:rsidRPr="006703ED" w:rsidRDefault="00AA0159" w:rsidP="006703ED">
            <w:pPr>
              <w:cnfStyle w:val="100000000000" w:firstRow="1" w:lastRow="0" w:firstColumn="0" w:lastColumn="0" w:oddVBand="0" w:evenVBand="0" w:oddHBand="0" w:evenHBand="0" w:firstRowFirstColumn="0" w:firstRowLastColumn="0" w:lastRowFirstColumn="0" w:lastRowLastColumn="0"/>
            </w:pPr>
            <w:r>
              <w:t>MONTHLY_ELEC</w:t>
            </w:r>
            <w:r w:rsidRPr="006703ED">
              <w:t>_</w:t>
            </w:r>
            <w:r>
              <w:t>CONSUMP</w:t>
            </w:r>
          </w:p>
        </w:tc>
      </w:tr>
      <w:tr w:rsidR="00AA0159" w:rsidRPr="006703ED" w14:paraId="50C3F5C6" w14:textId="77777777" w:rsidTr="00C31744">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1434" w:type="pct"/>
            <w:hideMark/>
          </w:tcPr>
          <w:p w14:paraId="264D42ED" w14:textId="77777777" w:rsidR="00AA0159" w:rsidRPr="006703ED" w:rsidRDefault="00AA0159" w:rsidP="006703ED">
            <w:r w:rsidRPr="006703ED">
              <w:t>count</w:t>
            </w:r>
          </w:p>
        </w:tc>
        <w:tc>
          <w:tcPr>
            <w:tcW w:w="3566" w:type="pct"/>
            <w:hideMark/>
          </w:tcPr>
          <w:p w14:paraId="7D0D559C" w14:textId="77777777" w:rsidR="00AA0159" w:rsidRPr="006703ED" w:rsidRDefault="00AA0159" w:rsidP="006703ED">
            <w:pPr>
              <w:cnfStyle w:val="000000100000" w:firstRow="0" w:lastRow="0" w:firstColumn="0" w:lastColumn="0" w:oddVBand="0" w:evenVBand="0" w:oddHBand="1" w:evenHBand="0" w:firstRowFirstColumn="0" w:firstRowLastColumn="0" w:lastRowFirstColumn="0" w:lastRowLastColumn="0"/>
            </w:pPr>
            <w:r w:rsidRPr="006703ED">
              <w:t>1.048575e+06</w:t>
            </w:r>
          </w:p>
        </w:tc>
      </w:tr>
      <w:tr w:rsidR="00AA0159" w:rsidRPr="006703ED" w14:paraId="48613144" w14:textId="77777777" w:rsidTr="00C31744">
        <w:trPr>
          <w:trHeight w:val="377"/>
          <w:jc w:val="center"/>
        </w:trPr>
        <w:tc>
          <w:tcPr>
            <w:cnfStyle w:val="001000000000" w:firstRow="0" w:lastRow="0" w:firstColumn="1" w:lastColumn="0" w:oddVBand="0" w:evenVBand="0" w:oddHBand="0" w:evenHBand="0" w:firstRowFirstColumn="0" w:firstRowLastColumn="0" w:lastRowFirstColumn="0" w:lastRowLastColumn="0"/>
            <w:tcW w:w="1434" w:type="pct"/>
            <w:hideMark/>
          </w:tcPr>
          <w:p w14:paraId="08B89CE0" w14:textId="77777777" w:rsidR="00AA0159" w:rsidRPr="006703ED" w:rsidRDefault="00AA0159" w:rsidP="006703ED">
            <w:proofErr w:type="spellStart"/>
            <w:r w:rsidRPr="006703ED">
              <w:t>mean</w:t>
            </w:r>
            <w:proofErr w:type="spellEnd"/>
          </w:p>
        </w:tc>
        <w:tc>
          <w:tcPr>
            <w:tcW w:w="3566" w:type="pct"/>
            <w:hideMark/>
          </w:tcPr>
          <w:p w14:paraId="2D66FF17" w14:textId="77777777" w:rsidR="00AA0159" w:rsidRPr="006703ED" w:rsidRDefault="00AA0159" w:rsidP="006703ED">
            <w:pPr>
              <w:cnfStyle w:val="000000000000" w:firstRow="0" w:lastRow="0" w:firstColumn="0" w:lastColumn="0" w:oddVBand="0" w:evenVBand="0" w:oddHBand="0" w:evenHBand="0" w:firstRowFirstColumn="0" w:firstRowLastColumn="0" w:lastRowFirstColumn="0" w:lastRowLastColumn="0"/>
            </w:pPr>
            <w:r w:rsidRPr="006703ED">
              <w:t>2.362661e-01</w:t>
            </w:r>
          </w:p>
        </w:tc>
      </w:tr>
      <w:tr w:rsidR="00AA0159" w:rsidRPr="006703ED" w14:paraId="713A4AE1" w14:textId="77777777" w:rsidTr="00C31744">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1434" w:type="pct"/>
            <w:hideMark/>
          </w:tcPr>
          <w:p w14:paraId="53ABC662" w14:textId="77777777" w:rsidR="00AA0159" w:rsidRPr="006703ED" w:rsidRDefault="00AA0159" w:rsidP="006703ED">
            <w:r w:rsidRPr="006703ED">
              <w:t>std</w:t>
            </w:r>
          </w:p>
        </w:tc>
        <w:tc>
          <w:tcPr>
            <w:tcW w:w="3566" w:type="pct"/>
            <w:hideMark/>
          </w:tcPr>
          <w:p w14:paraId="7FE67EC8" w14:textId="77777777" w:rsidR="00AA0159" w:rsidRPr="006703ED" w:rsidRDefault="00AA0159" w:rsidP="006703ED">
            <w:pPr>
              <w:cnfStyle w:val="000000100000" w:firstRow="0" w:lastRow="0" w:firstColumn="0" w:lastColumn="0" w:oddVBand="0" w:evenVBand="0" w:oddHBand="1" w:evenHBand="0" w:firstRowFirstColumn="0" w:firstRowLastColumn="0" w:lastRowFirstColumn="0" w:lastRowLastColumn="0"/>
            </w:pPr>
            <w:r w:rsidRPr="006703ED">
              <w:t>3.865180e-01</w:t>
            </w:r>
          </w:p>
        </w:tc>
      </w:tr>
      <w:tr w:rsidR="00AA0159" w:rsidRPr="006703ED" w14:paraId="7E93E532" w14:textId="77777777" w:rsidTr="00C31744">
        <w:trPr>
          <w:trHeight w:val="377"/>
          <w:jc w:val="center"/>
        </w:trPr>
        <w:tc>
          <w:tcPr>
            <w:cnfStyle w:val="001000000000" w:firstRow="0" w:lastRow="0" w:firstColumn="1" w:lastColumn="0" w:oddVBand="0" w:evenVBand="0" w:oddHBand="0" w:evenHBand="0" w:firstRowFirstColumn="0" w:firstRowLastColumn="0" w:lastRowFirstColumn="0" w:lastRowLastColumn="0"/>
            <w:tcW w:w="1434" w:type="pct"/>
            <w:hideMark/>
          </w:tcPr>
          <w:p w14:paraId="64578CAD" w14:textId="77777777" w:rsidR="00AA0159" w:rsidRPr="006703ED" w:rsidRDefault="00AA0159" w:rsidP="006703ED">
            <w:r w:rsidRPr="006703ED">
              <w:t>min</w:t>
            </w:r>
          </w:p>
        </w:tc>
        <w:tc>
          <w:tcPr>
            <w:tcW w:w="3566" w:type="pct"/>
            <w:hideMark/>
          </w:tcPr>
          <w:p w14:paraId="0DBCBB44" w14:textId="77777777" w:rsidR="00AA0159" w:rsidRPr="006703ED" w:rsidRDefault="00AA0159" w:rsidP="006703ED">
            <w:pPr>
              <w:cnfStyle w:val="000000000000" w:firstRow="0" w:lastRow="0" w:firstColumn="0" w:lastColumn="0" w:oddVBand="0" w:evenVBand="0" w:oddHBand="0" w:evenHBand="0" w:firstRowFirstColumn="0" w:firstRowLastColumn="0" w:lastRowFirstColumn="0" w:lastRowLastColumn="0"/>
            </w:pPr>
            <w:r w:rsidRPr="006703ED">
              <w:t>0.000000e+00</w:t>
            </w:r>
          </w:p>
        </w:tc>
      </w:tr>
      <w:tr w:rsidR="00AA0159" w:rsidRPr="006703ED" w14:paraId="3F741E18" w14:textId="77777777" w:rsidTr="00C31744">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1434" w:type="pct"/>
            <w:hideMark/>
          </w:tcPr>
          <w:p w14:paraId="0ACCAB8C" w14:textId="77777777" w:rsidR="00AA0159" w:rsidRPr="006703ED" w:rsidRDefault="00AA0159" w:rsidP="006703ED">
            <w:r w:rsidRPr="006703ED">
              <w:t>25%</w:t>
            </w:r>
          </w:p>
        </w:tc>
        <w:tc>
          <w:tcPr>
            <w:tcW w:w="3566" w:type="pct"/>
            <w:hideMark/>
          </w:tcPr>
          <w:p w14:paraId="68DDE16A" w14:textId="77777777" w:rsidR="00AA0159" w:rsidRPr="006703ED" w:rsidRDefault="00AA0159" w:rsidP="006703ED">
            <w:pPr>
              <w:cnfStyle w:val="000000100000" w:firstRow="0" w:lastRow="0" w:firstColumn="0" w:lastColumn="0" w:oddVBand="0" w:evenVBand="0" w:oddHBand="1" w:evenHBand="0" w:firstRowFirstColumn="0" w:firstRowLastColumn="0" w:lastRowFirstColumn="0" w:lastRowLastColumn="0"/>
            </w:pPr>
            <w:r w:rsidRPr="006703ED">
              <w:t>4.200000e-02</w:t>
            </w:r>
          </w:p>
        </w:tc>
      </w:tr>
      <w:tr w:rsidR="00AA0159" w:rsidRPr="006703ED" w14:paraId="2FB91F0A" w14:textId="77777777" w:rsidTr="00C31744">
        <w:trPr>
          <w:trHeight w:val="377"/>
          <w:jc w:val="center"/>
        </w:trPr>
        <w:tc>
          <w:tcPr>
            <w:cnfStyle w:val="001000000000" w:firstRow="0" w:lastRow="0" w:firstColumn="1" w:lastColumn="0" w:oddVBand="0" w:evenVBand="0" w:oddHBand="0" w:evenHBand="0" w:firstRowFirstColumn="0" w:firstRowLastColumn="0" w:lastRowFirstColumn="0" w:lastRowLastColumn="0"/>
            <w:tcW w:w="1434" w:type="pct"/>
            <w:hideMark/>
          </w:tcPr>
          <w:p w14:paraId="64B3649F" w14:textId="77777777" w:rsidR="00AA0159" w:rsidRPr="006703ED" w:rsidRDefault="00AA0159" w:rsidP="006703ED">
            <w:r w:rsidRPr="006703ED">
              <w:t>50%</w:t>
            </w:r>
          </w:p>
        </w:tc>
        <w:tc>
          <w:tcPr>
            <w:tcW w:w="3566" w:type="pct"/>
            <w:hideMark/>
          </w:tcPr>
          <w:p w14:paraId="512802CD" w14:textId="77777777" w:rsidR="00AA0159" w:rsidRPr="006703ED" w:rsidRDefault="00AA0159" w:rsidP="006703ED">
            <w:pPr>
              <w:cnfStyle w:val="000000000000" w:firstRow="0" w:lastRow="0" w:firstColumn="0" w:lastColumn="0" w:oddVBand="0" w:evenVBand="0" w:oddHBand="0" w:evenHBand="0" w:firstRowFirstColumn="0" w:firstRowLastColumn="0" w:lastRowFirstColumn="0" w:lastRowLastColumn="0"/>
            </w:pPr>
            <w:r w:rsidRPr="006703ED">
              <w:t>9.400000e-02</w:t>
            </w:r>
          </w:p>
        </w:tc>
      </w:tr>
      <w:tr w:rsidR="00AA0159" w:rsidRPr="006703ED" w14:paraId="585932A0" w14:textId="77777777" w:rsidTr="00C31744">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1434" w:type="pct"/>
            <w:hideMark/>
          </w:tcPr>
          <w:p w14:paraId="6BE896DA" w14:textId="77777777" w:rsidR="00AA0159" w:rsidRPr="006703ED" w:rsidRDefault="00AA0159" w:rsidP="006703ED">
            <w:r w:rsidRPr="006703ED">
              <w:t>75%</w:t>
            </w:r>
          </w:p>
        </w:tc>
        <w:tc>
          <w:tcPr>
            <w:tcW w:w="3566" w:type="pct"/>
            <w:hideMark/>
          </w:tcPr>
          <w:p w14:paraId="54F00954" w14:textId="77777777" w:rsidR="00AA0159" w:rsidRPr="006703ED" w:rsidRDefault="00AA0159" w:rsidP="006703ED">
            <w:pPr>
              <w:cnfStyle w:val="000000100000" w:firstRow="0" w:lastRow="0" w:firstColumn="0" w:lastColumn="0" w:oddVBand="0" w:evenVBand="0" w:oddHBand="1" w:evenHBand="0" w:firstRowFirstColumn="0" w:firstRowLastColumn="0" w:lastRowFirstColumn="0" w:lastRowLastColumn="0"/>
            </w:pPr>
            <w:r w:rsidRPr="006703ED">
              <w:t>2.300000e-01</w:t>
            </w:r>
          </w:p>
        </w:tc>
      </w:tr>
      <w:tr w:rsidR="00AA0159" w:rsidRPr="006703ED" w14:paraId="649CF414" w14:textId="77777777" w:rsidTr="00C31744">
        <w:trPr>
          <w:trHeight w:val="377"/>
          <w:jc w:val="center"/>
        </w:trPr>
        <w:tc>
          <w:tcPr>
            <w:cnfStyle w:val="001000000000" w:firstRow="0" w:lastRow="0" w:firstColumn="1" w:lastColumn="0" w:oddVBand="0" w:evenVBand="0" w:oddHBand="0" w:evenHBand="0" w:firstRowFirstColumn="0" w:firstRowLastColumn="0" w:lastRowFirstColumn="0" w:lastRowLastColumn="0"/>
            <w:tcW w:w="1434" w:type="pct"/>
            <w:hideMark/>
          </w:tcPr>
          <w:p w14:paraId="70F80DB2" w14:textId="77777777" w:rsidR="00AA0159" w:rsidRPr="006703ED" w:rsidRDefault="00AA0159" w:rsidP="006703ED">
            <w:r w:rsidRPr="006703ED">
              <w:t>max</w:t>
            </w:r>
          </w:p>
        </w:tc>
        <w:tc>
          <w:tcPr>
            <w:tcW w:w="3566" w:type="pct"/>
            <w:hideMark/>
          </w:tcPr>
          <w:p w14:paraId="7732633E" w14:textId="33AFEC2E" w:rsidR="00AA0159" w:rsidRPr="006703ED" w:rsidRDefault="00C31744" w:rsidP="006703ED">
            <w:pPr>
              <w:cnfStyle w:val="000000000000" w:firstRow="0" w:lastRow="0" w:firstColumn="0" w:lastColumn="0" w:oddVBand="0" w:evenVBand="0" w:oddHBand="0" w:evenHBand="0" w:firstRowFirstColumn="0" w:firstRowLastColumn="0" w:lastRowFirstColumn="0" w:lastRowLastColumn="0"/>
            </w:pPr>
            <w:r>
              <w:t>10.01</w:t>
            </w:r>
            <w:r w:rsidR="00AA0159" w:rsidRPr="006703ED">
              <w:t>+00</w:t>
            </w:r>
          </w:p>
        </w:tc>
      </w:tr>
    </w:tbl>
    <w:p w14:paraId="085281D8" w14:textId="6E19E938" w:rsidR="00AA0159" w:rsidRDefault="00AA0159">
      <w:pPr>
        <w:suppressAutoHyphens w:val="0"/>
        <w:spacing w:before="0" w:after="160" w:line="278" w:lineRule="auto"/>
        <w:jc w:val="left"/>
      </w:pPr>
    </w:p>
    <w:p w14:paraId="28AFBD32" w14:textId="77777777" w:rsidR="00EB1D12" w:rsidRDefault="00CB0BB8" w:rsidP="00C31744">
      <w:pPr>
        <w:suppressAutoHyphens w:val="0"/>
        <w:spacing w:before="0" w:after="160" w:line="278" w:lineRule="auto"/>
        <w:jc w:val="left"/>
      </w:pPr>
      <w:r>
        <w:t xml:space="preserve">En moyenne, la consommation mensuelle d’électricité entre 2011 et 2014 s’élève à 2.360 </w:t>
      </w:r>
      <w:r w:rsidR="00C31744">
        <w:t>KWh</w:t>
      </w:r>
      <w:r>
        <w:t xml:space="preserve">. Cette consommation varie </w:t>
      </w:r>
      <w:r w:rsidR="00C31744">
        <w:t>extrêmement puisqu’on obtient un coefficient de variable (</w:t>
      </w:r>
      <m:oMath>
        <m:r>
          <w:rPr>
            <w:rFonts w:ascii="Cambria Math" w:hAnsi="Cambria Math"/>
            <w:sz w:val="32"/>
            <w:szCs w:val="32"/>
          </w:rPr>
          <m:t>CV=</m:t>
        </m:r>
        <m:f>
          <m:fPr>
            <m:ctrlPr>
              <w:rPr>
                <w:rFonts w:ascii="Cambria Math" w:hAnsi="Cambria Math"/>
                <w:i/>
                <w:sz w:val="32"/>
                <w:szCs w:val="32"/>
              </w:rPr>
            </m:ctrlPr>
          </m:fPr>
          <m:num>
            <m:acc>
              <m:accPr>
                <m:chr m:val="̅"/>
                <m:ctrlPr>
                  <w:rPr>
                    <w:rFonts w:ascii="Cambria Math" w:hAnsi="Cambria Math"/>
                    <w:i/>
                    <w:sz w:val="32"/>
                    <w:szCs w:val="32"/>
                  </w:rPr>
                </m:ctrlPr>
              </m:accPr>
              <m:e>
                <m:r>
                  <w:rPr>
                    <w:rFonts w:ascii="Cambria Math" w:hAnsi="Cambria Math"/>
                    <w:sz w:val="32"/>
                    <w:szCs w:val="32"/>
                  </w:rPr>
                  <m:t>x</m:t>
                </m:r>
              </m:e>
            </m:acc>
          </m:num>
          <m:den>
            <m:r>
              <w:rPr>
                <w:rFonts w:ascii="Cambria Math" w:hAnsi="Cambria Math"/>
                <w:sz w:val="32"/>
                <w:szCs w:val="32"/>
              </w:rPr>
              <m:t>σ</m:t>
            </m:r>
          </m:den>
        </m:f>
        <m:r>
          <w:rPr>
            <w:rFonts w:ascii="Cambria Math" w:hAnsi="Cambria Math"/>
            <w:sz w:val="32"/>
            <w:szCs w:val="32"/>
          </w:rPr>
          <m:t>) </m:t>
        </m:r>
      </m:oMath>
      <w:r>
        <w:t xml:space="preserve"> d</w:t>
      </w:r>
      <w:r w:rsidR="00C31744">
        <w:t xml:space="preserve">e 61%. </w:t>
      </w:r>
    </w:p>
    <w:p w14:paraId="10330AC6" w14:textId="567A3100" w:rsidR="00C31744" w:rsidRDefault="00EB1D12" w:rsidP="00C31744">
      <w:pPr>
        <w:suppressAutoHyphens w:val="0"/>
        <w:spacing w:before="0" w:after="160" w:line="278" w:lineRule="auto"/>
        <w:jc w:val="left"/>
      </w:pPr>
      <w:r>
        <w:t>U</w:t>
      </w:r>
      <w:r w:rsidR="00C31744">
        <w:t xml:space="preserve">n Box plot a été effectué afin d’étudier plus en détails le phénomène de consommation mensuelle d’électricité. Il en ressort que la consommation d’électricité mensuelle est a augmenté </w:t>
      </w:r>
      <w:r w:rsidR="00AF55E7">
        <w:t xml:space="preserve">en moyenne de façon </w:t>
      </w:r>
      <w:r w:rsidR="00C31744">
        <w:t>structurellement</w:t>
      </w:r>
      <w:r w:rsidR="00AF55E7">
        <w:t xml:space="preserve"> entre</w:t>
      </w:r>
      <w:r w:rsidR="00C31744">
        <w:t xml:space="preserve"> 2011 et 2014</w:t>
      </w:r>
      <w:r w:rsidR="00AF55E7">
        <w:t>. Tout comme sa dispersion. Par ailleurs, on peut noter des périodes à forte intensité comme</w:t>
      </w:r>
    </w:p>
    <w:p w14:paraId="7395D914" w14:textId="28B6B23B" w:rsidR="00C31744" w:rsidRDefault="00EB1D12" w:rsidP="00C31744">
      <w:pPr>
        <w:suppressAutoHyphens w:val="0"/>
        <w:spacing w:before="0" w:after="160" w:line="278" w:lineRule="auto"/>
        <w:jc w:val="left"/>
      </w:pPr>
      <w:r w:rsidRPr="00EB1D12">
        <w:rPr>
          <w:noProof/>
        </w:rPr>
        <w:drawing>
          <wp:anchor distT="0" distB="0" distL="114300" distR="114300" simplePos="0" relativeHeight="251665408" behindDoc="1" locked="0" layoutInCell="1" allowOverlap="1" wp14:anchorId="30B9EF65" wp14:editId="086D2AE1">
            <wp:simplePos x="0" y="0"/>
            <wp:positionH relativeFrom="margin">
              <wp:align>center</wp:align>
            </wp:positionH>
            <wp:positionV relativeFrom="paragraph">
              <wp:posOffset>3566</wp:posOffset>
            </wp:positionV>
            <wp:extent cx="5732584" cy="2757051"/>
            <wp:effectExtent l="19050" t="19050" r="20955" b="24765"/>
            <wp:wrapNone/>
            <wp:docPr id="1737835448" name="Image 1" descr="Une image contenant texte, diagramme, Tracé,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35448" name="Image 1" descr="Une image contenant texte, diagramme, Tracé, ligne&#10;&#10;Le contenu généré par l’IA peut êtr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2584" cy="275705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CBCF6E9" w14:textId="77777777" w:rsidR="00EB1D12" w:rsidRDefault="00EB1D12" w:rsidP="00F05AD5"/>
    <w:p w14:paraId="00BA67B5" w14:textId="77777777" w:rsidR="00EB1D12" w:rsidRDefault="00EB1D12" w:rsidP="00F05AD5"/>
    <w:p w14:paraId="6D2AF940" w14:textId="77777777" w:rsidR="00EB1D12" w:rsidRDefault="00EB1D12" w:rsidP="00F05AD5"/>
    <w:p w14:paraId="7F54B934" w14:textId="77777777" w:rsidR="00EB1D12" w:rsidRDefault="00EB1D12" w:rsidP="00F05AD5"/>
    <w:p w14:paraId="61F85F54" w14:textId="77777777" w:rsidR="00EB1D12" w:rsidRDefault="00EB1D12" w:rsidP="00F05AD5"/>
    <w:p w14:paraId="67E97B87" w14:textId="77777777" w:rsidR="00EB1D12" w:rsidRDefault="00EB1D12" w:rsidP="00F05AD5"/>
    <w:p w14:paraId="1BAD16DE" w14:textId="77777777" w:rsidR="00EB1D12" w:rsidRDefault="00EB1D12" w:rsidP="00F05AD5"/>
    <w:p w14:paraId="402E3EF5" w14:textId="77777777" w:rsidR="00EB1D12" w:rsidRDefault="00EB1D12" w:rsidP="00F05AD5"/>
    <w:p w14:paraId="223E6729" w14:textId="77777777" w:rsidR="00EB1D12" w:rsidRDefault="00EB1D12" w:rsidP="00F05AD5"/>
    <w:p w14:paraId="01C72E4B" w14:textId="46E8BCB7" w:rsidR="00EB1D12" w:rsidRDefault="00865D6E" w:rsidP="00F05AD5">
      <w:r w:rsidRPr="00412A71">
        <w:rPr>
          <w:noProof/>
        </w:rPr>
        <w:drawing>
          <wp:anchor distT="0" distB="0" distL="114300" distR="114300" simplePos="0" relativeHeight="251666432" behindDoc="0" locked="0" layoutInCell="1" allowOverlap="1" wp14:anchorId="05D18283" wp14:editId="31BAEAE9">
            <wp:simplePos x="0" y="0"/>
            <wp:positionH relativeFrom="margin">
              <wp:posOffset>12700</wp:posOffset>
            </wp:positionH>
            <wp:positionV relativeFrom="paragraph">
              <wp:posOffset>863600</wp:posOffset>
            </wp:positionV>
            <wp:extent cx="5842000" cy="3416300"/>
            <wp:effectExtent l="19050" t="19050" r="25400" b="12700"/>
            <wp:wrapTopAndBottom/>
            <wp:docPr id="2126779552" name="Image 1" descr="Une image contenant texte, ligne,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79552" name="Image 1" descr="Une image contenant texte, ligne, diagramme, Tracé&#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5842000" cy="34163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B1D12">
        <w:t xml:space="preserve">Suite à cette analyse descriptives brute dans laquelle les tendances </w:t>
      </w:r>
      <w:r>
        <w:t>en matière de</w:t>
      </w:r>
      <w:r w:rsidR="00EB1D12">
        <w:t xml:space="preserve"> consommation d’électricité mensuelles ont été analysés, un</w:t>
      </w:r>
      <w:r>
        <w:t>e étape de traitement de nettoyage</w:t>
      </w:r>
      <w:r w:rsidR="00EB1D12">
        <w:t xml:space="preserve"> de la base de d</w:t>
      </w:r>
      <w:r>
        <w:t xml:space="preserve">onnées a été effectuées. Suite à cette étape, seuls 40 individus qui contiennent des informations observés au moins pendant 30 jours ont été sélectionnées. </w:t>
      </w:r>
    </w:p>
    <w:p w14:paraId="13511E60" w14:textId="4F644A6C" w:rsidR="00865D6E" w:rsidRDefault="00865D6E" w:rsidP="00865D6E"/>
    <w:p w14:paraId="34F597A8" w14:textId="64CC0DFB" w:rsidR="00663B76" w:rsidRDefault="00865D6E" w:rsidP="00865D6E">
      <w:r>
        <w:t>A la suite de cela,</w:t>
      </w:r>
      <w:r w:rsidR="00EB1D12">
        <w:t xml:space="preserve"> </w:t>
      </w:r>
      <w:r>
        <w:t xml:space="preserve">un graphique a été </w:t>
      </w:r>
      <w:r w:rsidR="00EB1D12">
        <w:t>suggéré</w:t>
      </w:r>
      <w:r>
        <w:t xml:space="preserve"> pour représenter</w:t>
      </w:r>
      <w:r w:rsidR="00EB1D12">
        <w:t xml:space="preserve"> l’évolution</w:t>
      </w:r>
      <w:r w:rsidR="00E31BDF">
        <w:t xml:space="preserve"> mensuelle</w:t>
      </w:r>
      <w:r w:rsidR="00EB1D12">
        <w:t xml:space="preserve"> de la consommation d’électricité </w:t>
      </w:r>
      <w:r w:rsidR="00E31BDF">
        <w:t>par individu</w:t>
      </w:r>
      <w:r w:rsidR="00EB1D12">
        <w:t xml:space="preserve">. Comme </w:t>
      </w:r>
      <w:r w:rsidR="00E31BDF">
        <w:t>on peut le constater</w:t>
      </w:r>
      <w:r w:rsidR="00EB1D12">
        <w:t xml:space="preserve">, </w:t>
      </w:r>
      <w:r>
        <w:t xml:space="preserve">la durée d’observation de ces individus varie </w:t>
      </w:r>
      <w:r w:rsidR="00E31BDF">
        <w:t>énormément</w:t>
      </w:r>
      <w:r>
        <w:t xml:space="preserve">. </w:t>
      </w:r>
      <w:r w:rsidR="00E31BDF">
        <w:t>Cela peut s’expliquer par l’adhésion au programme SGSC. En effet, c</w:t>
      </w:r>
      <w:r>
        <w:t xml:space="preserve">ertains </w:t>
      </w:r>
      <w:r w:rsidR="00E31BDF">
        <w:t>individus ont le choix de quitter</w:t>
      </w:r>
      <w:r>
        <w:t xml:space="preserve"> du programme SGSC</w:t>
      </w:r>
      <w:r w:rsidR="00E31BDF">
        <w:t xml:space="preserve"> tandis d’autres </w:t>
      </w:r>
      <w:r>
        <w:t xml:space="preserve">ont tout simplement disparu. </w:t>
      </w:r>
      <w:r w:rsidR="00E31BDF">
        <w:t>Ainsi, c</w:t>
      </w:r>
      <w:r>
        <w:t xml:space="preserve">ela donne lieu à des données manquantes plus précisément de type censure. </w:t>
      </w:r>
    </w:p>
    <w:p w14:paraId="77C4FD60" w14:textId="198462E1" w:rsidR="00E31BDF" w:rsidRPr="00865D6E" w:rsidRDefault="00E31BDF" w:rsidP="00865D6E">
      <w:r>
        <w:t xml:space="preserve">Toutes ces analyses ont servi à mettre en évidence la complexité du déploiement d’un modèle de prévision de la consommation d’énergie. Les données à haute fréquence, les données manquantes et les limites des algorithmiques sont autant de problématiques rencontrées dans le cadre de cette étude et qui devront être résolues pour garantir la fiabilité des résultats. </w:t>
      </w:r>
    </w:p>
    <w:p w14:paraId="416F1065" w14:textId="7DADCB03" w:rsidR="004F262F" w:rsidRDefault="004F262F" w:rsidP="004F262F"/>
    <w:p w14:paraId="090F58F0" w14:textId="5132AF8C" w:rsidR="00A02032" w:rsidRPr="00CC0F6D" w:rsidRDefault="004F262F" w:rsidP="004F262F">
      <w:pPr>
        <w:pStyle w:val="Titre1"/>
        <w:rPr>
          <w:lang w:val="en-US"/>
        </w:rPr>
      </w:pPr>
      <w:bookmarkStart w:id="19" w:name="_Toc194137381"/>
      <w:r>
        <w:rPr>
          <w:lang w:val="en-US"/>
        </w:rPr>
        <w:t>BIBLIOGRAPHIQUE</w:t>
      </w:r>
      <w:bookmarkEnd w:id="19"/>
    </w:p>
    <w:p w14:paraId="3E97A700" w14:textId="7DDCFE2D" w:rsidR="00A02032" w:rsidRDefault="00A02032" w:rsidP="00CC0F6D">
      <w:pPr>
        <w:pStyle w:val="Paragraphedeliste"/>
        <w:numPr>
          <w:ilvl w:val="0"/>
          <w:numId w:val="11"/>
        </w:numPr>
      </w:pPr>
      <w:r w:rsidRPr="00CC0F6D">
        <w:rPr>
          <w:b/>
          <w:bCs/>
        </w:rPr>
        <w:t>Papon, P. (2024).</w:t>
      </w:r>
      <w:r w:rsidRPr="00A02032">
        <w:t xml:space="preserve"> AIE (Agence internationale de l’énergie). </w:t>
      </w:r>
      <w:r w:rsidRPr="00CC0F6D">
        <w:rPr>
          <w:lang w:val="en-US"/>
        </w:rPr>
        <w:t xml:space="preserve">World Energy Outlook 2023, Paris: AIE </w:t>
      </w:r>
      <w:proofErr w:type="spellStart"/>
      <w:r w:rsidRPr="00CC0F6D">
        <w:rPr>
          <w:lang w:val="en-US"/>
        </w:rPr>
        <w:t>octobre</w:t>
      </w:r>
      <w:proofErr w:type="spellEnd"/>
      <w:r w:rsidRPr="00CC0F6D">
        <w:rPr>
          <w:lang w:val="en-US"/>
        </w:rPr>
        <w:t xml:space="preserve"> 2023, 353 p. URL: https://iea. blob. core. windows. net/assets/42b23c45-78bc-4482-b0f9-eb826ae2da3d/WorldEnergyOutlook2023. pdf. </w:t>
      </w:r>
      <w:r w:rsidRPr="00A02032">
        <w:t>Consulté le 10 janvier 2024. </w:t>
      </w:r>
      <w:r w:rsidRPr="00CC0F6D">
        <w:rPr>
          <w:i/>
          <w:iCs/>
        </w:rPr>
        <w:t>Futuribles</w:t>
      </w:r>
      <w:r w:rsidRPr="00A02032">
        <w:t>, (2), 114-117.</w:t>
      </w:r>
    </w:p>
    <w:p w14:paraId="6EBD2CBA" w14:textId="07218D79" w:rsidR="007A283A" w:rsidRPr="00CC0F6D" w:rsidRDefault="00A02032" w:rsidP="00CC0F6D">
      <w:pPr>
        <w:pStyle w:val="Paragraphedeliste"/>
        <w:numPr>
          <w:ilvl w:val="0"/>
          <w:numId w:val="11"/>
        </w:numPr>
        <w:rPr>
          <w:lang w:val="en-US"/>
        </w:rPr>
      </w:pPr>
      <w:r w:rsidRPr="00CC0F6D">
        <w:rPr>
          <w:b/>
          <w:bCs/>
          <w:lang w:val="en-US"/>
        </w:rPr>
        <w:t>Ritchie, H., Roser, M., &amp; Rosado, P. (202</w:t>
      </w:r>
      <w:r w:rsidR="007A283A" w:rsidRPr="00CC0F6D">
        <w:rPr>
          <w:b/>
          <w:bCs/>
          <w:lang w:val="en-US"/>
        </w:rPr>
        <w:t>4</w:t>
      </w:r>
      <w:r w:rsidRPr="00CC0F6D">
        <w:rPr>
          <w:lang w:val="en-US"/>
        </w:rPr>
        <w:t>). </w:t>
      </w:r>
      <w:r w:rsidRPr="00CC0F6D">
        <w:rPr>
          <w:i/>
          <w:iCs/>
          <w:lang w:val="en-US"/>
        </w:rPr>
        <w:t>Energy Production and Consumption (Our World in Data, 202</w:t>
      </w:r>
      <w:r w:rsidR="007A283A" w:rsidRPr="00CC0F6D">
        <w:rPr>
          <w:i/>
          <w:iCs/>
          <w:lang w:val="en-US"/>
        </w:rPr>
        <w:t>4</w:t>
      </w:r>
      <w:r w:rsidRPr="00CC0F6D">
        <w:rPr>
          <w:i/>
          <w:iCs/>
          <w:lang w:val="en-US"/>
        </w:rPr>
        <w:t>)</w:t>
      </w:r>
      <w:r w:rsidRPr="00CC0F6D">
        <w:rPr>
          <w:lang w:val="en-US"/>
        </w:rPr>
        <w:t>.</w:t>
      </w:r>
    </w:p>
    <w:p w14:paraId="6B1674BE" w14:textId="56992BB1" w:rsidR="00CC0F6D" w:rsidRPr="00CC0F6D" w:rsidRDefault="007A283A" w:rsidP="00CC0F6D">
      <w:pPr>
        <w:pStyle w:val="Paragraphedeliste"/>
        <w:numPr>
          <w:ilvl w:val="0"/>
          <w:numId w:val="11"/>
        </w:numPr>
        <w:rPr>
          <w:lang w:val="en-US"/>
        </w:rPr>
      </w:pPr>
      <w:r w:rsidRPr="00CC0F6D">
        <w:rPr>
          <w:b/>
          <w:bCs/>
          <w:lang w:val="en-US"/>
        </w:rPr>
        <w:lastRenderedPageBreak/>
        <w:t>Amasyali, K., &amp; El-Gohary, N. M. (2018</w:t>
      </w:r>
      <w:r w:rsidRPr="00CC0F6D">
        <w:rPr>
          <w:lang w:val="en-US"/>
        </w:rPr>
        <w:t>). A review of data-driven building energy consumption prediction studies. </w:t>
      </w:r>
      <w:proofErr w:type="spellStart"/>
      <w:r w:rsidRPr="00CC0F6D">
        <w:rPr>
          <w:i/>
          <w:iCs/>
        </w:rPr>
        <w:t>Renewable</w:t>
      </w:r>
      <w:proofErr w:type="spellEnd"/>
      <w:r w:rsidRPr="00CC0F6D">
        <w:rPr>
          <w:i/>
          <w:iCs/>
        </w:rPr>
        <w:t xml:space="preserve"> and </w:t>
      </w:r>
      <w:proofErr w:type="spellStart"/>
      <w:r w:rsidRPr="00CC0F6D">
        <w:rPr>
          <w:i/>
          <w:iCs/>
        </w:rPr>
        <w:t>Sustainable</w:t>
      </w:r>
      <w:proofErr w:type="spellEnd"/>
      <w:r w:rsidRPr="00CC0F6D">
        <w:rPr>
          <w:i/>
          <w:iCs/>
        </w:rPr>
        <w:t xml:space="preserve"> Energy </w:t>
      </w:r>
      <w:proofErr w:type="spellStart"/>
      <w:r w:rsidRPr="00CC0F6D">
        <w:rPr>
          <w:i/>
          <w:iCs/>
        </w:rPr>
        <w:t>Reviews</w:t>
      </w:r>
      <w:proofErr w:type="spellEnd"/>
      <w:r w:rsidRPr="007A283A">
        <w:t>, </w:t>
      </w:r>
      <w:r w:rsidRPr="00CC0F6D">
        <w:rPr>
          <w:i/>
          <w:iCs/>
        </w:rPr>
        <w:t>81</w:t>
      </w:r>
      <w:r w:rsidRPr="007A283A">
        <w:t>, 1192-1205.</w:t>
      </w:r>
    </w:p>
    <w:p w14:paraId="43C9625C" w14:textId="77777777" w:rsidR="00CC0F6D" w:rsidRDefault="00CC0F6D" w:rsidP="00CC0F6D">
      <w:pPr>
        <w:pStyle w:val="Paragraphedeliste"/>
        <w:numPr>
          <w:ilvl w:val="0"/>
          <w:numId w:val="11"/>
        </w:numPr>
      </w:pPr>
      <w:r w:rsidRPr="00CC0F6D">
        <w:rPr>
          <w:b/>
          <w:bCs/>
          <w:lang w:val="en-US"/>
        </w:rPr>
        <w:t>Al-Garni, A. Z., Zubair, S. M., &amp; Nizami, J. S. (1994).</w:t>
      </w:r>
      <w:r w:rsidRPr="00CC0F6D">
        <w:rPr>
          <w:lang w:val="en-US"/>
        </w:rPr>
        <w:t xml:space="preserve"> A regression model for electric-energy-consumption forecasting in Eastern Saudi Arabia. </w:t>
      </w:r>
      <w:r w:rsidRPr="00372C05">
        <w:t>Energy, 19(10), 1043-1049.</w:t>
      </w:r>
    </w:p>
    <w:p w14:paraId="1FCF3881" w14:textId="77777777" w:rsidR="00CC0F6D" w:rsidRDefault="00CC0F6D" w:rsidP="00CC0F6D">
      <w:pPr>
        <w:pStyle w:val="Paragraphedeliste"/>
        <w:numPr>
          <w:ilvl w:val="0"/>
          <w:numId w:val="11"/>
        </w:numPr>
      </w:pPr>
      <w:proofErr w:type="spellStart"/>
      <w:r w:rsidRPr="00CC0F6D">
        <w:rPr>
          <w:b/>
          <w:bCs/>
        </w:rPr>
        <w:t>Tunç</w:t>
      </w:r>
      <w:proofErr w:type="spellEnd"/>
      <w:r w:rsidRPr="00CC0F6D">
        <w:rPr>
          <w:b/>
          <w:bCs/>
        </w:rPr>
        <w:t xml:space="preserve">, M., </w:t>
      </w:r>
      <w:proofErr w:type="spellStart"/>
      <w:r w:rsidRPr="00CC0F6D">
        <w:rPr>
          <w:b/>
          <w:bCs/>
        </w:rPr>
        <w:t>Çamdali</w:t>
      </w:r>
      <w:proofErr w:type="spellEnd"/>
      <w:r w:rsidRPr="00CC0F6D">
        <w:rPr>
          <w:b/>
          <w:bCs/>
        </w:rPr>
        <w:t xml:space="preserve">, Ü., &amp; </w:t>
      </w:r>
      <w:proofErr w:type="spellStart"/>
      <w:r w:rsidRPr="00CC0F6D">
        <w:rPr>
          <w:b/>
          <w:bCs/>
        </w:rPr>
        <w:t>Parmaksizoğlu</w:t>
      </w:r>
      <w:proofErr w:type="spellEnd"/>
      <w:r w:rsidRPr="00CC0F6D">
        <w:rPr>
          <w:b/>
          <w:bCs/>
        </w:rPr>
        <w:t>, C. (2006).</w:t>
      </w:r>
      <w:r w:rsidRPr="00372C05">
        <w:t xml:space="preserve"> </w:t>
      </w:r>
      <w:r w:rsidRPr="00CC0F6D">
        <w:rPr>
          <w:lang w:val="en-US"/>
        </w:rPr>
        <w:t>Comparison of Turkey's electrical energy consumption and production with some European countries and optimization of future electrical power supply investments in Turkey. </w:t>
      </w:r>
      <w:r w:rsidRPr="00CC0F6D">
        <w:rPr>
          <w:i/>
          <w:iCs/>
        </w:rPr>
        <w:t>Energy Policy</w:t>
      </w:r>
      <w:r w:rsidRPr="00372C05">
        <w:t>, </w:t>
      </w:r>
      <w:r w:rsidRPr="00CC0F6D">
        <w:rPr>
          <w:i/>
          <w:iCs/>
        </w:rPr>
        <w:t>34</w:t>
      </w:r>
      <w:r w:rsidRPr="00372C05">
        <w:t>(1), 50-59.</w:t>
      </w:r>
    </w:p>
    <w:p w14:paraId="794A697C" w14:textId="354DDB20" w:rsidR="00CC0F6D" w:rsidRDefault="00CC0F6D" w:rsidP="00CC0F6D">
      <w:pPr>
        <w:pStyle w:val="Paragraphedeliste"/>
        <w:numPr>
          <w:ilvl w:val="0"/>
          <w:numId w:val="11"/>
        </w:numPr>
      </w:pPr>
      <w:r w:rsidRPr="00CC0F6D">
        <w:rPr>
          <w:b/>
          <w:bCs/>
          <w:lang w:val="en-US"/>
        </w:rPr>
        <w:t>Hao, Y., Zhang, Z. Y., Liao, H., &amp; Wei, Y. M. (2015</w:t>
      </w:r>
      <w:r w:rsidRPr="00CC0F6D">
        <w:rPr>
          <w:lang w:val="en-US"/>
        </w:rPr>
        <w:t>). China’s farewell to coal: A forecast of coal consumption through 2020. </w:t>
      </w:r>
      <w:r w:rsidRPr="00CC0F6D">
        <w:rPr>
          <w:i/>
          <w:iCs/>
        </w:rPr>
        <w:t>Energy Policy</w:t>
      </w:r>
      <w:r w:rsidRPr="00372C05">
        <w:t>, </w:t>
      </w:r>
      <w:r w:rsidRPr="00CC0F6D">
        <w:rPr>
          <w:i/>
          <w:iCs/>
        </w:rPr>
        <w:t>86</w:t>
      </w:r>
      <w:r w:rsidRPr="00372C05">
        <w:t>, 444-455.</w:t>
      </w:r>
    </w:p>
    <w:p w14:paraId="25829350" w14:textId="257720C2" w:rsidR="00CC0F6D" w:rsidRPr="00CC0F6D" w:rsidRDefault="00CC0F6D" w:rsidP="00CC0F6D">
      <w:pPr>
        <w:pStyle w:val="Paragraphedeliste"/>
        <w:numPr>
          <w:ilvl w:val="0"/>
          <w:numId w:val="11"/>
        </w:numPr>
        <w:rPr>
          <w:lang w:val="en-US"/>
        </w:rPr>
      </w:pPr>
      <w:r w:rsidRPr="00CC0F6D">
        <w:rPr>
          <w:b/>
          <w:bCs/>
          <w:lang w:val="en-US"/>
        </w:rPr>
        <w:t xml:space="preserve">Chujai, P., </w:t>
      </w:r>
      <w:proofErr w:type="spellStart"/>
      <w:r w:rsidRPr="00CC0F6D">
        <w:rPr>
          <w:b/>
          <w:bCs/>
          <w:lang w:val="en-US"/>
        </w:rPr>
        <w:t>Kerdprasop</w:t>
      </w:r>
      <w:proofErr w:type="spellEnd"/>
      <w:r w:rsidRPr="00CC0F6D">
        <w:rPr>
          <w:b/>
          <w:bCs/>
          <w:lang w:val="en-US"/>
        </w:rPr>
        <w:t xml:space="preserve">, N., &amp; </w:t>
      </w:r>
      <w:proofErr w:type="spellStart"/>
      <w:r w:rsidRPr="00CC0F6D">
        <w:rPr>
          <w:b/>
          <w:bCs/>
          <w:lang w:val="en-US"/>
        </w:rPr>
        <w:t>Kerdprasop</w:t>
      </w:r>
      <w:proofErr w:type="spellEnd"/>
      <w:r w:rsidRPr="00CC0F6D">
        <w:rPr>
          <w:b/>
          <w:bCs/>
          <w:lang w:val="en-US"/>
        </w:rPr>
        <w:t>, K. (2013, March).</w:t>
      </w:r>
      <w:r w:rsidRPr="00CC0F6D">
        <w:rPr>
          <w:lang w:val="en-US"/>
        </w:rPr>
        <w:t xml:space="preserve"> Time series analysis of household electric consumption with ARIMA and ARMA models. In </w:t>
      </w:r>
      <w:r w:rsidRPr="00CC0F6D">
        <w:rPr>
          <w:i/>
          <w:iCs/>
          <w:lang w:val="en-US"/>
        </w:rPr>
        <w:t>Proceedings of the international multiconference of engineers and computer scientists</w:t>
      </w:r>
      <w:r w:rsidRPr="00CC0F6D">
        <w:rPr>
          <w:lang w:val="en-US"/>
        </w:rPr>
        <w:t> (Vol. 1, pp. 295-300).</w:t>
      </w:r>
    </w:p>
    <w:p w14:paraId="1D5A258D" w14:textId="77777777" w:rsidR="00CC0F6D" w:rsidRDefault="00CC0F6D" w:rsidP="00CC0F6D">
      <w:pPr>
        <w:pStyle w:val="Paragraphedeliste"/>
        <w:numPr>
          <w:ilvl w:val="0"/>
          <w:numId w:val="11"/>
        </w:numPr>
      </w:pPr>
      <w:r w:rsidRPr="00CC0F6D">
        <w:rPr>
          <w:b/>
          <w:bCs/>
          <w:lang w:val="en-US"/>
        </w:rPr>
        <w:t>Yasmeen, F., &amp; Sharif, M. (2014).</w:t>
      </w:r>
      <w:r w:rsidRPr="00CC0F6D">
        <w:rPr>
          <w:lang w:val="en-US"/>
        </w:rPr>
        <w:t xml:space="preserve"> Forecasting electricity consumption for Pakistan. </w:t>
      </w:r>
      <w:r w:rsidRPr="00CC0F6D">
        <w:rPr>
          <w:i/>
          <w:iCs/>
        </w:rPr>
        <w:t xml:space="preserve">International Journal of </w:t>
      </w:r>
      <w:proofErr w:type="spellStart"/>
      <w:r w:rsidRPr="00CC0F6D">
        <w:rPr>
          <w:i/>
          <w:iCs/>
        </w:rPr>
        <w:t>Emerging</w:t>
      </w:r>
      <w:proofErr w:type="spellEnd"/>
      <w:r w:rsidRPr="00CC0F6D">
        <w:rPr>
          <w:i/>
          <w:iCs/>
        </w:rPr>
        <w:t xml:space="preserve"> </w:t>
      </w:r>
      <w:proofErr w:type="spellStart"/>
      <w:r w:rsidRPr="00CC0F6D">
        <w:rPr>
          <w:i/>
          <w:iCs/>
        </w:rPr>
        <w:t>Technology</w:t>
      </w:r>
      <w:proofErr w:type="spellEnd"/>
      <w:r w:rsidRPr="00CC0F6D">
        <w:rPr>
          <w:i/>
          <w:iCs/>
        </w:rPr>
        <w:t xml:space="preserve"> and Advanced Engineering</w:t>
      </w:r>
      <w:r w:rsidRPr="00372C05">
        <w:t>, </w:t>
      </w:r>
      <w:r w:rsidRPr="00CC0F6D">
        <w:rPr>
          <w:i/>
          <w:iCs/>
        </w:rPr>
        <w:t>4</w:t>
      </w:r>
      <w:r w:rsidRPr="00372C05">
        <w:t>(4), 496-503.</w:t>
      </w:r>
    </w:p>
    <w:p w14:paraId="265F629F" w14:textId="77777777" w:rsidR="00CC0F6D" w:rsidRPr="00CC0F6D" w:rsidRDefault="00CC0F6D" w:rsidP="00CC0F6D">
      <w:pPr>
        <w:pStyle w:val="Paragraphedeliste"/>
        <w:numPr>
          <w:ilvl w:val="0"/>
          <w:numId w:val="11"/>
        </w:numPr>
        <w:rPr>
          <w:lang w:val="en-US"/>
        </w:rPr>
      </w:pPr>
      <w:r w:rsidRPr="00CC0F6D">
        <w:rPr>
          <w:b/>
          <w:bCs/>
          <w:lang w:val="en-US"/>
        </w:rPr>
        <w:t>Wang, Z., Srinivasan, R., &amp; Wang, Y. (2016</w:t>
      </w:r>
      <w:r w:rsidRPr="00CC0F6D">
        <w:rPr>
          <w:lang w:val="en-US"/>
        </w:rPr>
        <w:t>). Homogeneous ensemble model for building energy prediction: a case study using ensemble regression tree. </w:t>
      </w:r>
      <w:r w:rsidRPr="00CC0F6D">
        <w:rPr>
          <w:i/>
          <w:iCs/>
          <w:lang w:val="en-US"/>
        </w:rPr>
        <w:t>Proceedings of the 2016 ACEEE Summer Study on Energy Efficiency in Buildings, Pacific Grove, CA, USA</w:t>
      </w:r>
      <w:r w:rsidRPr="00CC0F6D">
        <w:rPr>
          <w:lang w:val="en-US"/>
        </w:rPr>
        <w:t>, 21-26.</w:t>
      </w:r>
    </w:p>
    <w:p w14:paraId="345743C8" w14:textId="15DB7829" w:rsidR="00CC0F6D" w:rsidRDefault="00CC0F6D" w:rsidP="00CC0F6D">
      <w:pPr>
        <w:pStyle w:val="Paragraphedeliste"/>
        <w:numPr>
          <w:ilvl w:val="0"/>
          <w:numId w:val="11"/>
        </w:numPr>
      </w:pPr>
      <w:r w:rsidRPr="00CC0F6D">
        <w:rPr>
          <w:b/>
          <w:bCs/>
          <w:lang w:val="en-US"/>
        </w:rPr>
        <w:t>Dong, B., Cao, C., &amp; Lee, S. E. (2005</w:t>
      </w:r>
      <w:r w:rsidRPr="00CC0F6D">
        <w:rPr>
          <w:lang w:val="en-US"/>
        </w:rPr>
        <w:t xml:space="preserve">). Applying support vector machines to predict building energy consumption in tropical </w:t>
      </w:r>
      <w:r w:rsidR="00D50426" w:rsidRPr="00CC0F6D">
        <w:rPr>
          <w:lang w:val="en-US"/>
        </w:rPr>
        <w:t>regions</w:t>
      </w:r>
      <w:r w:rsidRPr="00CC0F6D">
        <w:rPr>
          <w:lang w:val="en-US"/>
        </w:rPr>
        <w:t>. </w:t>
      </w:r>
      <w:r w:rsidRPr="00CC0F6D">
        <w:rPr>
          <w:i/>
          <w:iCs/>
        </w:rPr>
        <w:t>Energy and Buildings</w:t>
      </w:r>
      <w:r w:rsidRPr="00372C05">
        <w:t>, </w:t>
      </w:r>
      <w:r w:rsidRPr="00CC0F6D">
        <w:rPr>
          <w:i/>
          <w:iCs/>
        </w:rPr>
        <w:t>37</w:t>
      </w:r>
      <w:r w:rsidRPr="00372C05">
        <w:t>(5), 545-553.</w:t>
      </w:r>
    </w:p>
    <w:p w14:paraId="12D01737" w14:textId="77777777" w:rsidR="00CC0F6D" w:rsidRDefault="00CC0F6D" w:rsidP="00CC0F6D">
      <w:pPr>
        <w:pStyle w:val="Paragraphedeliste"/>
        <w:numPr>
          <w:ilvl w:val="0"/>
          <w:numId w:val="11"/>
        </w:numPr>
      </w:pPr>
      <w:r w:rsidRPr="00CC0F6D">
        <w:rPr>
          <w:b/>
          <w:bCs/>
          <w:lang w:val="en-US"/>
        </w:rPr>
        <w:t xml:space="preserve">Ahmad, A. S., Hassan, M. Y., Abdullah, M. P., Rahman, H. A., Hussin, F., Abdullah, H., &amp; </w:t>
      </w:r>
      <w:proofErr w:type="spellStart"/>
      <w:r w:rsidRPr="00CC0F6D">
        <w:rPr>
          <w:b/>
          <w:bCs/>
          <w:lang w:val="en-US"/>
        </w:rPr>
        <w:t>Saidur</w:t>
      </w:r>
      <w:proofErr w:type="spellEnd"/>
      <w:r w:rsidRPr="00CC0F6D">
        <w:rPr>
          <w:b/>
          <w:bCs/>
          <w:lang w:val="en-US"/>
        </w:rPr>
        <w:t>, R. (2014).</w:t>
      </w:r>
      <w:r w:rsidRPr="00CC0F6D">
        <w:rPr>
          <w:lang w:val="en-US"/>
        </w:rPr>
        <w:t xml:space="preserve"> A review on applications of ANN and SVM for building electrical energy consumption forecasting. </w:t>
      </w:r>
      <w:proofErr w:type="spellStart"/>
      <w:r w:rsidRPr="00CC0F6D">
        <w:rPr>
          <w:i/>
          <w:iCs/>
        </w:rPr>
        <w:t>Renewable</w:t>
      </w:r>
      <w:proofErr w:type="spellEnd"/>
      <w:r w:rsidRPr="00CC0F6D">
        <w:rPr>
          <w:i/>
          <w:iCs/>
        </w:rPr>
        <w:t xml:space="preserve"> and </w:t>
      </w:r>
      <w:proofErr w:type="spellStart"/>
      <w:r w:rsidRPr="00CC0F6D">
        <w:rPr>
          <w:i/>
          <w:iCs/>
        </w:rPr>
        <w:t>Sustainable</w:t>
      </w:r>
      <w:proofErr w:type="spellEnd"/>
      <w:r w:rsidRPr="00CC0F6D">
        <w:rPr>
          <w:i/>
          <w:iCs/>
        </w:rPr>
        <w:t xml:space="preserve"> Energy </w:t>
      </w:r>
      <w:proofErr w:type="spellStart"/>
      <w:r w:rsidRPr="00CC0F6D">
        <w:rPr>
          <w:i/>
          <w:iCs/>
        </w:rPr>
        <w:t>Reviews</w:t>
      </w:r>
      <w:proofErr w:type="spellEnd"/>
      <w:r w:rsidRPr="00372C05">
        <w:t>, </w:t>
      </w:r>
      <w:r w:rsidRPr="00CC0F6D">
        <w:rPr>
          <w:i/>
          <w:iCs/>
        </w:rPr>
        <w:t>33</w:t>
      </w:r>
      <w:r w:rsidRPr="00372C05">
        <w:t>, 102-109.</w:t>
      </w:r>
    </w:p>
    <w:p w14:paraId="54175E5D" w14:textId="77777777" w:rsidR="00CC0F6D" w:rsidRDefault="00CC0F6D" w:rsidP="00CC0F6D">
      <w:pPr>
        <w:pStyle w:val="Paragraphedeliste"/>
        <w:numPr>
          <w:ilvl w:val="0"/>
          <w:numId w:val="11"/>
        </w:numPr>
      </w:pPr>
      <w:r w:rsidRPr="00CC0F6D">
        <w:rPr>
          <w:b/>
          <w:bCs/>
          <w:lang w:val="en-US"/>
        </w:rPr>
        <w:t xml:space="preserve">Azadeh, A. G. H. A. D. E. R. I., Ghaderi, S. F., &amp; </w:t>
      </w:r>
      <w:proofErr w:type="spellStart"/>
      <w:r w:rsidRPr="00CC0F6D">
        <w:rPr>
          <w:b/>
          <w:bCs/>
          <w:lang w:val="en-US"/>
        </w:rPr>
        <w:t>Sohrabkhani</w:t>
      </w:r>
      <w:proofErr w:type="spellEnd"/>
      <w:r w:rsidRPr="00CC0F6D">
        <w:rPr>
          <w:b/>
          <w:bCs/>
          <w:lang w:val="en-US"/>
        </w:rPr>
        <w:t>, S. (2008).</w:t>
      </w:r>
      <w:r w:rsidRPr="00CC0F6D">
        <w:rPr>
          <w:lang w:val="en-US"/>
        </w:rPr>
        <w:t xml:space="preserve"> Annual electricity consumption forecasting by neural network in high energy consuming industrial sectors. </w:t>
      </w:r>
      <w:r w:rsidRPr="00CC0F6D">
        <w:rPr>
          <w:i/>
          <w:iCs/>
        </w:rPr>
        <w:t>Energy Conversion and management</w:t>
      </w:r>
      <w:r w:rsidRPr="00372C05">
        <w:t>, </w:t>
      </w:r>
      <w:r w:rsidRPr="00CC0F6D">
        <w:rPr>
          <w:i/>
          <w:iCs/>
        </w:rPr>
        <w:t>49</w:t>
      </w:r>
      <w:r w:rsidRPr="00372C05">
        <w:t>(8), 2272-2278.</w:t>
      </w:r>
    </w:p>
    <w:p w14:paraId="1F8BF745" w14:textId="77777777" w:rsidR="00CC0F6D" w:rsidRPr="00CC0F6D" w:rsidRDefault="00CC0F6D" w:rsidP="00CC0F6D">
      <w:pPr>
        <w:pStyle w:val="Paragraphedeliste"/>
        <w:numPr>
          <w:ilvl w:val="0"/>
          <w:numId w:val="11"/>
        </w:numPr>
        <w:rPr>
          <w:lang w:val="en-US"/>
        </w:rPr>
      </w:pPr>
      <w:r w:rsidRPr="00CC0F6D">
        <w:rPr>
          <w:b/>
          <w:bCs/>
        </w:rPr>
        <w:t xml:space="preserve">Amalou, I., </w:t>
      </w:r>
      <w:proofErr w:type="spellStart"/>
      <w:r w:rsidRPr="00CC0F6D">
        <w:rPr>
          <w:b/>
          <w:bCs/>
        </w:rPr>
        <w:t>Mouhni</w:t>
      </w:r>
      <w:proofErr w:type="spellEnd"/>
      <w:r w:rsidRPr="00CC0F6D">
        <w:rPr>
          <w:b/>
          <w:bCs/>
        </w:rPr>
        <w:t xml:space="preserve">, N., &amp; </w:t>
      </w:r>
      <w:proofErr w:type="spellStart"/>
      <w:r w:rsidRPr="00CC0F6D">
        <w:rPr>
          <w:b/>
          <w:bCs/>
        </w:rPr>
        <w:t>Abdali</w:t>
      </w:r>
      <w:proofErr w:type="spellEnd"/>
      <w:r w:rsidRPr="00CC0F6D">
        <w:rPr>
          <w:b/>
          <w:bCs/>
        </w:rPr>
        <w:t>, A. (2022).</w:t>
      </w:r>
      <w:r w:rsidRPr="00372C05">
        <w:t xml:space="preserve"> </w:t>
      </w:r>
      <w:r w:rsidRPr="00CC0F6D">
        <w:rPr>
          <w:lang w:val="en-US"/>
        </w:rPr>
        <w:t>Multivariate time series prediction by RNN architectures for energy consumption forecasting. </w:t>
      </w:r>
      <w:r w:rsidRPr="00CC0F6D">
        <w:rPr>
          <w:i/>
          <w:iCs/>
          <w:lang w:val="en-US"/>
        </w:rPr>
        <w:t>Energy Reports</w:t>
      </w:r>
      <w:r w:rsidRPr="00CC0F6D">
        <w:rPr>
          <w:lang w:val="en-US"/>
        </w:rPr>
        <w:t>, </w:t>
      </w:r>
      <w:r w:rsidRPr="00CC0F6D">
        <w:rPr>
          <w:i/>
          <w:iCs/>
          <w:lang w:val="en-US"/>
        </w:rPr>
        <w:t>8</w:t>
      </w:r>
      <w:r w:rsidRPr="00CC0F6D">
        <w:rPr>
          <w:lang w:val="en-US"/>
        </w:rPr>
        <w:t>, 1084-1091.</w:t>
      </w:r>
    </w:p>
    <w:p w14:paraId="5799D19B" w14:textId="77777777" w:rsidR="00CC0F6D" w:rsidRDefault="00CC0F6D" w:rsidP="00CC0F6D">
      <w:pPr>
        <w:pStyle w:val="Paragraphedeliste"/>
        <w:numPr>
          <w:ilvl w:val="0"/>
          <w:numId w:val="11"/>
        </w:numPr>
      </w:pPr>
      <w:r w:rsidRPr="00CC0F6D">
        <w:rPr>
          <w:b/>
          <w:bCs/>
          <w:lang w:val="en-US"/>
        </w:rPr>
        <w:t xml:space="preserve">Kaytez, F., </w:t>
      </w:r>
      <w:proofErr w:type="spellStart"/>
      <w:r w:rsidRPr="00CC0F6D">
        <w:rPr>
          <w:b/>
          <w:bCs/>
          <w:lang w:val="en-US"/>
        </w:rPr>
        <w:t>Taplamacioglu</w:t>
      </w:r>
      <w:proofErr w:type="spellEnd"/>
      <w:r w:rsidRPr="00CC0F6D">
        <w:rPr>
          <w:b/>
          <w:bCs/>
          <w:lang w:val="en-US"/>
        </w:rPr>
        <w:t xml:space="preserve">, M. C., Cam, E., &amp; </w:t>
      </w:r>
      <w:proofErr w:type="spellStart"/>
      <w:r w:rsidRPr="00CC0F6D">
        <w:rPr>
          <w:b/>
          <w:bCs/>
          <w:lang w:val="en-US"/>
        </w:rPr>
        <w:t>Hardalac</w:t>
      </w:r>
      <w:proofErr w:type="spellEnd"/>
      <w:r w:rsidRPr="00CC0F6D">
        <w:rPr>
          <w:b/>
          <w:bCs/>
          <w:lang w:val="en-US"/>
        </w:rPr>
        <w:t>, F. (2015</w:t>
      </w:r>
      <w:r w:rsidRPr="00CC0F6D">
        <w:rPr>
          <w:lang w:val="en-US"/>
        </w:rPr>
        <w:t>). Forecasting electricity consumption: A comparison of regression analysis, neural networks and least squares support vector machines. </w:t>
      </w:r>
      <w:r w:rsidRPr="00CC0F6D">
        <w:rPr>
          <w:i/>
          <w:iCs/>
        </w:rPr>
        <w:t xml:space="preserve">International Journal of </w:t>
      </w:r>
      <w:proofErr w:type="spellStart"/>
      <w:r w:rsidRPr="00CC0F6D">
        <w:rPr>
          <w:i/>
          <w:iCs/>
        </w:rPr>
        <w:t>Electrical</w:t>
      </w:r>
      <w:proofErr w:type="spellEnd"/>
      <w:r w:rsidRPr="00CC0F6D">
        <w:rPr>
          <w:i/>
          <w:iCs/>
        </w:rPr>
        <w:t xml:space="preserve"> Power &amp; Energy Systems</w:t>
      </w:r>
      <w:r w:rsidRPr="00372C05">
        <w:t>, </w:t>
      </w:r>
      <w:r w:rsidRPr="00CC0F6D">
        <w:rPr>
          <w:i/>
          <w:iCs/>
        </w:rPr>
        <w:t>67</w:t>
      </w:r>
      <w:r w:rsidRPr="00372C05">
        <w:t>, 431-438.</w:t>
      </w:r>
    </w:p>
    <w:p w14:paraId="430B0259" w14:textId="77777777" w:rsidR="00CC0F6D" w:rsidRPr="00CC0F6D" w:rsidRDefault="00CC0F6D" w:rsidP="00CC0F6D">
      <w:pPr>
        <w:pStyle w:val="Paragraphedeliste"/>
        <w:numPr>
          <w:ilvl w:val="0"/>
          <w:numId w:val="11"/>
        </w:numPr>
        <w:rPr>
          <w:lang w:val="en-US"/>
        </w:rPr>
      </w:pPr>
      <w:r w:rsidRPr="00CC0F6D">
        <w:rPr>
          <w:b/>
          <w:bCs/>
          <w:lang w:val="en-US"/>
        </w:rPr>
        <w:t xml:space="preserve">Aulia, H., </w:t>
      </w:r>
      <w:proofErr w:type="spellStart"/>
      <w:r w:rsidRPr="00CC0F6D">
        <w:rPr>
          <w:b/>
          <w:bCs/>
          <w:lang w:val="en-US"/>
        </w:rPr>
        <w:t>Syaharuddin</w:t>
      </w:r>
      <w:proofErr w:type="spellEnd"/>
      <w:r w:rsidRPr="00CC0F6D">
        <w:rPr>
          <w:b/>
          <w:bCs/>
          <w:lang w:val="en-US"/>
        </w:rPr>
        <w:t xml:space="preserve">, S., </w:t>
      </w:r>
      <w:proofErr w:type="spellStart"/>
      <w:r w:rsidRPr="00CC0F6D">
        <w:rPr>
          <w:b/>
          <w:bCs/>
          <w:lang w:val="en-US"/>
        </w:rPr>
        <w:t>Mandailina</w:t>
      </w:r>
      <w:proofErr w:type="spellEnd"/>
      <w:r w:rsidRPr="00CC0F6D">
        <w:rPr>
          <w:b/>
          <w:bCs/>
          <w:lang w:val="en-US"/>
        </w:rPr>
        <w:t xml:space="preserve">, V., Gervas, H. E., &amp; Ashraf, H. (2024). </w:t>
      </w:r>
      <w:r w:rsidRPr="00CC0F6D">
        <w:rPr>
          <w:lang w:val="en-US"/>
        </w:rPr>
        <w:t>Probabilistic Forecasting of Energy Consumption using Bayesian Dynamic Linear Models. </w:t>
      </w:r>
      <w:r w:rsidRPr="00CC0F6D">
        <w:rPr>
          <w:i/>
          <w:iCs/>
          <w:lang w:val="en-US"/>
        </w:rPr>
        <w:t>Aceh International Journal of Science and Technology</w:t>
      </w:r>
      <w:r w:rsidRPr="00CC0F6D">
        <w:rPr>
          <w:lang w:val="en-US"/>
        </w:rPr>
        <w:t>, </w:t>
      </w:r>
      <w:r w:rsidRPr="00CC0F6D">
        <w:rPr>
          <w:i/>
          <w:iCs/>
          <w:lang w:val="en-US"/>
        </w:rPr>
        <w:t>13</w:t>
      </w:r>
      <w:r w:rsidRPr="00CC0F6D">
        <w:rPr>
          <w:lang w:val="en-US"/>
        </w:rPr>
        <w:t>(1), 68-78.</w:t>
      </w:r>
    </w:p>
    <w:p w14:paraId="1865DE69" w14:textId="77777777" w:rsidR="00CC0F6D" w:rsidRDefault="00CC0F6D" w:rsidP="00CC0F6D">
      <w:pPr>
        <w:pStyle w:val="Paragraphedeliste"/>
        <w:numPr>
          <w:ilvl w:val="0"/>
          <w:numId w:val="11"/>
        </w:numPr>
      </w:pPr>
      <w:r w:rsidRPr="00CC0F6D">
        <w:rPr>
          <w:b/>
          <w:bCs/>
        </w:rPr>
        <w:t>Zhang, Q., Yan, H., &amp; Liu, Y. (2024).</w:t>
      </w:r>
      <w:r w:rsidRPr="00CC0F6D">
        <w:t xml:space="preserve"> </w:t>
      </w:r>
      <w:r w:rsidRPr="00CC0F6D">
        <w:rPr>
          <w:lang w:val="en-US"/>
        </w:rPr>
        <w:t>Power generation forecasting for solar plants based on Dynamic Bayesian networks by fusing multi-source information. </w:t>
      </w:r>
      <w:proofErr w:type="spellStart"/>
      <w:r w:rsidRPr="00CC0F6D">
        <w:rPr>
          <w:i/>
          <w:iCs/>
        </w:rPr>
        <w:t>Renewable</w:t>
      </w:r>
      <w:proofErr w:type="spellEnd"/>
      <w:r w:rsidRPr="00CC0F6D">
        <w:rPr>
          <w:i/>
          <w:iCs/>
        </w:rPr>
        <w:t xml:space="preserve"> and </w:t>
      </w:r>
      <w:proofErr w:type="spellStart"/>
      <w:r w:rsidRPr="00CC0F6D">
        <w:rPr>
          <w:i/>
          <w:iCs/>
        </w:rPr>
        <w:t>Sustainable</w:t>
      </w:r>
      <w:proofErr w:type="spellEnd"/>
      <w:r w:rsidRPr="00CC0F6D">
        <w:rPr>
          <w:i/>
          <w:iCs/>
        </w:rPr>
        <w:t xml:space="preserve"> Energy </w:t>
      </w:r>
      <w:proofErr w:type="spellStart"/>
      <w:r w:rsidRPr="00CC0F6D">
        <w:rPr>
          <w:i/>
          <w:iCs/>
        </w:rPr>
        <w:t>Reviews</w:t>
      </w:r>
      <w:proofErr w:type="spellEnd"/>
      <w:r w:rsidRPr="00372C05">
        <w:t>, </w:t>
      </w:r>
      <w:r w:rsidRPr="00CC0F6D">
        <w:rPr>
          <w:i/>
          <w:iCs/>
        </w:rPr>
        <w:t>202</w:t>
      </w:r>
      <w:r w:rsidRPr="00372C05">
        <w:t>, 114691.</w:t>
      </w:r>
    </w:p>
    <w:p w14:paraId="17121FF7" w14:textId="77777777" w:rsidR="00CC0F6D" w:rsidRDefault="00CC0F6D" w:rsidP="00CC0F6D">
      <w:pPr>
        <w:pStyle w:val="Paragraphedeliste"/>
        <w:numPr>
          <w:ilvl w:val="0"/>
          <w:numId w:val="11"/>
        </w:numPr>
      </w:pPr>
      <w:r w:rsidRPr="00CC0F6D">
        <w:rPr>
          <w:b/>
          <w:bCs/>
          <w:lang w:val="en-US"/>
        </w:rPr>
        <w:t>Singh, S., &amp; Yassine, A. (2018).</w:t>
      </w:r>
      <w:r w:rsidRPr="00CC0F6D">
        <w:rPr>
          <w:lang w:val="en-US"/>
        </w:rPr>
        <w:t xml:space="preserve"> Big data mining of energy time series for behavioral analytics and energy consumption forecasting. </w:t>
      </w:r>
      <w:r w:rsidRPr="00CC0F6D">
        <w:rPr>
          <w:i/>
          <w:iCs/>
        </w:rPr>
        <w:t>Energies</w:t>
      </w:r>
      <w:r w:rsidRPr="00107832">
        <w:t>, </w:t>
      </w:r>
      <w:r w:rsidRPr="00CC0F6D">
        <w:rPr>
          <w:i/>
          <w:iCs/>
        </w:rPr>
        <w:t>11</w:t>
      </w:r>
      <w:r w:rsidRPr="00107832">
        <w:t>(2), 452.</w:t>
      </w:r>
    </w:p>
    <w:p w14:paraId="2D60F497" w14:textId="77777777" w:rsidR="00CC0F6D" w:rsidRPr="00CC0F6D" w:rsidRDefault="00CC0F6D" w:rsidP="00CC0F6D">
      <w:pPr>
        <w:rPr>
          <w:lang w:val="en-US"/>
        </w:rPr>
      </w:pPr>
    </w:p>
    <w:p w14:paraId="7B93FE9F" w14:textId="77777777" w:rsidR="00CC0F6D" w:rsidRPr="00CC0F6D" w:rsidRDefault="00CC0F6D" w:rsidP="00CC0F6D">
      <w:pPr>
        <w:rPr>
          <w:lang w:val="en-US"/>
        </w:rPr>
      </w:pPr>
    </w:p>
    <w:p w14:paraId="779C1BAF" w14:textId="77777777" w:rsidR="00CC0F6D" w:rsidRPr="00CC0F6D" w:rsidRDefault="00CC0F6D" w:rsidP="00CC0F6D">
      <w:pPr>
        <w:rPr>
          <w:lang w:val="en-US"/>
        </w:rPr>
      </w:pPr>
    </w:p>
    <w:p w14:paraId="1FED3BA9" w14:textId="77777777" w:rsidR="00CC0F6D" w:rsidRPr="007A283A" w:rsidRDefault="00CC0F6D" w:rsidP="00CC0F6D">
      <w:pPr>
        <w:rPr>
          <w:lang w:val="en-US"/>
        </w:rPr>
      </w:pPr>
    </w:p>
    <w:p w14:paraId="3F4854FF" w14:textId="77777777" w:rsidR="00D30392" w:rsidRPr="00A02032" w:rsidRDefault="00D30392" w:rsidP="00CC0F6D">
      <w:pPr>
        <w:rPr>
          <w:lang w:val="en-US"/>
        </w:rPr>
      </w:pPr>
    </w:p>
    <w:p w14:paraId="780DB9DC" w14:textId="77777777" w:rsidR="00D30392" w:rsidRPr="00A02032" w:rsidRDefault="00D30392" w:rsidP="00CC0F6D">
      <w:pPr>
        <w:rPr>
          <w:lang w:val="en-US"/>
        </w:rPr>
      </w:pPr>
    </w:p>
    <w:sectPr w:rsidR="00D30392" w:rsidRPr="00A02032" w:rsidSect="00613054">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3E79FF" w14:textId="77777777" w:rsidR="00E40135" w:rsidRDefault="00E40135">
      <w:pPr>
        <w:spacing w:after="0"/>
      </w:pPr>
      <w:r>
        <w:separator/>
      </w:r>
    </w:p>
  </w:endnote>
  <w:endnote w:type="continuationSeparator" w:id="0">
    <w:p w14:paraId="349CEDFC" w14:textId="77777777" w:rsidR="00E40135" w:rsidRDefault="00E4013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Thorndale AMT">
    <w:panose1 w:val="02020603050405020304"/>
    <w:charset w:val="00"/>
    <w:family w:val="roman"/>
    <w:pitch w:val="variable"/>
    <w:sig w:usb0="00002A87" w:usb1="C0000000" w:usb2="00000008" w:usb3="00000000" w:csb0="000000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CAAB57" w14:textId="77777777" w:rsidR="00E40135" w:rsidRDefault="00E40135">
      <w:pPr>
        <w:spacing w:after="0"/>
      </w:pPr>
      <w:r>
        <w:rPr>
          <w:color w:val="000000"/>
        </w:rPr>
        <w:separator/>
      </w:r>
    </w:p>
  </w:footnote>
  <w:footnote w:type="continuationSeparator" w:id="0">
    <w:p w14:paraId="3DA610FF" w14:textId="77777777" w:rsidR="00E40135" w:rsidRDefault="00E4013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97370"/>
    <w:multiLevelType w:val="hybridMultilevel"/>
    <w:tmpl w:val="4E160FC0"/>
    <w:lvl w:ilvl="0" w:tplc="89C0253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E91518F"/>
    <w:multiLevelType w:val="hybridMultilevel"/>
    <w:tmpl w:val="36D29D82"/>
    <w:lvl w:ilvl="0" w:tplc="9A645EE0">
      <w:start w:val="3"/>
      <w:numFmt w:val="bullet"/>
      <w:lvlText w:val="-"/>
      <w:lvlJc w:val="left"/>
      <w:pPr>
        <w:ind w:left="720" w:hanging="360"/>
      </w:pPr>
      <w:rPr>
        <w:rFonts w:ascii="Times New Roman" w:eastAsia="Apto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8B94047"/>
    <w:multiLevelType w:val="hybridMultilevel"/>
    <w:tmpl w:val="524E0A3E"/>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508B1E03"/>
    <w:multiLevelType w:val="hybridMultilevel"/>
    <w:tmpl w:val="259E937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34F354B"/>
    <w:multiLevelType w:val="hybridMultilevel"/>
    <w:tmpl w:val="6EF63EB2"/>
    <w:lvl w:ilvl="0" w:tplc="66FAF37C">
      <w:start w:val="2006"/>
      <w:numFmt w:val="bullet"/>
      <w:lvlText w:val="-"/>
      <w:lvlJc w:val="left"/>
      <w:pPr>
        <w:ind w:left="720" w:hanging="360"/>
      </w:pPr>
      <w:rPr>
        <w:rFonts w:ascii="Times New Roman" w:eastAsia="Apto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83A7F73"/>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5CE16794"/>
    <w:multiLevelType w:val="hybridMultilevel"/>
    <w:tmpl w:val="D444D76A"/>
    <w:lvl w:ilvl="0" w:tplc="0D68B60C">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8D33B95"/>
    <w:multiLevelType w:val="hybridMultilevel"/>
    <w:tmpl w:val="4516BA72"/>
    <w:lvl w:ilvl="0" w:tplc="E4CAA90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BE157D8"/>
    <w:multiLevelType w:val="hybridMultilevel"/>
    <w:tmpl w:val="67C2E7D4"/>
    <w:lvl w:ilvl="0" w:tplc="7910CB24">
      <w:start w:val="3"/>
      <w:numFmt w:val="bullet"/>
      <w:lvlText w:val=""/>
      <w:lvlJc w:val="left"/>
      <w:pPr>
        <w:ind w:left="720" w:hanging="360"/>
      </w:pPr>
      <w:rPr>
        <w:rFonts w:ascii="Symbol" w:eastAsia="Aptos"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C7C21D2"/>
    <w:multiLevelType w:val="hybridMultilevel"/>
    <w:tmpl w:val="B9EAB4F6"/>
    <w:lvl w:ilvl="0" w:tplc="7910CB24">
      <w:start w:val="3"/>
      <w:numFmt w:val="bullet"/>
      <w:lvlText w:val=""/>
      <w:lvlJc w:val="left"/>
      <w:pPr>
        <w:ind w:left="720" w:hanging="360"/>
      </w:pPr>
      <w:rPr>
        <w:rFonts w:ascii="Symbol" w:eastAsia="Aptos"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BFE213D"/>
    <w:multiLevelType w:val="hybridMultilevel"/>
    <w:tmpl w:val="2AF2048A"/>
    <w:lvl w:ilvl="0" w:tplc="04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D626CB7"/>
    <w:multiLevelType w:val="hybridMultilevel"/>
    <w:tmpl w:val="DBD2B96C"/>
    <w:lvl w:ilvl="0" w:tplc="02E6B230">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728114931">
    <w:abstractNumId w:val="11"/>
  </w:num>
  <w:num w:numId="2" w16cid:durableId="1703096105">
    <w:abstractNumId w:val="7"/>
  </w:num>
  <w:num w:numId="3" w16cid:durableId="1113793017">
    <w:abstractNumId w:val="0"/>
  </w:num>
  <w:num w:numId="4" w16cid:durableId="1770392965">
    <w:abstractNumId w:val="5"/>
  </w:num>
  <w:num w:numId="5" w16cid:durableId="751239666">
    <w:abstractNumId w:val="6"/>
  </w:num>
  <w:num w:numId="6" w16cid:durableId="44960616">
    <w:abstractNumId w:val="1"/>
  </w:num>
  <w:num w:numId="7" w16cid:durableId="997853262">
    <w:abstractNumId w:val="9"/>
  </w:num>
  <w:num w:numId="8" w16cid:durableId="299112852">
    <w:abstractNumId w:val="8"/>
  </w:num>
  <w:num w:numId="9" w16cid:durableId="1642274224">
    <w:abstractNumId w:val="10"/>
  </w:num>
  <w:num w:numId="10" w16cid:durableId="1872765161">
    <w:abstractNumId w:val="3"/>
  </w:num>
  <w:num w:numId="11" w16cid:durableId="10031292">
    <w:abstractNumId w:val="2"/>
  </w:num>
  <w:num w:numId="12" w16cid:durableId="14640833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5BE"/>
    <w:rsid w:val="00001023"/>
    <w:rsid w:val="000035AC"/>
    <w:rsid w:val="00003B66"/>
    <w:rsid w:val="000054CD"/>
    <w:rsid w:val="00007AA4"/>
    <w:rsid w:val="00015CCD"/>
    <w:rsid w:val="00021035"/>
    <w:rsid w:val="00022745"/>
    <w:rsid w:val="00022B0D"/>
    <w:rsid w:val="00023FD2"/>
    <w:rsid w:val="00033C22"/>
    <w:rsid w:val="00042171"/>
    <w:rsid w:val="00042508"/>
    <w:rsid w:val="00047854"/>
    <w:rsid w:val="00047B49"/>
    <w:rsid w:val="000500F6"/>
    <w:rsid w:val="000555C7"/>
    <w:rsid w:val="00064F2C"/>
    <w:rsid w:val="0007613B"/>
    <w:rsid w:val="00080C39"/>
    <w:rsid w:val="0008154E"/>
    <w:rsid w:val="00090F23"/>
    <w:rsid w:val="00096CC7"/>
    <w:rsid w:val="000A56B6"/>
    <w:rsid w:val="000B3A3E"/>
    <w:rsid w:val="000C73BB"/>
    <w:rsid w:val="000D5CF4"/>
    <w:rsid w:val="000F5F25"/>
    <w:rsid w:val="000F68C0"/>
    <w:rsid w:val="000F7022"/>
    <w:rsid w:val="001048B2"/>
    <w:rsid w:val="00123ACF"/>
    <w:rsid w:val="001323E8"/>
    <w:rsid w:val="00134112"/>
    <w:rsid w:val="00135ED1"/>
    <w:rsid w:val="001406C8"/>
    <w:rsid w:val="00140D06"/>
    <w:rsid w:val="00142E6E"/>
    <w:rsid w:val="00150C9C"/>
    <w:rsid w:val="00153624"/>
    <w:rsid w:val="00153774"/>
    <w:rsid w:val="00161628"/>
    <w:rsid w:val="00165702"/>
    <w:rsid w:val="00166913"/>
    <w:rsid w:val="001812A7"/>
    <w:rsid w:val="00182429"/>
    <w:rsid w:val="0018663F"/>
    <w:rsid w:val="001921DA"/>
    <w:rsid w:val="0019724D"/>
    <w:rsid w:val="001B0632"/>
    <w:rsid w:val="001C4B35"/>
    <w:rsid w:val="001E3B43"/>
    <w:rsid w:val="001E7209"/>
    <w:rsid w:val="001F0334"/>
    <w:rsid w:val="001F19C9"/>
    <w:rsid w:val="001F40BC"/>
    <w:rsid w:val="001F4117"/>
    <w:rsid w:val="00215AF8"/>
    <w:rsid w:val="00221DFC"/>
    <w:rsid w:val="002255BF"/>
    <w:rsid w:val="002271D3"/>
    <w:rsid w:val="0023031E"/>
    <w:rsid w:val="00232285"/>
    <w:rsid w:val="00235362"/>
    <w:rsid w:val="0024729A"/>
    <w:rsid w:val="00252806"/>
    <w:rsid w:val="00256FD6"/>
    <w:rsid w:val="00257B63"/>
    <w:rsid w:val="00260968"/>
    <w:rsid w:val="00262E48"/>
    <w:rsid w:val="00263263"/>
    <w:rsid w:val="002678C9"/>
    <w:rsid w:val="00280B78"/>
    <w:rsid w:val="00286DB7"/>
    <w:rsid w:val="002925EF"/>
    <w:rsid w:val="00292A74"/>
    <w:rsid w:val="00293733"/>
    <w:rsid w:val="002A75BE"/>
    <w:rsid w:val="002B570D"/>
    <w:rsid w:val="002B5DEE"/>
    <w:rsid w:val="002B69AE"/>
    <w:rsid w:val="002B6BE1"/>
    <w:rsid w:val="002C0322"/>
    <w:rsid w:val="002C4391"/>
    <w:rsid w:val="002D312F"/>
    <w:rsid w:val="002E6375"/>
    <w:rsid w:val="002F09CC"/>
    <w:rsid w:val="002F30AC"/>
    <w:rsid w:val="00302554"/>
    <w:rsid w:val="00304E08"/>
    <w:rsid w:val="00311957"/>
    <w:rsid w:val="00316301"/>
    <w:rsid w:val="0032039F"/>
    <w:rsid w:val="00322311"/>
    <w:rsid w:val="00325C11"/>
    <w:rsid w:val="00325F8D"/>
    <w:rsid w:val="00330BE0"/>
    <w:rsid w:val="00331C27"/>
    <w:rsid w:val="00332071"/>
    <w:rsid w:val="0034341A"/>
    <w:rsid w:val="00351172"/>
    <w:rsid w:val="003534D1"/>
    <w:rsid w:val="003604D5"/>
    <w:rsid w:val="00372A4C"/>
    <w:rsid w:val="00373194"/>
    <w:rsid w:val="003736F5"/>
    <w:rsid w:val="00373902"/>
    <w:rsid w:val="003751B4"/>
    <w:rsid w:val="0038574D"/>
    <w:rsid w:val="00386AA8"/>
    <w:rsid w:val="00386E09"/>
    <w:rsid w:val="00393ACF"/>
    <w:rsid w:val="003A635F"/>
    <w:rsid w:val="003A7111"/>
    <w:rsid w:val="003B5ADE"/>
    <w:rsid w:val="003B637D"/>
    <w:rsid w:val="003D1E27"/>
    <w:rsid w:val="003D6A98"/>
    <w:rsid w:val="003E4125"/>
    <w:rsid w:val="003E4C27"/>
    <w:rsid w:val="003F6DCB"/>
    <w:rsid w:val="004056F1"/>
    <w:rsid w:val="004105EE"/>
    <w:rsid w:val="00411D32"/>
    <w:rsid w:val="00412A71"/>
    <w:rsid w:val="004154DC"/>
    <w:rsid w:val="00442908"/>
    <w:rsid w:val="00442962"/>
    <w:rsid w:val="00445CE0"/>
    <w:rsid w:val="00447E5A"/>
    <w:rsid w:val="00455CD8"/>
    <w:rsid w:val="00471CEC"/>
    <w:rsid w:val="004736AA"/>
    <w:rsid w:val="004751DB"/>
    <w:rsid w:val="00481E23"/>
    <w:rsid w:val="0048581E"/>
    <w:rsid w:val="00487009"/>
    <w:rsid w:val="0048736A"/>
    <w:rsid w:val="004953B9"/>
    <w:rsid w:val="00497882"/>
    <w:rsid w:val="004A25F9"/>
    <w:rsid w:val="004A4970"/>
    <w:rsid w:val="004B399A"/>
    <w:rsid w:val="004B5B5D"/>
    <w:rsid w:val="004C080C"/>
    <w:rsid w:val="004C5B9E"/>
    <w:rsid w:val="004D57D0"/>
    <w:rsid w:val="004D6309"/>
    <w:rsid w:val="004F141C"/>
    <w:rsid w:val="004F262F"/>
    <w:rsid w:val="004F2D91"/>
    <w:rsid w:val="004F64C8"/>
    <w:rsid w:val="004F787E"/>
    <w:rsid w:val="00500A49"/>
    <w:rsid w:val="00502E08"/>
    <w:rsid w:val="00503F85"/>
    <w:rsid w:val="00531E33"/>
    <w:rsid w:val="00535144"/>
    <w:rsid w:val="0054106E"/>
    <w:rsid w:val="0054358D"/>
    <w:rsid w:val="00554418"/>
    <w:rsid w:val="00554BF1"/>
    <w:rsid w:val="0055640C"/>
    <w:rsid w:val="0055770B"/>
    <w:rsid w:val="00574C91"/>
    <w:rsid w:val="00576D87"/>
    <w:rsid w:val="00577FAF"/>
    <w:rsid w:val="005807C5"/>
    <w:rsid w:val="005849AD"/>
    <w:rsid w:val="00587D1C"/>
    <w:rsid w:val="00597CCF"/>
    <w:rsid w:val="005A471F"/>
    <w:rsid w:val="005A51BB"/>
    <w:rsid w:val="005A6422"/>
    <w:rsid w:val="005B00F0"/>
    <w:rsid w:val="005B4535"/>
    <w:rsid w:val="005B6960"/>
    <w:rsid w:val="005B7FC0"/>
    <w:rsid w:val="005C0514"/>
    <w:rsid w:val="005C5439"/>
    <w:rsid w:val="005C7DCB"/>
    <w:rsid w:val="005D6279"/>
    <w:rsid w:val="005D7781"/>
    <w:rsid w:val="005E0AD0"/>
    <w:rsid w:val="005E5966"/>
    <w:rsid w:val="005E7627"/>
    <w:rsid w:val="005F2471"/>
    <w:rsid w:val="005F5D91"/>
    <w:rsid w:val="00601860"/>
    <w:rsid w:val="006050BA"/>
    <w:rsid w:val="00612D34"/>
    <w:rsid w:val="00612F8D"/>
    <w:rsid w:val="00613054"/>
    <w:rsid w:val="0063016A"/>
    <w:rsid w:val="00631026"/>
    <w:rsid w:val="006462AE"/>
    <w:rsid w:val="0064710F"/>
    <w:rsid w:val="00650F67"/>
    <w:rsid w:val="00654E10"/>
    <w:rsid w:val="0065594A"/>
    <w:rsid w:val="0066048B"/>
    <w:rsid w:val="00663B76"/>
    <w:rsid w:val="0066463A"/>
    <w:rsid w:val="006703ED"/>
    <w:rsid w:val="0067211D"/>
    <w:rsid w:val="006722F8"/>
    <w:rsid w:val="006736A6"/>
    <w:rsid w:val="00673A60"/>
    <w:rsid w:val="006748A4"/>
    <w:rsid w:val="00675E12"/>
    <w:rsid w:val="006827BA"/>
    <w:rsid w:val="00685CB6"/>
    <w:rsid w:val="0068610B"/>
    <w:rsid w:val="00686C76"/>
    <w:rsid w:val="00696458"/>
    <w:rsid w:val="006B3089"/>
    <w:rsid w:val="006C47A5"/>
    <w:rsid w:val="006C7E0E"/>
    <w:rsid w:val="006D4D49"/>
    <w:rsid w:val="006D71D4"/>
    <w:rsid w:val="006F1173"/>
    <w:rsid w:val="007076C9"/>
    <w:rsid w:val="00710FCE"/>
    <w:rsid w:val="00715791"/>
    <w:rsid w:val="0071622F"/>
    <w:rsid w:val="007164E6"/>
    <w:rsid w:val="00717124"/>
    <w:rsid w:val="00725DC5"/>
    <w:rsid w:val="00730F03"/>
    <w:rsid w:val="007320F4"/>
    <w:rsid w:val="00745713"/>
    <w:rsid w:val="00750F95"/>
    <w:rsid w:val="00751B83"/>
    <w:rsid w:val="0075212B"/>
    <w:rsid w:val="00753C9B"/>
    <w:rsid w:val="007559FB"/>
    <w:rsid w:val="00760308"/>
    <w:rsid w:val="00761453"/>
    <w:rsid w:val="00772422"/>
    <w:rsid w:val="00772B7A"/>
    <w:rsid w:val="00773A22"/>
    <w:rsid w:val="00783227"/>
    <w:rsid w:val="00790FC1"/>
    <w:rsid w:val="00791D6D"/>
    <w:rsid w:val="00792DA1"/>
    <w:rsid w:val="007934C9"/>
    <w:rsid w:val="00797820"/>
    <w:rsid w:val="007A283A"/>
    <w:rsid w:val="007A7031"/>
    <w:rsid w:val="007B464F"/>
    <w:rsid w:val="007C3C64"/>
    <w:rsid w:val="007C502D"/>
    <w:rsid w:val="007D0880"/>
    <w:rsid w:val="007D13C1"/>
    <w:rsid w:val="007D774C"/>
    <w:rsid w:val="007E4C5B"/>
    <w:rsid w:val="008101D2"/>
    <w:rsid w:val="00810E2D"/>
    <w:rsid w:val="008120A7"/>
    <w:rsid w:val="008235F2"/>
    <w:rsid w:val="0082619B"/>
    <w:rsid w:val="00834C88"/>
    <w:rsid w:val="008514A3"/>
    <w:rsid w:val="00865BFB"/>
    <w:rsid w:val="00865D6E"/>
    <w:rsid w:val="00875037"/>
    <w:rsid w:val="00882D58"/>
    <w:rsid w:val="00887B65"/>
    <w:rsid w:val="00897D9B"/>
    <w:rsid w:val="008A2070"/>
    <w:rsid w:val="008A2730"/>
    <w:rsid w:val="008A2D16"/>
    <w:rsid w:val="008A3A82"/>
    <w:rsid w:val="008B0482"/>
    <w:rsid w:val="008B09CF"/>
    <w:rsid w:val="008B6CCD"/>
    <w:rsid w:val="008C1C52"/>
    <w:rsid w:val="008C497B"/>
    <w:rsid w:val="008C54BD"/>
    <w:rsid w:val="008D4CCE"/>
    <w:rsid w:val="008D4DAB"/>
    <w:rsid w:val="00900E40"/>
    <w:rsid w:val="00902497"/>
    <w:rsid w:val="00902A6F"/>
    <w:rsid w:val="00904A6C"/>
    <w:rsid w:val="00915251"/>
    <w:rsid w:val="00917607"/>
    <w:rsid w:val="00921AD2"/>
    <w:rsid w:val="00924DF9"/>
    <w:rsid w:val="00927871"/>
    <w:rsid w:val="00936F32"/>
    <w:rsid w:val="00940FBA"/>
    <w:rsid w:val="00943D6E"/>
    <w:rsid w:val="00952CC2"/>
    <w:rsid w:val="009646FC"/>
    <w:rsid w:val="00966F53"/>
    <w:rsid w:val="00970A18"/>
    <w:rsid w:val="0098033D"/>
    <w:rsid w:val="009876AA"/>
    <w:rsid w:val="00992D0A"/>
    <w:rsid w:val="0099313E"/>
    <w:rsid w:val="00997C04"/>
    <w:rsid w:val="009A0B48"/>
    <w:rsid w:val="009B1D44"/>
    <w:rsid w:val="009B4D91"/>
    <w:rsid w:val="009B5404"/>
    <w:rsid w:val="009B5AD5"/>
    <w:rsid w:val="009C1A14"/>
    <w:rsid w:val="009C5839"/>
    <w:rsid w:val="00A02032"/>
    <w:rsid w:val="00A020A7"/>
    <w:rsid w:val="00A05CD4"/>
    <w:rsid w:val="00A12FD6"/>
    <w:rsid w:val="00A149C5"/>
    <w:rsid w:val="00A22D7B"/>
    <w:rsid w:val="00A32F33"/>
    <w:rsid w:val="00A43E85"/>
    <w:rsid w:val="00A45B9C"/>
    <w:rsid w:val="00A511E8"/>
    <w:rsid w:val="00A556E8"/>
    <w:rsid w:val="00A55C8E"/>
    <w:rsid w:val="00A5718F"/>
    <w:rsid w:val="00A615D4"/>
    <w:rsid w:val="00A65D5C"/>
    <w:rsid w:val="00A71F85"/>
    <w:rsid w:val="00A805F3"/>
    <w:rsid w:val="00A80AA3"/>
    <w:rsid w:val="00A85F72"/>
    <w:rsid w:val="00AA0159"/>
    <w:rsid w:val="00AA4403"/>
    <w:rsid w:val="00AA45F6"/>
    <w:rsid w:val="00AB146B"/>
    <w:rsid w:val="00AB26DB"/>
    <w:rsid w:val="00AC32F4"/>
    <w:rsid w:val="00AC47A0"/>
    <w:rsid w:val="00AC6137"/>
    <w:rsid w:val="00AD1B35"/>
    <w:rsid w:val="00AD7A0D"/>
    <w:rsid w:val="00AD7D0D"/>
    <w:rsid w:val="00AE2ABF"/>
    <w:rsid w:val="00AE34BE"/>
    <w:rsid w:val="00AE4AF9"/>
    <w:rsid w:val="00AF030C"/>
    <w:rsid w:val="00AF0BBC"/>
    <w:rsid w:val="00AF55E7"/>
    <w:rsid w:val="00B00D7E"/>
    <w:rsid w:val="00B00DD5"/>
    <w:rsid w:val="00B00FC1"/>
    <w:rsid w:val="00B0298D"/>
    <w:rsid w:val="00B04F5D"/>
    <w:rsid w:val="00B06D4E"/>
    <w:rsid w:val="00B123EE"/>
    <w:rsid w:val="00B21000"/>
    <w:rsid w:val="00B2236D"/>
    <w:rsid w:val="00B301B4"/>
    <w:rsid w:val="00B32B43"/>
    <w:rsid w:val="00B3467E"/>
    <w:rsid w:val="00B34F65"/>
    <w:rsid w:val="00B410AB"/>
    <w:rsid w:val="00B45314"/>
    <w:rsid w:val="00B51D01"/>
    <w:rsid w:val="00B607EF"/>
    <w:rsid w:val="00B63286"/>
    <w:rsid w:val="00B63FD8"/>
    <w:rsid w:val="00B64FA5"/>
    <w:rsid w:val="00B81C26"/>
    <w:rsid w:val="00B81E31"/>
    <w:rsid w:val="00B8256D"/>
    <w:rsid w:val="00B85B96"/>
    <w:rsid w:val="00B90214"/>
    <w:rsid w:val="00B94C40"/>
    <w:rsid w:val="00B96F0D"/>
    <w:rsid w:val="00BB1428"/>
    <w:rsid w:val="00BB439E"/>
    <w:rsid w:val="00BB7B4F"/>
    <w:rsid w:val="00BC7C0B"/>
    <w:rsid w:val="00BD4F45"/>
    <w:rsid w:val="00BD58A1"/>
    <w:rsid w:val="00BE6F8E"/>
    <w:rsid w:val="00BE6FA5"/>
    <w:rsid w:val="00BF12DD"/>
    <w:rsid w:val="00C032D4"/>
    <w:rsid w:val="00C148F7"/>
    <w:rsid w:val="00C1787A"/>
    <w:rsid w:val="00C245F2"/>
    <w:rsid w:val="00C31744"/>
    <w:rsid w:val="00C3182C"/>
    <w:rsid w:val="00C36DE0"/>
    <w:rsid w:val="00C4178A"/>
    <w:rsid w:val="00C51F81"/>
    <w:rsid w:val="00C52A0C"/>
    <w:rsid w:val="00C5772B"/>
    <w:rsid w:val="00C577A8"/>
    <w:rsid w:val="00C60CD2"/>
    <w:rsid w:val="00C63294"/>
    <w:rsid w:val="00C84669"/>
    <w:rsid w:val="00C86F12"/>
    <w:rsid w:val="00C87407"/>
    <w:rsid w:val="00C96DAE"/>
    <w:rsid w:val="00CA19E5"/>
    <w:rsid w:val="00CB0984"/>
    <w:rsid w:val="00CB0BB8"/>
    <w:rsid w:val="00CB3D8B"/>
    <w:rsid w:val="00CB4F69"/>
    <w:rsid w:val="00CC0E1E"/>
    <w:rsid w:val="00CC0F6D"/>
    <w:rsid w:val="00CD1B1F"/>
    <w:rsid w:val="00CD237C"/>
    <w:rsid w:val="00CD2640"/>
    <w:rsid w:val="00CD401A"/>
    <w:rsid w:val="00CD4EE5"/>
    <w:rsid w:val="00CE2E90"/>
    <w:rsid w:val="00CE36C5"/>
    <w:rsid w:val="00CE3EE5"/>
    <w:rsid w:val="00CE526C"/>
    <w:rsid w:val="00CE5630"/>
    <w:rsid w:val="00CF5EA8"/>
    <w:rsid w:val="00CF7FE7"/>
    <w:rsid w:val="00D024D0"/>
    <w:rsid w:val="00D04172"/>
    <w:rsid w:val="00D17470"/>
    <w:rsid w:val="00D30392"/>
    <w:rsid w:val="00D34898"/>
    <w:rsid w:val="00D45107"/>
    <w:rsid w:val="00D47519"/>
    <w:rsid w:val="00D50426"/>
    <w:rsid w:val="00D618BC"/>
    <w:rsid w:val="00D62509"/>
    <w:rsid w:val="00D63F80"/>
    <w:rsid w:val="00D73094"/>
    <w:rsid w:val="00D83A96"/>
    <w:rsid w:val="00D84C52"/>
    <w:rsid w:val="00D85C01"/>
    <w:rsid w:val="00D90F98"/>
    <w:rsid w:val="00D95DEF"/>
    <w:rsid w:val="00DA557D"/>
    <w:rsid w:val="00DA762D"/>
    <w:rsid w:val="00DB1D63"/>
    <w:rsid w:val="00DC08B6"/>
    <w:rsid w:val="00DC64C1"/>
    <w:rsid w:val="00DD45EC"/>
    <w:rsid w:val="00DD462E"/>
    <w:rsid w:val="00DE788C"/>
    <w:rsid w:val="00DF56E7"/>
    <w:rsid w:val="00DF6F58"/>
    <w:rsid w:val="00E00CDF"/>
    <w:rsid w:val="00E021E1"/>
    <w:rsid w:val="00E05C23"/>
    <w:rsid w:val="00E13CB1"/>
    <w:rsid w:val="00E25E35"/>
    <w:rsid w:val="00E30702"/>
    <w:rsid w:val="00E316B1"/>
    <w:rsid w:val="00E31BDF"/>
    <w:rsid w:val="00E32DB2"/>
    <w:rsid w:val="00E37F92"/>
    <w:rsid w:val="00E40135"/>
    <w:rsid w:val="00E458F0"/>
    <w:rsid w:val="00E469E8"/>
    <w:rsid w:val="00E501A8"/>
    <w:rsid w:val="00E513E1"/>
    <w:rsid w:val="00E563C3"/>
    <w:rsid w:val="00E61ADF"/>
    <w:rsid w:val="00E61DA1"/>
    <w:rsid w:val="00E67142"/>
    <w:rsid w:val="00E74964"/>
    <w:rsid w:val="00E77110"/>
    <w:rsid w:val="00E77BAF"/>
    <w:rsid w:val="00E77E78"/>
    <w:rsid w:val="00E81CBD"/>
    <w:rsid w:val="00E84476"/>
    <w:rsid w:val="00E84A8C"/>
    <w:rsid w:val="00E94545"/>
    <w:rsid w:val="00EA1EB9"/>
    <w:rsid w:val="00EA28C7"/>
    <w:rsid w:val="00EA4172"/>
    <w:rsid w:val="00EB1BAB"/>
    <w:rsid w:val="00EB1D12"/>
    <w:rsid w:val="00EB3EA9"/>
    <w:rsid w:val="00EB6613"/>
    <w:rsid w:val="00EB7A6A"/>
    <w:rsid w:val="00EC3208"/>
    <w:rsid w:val="00EC4DDB"/>
    <w:rsid w:val="00EC7752"/>
    <w:rsid w:val="00ED15EB"/>
    <w:rsid w:val="00ED1723"/>
    <w:rsid w:val="00EE2BEC"/>
    <w:rsid w:val="00EE5DA6"/>
    <w:rsid w:val="00EE63EB"/>
    <w:rsid w:val="00EE7453"/>
    <w:rsid w:val="00EF6FC4"/>
    <w:rsid w:val="00F05AD5"/>
    <w:rsid w:val="00F05DEA"/>
    <w:rsid w:val="00F079E6"/>
    <w:rsid w:val="00F1201F"/>
    <w:rsid w:val="00F1777F"/>
    <w:rsid w:val="00F3101E"/>
    <w:rsid w:val="00F40686"/>
    <w:rsid w:val="00F42C76"/>
    <w:rsid w:val="00F46ACD"/>
    <w:rsid w:val="00F53617"/>
    <w:rsid w:val="00F545DD"/>
    <w:rsid w:val="00F55A09"/>
    <w:rsid w:val="00F626E6"/>
    <w:rsid w:val="00F62F3F"/>
    <w:rsid w:val="00F670A2"/>
    <w:rsid w:val="00F734FB"/>
    <w:rsid w:val="00F83667"/>
    <w:rsid w:val="00F84111"/>
    <w:rsid w:val="00F9501D"/>
    <w:rsid w:val="00FA023D"/>
    <w:rsid w:val="00FA672D"/>
    <w:rsid w:val="00FB07E2"/>
    <w:rsid w:val="00FB1877"/>
    <w:rsid w:val="00FB64F5"/>
    <w:rsid w:val="00FB7C37"/>
    <w:rsid w:val="00FC031B"/>
    <w:rsid w:val="00FC5A27"/>
    <w:rsid w:val="00FC5A8C"/>
    <w:rsid w:val="00FE33CA"/>
    <w:rsid w:val="00FE5833"/>
    <w:rsid w:val="00FE72C2"/>
    <w:rsid w:val="00FF3911"/>
    <w:rsid w:val="00FF78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B2684"/>
  <w15:docId w15:val="{8507B82A-DA36-46B5-80B6-87E6EE028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rial"/>
        <w:sz w:val="24"/>
        <w:szCs w:val="24"/>
        <w:lang w:val="fr-FR" w:eastAsia="en-US" w:bidi="ar-SA"/>
      </w:rPr>
    </w:rPrDefault>
    <w:pPrDefault>
      <w:pPr>
        <w:autoSpaceDN w:val="0"/>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2422"/>
    <w:pPr>
      <w:suppressAutoHyphens/>
      <w:spacing w:before="120" w:after="120" w:line="240" w:lineRule="auto"/>
      <w:jc w:val="both"/>
    </w:pPr>
    <w:rPr>
      <w:rFonts w:ascii="Times New Roman" w:hAnsi="Times New Roman"/>
      <w14:ligatures w14:val="historicalDiscretional"/>
    </w:rPr>
  </w:style>
  <w:style w:type="paragraph" w:styleId="Titre1">
    <w:name w:val="heading 1"/>
    <w:basedOn w:val="Normal"/>
    <w:next w:val="Normal"/>
    <w:uiPriority w:val="9"/>
    <w:qFormat/>
    <w:rsid w:val="00B45314"/>
    <w:pPr>
      <w:keepNext/>
      <w:keepLines/>
      <w:numPr>
        <w:numId w:val="4"/>
      </w:numPr>
      <w:pBdr>
        <w:bottom w:val="single" w:sz="4" w:space="1" w:color="auto"/>
      </w:pBdr>
      <w:spacing w:before="240" w:after="0"/>
      <w:outlineLvl w:val="0"/>
    </w:pPr>
    <w:rPr>
      <w:rFonts w:eastAsia="MS Gothic" w:cs="Times New Roman"/>
      <w:b/>
      <w:color w:val="000000" w:themeColor="text1"/>
      <w:sz w:val="32"/>
      <w:szCs w:val="32"/>
      <w14:stylisticSets>
        <w14:styleSet w14:id="4"/>
      </w14:stylisticSets>
    </w:rPr>
  </w:style>
  <w:style w:type="paragraph" w:styleId="Titre2">
    <w:name w:val="heading 2"/>
    <w:basedOn w:val="Normal"/>
    <w:next w:val="Normal"/>
    <w:uiPriority w:val="9"/>
    <w:unhideWhenUsed/>
    <w:qFormat/>
    <w:rsid w:val="00386AA8"/>
    <w:pPr>
      <w:keepNext/>
      <w:keepLines/>
      <w:numPr>
        <w:ilvl w:val="1"/>
        <w:numId w:val="4"/>
      </w:numPr>
      <w:spacing w:before="40" w:after="0"/>
      <w:outlineLvl w:val="1"/>
    </w:pPr>
    <w:rPr>
      <w:rFonts w:ascii="Aptos Display" w:eastAsia="MS Gothic" w:hAnsi="Aptos Display" w:cs="Times New Roman"/>
      <w:i/>
      <w:color w:val="000000" w:themeColor="text1"/>
      <w:sz w:val="26"/>
      <w:szCs w:val="26"/>
    </w:rPr>
  </w:style>
  <w:style w:type="paragraph" w:styleId="Titre3">
    <w:name w:val="heading 3"/>
    <w:basedOn w:val="Normal"/>
    <w:next w:val="Normal"/>
    <w:uiPriority w:val="9"/>
    <w:unhideWhenUsed/>
    <w:qFormat/>
    <w:pPr>
      <w:keepNext/>
      <w:keepLines/>
      <w:numPr>
        <w:ilvl w:val="2"/>
        <w:numId w:val="4"/>
      </w:numPr>
      <w:spacing w:before="40" w:after="0"/>
      <w:outlineLvl w:val="2"/>
    </w:pPr>
    <w:rPr>
      <w:rFonts w:ascii="Aptos Display" w:eastAsia="MS Gothic" w:hAnsi="Aptos Display" w:cs="Times New Roman"/>
      <w:color w:val="0A2F40"/>
    </w:rPr>
  </w:style>
  <w:style w:type="paragraph" w:styleId="Titre4">
    <w:name w:val="heading 4"/>
    <w:basedOn w:val="Normal"/>
    <w:next w:val="Normal"/>
    <w:link w:val="Titre4Car"/>
    <w:uiPriority w:val="9"/>
    <w:semiHidden/>
    <w:unhideWhenUsed/>
    <w:qFormat/>
    <w:rsid w:val="00D30392"/>
    <w:pPr>
      <w:keepNext/>
      <w:keepLines/>
      <w:numPr>
        <w:ilvl w:val="3"/>
        <w:numId w:val="4"/>
      </w:numPr>
      <w:spacing w:before="40" w:after="0"/>
      <w:outlineLvl w:val="3"/>
    </w:pPr>
    <w:rPr>
      <w:rFonts w:asciiTheme="majorHAnsi" w:eastAsiaTheme="majorEastAsia" w:hAnsiTheme="majorHAnsi" w:cstheme="majorBidi"/>
      <w:i/>
      <w:iCs/>
      <w:color w:val="0F4761" w:themeColor="accent1" w:themeShade="BF"/>
    </w:rPr>
  </w:style>
  <w:style w:type="paragraph" w:styleId="Titre5">
    <w:name w:val="heading 5"/>
    <w:basedOn w:val="Normal"/>
    <w:next w:val="Normal"/>
    <w:link w:val="Titre5Car"/>
    <w:uiPriority w:val="9"/>
    <w:semiHidden/>
    <w:unhideWhenUsed/>
    <w:qFormat/>
    <w:rsid w:val="00D30392"/>
    <w:pPr>
      <w:keepNext/>
      <w:keepLines/>
      <w:numPr>
        <w:ilvl w:val="4"/>
        <w:numId w:val="4"/>
      </w:numPr>
      <w:spacing w:before="40" w:after="0"/>
      <w:outlineLvl w:val="4"/>
    </w:pPr>
    <w:rPr>
      <w:rFonts w:asciiTheme="majorHAnsi" w:eastAsiaTheme="majorEastAsia" w:hAnsiTheme="majorHAnsi" w:cstheme="majorBidi"/>
      <w:color w:val="0F4761" w:themeColor="accent1" w:themeShade="BF"/>
    </w:rPr>
  </w:style>
  <w:style w:type="paragraph" w:styleId="Titre6">
    <w:name w:val="heading 6"/>
    <w:basedOn w:val="Normal"/>
    <w:next w:val="Normal"/>
    <w:link w:val="Titre6Car"/>
    <w:uiPriority w:val="9"/>
    <w:semiHidden/>
    <w:unhideWhenUsed/>
    <w:qFormat/>
    <w:rsid w:val="00D30392"/>
    <w:pPr>
      <w:keepNext/>
      <w:keepLines/>
      <w:numPr>
        <w:ilvl w:val="5"/>
        <w:numId w:val="4"/>
      </w:numPr>
      <w:spacing w:before="40" w:after="0"/>
      <w:outlineLvl w:val="5"/>
    </w:pPr>
    <w:rPr>
      <w:rFonts w:asciiTheme="majorHAnsi" w:eastAsiaTheme="majorEastAsia" w:hAnsiTheme="majorHAnsi" w:cstheme="majorBidi"/>
      <w:color w:val="0A2F40" w:themeColor="accent1" w:themeShade="7F"/>
    </w:rPr>
  </w:style>
  <w:style w:type="paragraph" w:styleId="Titre7">
    <w:name w:val="heading 7"/>
    <w:basedOn w:val="Normal"/>
    <w:next w:val="Normal"/>
    <w:link w:val="Titre7Car"/>
    <w:uiPriority w:val="9"/>
    <w:semiHidden/>
    <w:unhideWhenUsed/>
    <w:qFormat/>
    <w:rsid w:val="00D30392"/>
    <w:pPr>
      <w:keepNext/>
      <w:keepLines/>
      <w:numPr>
        <w:ilvl w:val="6"/>
        <w:numId w:val="4"/>
      </w:numPr>
      <w:spacing w:before="40" w:after="0"/>
      <w:outlineLvl w:val="6"/>
    </w:pPr>
    <w:rPr>
      <w:rFonts w:asciiTheme="majorHAnsi" w:eastAsiaTheme="majorEastAsia" w:hAnsiTheme="majorHAnsi" w:cstheme="majorBidi"/>
      <w:i/>
      <w:iCs/>
      <w:color w:val="0A2F40" w:themeColor="accent1" w:themeShade="7F"/>
    </w:rPr>
  </w:style>
  <w:style w:type="paragraph" w:styleId="Titre8">
    <w:name w:val="heading 8"/>
    <w:basedOn w:val="Normal"/>
    <w:next w:val="Normal"/>
    <w:link w:val="Titre8Car"/>
    <w:uiPriority w:val="9"/>
    <w:semiHidden/>
    <w:unhideWhenUsed/>
    <w:qFormat/>
    <w:rsid w:val="00D30392"/>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30392"/>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eading1Char">
    <w:name w:val="Heading 1 Char"/>
    <w:basedOn w:val="Policepardfaut"/>
    <w:rPr>
      <w:rFonts w:ascii="Aptos Display" w:eastAsia="MS Gothic" w:hAnsi="Aptos Display" w:cs="Times New Roman"/>
      <w:color w:val="0F4761"/>
      <w:sz w:val="32"/>
      <w:szCs w:val="32"/>
    </w:rPr>
  </w:style>
  <w:style w:type="character" w:customStyle="1" w:styleId="Heading2Char">
    <w:name w:val="Heading 2 Char"/>
    <w:basedOn w:val="Policepardfaut"/>
    <w:rPr>
      <w:rFonts w:ascii="Aptos Display" w:eastAsia="MS Gothic" w:hAnsi="Aptos Display" w:cs="Times New Roman"/>
      <w:color w:val="0F4761"/>
      <w:sz w:val="26"/>
      <w:szCs w:val="26"/>
    </w:rPr>
  </w:style>
  <w:style w:type="character" w:customStyle="1" w:styleId="Heading3Char">
    <w:name w:val="Heading 3 Char"/>
    <w:basedOn w:val="Policepardfaut"/>
    <w:rPr>
      <w:rFonts w:ascii="Aptos Display" w:eastAsia="MS Gothic" w:hAnsi="Aptos Display" w:cs="Times New Roman"/>
      <w:color w:val="0A2F40"/>
      <w:sz w:val="24"/>
      <w:szCs w:val="24"/>
    </w:rPr>
  </w:style>
  <w:style w:type="paragraph" w:styleId="TM1">
    <w:name w:val="toc 1"/>
    <w:basedOn w:val="Normal"/>
    <w:next w:val="Normal"/>
    <w:autoRedefine/>
    <w:uiPriority w:val="39"/>
    <w:unhideWhenUsed/>
    <w:rsid w:val="00A02032"/>
    <w:pPr>
      <w:tabs>
        <w:tab w:val="left" w:pos="480"/>
        <w:tab w:val="right" w:leader="dot" w:pos="9016"/>
      </w:tabs>
    </w:pPr>
    <w:rPr>
      <w:rFonts w:asciiTheme="minorHAnsi" w:hAnsiTheme="minorHAnsi"/>
      <w:b/>
      <w:bCs/>
      <w:caps/>
      <w:sz w:val="20"/>
      <w:szCs w:val="20"/>
    </w:rPr>
  </w:style>
  <w:style w:type="paragraph" w:styleId="TM2">
    <w:name w:val="toc 2"/>
    <w:basedOn w:val="Normal"/>
    <w:next w:val="Normal"/>
    <w:autoRedefine/>
    <w:uiPriority w:val="39"/>
    <w:unhideWhenUsed/>
    <w:rsid w:val="00292A74"/>
    <w:pPr>
      <w:spacing w:after="0"/>
      <w:ind w:left="240"/>
    </w:pPr>
    <w:rPr>
      <w:rFonts w:asciiTheme="minorHAnsi" w:hAnsiTheme="minorHAnsi"/>
      <w:smallCaps/>
      <w:sz w:val="20"/>
      <w:szCs w:val="20"/>
    </w:rPr>
  </w:style>
  <w:style w:type="paragraph" w:styleId="TM3">
    <w:name w:val="toc 3"/>
    <w:basedOn w:val="Normal"/>
    <w:next w:val="Normal"/>
    <w:autoRedefine/>
    <w:uiPriority w:val="39"/>
    <w:unhideWhenUsed/>
    <w:rsid w:val="00292A74"/>
    <w:pPr>
      <w:spacing w:after="0"/>
      <w:ind w:left="480"/>
    </w:pPr>
    <w:rPr>
      <w:rFonts w:asciiTheme="minorHAnsi" w:hAnsiTheme="minorHAnsi"/>
      <w:i/>
      <w:iCs/>
      <w:sz w:val="20"/>
      <w:szCs w:val="20"/>
    </w:rPr>
  </w:style>
  <w:style w:type="paragraph" w:styleId="TM4">
    <w:name w:val="toc 4"/>
    <w:basedOn w:val="Normal"/>
    <w:next w:val="Normal"/>
    <w:autoRedefine/>
    <w:uiPriority w:val="39"/>
    <w:unhideWhenUsed/>
    <w:rsid w:val="00292A74"/>
    <w:pPr>
      <w:spacing w:after="0"/>
      <w:ind w:left="720"/>
    </w:pPr>
    <w:rPr>
      <w:rFonts w:asciiTheme="minorHAnsi" w:hAnsiTheme="minorHAnsi"/>
      <w:sz w:val="18"/>
      <w:szCs w:val="18"/>
    </w:rPr>
  </w:style>
  <w:style w:type="paragraph" w:styleId="TM5">
    <w:name w:val="toc 5"/>
    <w:basedOn w:val="Normal"/>
    <w:next w:val="Normal"/>
    <w:autoRedefine/>
    <w:uiPriority w:val="39"/>
    <w:unhideWhenUsed/>
    <w:rsid w:val="00292A74"/>
    <w:pPr>
      <w:spacing w:after="0"/>
      <w:ind w:left="960"/>
    </w:pPr>
    <w:rPr>
      <w:rFonts w:asciiTheme="minorHAnsi" w:hAnsiTheme="minorHAnsi"/>
      <w:sz w:val="18"/>
      <w:szCs w:val="18"/>
    </w:rPr>
  </w:style>
  <w:style w:type="paragraph" w:styleId="TM6">
    <w:name w:val="toc 6"/>
    <w:basedOn w:val="Normal"/>
    <w:next w:val="Normal"/>
    <w:autoRedefine/>
    <w:uiPriority w:val="39"/>
    <w:unhideWhenUsed/>
    <w:rsid w:val="00292A74"/>
    <w:pPr>
      <w:spacing w:after="0"/>
      <w:ind w:left="1200"/>
    </w:pPr>
    <w:rPr>
      <w:rFonts w:asciiTheme="minorHAnsi" w:hAnsiTheme="minorHAnsi"/>
      <w:sz w:val="18"/>
      <w:szCs w:val="18"/>
    </w:rPr>
  </w:style>
  <w:style w:type="paragraph" w:styleId="TM7">
    <w:name w:val="toc 7"/>
    <w:basedOn w:val="Normal"/>
    <w:next w:val="Normal"/>
    <w:autoRedefine/>
    <w:uiPriority w:val="39"/>
    <w:unhideWhenUsed/>
    <w:rsid w:val="00292A74"/>
    <w:pPr>
      <w:spacing w:after="0"/>
      <w:ind w:left="1440"/>
    </w:pPr>
    <w:rPr>
      <w:rFonts w:asciiTheme="minorHAnsi" w:hAnsiTheme="minorHAnsi"/>
      <w:sz w:val="18"/>
      <w:szCs w:val="18"/>
    </w:rPr>
  </w:style>
  <w:style w:type="paragraph" w:styleId="TM8">
    <w:name w:val="toc 8"/>
    <w:basedOn w:val="Normal"/>
    <w:next w:val="Normal"/>
    <w:autoRedefine/>
    <w:uiPriority w:val="39"/>
    <w:unhideWhenUsed/>
    <w:rsid w:val="00292A74"/>
    <w:pPr>
      <w:spacing w:after="0"/>
      <w:ind w:left="1680"/>
    </w:pPr>
    <w:rPr>
      <w:rFonts w:asciiTheme="minorHAnsi" w:hAnsiTheme="minorHAnsi"/>
      <w:sz w:val="18"/>
      <w:szCs w:val="18"/>
    </w:rPr>
  </w:style>
  <w:style w:type="paragraph" w:styleId="TM9">
    <w:name w:val="toc 9"/>
    <w:basedOn w:val="Normal"/>
    <w:next w:val="Normal"/>
    <w:autoRedefine/>
    <w:uiPriority w:val="39"/>
    <w:unhideWhenUsed/>
    <w:rsid w:val="00292A74"/>
    <w:pPr>
      <w:spacing w:after="0"/>
      <w:ind w:left="1920"/>
    </w:pPr>
    <w:rPr>
      <w:rFonts w:asciiTheme="minorHAnsi" w:hAnsiTheme="minorHAnsi"/>
      <w:sz w:val="18"/>
      <w:szCs w:val="18"/>
    </w:rPr>
  </w:style>
  <w:style w:type="character" w:styleId="Lienhypertexte">
    <w:name w:val="Hyperlink"/>
    <w:basedOn w:val="Policepardfaut"/>
    <w:uiPriority w:val="99"/>
    <w:unhideWhenUsed/>
    <w:rsid w:val="00292A74"/>
    <w:rPr>
      <w:color w:val="467886" w:themeColor="hyperlink"/>
      <w:u w:val="single"/>
    </w:rPr>
  </w:style>
  <w:style w:type="paragraph" w:styleId="En-ttedetabledesmatires">
    <w:name w:val="TOC Heading"/>
    <w:basedOn w:val="Titre1"/>
    <w:next w:val="Normal"/>
    <w:uiPriority w:val="39"/>
    <w:unhideWhenUsed/>
    <w:qFormat/>
    <w:rsid w:val="00292A74"/>
    <w:pPr>
      <w:suppressAutoHyphens w:val="0"/>
      <w:autoSpaceDN/>
      <w:spacing w:line="259" w:lineRule="auto"/>
      <w:outlineLvl w:val="9"/>
    </w:pPr>
    <w:rPr>
      <w:rFonts w:asciiTheme="majorHAnsi" w:eastAsiaTheme="majorEastAsia" w:hAnsiTheme="majorHAnsi" w:cstheme="majorBidi"/>
      <w:color w:val="0F4761" w:themeColor="accent1" w:themeShade="BF"/>
      <w:lang w:eastAsia="fr-FR"/>
    </w:rPr>
  </w:style>
  <w:style w:type="paragraph" w:styleId="Sansinterligne">
    <w:name w:val="No Spacing"/>
    <w:uiPriority w:val="1"/>
    <w:qFormat/>
    <w:rsid w:val="00B81E31"/>
    <w:pPr>
      <w:suppressAutoHyphens/>
      <w:spacing w:after="0" w:line="240" w:lineRule="auto"/>
      <w:jc w:val="both"/>
    </w:pPr>
    <w:rPr>
      <w:rFonts w:ascii="Times New Roman" w:hAnsi="Times New Roman"/>
    </w:rPr>
  </w:style>
  <w:style w:type="paragraph" w:styleId="Paragraphedeliste">
    <w:name w:val="List Paragraph"/>
    <w:basedOn w:val="Normal"/>
    <w:uiPriority w:val="34"/>
    <w:qFormat/>
    <w:rsid w:val="00D30392"/>
    <w:pPr>
      <w:ind w:left="720"/>
      <w:contextualSpacing/>
    </w:pPr>
  </w:style>
  <w:style w:type="character" w:customStyle="1" w:styleId="Titre4Car">
    <w:name w:val="Titre 4 Car"/>
    <w:basedOn w:val="Policepardfaut"/>
    <w:link w:val="Titre4"/>
    <w:uiPriority w:val="9"/>
    <w:semiHidden/>
    <w:rsid w:val="00D30392"/>
    <w:rPr>
      <w:rFonts w:asciiTheme="majorHAnsi" w:eastAsiaTheme="majorEastAsia" w:hAnsiTheme="majorHAnsi" w:cstheme="majorBidi"/>
      <w:i/>
      <w:iCs/>
      <w:color w:val="0F4761" w:themeColor="accent1" w:themeShade="BF"/>
    </w:rPr>
  </w:style>
  <w:style w:type="character" w:customStyle="1" w:styleId="Titre5Car">
    <w:name w:val="Titre 5 Car"/>
    <w:basedOn w:val="Policepardfaut"/>
    <w:link w:val="Titre5"/>
    <w:uiPriority w:val="9"/>
    <w:semiHidden/>
    <w:rsid w:val="00D30392"/>
    <w:rPr>
      <w:rFonts w:asciiTheme="majorHAnsi" w:eastAsiaTheme="majorEastAsia" w:hAnsiTheme="majorHAnsi" w:cstheme="majorBidi"/>
      <w:color w:val="0F4761" w:themeColor="accent1" w:themeShade="BF"/>
    </w:rPr>
  </w:style>
  <w:style w:type="character" w:customStyle="1" w:styleId="Titre6Car">
    <w:name w:val="Titre 6 Car"/>
    <w:basedOn w:val="Policepardfaut"/>
    <w:link w:val="Titre6"/>
    <w:uiPriority w:val="9"/>
    <w:semiHidden/>
    <w:rsid w:val="00D30392"/>
    <w:rPr>
      <w:rFonts w:asciiTheme="majorHAnsi" w:eastAsiaTheme="majorEastAsia" w:hAnsiTheme="majorHAnsi" w:cstheme="majorBidi"/>
      <w:color w:val="0A2F40" w:themeColor="accent1" w:themeShade="7F"/>
    </w:rPr>
  </w:style>
  <w:style w:type="character" w:customStyle="1" w:styleId="Titre7Car">
    <w:name w:val="Titre 7 Car"/>
    <w:basedOn w:val="Policepardfaut"/>
    <w:link w:val="Titre7"/>
    <w:uiPriority w:val="9"/>
    <w:semiHidden/>
    <w:rsid w:val="00D30392"/>
    <w:rPr>
      <w:rFonts w:asciiTheme="majorHAnsi" w:eastAsiaTheme="majorEastAsia" w:hAnsiTheme="majorHAnsi" w:cstheme="majorBidi"/>
      <w:i/>
      <w:iCs/>
      <w:color w:val="0A2F40" w:themeColor="accent1" w:themeShade="7F"/>
    </w:rPr>
  </w:style>
  <w:style w:type="character" w:customStyle="1" w:styleId="Titre8Car">
    <w:name w:val="Titre 8 Car"/>
    <w:basedOn w:val="Policepardfaut"/>
    <w:link w:val="Titre8"/>
    <w:uiPriority w:val="9"/>
    <w:semiHidden/>
    <w:rsid w:val="00D30392"/>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30392"/>
    <w:rPr>
      <w:rFonts w:asciiTheme="majorHAnsi" w:eastAsiaTheme="majorEastAsia" w:hAnsiTheme="majorHAnsi" w:cstheme="majorBidi"/>
      <w:i/>
      <w:iCs/>
      <w:color w:val="272727" w:themeColor="text1" w:themeTint="D8"/>
      <w:sz w:val="21"/>
      <w:szCs w:val="21"/>
    </w:rPr>
  </w:style>
  <w:style w:type="character" w:styleId="Marquedecommentaire">
    <w:name w:val="annotation reference"/>
    <w:basedOn w:val="Policepardfaut"/>
    <w:uiPriority w:val="99"/>
    <w:semiHidden/>
    <w:unhideWhenUsed/>
    <w:rsid w:val="00887B65"/>
    <w:rPr>
      <w:sz w:val="16"/>
      <w:szCs w:val="16"/>
    </w:rPr>
  </w:style>
  <w:style w:type="paragraph" w:styleId="Commentaire">
    <w:name w:val="annotation text"/>
    <w:basedOn w:val="Normal"/>
    <w:link w:val="CommentaireCar"/>
    <w:uiPriority w:val="99"/>
    <w:unhideWhenUsed/>
    <w:rsid w:val="00887B65"/>
    <w:rPr>
      <w:sz w:val="20"/>
      <w:szCs w:val="20"/>
    </w:rPr>
  </w:style>
  <w:style w:type="character" w:customStyle="1" w:styleId="CommentaireCar">
    <w:name w:val="Commentaire Car"/>
    <w:basedOn w:val="Policepardfaut"/>
    <w:link w:val="Commentaire"/>
    <w:uiPriority w:val="99"/>
    <w:rsid w:val="00887B65"/>
    <w:rPr>
      <w:rFonts w:ascii="Times New Roman" w:hAnsi="Times New Roman"/>
      <w:sz w:val="20"/>
      <w:szCs w:val="20"/>
      <w14:ligatures w14:val="historicalDiscretional"/>
    </w:rPr>
  </w:style>
  <w:style w:type="paragraph" w:styleId="Objetducommentaire">
    <w:name w:val="annotation subject"/>
    <w:basedOn w:val="Commentaire"/>
    <w:next w:val="Commentaire"/>
    <w:link w:val="ObjetducommentaireCar"/>
    <w:uiPriority w:val="99"/>
    <w:semiHidden/>
    <w:unhideWhenUsed/>
    <w:rsid w:val="00887B65"/>
    <w:rPr>
      <w:b/>
      <w:bCs/>
    </w:rPr>
  </w:style>
  <w:style w:type="character" w:customStyle="1" w:styleId="ObjetducommentaireCar">
    <w:name w:val="Objet du commentaire Car"/>
    <w:basedOn w:val="CommentaireCar"/>
    <w:link w:val="Objetducommentaire"/>
    <w:uiPriority w:val="99"/>
    <w:semiHidden/>
    <w:rsid w:val="00887B65"/>
    <w:rPr>
      <w:rFonts w:ascii="Times New Roman" w:hAnsi="Times New Roman"/>
      <w:b/>
      <w:bCs/>
      <w:sz w:val="20"/>
      <w:szCs w:val="20"/>
      <w14:ligatures w14:val="historicalDiscretional"/>
    </w:rPr>
  </w:style>
  <w:style w:type="character" w:styleId="Mentionnonrsolue">
    <w:name w:val="Unresolved Mention"/>
    <w:basedOn w:val="Policepardfaut"/>
    <w:uiPriority w:val="99"/>
    <w:semiHidden/>
    <w:unhideWhenUsed/>
    <w:rsid w:val="00411D32"/>
    <w:rPr>
      <w:color w:val="605E5C"/>
      <w:shd w:val="clear" w:color="auto" w:fill="E1DFDD"/>
    </w:rPr>
  </w:style>
  <w:style w:type="character" w:styleId="Lienhypertextesuivivisit">
    <w:name w:val="FollowedHyperlink"/>
    <w:basedOn w:val="Policepardfaut"/>
    <w:uiPriority w:val="99"/>
    <w:semiHidden/>
    <w:unhideWhenUsed/>
    <w:rsid w:val="002B6BE1"/>
    <w:rPr>
      <w:color w:val="96607D" w:themeColor="followedHyperlink"/>
      <w:u w:val="single"/>
    </w:rPr>
  </w:style>
  <w:style w:type="table" w:styleId="Grilledutableau">
    <w:name w:val="Table Grid"/>
    <w:basedOn w:val="TableauNormal"/>
    <w:uiPriority w:val="39"/>
    <w:rsid w:val="00921A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4B399A"/>
    <w:rPr>
      <w:color w:val="666666"/>
    </w:rPr>
  </w:style>
  <w:style w:type="table" w:styleId="Tableausimple1">
    <w:name w:val="Plain Table 1"/>
    <w:basedOn w:val="TableauNormal"/>
    <w:uiPriority w:val="41"/>
    <w:rsid w:val="00AA015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gende">
    <w:name w:val="caption"/>
    <w:basedOn w:val="Normal"/>
    <w:next w:val="Normal"/>
    <w:uiPriority w:val="35"/>
    <w:unhideWhenUsed/>
    <w:qFormat/>
    <w:rsid w:val="00E31BDF"/>
    <w:pPr>
      <w:spacing w:before="0"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484289">
      <w:bodyDiv w:val="1"/>
      <w:marLeft w:val="0"/>
      <w:marRight w:val="0"/>
      <w:marTop w:val="0"/>
      <w:marBottom w:val="0"/>
      <w:divBdr>
        <w:top w:val="none" w:sz="0" w:space="0" w:color="auto"/>
        <w:left w:val="none" w:sz="0" w:space="0" w:color="auto"/>
        <w:bottom w:val="none" w:sz="0" w:space="0" w:color="auto"/>
        <w:right w:val="none" w:sz="0" w:space="0" w:color="auto"/>
      </w:divBdr>
    </w:div>
    <w:div w:id="719667202">
      <w:bodyDiv w:val="1"/>
      <w:marLeft w:val="0"/>
      <w:marRight w:val="0"/>
      <w:marTop w:val="0"/>
      <w:marBottom w:val="0"/>
      <w:divBdr>
        <w:top w:val="none" w:sz="0" w:space="0" w:color="auto"/>
        <w:left w:val="none" w:sz="0" w:space="0" w:color="auto"/>
        <w:bottom w:val="none" w:sz="0" w:space="0" w:color="auto"/>
        <w:right w:val="none" w:sz="0" w:space="0" w:color="auto"/>
      </w:divBdr>
    </w:div>
    <w:div w:id="788548560">
      <w:bodyDiv w:val="1"/>
      <w:marLeft w:val="0"/>
      <w:marRight w:val="0"/>
      <w:marTop w:val="0"/>
      <w:marBottom w:val="0"/>
      <w:divBdr>
        <w:top w:val="none" w:sz="0" w:space="0" w:color="auto"/>
        <w:left w:val="none" w:sz="0" w:space="0" w:color="auto"/>
        <w:bottom w:val="none" w:sz="0" w:space="0" w:color="auto"/>
        <w:right w:val="none" w:sz="0" w:space="0" w:color="auto"/>
      </w:divBdr>
    </w:div>
    <w:div w:id="857424467">
      <w:bodyDiv w:val="1"/>
      <w:marLeft w:val="0"/>
      <w:marRight w:val="0"/>
      <w:marTop w:val="0"/>
      <w:marBottom w:val="0"/>
      <w:divBdr>
        <w:top w:val="none" w:sz="0" w:space="0" w:color="auto"/>
        <w:left w:val="none" w:sz="0" w:space="0" w:color="auto"/>
        <w:bottom w:val="none" w:sz="0" w:space="0" w:color="auto"/>
        <w:right w:val="none" w:sz="0" w:space="0" w:color="auto"/>
      </w:divBdr>
    </w:div>
    <w:div w:id="1172183378">
      <w:bodyDiv w:val="1"/>
      <w:marLeft w:val="0"/>
      <w:marRight w:val="0"/>
      <w:marTop w:val="0"/>
      <w:marBottom w:val="0"/>
      <w:divBdr>
        <w:top w:val="none" w:sz="0" w:space="0" w:color="auto"/>
        <w:left w:val="none" w:sz="0" w:space="0" w:color="auto"/>
        <w:bottom w:val="none" w:sz="0" w:space="0" w:color="auto"/>
        <w:right w:val="none" w:sz="0" w:space="0" w:color="auto"/>
      </w:divBdr>
    </w:div>
    <w:div w:id="14004051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70759-FCCB-450C-8118-59583E0B8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Pages>
  <Words>3864</Words>
  <Characters>21258</Characters>
  <Application>Microsoft Office Word</Application>
  <DocSecurity>0</DocSecurity>
  <Lines>177</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Lajoie BENGONE AKOU</dc:creator>
  <dc:description/>
  <cp:lastModifiedBy>BENGONE AKOU Lajoie</cp:lastModifiedBy>
  <cp:revision>46</cp:revision>
  <cp:lastPrinted>2025-03-29T09:44:00Z</cp:lastPrinted>
  <dcterms:created xsi:type="dcterms:W3CDTF">2025-03-26T06:16:00Z</dcterms:created>
  <dcterms:modified xsi:type="dcterms:W3CDTF">2025-03-29T09:45:00Z</dcterms:modified>
</cp:coreProperties>
</file>