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3F52E" w14:textId="61972BAA" w:rsidR="00E85E61" w:rsidRDefault="007D48CA" w:rsidP="00C77C40">
      <w:r>
        <w:br/>
      </w:r>
    </w:p>
    <w:p w14:paraId="7A07EFC6" w14:textId="77777777" w:rsidR="00C77C40" w:rsidRPr="00C77C40" w:rsidRDefault="00C77C40" w:rsidP="00C77C40"/>
    <w:p w14:paraId="73A87920" w14:textId="49F67FA6" w:rsidR="009F67F0" w:rsidRPr="007743A1" w:rsidRDefault="007F32EB" w:rsidP="00E85E61">
      <w:pPr>
        <w:pStyle w:val="Titre"/>
        <w:jc w:val="center"/>
        <w:rPr>
          <w:rFonts w:ascii="Cambria Math" w:hAnsi="Cambria Math"/>
          <w:sz w:val="72"/>
          <w:szCs w:val="72"/>
        </w:rPr>
      </w:pPr>
      <w:r>
        <w:rPr>
          <w:rFonts w:ascii="Cambria Math" w:hAnsi="Cambria Math"/>
          <w:sz w:val="72"/>
          <w:szCs w:val="72"/>
        </w:rPr>
        <w:t>FONDEMENTS SUR LA THEORIE DES ENSEMBLES</w:t>
      </w:r>
    </w:p>
    <w:p w14:paraId="08032926" w14:textId="77777777" w:rsidR="009F67F0" w:rsidRPr="00E85E61" w:rsidRDefault="009F67F0" w:rsidP="009F67F0">
      <w:pPr>
        <w:rPr>
          <w:rFonts w:asciiTheme="minorHAnsi" w:hAnsiTheme="minorHAnsi"/>
        </w:rPr>
      </w:pPr>
    </w:p>
    <w:p w14:paraId="5DBF3114" w14:textId="2EC28FF2" w:rsidR="009F67F0" w:rsidRPr="00E85E61" w:rsidRDefault="00E85E61" w:rsidP="00E85E61">
      <w:pPr>
        <w:jc w:val="center"/>
        <w:rPr>
          <w:rFonts w:asciiTheme="minorHAnsi" w:hAnsiTheme="minorHAnsi"/>
          <w:sz w:val="28"/>
          <w:szCs w:val="28"/>
        </w:rPr>
      </w:pPr>
      <w:r w:rsidRPr="00E85E61">
        <w:rPr>
          <w:rFonts w:asciiTheme="minorHAnsi" w:hAnsiTheme="minorHAnsi"/>
          <w:sz w:val="28"/>
          <w:szCs w:val="28"/>
        </w:rPr>
        <w:t>Lajoie BENGONE AKOU</w:t>
      </w:r>
    </w:p>
    <w:p w14:paraId="1E3BA9FD" w14:textId="5E4E4187" w:rsidR="009F67F0" w:rsidRPr="00E85E61" w:rsidRDefault="00E85E61" w:rsidP="009F67F0">
      <w:pPr>
        <w:jc w:val="center"/>
        <w:rPr>
          <w:rFonts w:asciiTheme="minorHAnsi" w:hAnsiTheme="minorHAnsi"/>
        </w:rPr>
      </w:pPr>
      <w:r w:rsidRPr="00E85E61">
        <w:rPr>
          <w:rFonts w:asciiTheme="minorHAnsi" w:hAnsiTheme="minorHAnsi"/>
        </w:rPr>
        <w:t>202</w:t>
      </w:r>
      <w:r w:rsidR="007F32EB">
        <w:rPr>
          <w:rFonts w:asciiTheme="minorHAnsi" w:hAnsiTheme="minorHAnsi"/>
        </w:rPr>
        <w:t>5</w:t>
      </w:r>
    </w:p>
    <w:p w14:paraId="55AC36DE" w14:textId="77777777" w:rsidR="009F67F0" w:rsidRDefault="009F67F0" w:rsidP="009F67F0">
      <w:pPr>
        <w:jc w:val="center"/>
      </w:pPr>
    </w:p>
    <w:p w14:paraId="093FECDB" w14:textId="77777777" w:rsidR="009F67F0" w:rsidRPr="009F67F0" w:rsidRDefault="009F67F0" w:rsidP="009F67F0">
      <w:pPr>
        <w:jc w:val="center"/>
      </w:pPr>
    </w:p>
    <w:p w14:paraId="776E06C9" w14:textId="77777777" w:rsidR="00A016C2" w:rsidRDefault="00A016C2" w:rsidP="00A016C2">
      <w:pPr>
        <w:pStyle w:val="Titre"/>
        <w:rPr>
          <w:sz w:val="72"/>
          <w:szCs w:val="72"/>
        </w:rPr>
      </w:pPr>
    </w:p>
    <w:p w14:paraId="7950704E" w14:textId="06BC5CD9" w:rsidR="00A016C2" w:rsidRPr="00A016C2" w:rsidRDefault="00A016C2" w:rsidP="00A016C2">
      <w:pPr>
        <w:pStyle w:val="Titre"/>
        <w:rPr>
          <w:sz w:val="72"/>
          <w:szCs w:val="72"/>
        </w:rPr>
      </w:pPr>
      <w:r>
        <w:rPr>
          <w:sz w:val="72"/>
          <w:szCs w:val="72"/>
        </w:rPr>
        <w:tab/>
      </w:r>
      <w:r>
        <w:rPr>
          <w:sz w:val="72"/>
          <w:szCs w:val="72"/>
        </w:rPr>
        <w:tab/>
      </w:r>
      <w:r>
        <w:rPr>
          <w:sz w:val="72"/>
          <w:szCs w:val="72"/>
        </w:rPr>
        <w:tab/>
      </w:r>
      <w:r>
        <w:rPr>
          <w:sz w:val="72"/>
          <w:szCs w:val="72"/>
        </w:rPr>
        <w:tab/>
      </w:r>
      <w:r>
        <w:rPr>
          <w:sz w:val="72"/>
          <w:szCs w:val="72"/>
        </w:rPr>
        <w:tab/>
      </w:r>
      <w:r>
        <w:rPr>
          <w:sz w:val="72"/>
          <w:szCs w:val="72"/>
        </w:rPr>
        <w:tab/>
      </w:r>
      <w:r w:rsidR="007D48CA">
        <w:br w:type="page"/>
      </w:r>
    </w:p>
    <w:p w14:paraId="60CE8AD1" w14:textId="7F1741B8" w:rsidR="00A016C2" w:rsidRPr="00C77C40" w:rsidRDefault="009F67F0" w:rsidP="00657FC4">
      <w:pPr>
        <w:spacing w:line="360" w:lineRule="auto"/>
        <w:rPr>
          <w:b/>
          <w:bCs/>
        </w:rPr>
      </w:pPr>
      <w:r w:rsidRPr="00C77C40">
        <w:rPr>
          <w:b/>
          <w:bCs/>
        </w:rPr>
        <w:lastRenderedPageBreak/>
        <w:t>TABLES DE MATIERES</w:t>
      </w:r>
    </w:p>
    <w:p w14:paraId="2E4B16A8" w14:textId="4174688F" w:rsidR="00BB5848" w:rsidRDefault="00C77C40">
      <w:pPr>
        <w:pStyle w:val="TM2"/>
        <w:tabs>
          <w:tab w:val="left" w:pos="960"/>
          <w:tab w:val="right" w:leader="hyphen"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189227526" w:history="1">
        <w:r w:rsidR="00BB5848" w:rsidRPr="00F02444">
          <w:rPr>
            <w:rStyle w:val="Lienhypertexte"/>
            <w:noProof/>
          </w:rPr>
          <w:t>1.1</w:t>
        </w:r>
        <w:r w:rsidR="00BB5848">
          <w:rPr>
            <w:rFonts w:asciiTheme="minorHAnsi" w:eastAsiaTheme="minorEastAsia" w:hAnsiTheme="minorHAnsi"/>
            <w:noProof/>
            <w:szCs w:val="24"/>
            <w:lang w:eastAsia="fr-FR"/>
          </w:rPr>
          <w:tab/>
        </w:r>
        <w:r w:rsidR="00BB5848" w:rsidRPr="00F02444">
          <w:rPr>
            <w:rStyle w:val="Lienhypertexte"/>
            <w:noProof/>
          </w:rPr>
          <w:t>Ensembles</w:t>
        </w:r>
        <w:r w:rsidR="00BB5848">
          <w:rPr>
            <w:noProof/>
            <w:webHidden/>
          </w:rPr>
          <w:tab/>
        </w:r>
        <w:r w:rsidR="00BB5848">
          <w:rPr>
            <w:noProof/>
            <w:webHidden/>
          </w:rPr>
          <w:fldChar w:fldCharType="begin"/>
        </w:r>
        <w:r w:rsidR="00BB5848">
          <w:rPr>
            <w:noProof/>
            <w:webHidden/>
          </w:rPr>
          <w:instrText xml:space="preserve"> PAGEREF _Toc189227526 \h </w:instrText>
        </w:r>
        <w:r w:rsidR="00BB5848">
          <w:rPr>
            <w:noProof/>
            <w:webHidden/>
          </w:rPr>
        </w:r>
        <w:r w:rsidR="00BB5848">
          <w:rPr>
            <w:noProof/>
            <w:webHidden/>
          </w:rPr>
          <w:fldChar w:fldCharType="separate"/>
        </w:r>
        <w:r w:rsidR="00BB5848">
          <w:rPr>
            <w:noProof/>
            <w:webHidden/>
          </w:rPr>
          <w:t>3</w:t>
        </w:r>
        <w:r w:rsidR="00BB5848">
          <w:rPr>
            <w:noProof/>
            <w:webHidden/>
          </w:rPr>
          <w:fldChar w:fldCharType="end"/>
        </w:r>
      </w:hyperlink>
    </w:p>
    <w:p w14:paraId="11B0E3D4" w14:textId="39EC580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27" w:history="1">
        <w:r w:rsidRPr="00F02444">
          <w:rPr>
            <w:rStyle w:val="Lienhypertexte"/>
            <w:noProof/>
          </w:rPr>
          <w:t>1.1</w:t>
        </w:r>
        <w:r>
          <w:rPr>
            <w:rFonts w:asciiTheme="minorHAnsi" w:eastAsiaTheme="minorEastAsia" w:hAnsiTheme="minorHAnsi"/>
            <w:noProof/>
            <w:szCs w:val="24"/>
            <w:lang w:eastAsia="fr-FR"/>
          </w:rPr>
          <w:tab/>
        </w:r>
        <w:r w:rsidRPr="00F02444">
          <w:rPr>
            <w:rStyle w:val="Lienhypertexte"/>
            <w:noProof/>
          </w:rPr>
          <w:t>Axiome d’extensionalité</w:t>
        </w:r>
        <w:r>
          <w:rPr>
            <w:noProof/>
            <w:webHidden/>
          </w:rPr>
          <w:tab/>
        </w:r>
        <w:r>
          <w:rPr>
            <w:noProof/>
            <w:webHidden/>
          </w:rPr>
          <w:fldChar w:fldCharType="begin"/>
        </w:r>
        <w:r>
          <w:rPr>
            <w:noProof/>
            <w:webHidden/>
          </w:rPr>
          <w:instrText xml:space="preserve"> PAGEREF _Toc189227527 \h </w:instrText>
        </w:r>
        <w:r>
          <w:rPr>
            <w:noProof/>
            <w:webHidden/>
          </w:rPr>
        </w:r>
        <w:r>
          <w:rPr>
            <w:noProof/>
            <w:webHidden/>
          </w:rPr>
          <w:fldChar w:fldCharType="separate"/>
        </w:r>
        <w:r>
          <w:rPr>
            <w:noProof/>
            <w:webHidden/>
          </w:rPr>
          <w:t>3</w:t>
        </w:r>
        <w:r>
          <w:rPr>
            <w:noProof/>
            <w:webHidden/>
          </w:rPr>
          <w:fldChar w:fldCharType="end"/>
        </w:r>
      </w:hyperlink>
    </w:p>
    <w:p w14:paraId="4A2109B7" w14:textId="04883831"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28" w:history="1">
        <w:r w:rsidRPr="00F02444">
          <w:rPr>
            <w:rStyle w:val="Lienhypertexte"/>
            <w:noProof/>
          </w:rPr>
          <w:t>1.2</w:t>
        </w:r>
        <w:r>
          <w:rPr>
            <w:rFonts w:asciiTheme="minorHAnsi" w:eastAsiaTheme="minorEastAsia" w:hAnsiTheme="minorHAnsi"/>
            <w:noProof/>
            <w:szCs w:val="24"/>
            <w:lang w:eastAsia="fr-FR"/>
          </w:rPr>
          <w:tab/>
        </w:r>
        <w:r w:rsidRPr="00F02444">
          <w:rPr>
            <w:rStyle w:val="Lienhypertexte"/>
            <w:noProof/>
          </w:rPr>
          <w:t>Ensemble vide</w:t>
        </w:r>
        <w:r>
          <w:rPr>
            <w:noProof/>
            <w:webHidden/>
          </w:rPr>
          <w:tab/>
        </w:r>
        <w:r>
          <w:rPr>
            <w:noProof/>
            <w:webHidden/>
          </w:rPr>
          <w:fldChar w:fldCharType="begin"/>
        </w:r>
        <w:r>
          <w:rPr>
            <w:noProof/>
            <w:webHidden/>
          </w:rPr>
          <w:instrText xml:space="preserve"> PAGEREF _Toc189227528 \h </w:instrText>
        </w:r>
        <w:r>
          <w:rPr>
            <w:noProof/>
            <w:webHidden/>
          </w:rPr>
        </w:r>
        <w:r>
          <w:rPr>
            <w:noProof/>
            <w:webHidden/>
          </w:rPr>
          <w:fldChar w:fldCharType="separate"/>
        </w:r>
        <w:r>
          <w:rPr>
            <w:noProof/>
            <w:webHidden/>
          </w:rPr>
          <w:t>3</w:t>
        </w:r>
        <w:r>
          <w:rPr>
            <w:noProof/>
            <w:webHidden/>
          </w:rPr>
          <w:fldChar w:fldCharType="end"/>
        </w:r>
      </w:hyperlink>
    </w:p>
    <w:p w14:paraId="707E992E" w14:textId="152257F9"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29" w:history="1">
        <w:r w:rsidRPr="00F02444">
          <w:rPr>
            <w:rStyle w:val="Lienhypertexte"/>
            <w:noProof/>
          </w:rPr>
          <w:t>1.3</w:t>
        </w:r>
        <w:r>
          <w:rPr>
            <w:rFonts w:asciiTheme="minorHAnsi" w:eastAsiaTheme="minorEastAsia" w:hAnsiTheme="minorHAnsi"/>
            <w:noProof/>
            <w:szCs w:val="24"/>
            <w:lang w:eastAsia="fr-FR"/>
          </w:rPr>
          <w:tab/>
        </w:r>
        <w:r w:rsidRPr="00F02444">
          <w:rPr>
            <w:rStyle w:val="Lienhypertexte"/>
            <w:noProof/>
          </w:rPr>
          <w:t>Singleton</w:t>
        </w:r>
        <w:r>
          <w:rPr>
            <w:noProof/>
            <w:webHidden/>
          </w:rPr>
          <w:tab/>
        </w:r>
        <w:r>
          <w:rPr>
            <w:noProof/>
            <w:webHidden/>
          </w:rPr>
          <w:fldChar w:fldCharType="begin"/>
        </w:r>
        <w:r>
          <w:rPr>
            <w:noProof/>
            <w:webHidden/>
          </w:rPr>
          <w:instrText xml:space="preserve"> PAGEREF _Toc189227529 \h </w:instrText>
        </w:r>
        <w:r>
          <w:rPr>
            <w:noProof/>
            <w:webHidden/>
          </w:rPr>
        </w:r>
        <w:r>
          <w:rPr>
            <w:noProof/>
            <w:webHidden/>
          </w:rPr>
          <w:fldChar w:fldCharType="separate"/>
        </w:r>
        <w:r>
          <w:rPr>
            <w:noProof/>
            <w:webHidden/>
          </w:rPr>
          <w:t>3</w:t>
        </w:r>
        <w:r>
          <w:rPr>
            <w:noProof/>
            <w:webHidden/>
          </w:rPr>
          <w:fldChar w:fldCharType="end"/>
        </w:r>
      </w:hyperlink>
    </w:p>
    <w:p w14:paraId="43C76289" w14:textId="74C90732"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0" w:history="1">
        <w:r w:rsidRPr="00F02444">
          <w:rPr>
            <w:rStyle w:val="Lienhypertexte"/>
            <w:noProof/>
          </w:rPr>
          <w:t>1.4</w:t>
        </w:r>
        <w:r>
          <w:rPr>
            <w:rFonts w:asciiTheme="minorHAnsi" w:eastAsiaTheme="minorEastAsia" w:hAnsiTheme="minorHAnsi"/>
            <w:noProof/>
            <w:szCs w:val="24"/>
            <w:lang w:eastAsia="fr-FR"/>
          </w:rPr>
          <w:tab/>
        </w:r>
        <w:r w:rsidRPr="00F02444">
          <w:rPr>
            <w:rStyle w:val="Lienhypertexte"/>
            <w:noProof/>
          </w:rPr>
          <w:t>Axiome de la paire</w:t>
        </w:r>
        <w:r>
          <w:rPr>
            <w:noProof/>
            <w:webHidden/>
          </w:rPr>
          <w:tab/>
        </w:r>
        <w:r>
          <w:rPr>
            <w:noProof/>
            <w:webHidden/>
          </w:rPr>
          <w:fldChar w:fldCharType="begin"/>
        </w:r>
        <w:r>
          <w:rPr>
            <w:noProof/>
            <w:webHidden/>
          </w:rPr>
          <w:instrText xml:space="preserve"> PAGEREF _Toc189227530 \h </w:instrText>
        </w:r>
        <w:r>
          <w:rPr>
            <w:noProof/>
            <w:webHidden/>
          </w:rPr>
        </w:r>
        <w:r>
          <w:rPr>
            <w:noProof/>
            <w:webHidden/>
          </w:rPr>
          <w:fldChar w:fldCharType="separate"/>
        </w:r>
        <w:r>
          <w:rPr>
            <w:noProof/>
            <w:webHidden/>
          </w:rPr>
          <w:t>3</w:t>
        </w:r>
        <w:r>
          <w:rPr>
            <w:noProof/>
            <w:webHidden/>
          </w:rPr>
          <w:fldChar w:fldCharType="end"/>
        </w:r>
      </w:hyperlink>
    </w:p>
    <w:p w14:paraId="531C001A" w14:textId="243F44DC"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1" w:history="1">
        <w:r w:rsidRPr="00F02444">
          <w:rPr>
            <w:rStyle w:val="Lienhypertexte"/>
            <w:noProof/>
          </w:rPr>
          <w:t>1.5</w:t>
        </w:r>
        <w:r>
          <w:rPr>
            <w:rFonts w:asciiTheme="minorHAnsi" w:eastAsiaTheme="minorEastAsia" w:hAnsiTheme="minorHAnsi"/>
            <w:noProof/>
            <w:szCs w:val="24"/>
            <w:lang w:eastAsia="fr-FR"/>
          </w:rPr>
          <w:tab/>
        </w:r>
        <w:r w:rsidRPr="00F02444">
          <w:rPr>
            <w:rStyle w:val="Lienhypertexte"/>
            <w:noProof/>
          </w:rPr>
          <w:t>Définition en compréhension</w:t>
        </w:r>
        <w:r>
          <w:rPr>
            <w:noProof/>
            <w:webHidden/>
          </w:rPr>
          <w:tab/>
        </w:r>
        <w:r>
          <w:rPr>
            <w:noProof/>
            <w:webHidden/>
          </w:rPr>
          <w:fldChar w:fldCharType="begin"/>
        </w:r>
        <w:r>
          <w:rPr>
            <w:noProof/>
            <w:webHidden/>
          </w:rPr>
          <w:instrText xml:space="preserve"> PAGEREF _Toc189227531 \h </w:instrText>
        </w:r>
        <w:r>
          <w:rPr>
            <w:noProof/>
            <w:webHidden/>
          </w:rPr>
        </w:r>
        <w:r>
          <w:rPr>
            <w:noProof/>
            <w:webHidden/>
          </w:rPr>
          <w:fldChar w:fldCharType="separate"/>
        </w:r>
        <w:r>
          <w:rPr>
            <w:noProof/>
            <w:webHidden/>
          </w:rPr>
          <w:t>3</w:t>
        </w:r>
        <w:r>
          <w:rPr>
            <w:noProof/>
            <w:webHidden/>
          </w:rPr>
          <w:fldChar w:fldCharType="end"/>
        </w:r>
      </w:hyperlink>
    </w:p>
    <w:p w14:paraId="743CD995" w14:textId="0D0BE98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2" w:history="1">
        <w:r w:rsidRPr="00F02444">
          <w:rPr>
            <w:rStyle w:val="Lienhypertexte"/>
            <w:noProof/>
          </w:rPr>
          <w:t>1.6</w:t>
        </w:r>
        <w:r>
          <w:rPr>
            <w:rFonts w:asciiTheme="minorHAnsi" w:eastAsiaTheme="minorEastAsia" w:hAnsiTheme="minorHAnsi"/>
            <w:noProof/>
            <w:szCs w:val="24"/>
            <w:lang w:eastAsia="fr-FR"/>
          </w:rPr>
          <w:tab/>
        </w:r>
        <w:r w:rsidRPr="00F02444">
          <w:rPr>
            <w:rStyle w:val="Lienhypertexte"/>
            <w:noProof/>
          </w:rPr>
          <w:t>Réunion</w:t>
        </w:r>
        <w:r>
          <w:rPr>
            <w:noProof/>
            <w:webHidden/>
          </w:rPr>
          <w:tab/>
        </w:r>
        <w:r>
          <w:rPr>
            <w:noProof/>
            <w:webHidden/>
          </w:rPr>
          <w:fldChar w:fldCharType="begin"/>
        </w:r>
        <w:r>
          <w:rPr>
            <w:noProof/>
            <w:webHidden/>
          </w:rPr>
          <w:instrText xml:space="preserve"> PAGEREF _Toc189227532 \h </w:instrText>
        </w:r>
        <w:r>
          <w:rPr>
            <w:noProof/>
            <w:webHidden/>
          </w:rPr>
        </w:r>
        <w:r>
          <w:rPr>
            <w:noProof/>
            <w:webHidden/>
          </w:rPr>
          <w:fldChar w:fldCharType="separate"/>
        </w:r>
        <w:r>
          <w:rPr>
            <w:noProof/>
            <w:webHidden/>
          </w:rPr>
          <w:t>3</w:t>
        </w:r>
        <w:r>
          <w:rPr>
            <w:noProof/>
            <w:webHidden/>
          </w:rPr>
          <w:fldChar w:fldCharType="end"/>
        </w:r>
      </w:hyperlink>
    </w:p>
    <w:p w14:paraId="5D7417CC" w14:textId="78CDF9C4"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3" w:history="1">
        <w:r w:rsidRPr="00F02444">
          <w:rPr>
            <w:rStyle w:val="Lienhypertexte"/>
            <w:noProof/>
          </w:rPr>
          <w:t>1.7</w:t>
        </w:r>
        <w:r>
          <w:rPr>
            <w:rFonts w:asciiTheme="minorHAnsi" w:eastAsiaTheme="minorEastAsia" w:hAnsiTheme="minorHAnsi"/>
            <w:noProof/>
            <w:szCs w:val="24"/>
            <w:lang w:eastAsia="fr-FR"/>
          </w:rPr>
          <w:tab/>
        </w:r>
        <w:r w:rsidRPr="00F02444">
          <w:rPr>
            <w:rStyle w:val="Lienhypertexte"/>
            <w:noProof/>
          </w:rPr>
          <w:t>Intersection</w:t>
        </w:r>
        <w:r>
          <w:rPr>
            <w:noProof/>
            <w:webHidden/>
          </w:rPr>
          <w:tab/>
        </w:r>
        <w:r>
          <w:rPr>
            <w:noProof/>
            <w:webHidden/>
          </w:rPr>
          <w:fldChar w:fldCharType="begin"/>
        </w:r>
        <w:r>
          <w:rPr>
            <w:noProof/>
            <w:webHidden/>
          </w:rPr>
          <w:instrText xml:space="preserve"> PAGEREF _Toc189227533 \h </w:instrText>
        </w:r>
        <w:r>
          <w:rPr>
            <w:noProof/>
            <w:webHidden/>
          </w:rPr>
        </w:r>
        <w:r>
          <w:rPr>
            <w:noProof/>
            <w:webHidden/>
          </w:rPr>
          <w:fldChar w:fldCharType="separate"/>
        </w:r>
        <w:r>
          <w:rPr>
            <w:noProof/>
            <w:webHidden/>
          </w:rPr>
          <w:t>3</w:t>
        </w:r>
        <w:r>
          <w:rPr>
            <w:noProof/>
            <w:webHidden/>
          </w:rPr>
          <w:fldChar w:fldCharType="end"/>
        </w:r>
      </w:hyperlink>
    </w:p>
    <w:p w14:paraId="49C1D1E3" w14:textId="077D0866"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4" w:history="1">
        <w:r w:rsidRPr="00F02444">
          <w:rPr>
            <w:rStyle w:val="Lienhypertexte"/>
            <w:noProof/>
          </w:rPr>
          <w:t>1.8</w:t>
        </w:r>
        <w:r>
          <w:rPr>
            <w:rFonts w:asciiTheme="minorHAnsi" w:eastAsiaTheme="minorEastAsia" w:hAnsiTheme="minorHAnsi"/>
            <w:noProof/>
            <w:szCs w:val="24"/>
            <w:lang w:eastAsia="fr-FR"/>
          </w:rPr>
          <w:tab/>
        </w:r>
        <w:r w:rsidRPr="00F02444">
          <w:rPr>
            <w:rStyle w:val="Lienhypertexte"/>
            <w:noProof/>
          </w:rPr>
          <w:t>Différence</w:t>
        </w:r>
        <w:r>
          <w:rPr>
            <w:noProof/>
            <w:webHidden/>
          </w:rPr>
          <w:tab/>
        </w:r>
        <w:r>
          <w:rPr>
            <w:noProof/>
            <w:webHidden/>
          </w:rPr>
          <w:fldChar w:fldCharType="begin"/>
        </w:r>
        <w:r>
          <w:rPr>
            <w:noProof/>
            <w:webHidden/>
          </w:rPr>
          <w:instrText xml:space="preserve"> PAGEREF _Toc189227534 \h </w:instrText>
        </w:r>
        <w:r>
          <w:rPr>
            <w:noProof/>
            <w:webHidden/>
          </w:rPr>
        </w:r>
        <w:r>
          <w:rPr>
            <w:noProof/>
            <w:webHidden/>
          </w:rPr>
          <w:fldChar w:fldCharType="separate"/>
        </w:r>
        <w:r>
          <w:rPr>
            <w:noProof/>
            <w:webHidden/>
          </w:rPr>
          <w:t>3</w:t>
        </w:r>
        <w:r>
          <w:rPr>
            <w:noProof/>
            <w:webHidden/>
          </w:rPr>
          <w:fldChar w:fldCharType="end"/>
        </w:r>
      </w:hyperlink>
    </w:p>
    <w:p w14:paraId="2B9DD712" w14:textId="15D0306A"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5" w:history="1">
        <w:r w:rsidRPr="00F02444">
          <w:rPr>
            <w:rStyle w:val="Lienhypertexte"/>
            <w:noProof/>
          </w:rPr>
          <w:t>1.9</w:t>
        </w:r>
        <w:r>
          <w:rPr>
            <w:rFonts w:asciiTheme="minorHAnsi" w:eastAsiaTheme="minorEastAsia" w:hAnsiTheme="minorHAnsi"/>
            <w:noProof/>
            <w:szCs w:val="24"/>
            <w:lang w:eastAsia="fr-FR"/>
          </w:rPr>
          <w:tab/>
        </w:r>
        <w:r w:rsidRPr="00F02444">
          <w:rPr>
            <w:rStyle w:val="Lienhypertexte"/>
            <w:noProof/>
          </w:rPr>
          <w:t>Opération sur les ensembles</w:t>
        </w:r>
        <w:r>
          <w:rPr>
            <w:noProof/>
            <w:webHidden/>
          </w:rPr>
          <w:tab/>
        </w:r>
        <w:r>
          <w:rPr>
            <w:noProof/>
            <w:webHidden/>
          </w:rPr>
          <w:fldChar w:fldCharType="begin"/>
        </w:r>
        <w:r>
          <w:rPr>
            <w:noProof/>
            <w:webHidden/>
          </w:rPr>
          <w:instrText xml:space="preserve"> PAGEREF _Toc189227535 \h </w:instrText>
        </w:r>
        <w:r>
          <w:rPr>
            <w:noProof/>
            <w:webHidden/>
          </w:rPr>
        </w:r>
        <w:r>
          <w:rPr>
            <w:noProof/>
            <w:webHidden/>
          </w:rPr>
          <w:fldChar w:fldCharType="separate"/>
        </w:r>
        <w:r>
          <w:rPr>
            <w:noProof/>
            <w:webHidden/>
          </w:rPr>
          <w:t>3</w:t>
        </w:r>
        <w:r>
          <w:rPr>
            <w:noProof/>
            <w:webHidden/>
          </w:rPr>
          <w:fldChar w:fldCharType="end"/>
        </w:r>
      </w:hyperlink>
    </w:p>
    <w:p w14:paraId="61508CB4" w14:textId="702C6684"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6" w:history="1">
        <w:r w:rsidRPr="00F02444">
          <w:rPr>
            <w:rStyle w:val="Lienhypertexte"/>
            <w:noProof/>
          </w:rPr>
          <w:t>1.10</w:t>
        </w:r>
        <w:r>
          <w:rPr>
            <w:rFonts w:asciiTheme="minorHAnsi" w:eastAsiaTheme="minorEastAsia" w:hAnsiTheme="minorHAnsi"/>
            <w:noProof/>
            <w:szCs w:val="24"/>
            <w:lang w:eastAsia="fr-FR"/>
          </w:rPr>
          <w:tab/>
        </w:r>
        <w:r w:rsidRPr="00F02444">
          <w:rPr>
            <w:rStyle w:val="Lienhypertexte"/>
            <w:noProof/>
          </w:rPr>
          <w:t>Produit cartésien</w:t>
        </w:r>
        <w:r>
          <w:rPr>
            <w:noProof/>
            <w:webHidden/>
          </w:rPr>
          <w:tab/>
        </w:r>
        <w:r>
          <w:rPr>
            <w:noProof/>
            <w:webHidden/>
          </w:rPr>
          <w:fldChar w:fldCharType="begin"/>
        </w:r>
        <w:r>
          <w:rPr>
            <w:noProof/>
            <w:webHidden/>
          </w:rPr>
          <w:instrText xml:space="preserve"> PAGEREF _Toc189227536 \h </w:instrText>
        </w:r>
        <w:r>
          <w:rPr>
            <w:noProof/>
            <w:webHidden/>
          </w:rPr>
        </w:r>
        <w:r>
          <w:rPr>
            <w:noProof/>
            <w:webHidden/>
          </w:rPr>
          <w:fldChar w:fldCharType="separate"/>
        </w:r>
        <w:r>
          <w:rPr>
            <w:noProof/>
            <w:webHidden/>
          </w:rPr>
          <w:t>4</w:t>
        </w:r>
        <w:r>
          <w:rPr>
            <w:noProof/>
            <w:webHidden/>
          </w:rPr>
          <w:fldChar w:fldCharType="end"/>
        </w:r>
      </w:hyperlink>
    </w:p>
    <w:p w14:paraId="6A32B3F3" w14:textId="5AFC4A64" w:rsidR="00BB5848" w:rsidRDefault="00BB5848">
      <w:pPr>
        <w:pStyle w:val="TM2"/>
        <w:tabs>
          <w:tab w:val="left" w:pos="960"/>
          <w:tab w:val="right" w:leader="hyphen" w:pos="9062"/>
        </w:tabs>
        <w:rPr>
          <w:rFonts w:asciiTheme="minorHAnsi" w:eastAsiaTheme="minorEastAsia" w:hAnsiTheme="minorHAnsi"/>
          <w:noProof/>
          <w:szCs w:val="24"/>
          <w:lang w:eastAsia="fr-FR"/>
        </w:rPr>
      </w:pPr>
      <w:hyperlink w:anchor="_Toc189227537" w:history="1">
        <w:r w:rsidRPr="00F02444">
          <w:rPr>
            <w:rStyle w:val="Lienhypertexte"/>
            <w:noProof/>
          </w:rPr>
          <w:t>1.2</w:t>
        </w:r>
        <w:r>
          <w:rPr>
            <w:rFonts w:asciiTheme="minorHAnsi" w:eastAsiaTheme="minorEastAsia" w:hAnsiTheme="minorHAnsi"/>
            <w:noProof/>
            <w:szCs w:val="24"/>
            <w:lang w:eastAsia="fr-FR"/>
          </w:rPr>
          <w:tab/>
        </w:r>
        <w:r w:rsidRPr="00F02444">
          <w:rPr>
            <w:rStyle w:val="Lienhypertexte"/>
            <w:noProof/>
          </w:rPr>
          <w:t>Applications</w:t>
        </w:r>
        <w:r>
          <w:rPr>
            <w:noProof/>
            <w:webHidden/>
          </w:rPr>
          <w:tab/>
        </w:r>
        <w:r>
          <w:rPr>
            <w:noProof/>
            <w:webHidden/>
          </w:rPr>
          <w:fldChar w:fldCharType="begin"/>
        </w:r>
        <w:r>
          <w:rPr>
            <w:noProof/>
            <w:webHidden/>
          </w:rPr>
          <w:instrText xml:space="preserve"> PAGEREF _Toc189227537 \h </w:instrText>
        </w:r>
        <w:r>
          <w:rPr>
            <w:noProof/>
            <w:webHidden/>
          </w:rPr>
        </w:r>
        <w:r>
          <w:rPr>
            <w:noProof/>
            <w:webHidden/>
          </w:rPr>
          <w:fldChar w:fldCharType="separate"/>
        </w:r>
        <w:r>
          <w:rPr>
            <w:noProof/>
            <w:webHidden/>
          </w:rPr>
          <w:t>4</w:t>
        </w:r>
        <w:r>
          <w:rPr>
            <w:noProof/>
            <w:webHidden/>
          </w:rPr>
          <w:fldChar w:fldCharType="end"/>
        </w:r>
      </w:hyperlink>
    </w:p>
    <w:p w14:paraId="362E53F5" w14:textId="664319F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8" w:history="1">
        <w:r w:rsidRPr="00F02444">
          <w:rPr>
            <w:rStyle w:val="Lienhypertexte"/>
            <w:noProof/>
          </w:rPr>
          <w:t>1.11</w:t>
        </w:r>
        <w:r>
          <w:rPr>
            <w:rFonts w:asciiTheme="minorHAnsi" w:eastAsiaTheme="minorEastAsia" w:hAnsiTheme="minorHAnsi"/>
            <w:noProof/>
            <w:szCs w:val="24"/>
            <w:lang w:eastAsia="fr-FR"/>
          </w:rPr>
          <w:tab/>
        </w:r>
        <w:r w:rsidRPr="00F02444">
          <w:rPr>
            <w:rStyle w:val="Lienhypertexte"/>
            <w:noProof/>
          </w:rPr>
          <w:t>Définition</w:t>
        </w:r>
        <w:r>
          <w:rPr>
            <w:noProof/>
            <w:webHidden/>
          </w:rPr>
          <w:tab/>
        </w:r>
        <w:r>
          <w:rPr>
            <w:noProof/>
            <w:webHidden/>
          </w:rPr>
          <w:fldChar w:fldCharType="begin"/>
        </w:r>
        <w:r>
          <w:rPr>
            <w:noProof/>
            <w:webHidden/>
          </w:rPr>
          <w:instrText xml:space="preserve"> PAGEREF _Toc189227538 \h </w:instrText>
        </w:r>
        <w:r>
          <w:rPr>
            <w:noProof/>
            <w:webHidden/>
          </w:rPr>
        </w:r>
        <w:r>
          <w:rPr>
            <w:noProof/>
            <w:webHidden/>
          </w:rPr>
          <w:fldChar w:fldCharType="separate"/>
        </w:r>
        <w:r>
          <w:rPr>
            <w:noProof/>
            <w:webHidden/>
          </w:rPr>
          <w:t>4</w:t>
        </w:r>
        <w:r>
          <w:rPr>
            <w:noProof/>
            <w:webHidden/>
          </w:rPr>
          <w:fldChar w:fldCharType="end"/>
        </w:r>
      </w:hyperlink>
    </w:p>
    <w:p w14:paraId="2A57C050" w14:textId="2BFD400B"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39" w:history="1">
        <w:r w:rsidRPr="00F02444">
          <w:rPr>
            <w:rStyle w:val="Lienhypertexte"/>
            <w:noProof/>
          </w:rPr>
          <w:t>1.12</w:t>
        </w:r>
        <w:r>
          <w:rPr>
            <w:rFonts w:asciiTheme="minorHAnsi" w:eastAsiaTheme="minorEastAsia" w:hAnsiTheme="minorHAnsi"/>
            <w:noProof/>
            <w:szCs w:val="24"/>
            <w:lang w:eastAsia="fr-FR"/>
          </w:rPr>
          <w:tab/>
        </w:r>
        <w:r w:rsidRPr="00F02444">
          <w:rPr>
            <w:rStyle w:val="Lienhypertexte"/>
            <w:noProof/>
          </w:rPr>
          <w:t>Egalité de deux applications</w:t>
        </w:r>
        <w:r>
          <w:rPr>
            <w:noProof/>
            <w:webHidden/>
          </w:rPr>
          <w:tab/>
        </w:r>
        <w:r>
          <w:rPr>
            <w:noProof/>
            <w:webHidden/>
          </w:rPr>
          <w:fldChar w:fldCharType="begin"/>
        </w:r>
        <w:r>
          <w:rPr>
            <w:noProof/>
            <w:webHidden/>
          </w:rPr>
          <w:instrText xml:space="preserve"> PAGEREF _Toc189227539 \h </w:instrText>
        </w:r>
        <w:r>
          <w:rPr>
            <w:noProof/>
            <w:webHidden/>
          </w:rPr>
        </w:r>
        <w:r>
          <w:rPr>
            <w:noProof/>
            <w:webHidden/>
          </w:rPr>
          <w:fldChar w:fldCharType="separate"/>
        </w:r>
        <w:r>
          <w:rPr>
            <w:noProof/>
            <w:webHidden/>
          </w:rPr>
          <w:t>4</w:t>
        </w:r>
        <w:r>
          <w:rPr>
            <w:noProof/>
            <w:webHidden/>
          </w:rPr>
          <w:fldChar w:fldCharType="end"/>
        </w:r>
      </w:hyperlink>
    </w:p>
    <w:p w14:paraId="03797C88" w14:textId="5BBB8969"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0" w:history="1">
        <w:r w:rsidRPr="00F02444">
          <w:rPr>
            <w:rStyle w:val="Lienhypertexte"/>
            <w:noProof/>
          </w:rPr>
          <w:t>1.13</w:t>
        </w:r>
        <w:r>
          <w:rPr>
            <w:rFonts w:asciiTheme="minorHAnsi" w:eastAsiaTheme="minorEastAsia" w:hAnsiTheme="minorHAnsi"/>
            <w:noProof/>
            <w:szCs w:val="24"/>
            <w:lang w:eastAsia="fr-FR"/>
          </w:rPr>
          <w:tab/>
        </w:r>
        <w:r w:rsidRPr="00F02444">
          <w:rPr>
            <w:rStyle w:val="Lienhypertexte"/>
            <w:noProof/>
          </w:rPr>
          <w:t>Graphe d’une application</w:t>
        </w:r>
        <w:r>
          <w:rPr>
            <w:noProof/>
            <w:webHidden/>
          </w:rPr>
          <w:tab/>
        </w:r>
        <w:r>
          <w:rPr>
            <w:noProof/>
            <w:webHidden/>
          </w:rPr>
          <w:fldChar w:fldCharType="begin"/>
        </w:r>
        <w:r>
          <w:rPr>
            <w:noProof/>
            <w:webHidden/>
          </w:rPr>
          <w:instrText xml:space="preserve"> PAGEREF _Toc189227540 \h </w:instrText>
        </w:r>
        <w:r>
          <w:rPr>
            <w:noProof/>
            <w:webHidden/>
          </w:rPr>
        </w:r>
        <w:r>
          <w:rPr>
            <w:noProof/>
            <w:webHidden/>
          </w:rPr>
          <w:fldChar w:fldCharType="separate"/>
        </w:r>
        <w:r>
          <w:rPr>
            <w:noProof/>
            <w:webHidden/>
          </w:rPr>
          <w:t>4</w:t>
        </w:r>
        <w:r>
          <w:rPr>
            <w:noProof/>
            <w:webHidden/>
          </w:rPr>
          <w:fldChar w:fldCharType="end"/>
        </w:r>
      </w:hyperlink>
    </w:p>
    <w:p w14:paraId="66AB1B1C" w14:textId="09DCB15D"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1" w:history="1">
        <w:r w:rsidRPr="00F02444">
          <w:rPr>
            <w:rStyle w:val="Lienhypertexte"/>
            <w:noProof/>
          </w:rPr>
          <w:t>1.14</w:t>
        </w:r>
        <w:r>
          <w:rPr>
            <w:rFonts w:asciiTheme="minorHAnsi" w:eastAsiaTheme="minorEastAsia" w:hAnsiTheme="minorHAnsi"/>
            <w:noProof/>
            <w:szCs w:val="24"/>
            <w:lang w:eastAsia="fr-FR"/>
          </w:rPr>
          <w:tab/>
        </w:r>
        <w:r w:rsidRPr="00F02444">
          <w:rPr>
            <w:rStyle w:val="Lienhypertexte"/>
            <w:noProof/>
          </w:rPr>
          <w:t>Image</w:t>
        </w:r>
        <w:r>
          <w:rPr>
            <w:noProof/>
            <w:webHidden/>
          </w:rPr>
          <w:tab/>
        </w:r>
        <w:r>
          <w:rPr>
            <w:noProof/>
            <w:webHidden/>
          </w:rPr>
          <w:fldChar w:fldCharType="begin"/>
        </w:r>
        <w:r>
          <w:rPr>
            <w:noProof/>
            <w:webHidden/>
          </w:rPr>
          <w:instrText xml:space="preserve"> PAGEREF _Toc189227541 \h </w:instrText>
        </w:r>
        <w:r>
          <w:rPr>
            <w:noProof/>
            <w:webHidden/>
          </w:rPr>
        </w:r>
        <w:r>
          <w:rPr>
            <w:noProof/>
            <w:webHidden/>
          </w:rPr>
          <w:fldChar w:fldCharType="separate"/>
        </w:r>
        <w:r>
          <w:rPr>
            <w:noProof/>
            <w:webHidden/>
          </w:rPr>
          <w:t>4</w:t>
        </w:r>
        <w:r>
          <w:rPr>
            <w:noProof/>
            <w:webHidden/>
          </w:rPr>
          <w:fldChar w:fldCharType="end"/>
        </w:r>
      </w:hyperlink>
    </w:p>
    <w:p w14:paraId="4D3BF9BB" w14:textId="41A6B6A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2" w:history="1">
        <w:r w:rsidRPr="00F02444">
          <w:rPr>
            <w:rStyle w:val="Lienhypertexte"/>
            <w:noProof/>
          </w:rPr>
          <w:t>1.15</w:t>
        </w:r>
        <w:r>
          <w:rPr>
            <w:rFonts w:asciiTheme="minorHAnsi" w:eastAsiaTheme="minorEastAsia" w:hAnsiTheme="minorHAnsi"/>
            <w:noProof/>
            <w:szCs w:val="24"/>
            <w:lang w:eastAsia="fr-FR"/>
          </w:rPr>
          <w:tab/>
        </w:r>
        <w:r w:rsidRPr="00F02444">
          <w:rPr>
            <w:rStyle w:val="Lienhypertexte"/>
            <w:noProof/>
          </w:rPr>
          <w:t>Surjection</w:t>
        </w:r>
        <w:r>
          <w:rPr>
            <w:noProof/>
            <w:webHidden/>
          </w:rPr>
          <w:tab/>
        </w:r>
        <w:r>
          <w:rPr>
            <w:noProof/>
            <w:webHidden/>
          </w:rPr>
          <w:fldChar w:fldCharType="begin"/>
        </w:r>
        <w:r>
          <w:rPr>
            <w:noProof/>
            <w:webHidden/>
          </w:rPr>
          <w:instrText xml:space="preserve"> PAGEREF _Toc189227542 \h </w:instrText>
        </w:r>
        <w:r>
          <w:rPr>
            <w:noProof/>
            <w:webHidden/>
          </w:rPr>
        </w:r>
        <w:r>
          <w:rPr>
            <w:noProof/>
            <w:webHidden/>
          </w:rPr>
          <w:fldChar w:fldCharType="separate"/>
        </w:r>
        <w:r>
          <w:rPr>
            <w:noProof/>
            <w:webHidden/>
          </w:rPr>
          <w:t>4</w:t>
        </w:r>
        <w:r>
          <w:rPr>
            <w:noProof/>
            <w:webHidden/>
          </w:rPr>
          <w:fldChar w:fldCharType="end"/>
        </w:r>
      </w:hyperlink>
    </w:p>
    <w:p w14:paraId="10E85EBE" w14:textId="0E48C36B"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3" w:history="1">
        <w:r w:rsidRPr="00F02444">
          <w:rPr>
            <w:rStyle w:val="Lienhypertexte"/>
            <w:noProof/>
          </w:rPr>
          <w:t>1.16</w:t>
        </w:r>
        <w:r>
          <w:rPr>
            <w:rFonts w:asciiTheme="minorHAnsi" w:eastAsiaTheme="minorEastAsia" w:hAnsiTheme="minorHAnsi"/>
            <w:noProof/>
            <w:szCs w:val="24"/>
            <w:lang w:eastAsia="fr-FR"/>
          </w:rPr>
          <w:tab/>
        </w:r>
        <w:r w:rsidRPr="00F02444">
          <w:rPr>
            <w:rStyle w:val="Lienhypertexte"/>
            <w:noProof/>
          </w:rPr>
          <w:t>Injection</w:t>
        </w:r>
        <w:r>
          <w:rPr>
            <w:noProof/>
            <w:webHidden/>
          </w:rPr>
          <w:tab/>
        </w:r>
        <w:r>
          <w:rPr>
            <w:noProof/>
            <w:webHidden/>
          </w:rPr>
          <w:fldChar w:fldCharType="begin"/>
        </w:r>
        <w:r>
          <w:rPr>
            <w:noProof/>
            <w:webHidden/>
          </w:rPr>
          <w:instrText xml:space="preserve"> PAGEREF _Toc189227543 \h </w:instrText>
        </w:r>
        <w:r>
          <w:rPr>
            <w:noProof/>
            <w:webHidden/>
          </w:rPr>
        </w:r>
        <w:r>
          <w:rPr>
            <w:noProof/>
            <w:webHidden/>
          </w:rPr>
          <w:fldChar w:fldCharType="separate"/>
        </w:r>
        <w:r>
          <w:rPr>
            <w:noProof/>
            <w:webHidden/>
          </w:rPr>
          <w:t>5</w:t>
        </w:r>
        <w:r>
          <w:rPr>
            <w:noProof/>
            <w:webHidden/>
          </w:rPr>
          <w:fldChar w:fldCharType="end"/>
        </w:r>
      </w:hyperlink>
    </w:p>
    <w:p w14:paraId="3D875067" w14:textId="4F6800BF"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4" w:history="1">
        <w:r w:rsidRPr="00F02444">
          <w:rPr>
            <w:rStyle w:val="Lienhypertexte"/>
            <w:noProof/>
          </w:rPr>
          <w:t>1.17</w:t>
        </w:r>
        <w:r>
          <w:rPr>
            <w:rFonts w:asciiTheme="minorHAnsi" w:eastAsiaTheme="minorEastAsia" w:hAnsiTheme="minorHAnsi"/>
            <w:noProof/>
            <w:szCs w:val="24"/>
            <w:lang w:eastAsia="fr-FR"/>
          </w:rPr>
          <w:tab/>
        </w:r>
        <w:r w:rsidRPr="00F02444">
          <w:rPr>
            <w:rStyle w:val="Lienhypertexte"/>
            <w:noProof/>
          </w:rPr>
          <w:t>Bijection</w:t>
        </w:r>
        <w:r>
          <w:rPr>
            <w:noProof/>
            <w:webHidden/>
          </w:rPr>
          <w:tab/>
        </w:r>
        <w:r>
          <w:rPr>
            <w:noProof/>
            <w:webHidden/>
          </w:rPr>
          <w:fldChar w:fldCharType="begin"/>
        </w:r>
        <w:r>
          <w:rPr>
            <w:noProof/>
            <w:webHidden/>
          </w:rPr>
          <w:instrText xml:space="preserve"> PAGEREF _Toc189227544 \h </w:instrText>
        </w:r>
        <w:r>
          <w:rPr>
            <w:noProof/>
            <w:webHidden/>
          </w:rPr>
        </w:r>
        <w:r>
          <w:rPr>
            <w:noProof/>
            <w:webHidden/>
          </w:rPr>
          <w:fldChar w:fldCharType="separate"/>
        </w:r>
        <w:r>
          <w:rPr>
            <w:noProof/>
            <w:webHidden/>
          </w:rPr>
          <w:t>5</w:t>
        </w:r>
        <w:r>
          <w:rPr>
            <w:noProof/>
            <w:webHidden/>
          </w:rPr>
          <w:fldChar w:fldCharType="end"/>
        </w:r>
      </w:hyperlink>
    </w:p>
    <w:p w14:paraId="0B244DCC" w14:textId="4E2F4660"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5" w:history="1">
        <w:r w:rsidRPr="00F02444">
          <w:rPr>
            <w:rStyle w:val="Lienhypertexte"/>
            <w:noProof/>
          </w:rPr>
          <w:t>1.18</w:t>
        </w:r>
        <w:r>
          <w:rPr>
            <w:rFonts w:asciiTheme="minorHAnsi" w:eastAsiaTheme="minorEastAsia" w:hAnsiTheme="minorHAnsi"/>
            <w:noProof/>
            <w:szCs w:val="24"/>
            <w:lang w:eastAsia="fr-FR"/>
          </w:rPr>
          <w:tab/>
        </w:r>
        <w:r w:rsidRPr="00F02444">
          <w:rPr>
            <w:rStyle w:val="Lienhypertexte"/>
            <w:noProof/>
          </w:rPr>
          <w:t>Composée</w:t>
        </w:r>
        <w:r>
          <w:rPr>
            <w:noProof/>
            <w:webHidden/>
          </w:rPr>
          <w:tab/>
        </w:r>
        <w:r>
          <w:rPr>
            <w:noProof/>
            <w:webHidden/>
          </w:rPr>
          <w:fldChar w:fldCharType="begin"/>
        </w:r>
        <w:r>
          <w:rPr>
            <w:noProof/>
            <w:webHidden/>
          </w:rPr>
          <w:instrText xml:space="preserve"> PAGEREF _Toc189227545 \h </w:instrText>
        </w:r>
        <w:r>
          <w:rPr>
            <w:noProof/>
            <w:webHidden/>
          </w:rPr>
        </w:r>
        <w:r>
          <w:rPr>
            <w:noProof/>
            <w:webHidden/>
          </w:rPr>
          <w:fldChar w:fldCharType="separate"/>
        </w:r>
        <w:r>
          <w:rPr>
            <w:noProof/>
            <w:webHidden/>
          </w:rPr>
          <w:t>5</w:t>
        </w:r>
        <w:r>
          <w:rPr>
            <w:noProof/>
            <w:webHidden/>
          </w:rPr>
          <w:fldChar w:fldCharType="end"/>
        </w:r>
      </w:hyperlink>
    </w:p>
    <w:p w14:paraId="0AC93E70" w14:textId="1BD5A147"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6" w:history="1">
        <w:r w:rsidRPr="00F02444">
          <w:rPr>
            <w:rStyle w:val="Lienhypertexte"/>
            <w:noProof/>
          </w:rPr>
          <w:t>1.19</w:t>
        </w:r>
        <w:r>
          <w:rPr>
            <w:rFonts w:asciiTheme="minorHAnsi" w:eastAsiaTheme="minorEastAsia" w:hAnsiTheme="minorHAnsi"/>
            <w:noProof/>
            <w:szCs w:val="24"/>
            <w:lang w:eastAsia="fr-FR"/>
          </w:rPr>
          <w:tab/>
        </w:r>
        <w:r w:rsidRPr="00F02444">
          <w:rPr>
            <w:rStyle w:val="Lienhypertexte"/>
            <w:noProof/>
          </w:rPr>
          <w:t>Image réciproque</w:t>
        </w:r>
        <w:r>
          <w:rPr>
            <w:noProof/>
            <w:webHidden/>
          </w:rPr>
          <w:tab/>
        </w:r>
        <w:r>
          <w:rPr>
            <w:noProof/>
            <w:webHidden/>
          </w:rPr>
          <w:fldChar w:fldCharType="begin"/>
        </w:r>
        <w:r>
          <w:rPr>
            <w:noProof/>
            <w:webHidden/>
          </w:rPr>
          <w:instrText xml:space="preserve"> PAGEREF _Toc189227546 \h </w:instrText>
        </w:r>
        <w:r>
          <w:rPr>
            <w:noProof/>
            <w:webHidden/>
          </w:rPr>
        </w:r>
        <w:r>
          <w:rPr>
            <w:noProof/>
            <w:webHidden/>
          </w:rPr>
          <w:fldChar w:fldCharType="separate"/>
        </w:r>
        <w:r>
          <w:rPr>
            <w:noProof/>
            <w:webHidden/>
          </w:rPr>
          <w:t>5</w:t>
        </w:r>
        <w:r>
          <w:rPr>
            <w:noProof/>
            <w:webHidden/>
          </w:rPr>
          <w:fldChar w:fldCharType="end"/>
        </w:r>
      </w:hyperlink>
    </w:p>
    <w:p w14:paraId="656D126C" w14:textId="00E6F9E8" w:rsidR="00BB5848" w:rsidRDefault="00BB5848">
      <w:pPr>
        <w:pStyle w:val="TM3"/>
        <w:tabs>
          <w:tab w:val="left" w:pos="1200"/>
          <w:tab w:val="right" w:leader="hyphen" w:pos="9062"/>
        </w:tabs>
        <w:rPr>
          <w:rFonts w:asciiTheme="minorHAnsi" w:eastAsiaTheme="minorEastAsia" w:hAnsiTheme="minorHAnsi"/>
          <w:noProof/>
          <w:szCs w:val="24"/>
          <w:lang w:eastAsia="fr-FR"/>
        </w:rPr>
      </w:pPr>
      <w:hyperlink w:anchor="_Toc189227547" w:history="1">
        <w:r w:rsidRPr="00F02444">
          <w:rPr>
            <w:rStyle w:val="Lienhypertexte"/>
            <w:noProof/>
          </w:rPr>
          <w:t>1.20</w:t>
        </w:r>
        <w:r>
          <w:rPr>
            <w:rFonts w:asciiTheme="minorHAnsi" w:eastAsiaTheme="minorEastAsia" w:hAnsiTheme="minorHAnsi"/>
            <w:noProof/>
            <w:szCs w:val="24"/>
            <w:lang w:eastAsia="fr-FR"/>
          </w:rPr>
          <w:tab/>
        </w:r>
        <w:r w:rsidRPr="00F02444">
          <w:rPr>
            <w:rStyle w:val="Lienhypertexte"/>
            <w:noProof/>
          </w:rPr>
          <w:t>Diagramme</w:t>
        </w:r>
        <w:r>
          <w:rPr>
            <w:noProof/>
            <w:webHidden/>
          </w:rPr>
          <w:tab/>
        </w:r>
        <w:r>
          <w:rPr>
            <w:noProof/>
            <w:webHidden/>
          </w:rPr>
          <w:fldChar w:fldCharType="begin"/>
        </w:r>
        <w:r>
          <w:rPr>
            <w:noProof/>
            <w:webHidden/>
          </w:rPr>
          <w:instrText xml:space="preserve"> PAGEREF _Toc189227547 \h </w:instrText>
        </w:r>
        <w:r>
          <w:rPr>
            <w:noProof/>
            <w:webHidden/>
          </w:rPr>
        </w:r>
        <w:r>
          <w:rPr>
            <w:noProof/>
            <w:webHidden/>
          </w:rPr>
          <w:fldChar w:fldCharType="separate"/>
        </w:r>
        <w:r>
          <w:rPr>
            <w:noProof/>
            <w:webHidden/>
          </w:rPr>
          <w:t>5</w:t>
        </w:r>
        <w:r>
          <w:rPr>
            <w:noProof/>
            <w:webHidden/>
          </w:rPr>
          <w:fldChar w:fldCharType="end"/>
        </w:r>
      </w:hyperlink>
    </w:p>
    <w:p w14:paraId="4D2C7D2A" w14:textId="24689ADE" w:rsidR="00E85E61" w:rsidRDefault="00C77C40" w:rsidP="00657FC4">
      <w:pPr>
        <w:spacing w:line="360" w:lineRule="auto"/>
      </w:pPr>
      <w:r>
        <w:fldChar w:fldCharType="end"/>
      </w:r>
    </w:p>
    <w:p w14:paraId="321CC825" w14:textId="77777777" w:rsidR="00E85E61" w:rsidRDefault="00E85E61"/>
    <w:p w14:paraId="0C3DC1AE" w14:textId="77777777" w:rsidR="00E85E61" w:rsidRDefault="00E85E61"/>
    <w:p w14:paraId="45078295" w14:textId="77777777" w:rsidR="00A016C2" w:rsidRDefault="00A016C2"/>
    <w:p w14:paraId="4169D25D" w14:textId="77777777" w:rsidR="00657FC4" w:rsidRDefault="00657FC4"/>
    <w:p w14:paraId="192EA348" w14:textId="77777777" w:rsidR="00657FC4" w:rsidRDefault="00657FC4"/>
    <w:p w14:paraId="6CB15950" w14:textId="77777777" w:rsidR="00A016C2" w:rsidRDefault="00A016C2" w:rsidP="00004AA0"/>
    <w:p w14:paraId="7E1C9BF9" w14:textId="77777777" w:rsidR="00A016C2" w:rsidRDefault="00A016C2" w:rsidP="00F33BF4">
      <w:pPr>
        <w:spacing w:line="360" w:lineRule="auto"/>
      </w:pPr>
    </w:p>
    <w:p w14:paraId="66D8B4BF" w14:textId="185B48D0" w:rsidR="00E85E61" w:rsidRDefault="007F32EB" w:rsidP="004E479C">
      <w:pPr>
        <w:pStyle w:val="Titre2"/>
      </w:pPr>
      <w:bookmarkStart w:id="0" w:name="_Toc189227526"/>
      <w:r w:rsidRPr="004E479C">
        <w:lastRenderedPageBreak/>
        <w:t>Ensembles</w:t>
      </w:r>
      <w:bookmarkEnd w:id="0"/>
    </w:p>
    <w:p w14:paraId="3C1C5851" w14:textId="23611FBF" w:rsidR="00004AA0" w:rsidRDefault="007F32EB" w:rsidP="00004AA0">
      <w:pPr>
        <w:pStyle w:val="Titre3"/>
      </w:pPr>
      <w:bookmarkStart w:id="1" w:name="_Toc189227527"/>
      <w:r w:rsidRPr="004E479C">
        <w:t>Axiome</w:t>
      </w:r>
      <w:r>
        <w:t xml:space="preserve"> </w:t>
      </w:r>
      <w:r w:rsidRPr="004E479C">
        <w:t>d’extensionalité</w:t>
      </w:r>
      <w:bookmarkEnd w:id="1"/>
    </w:p>
    <w:p w14:paraId="378C9071" w14:textId="049A3A83" w:rsidR="00004AA0" w:rsidRPr="00004AA0" w:rsidRDefault="00004AA0" w:rsidP="00004AA0">
      <w:pPr>
        <w:spacing w:line="240" w:lineRule="auto"/>
      </w:pPr>
      <w:r>
        <w:t xml:space="preserve">Au sens mathématique, un ensemble est défini à partir de l’énumération des éléments qui le compose. On parle de définition en extension. </w:t>
      </w:r>
    </w:p>
    <w:p w14:paraId="08443696" w14:textId="64173523" w:rsidR="007F32EB" w:rsidRPr="00004AA0" w:rsidRDefault="00000000" w:rsidP="007F32EB">
      <w:pPr>
        <w:rPr>
          <w:rFonts w:eastAsiaTheme="minorEastAsia"/>
        </w:rPr>
      </w:pPr>
      <m:oMathPara>
        <m:oMath>
          <m:d>
            <m:dPr>
              <m:ctrlPr>
                <w:rPr>
                  <w:rFonts w:ascii="Cambria Math" w:hAnsi="Cambria Math"/>
                  <w:i/>
                </w:rPr>
              </m:ctrlPr>
            </m:dPr>
            <m:e>
              <m:r>
                <w:rPr>
                  <w:rFonts w:ascii="Cambria Math" w:hAnsi="Cambria Math"/>
                </w:rPr>
                <m:t>∀x, x∈F ⇔x∈F</m:t>
              </m:r>
            </m:e>
          </m:d>
          <m:r>
            <w:rPr>
              <w:rFonts w:ascii="Cambria Math" w:hAnsi="Cambria Math"/>
            </w:rPr>
            <m:t xml:space="preserve">⇒E=F  </m:t>
          </m:r>
        </m:oMath>
      </m:oMathPara>
    </w:p>
    <w:p w14:paraId="2AC70C0F" w14:textId="77777777" w:rsidR="00004AA0" w:rsidRPr="007F32EB" w:rsidRDefault="00004AA0" w:rsidP="007F32EB"/>
    <w:p w14:paraId="5381D2B1" w14:textId="6471F32D" w:rsidR="004C5184" w:rsidRDefault="00AB3B88" w:rsidP="004E479C">
      <w:pPr>
        <w:pStyle w:val="Titre3"/>
      </w:pPr>
      <w:bookmarkStart w:id="2" w:name="_Toc189227528"/>
      <w:r>
        <w:t xml:space="preserve">Ensemble </w:t>
      </w:r>
      <w:r w:rsidRPr="004E479C">
        <w:t>vide</w:t>
      </w:r>
      <w:bookmarkEnd w:id="2"/>
    </w:p>
    <w:p w14:paraId="57A2E81F" w14:textId="25917397" w:rsidR="00004AA0" w:rsidRPr="00004AA0" w:rsidRDefault="00004AA0" w:rsidP="00004AA0">
      <w:r>
        <w:t xml:space="preserve">Un ensemble est </w:t>
      </w:r>
      <w:r w:rsidR="00FD38B5">
        <w:t xml:space="preserve">vide est un ensemble qui ne contient aucun élément. </w:t>
      </w:r>
    </w:p>
    <w:p w14:paraId="25AC5A15" w14:textId="1AAAFB9C" w:rsidR="00AB3B88" w:rsidRPr="00AB3B88" w:rsidRDefault="00AB3B88" w:rsidP="00AB3B88">
      <m:oMathPara>
        <m:oMath>
          <m:r>
            <w:rPr>
              <w:rFonts w:ascii="Cambria Math" w:hAnsi="Cambria Math"/>
            </w:rPr>
            <m:t>∃E: ∀x, x∉E⇒E=∅</m:t>
          </m:r>
        </m:oMath>
      </m:oMathPara>
    </w:p>
    <w:p w14:paraId="71215BDA" w14:textId="612C54D7" w:rsidR="00E85E61" w:rsidRDefault="0079675D" w:rsidP="004E479C">
      <w:pPr>
        <w:pStyle w:val="Titre3"/>
      </w:pPr>
      <w:bookmarkStart w:id="3" w:name="_Toc189227529"/>
      <w:r w:rsidRPr="004E479C">
        <w:t>Singleton</w:t>
      </w:r>
      <w:bookmarkEnd w:id="3"/>
      <w:r>
        <w:t xml:space="preserve"> </w:t>
      </w:r>
    </w:p>
    <w:p w14:paraId="692FDC1C" w14:textId="4AE6BCD4" w:rsidR="00FD38B5" w:rsidRPr="00FD38B5" w:rsidRDefault="00FD38B5" w:rsidP="00FD38B5">
      <w:r>
        <w:t xml:space="preserve">Un singleton est un cas particulier d’un ensemble qui ne contient qu’un seul élément ou plusieurs éléments identiques. </w:t>
      </w:r>
    </w:p>
    <w:p w14:paraId="0CFFB5CB" w14:textId="5CA2022D" w:rsidR="0079675D" w:rsidRPr="0079675D" w:rsidRDefault="0079675D" w:rsidP="0079675D">
      <m:oMathPara>
        <m:oMath>
          <m:r>
            <w:rPr>
              <w:rFonts w:ascii="Cambria Math" w:hAnsi="Cambria Math"/>
            </w:rPr>
            <m:t>∀x ,   x∈E⇔  x=a ou {a}</m:t>
          </m:r>
        </m:oMath>
      </m:oMathPara>
    </w:p>
    <w:p w14:paraId="10123D0E" w14:textId="77777777" w:rsidR="004D441D" w:rsidRPr="00816813" w:rsidRDefault="004D441D" w:rsidP="00AD2B03">
      <w:pPr>
        <w:spacing w:line="276" w:lineRule="auto"/>
        <w:rPr>
          <w:rFonts w:eastAsiaTheme="minorEastAsia"/>
        </w:rPr>
      </w:pPr>
    </w:p>
    <w:p w14:paraId="27CDB6E1" w14:textId="5A264846" w:rsidR="00E85E61" w:rsidRDefault="0079675D" w:rsidP="004E479C">
      <w:pPr>
        <w:pStyle w:val="Titre3"/>
      </w:pPr>
      <w:bookmarkStart w:id="4" w:name="_Toc189227530"/>
      <w:r>
        <w:t xml:space="preserve">Axiome de </w:t>
      </w:r>
      <w:r w:rsidRPr="004E479C">
        <w:t>la</w:t>
      </w:r>
      <w:r>
        <w:t xml:space="preserve"> paire</w:t>
      </w:r>
      <w:bookmarkEnd w:id="4"/>
    </w:p>
    <w:p w14:paraId="0489EE09" w14:textId="6083E917" w:rsidR="00A46E9E" w:rsidRPr="00A46E9E" w:rsidRDefault="00A46E9E" w:rsidP="00A46E9E">
      <w:r>
        <w:t xml:space="preserve">Une paire ou encore appelée couple, est un ensemble qui contient deux éléments distincts. Si ces éléments sont identiques on retrouve le cas d’un singleton, s’ils sont nuls il s’agit d’un ensemble vide. </w:t>
      </w:r>
    </w:p>
    <w:p w14:paraId="66137A51" w14:textId="099EF05D" w:rsidR="0079675D" w:rsidRPr="0079675D" w:rsidRDefault="0079675D" w:rsidP="0079675D">
      <w:pPr>
        <w:rPr>
          <w:rFonts w:eastAsiaTheme="minorEastAsia"/>
        </w:rPr>
      </w:pPr>
      <m:oMathPara>
        <m:oMath>
          <m:r>
            <w:rPr>
              <w:rFonts w:ascii="Cambria Math" w:hAnsi="Cambria Math"/>
            </w:rPr>
            <m:t>∀x , x∈E⇔x=a ou x=b)⇔x={a, b}</m:t>
          </m:r>
        </m:oMath>
      </m:oMathPara>
    </w:p>
    <w:p w14:paraId="43CB3E19" w14:textId="377213F8" w:rsidR="0079675D" w:rsidRDefault="0079675D" w:rsidP="004E479C">
      <w:pPr>
        <w:pStyle w:val="Titre3"/>
      </w:pPr>
      <w:bookmarkStart w:id="5" w:name="_Toc189227531"/>
      <w:r w:rsidRPr="004E479C">
        <w:t>Définition</w:t>
      </w:r>
      <w:r>
        <w:t xml:space="preserve"> en compréhension</w:t>
      </w:r>
      <w:bookmarkEnd w:id="5"/>
      <w:r>
        <w:t xml:space="preserve"> </w:t>
      </w:r>
      <w:r w:rsidR="00A46E9E">
        <w:t xml:space="preserve"> </w:t>
      </w:r>
    </w:p>
    <w:p w14:paraId="5DF2D06B" w14:textId="23BA674C" w:rsidR="00A46E9E" w:rsidRPr="00A46E9E" w:rsidRDefault="00A46E9E" w:rsidP="00A46E9E">
      <w:r>
        <w:t>La définition en compréhension est une autre définition d’un ensemble. Ici, plutôt que d’énumérer les éléments de ce derniers, on va constituer un ensemble à partir des éléments qui répondent à une propriété spécifique ou prédicat.</w:t>
      </w:r>
    </w:p>
    <w:p w14:paraId="3B0B7B40" w14:textId="7C1F506B" w:rsidR="0079675D" w:rsidRPr="00D44CF6" w:rsidRDefault="00D44CF6" w:rsidP="0079675D">
      <w:pPr>
        <w:rPr>
          <w:rFonts w:eastAsiaTheme="minorEastAsia"/>
        </w:rPr>
      </w:pPr>
      <m:oMathPara>
        <m:oMath>
          <m:r>
            <w:rPr>
              <w:rFonts w:ascii="Cambria Math" w:hAnsi="Cambria Math"/>
            </w:rPr>
            <m:t>Si ∃E / ∀x, x∈E⇔p</m:t>
          </m:r>
          <m:d>
            <m:dPr>
              <m:ctrlPr>
                <w:rPr>
                  <w:rFonts w:ascii="Cambria Math" w:hAnsi="Cambria Math"/>
                  <w:i/>
                </w:rPr>
              </m:ctrlPr>
            </m:dPr>
            <m:e>
              <m:r>
                <w:rPr>
                  <w:rFonts w:ascii="Cambria Math" w:hAnsi="Cambria Math"/>
                </w:rPr>
                <m:t>x</m:t>
              </m:r>
            </m:e>
          </m:d>
          <m:r>
            <w:rPr>
              <w:rFonts w:ascii="Cambria Math" w:hAnsi="Cambria Math"/>
            </w:rPr>
            <m:t xml:space="preserve"> noté {x/p</m:t>
          </m:r>
          <m:d>
            <m:dPr>
              <m:ctrlPr>
                <w:rPr>
                  <w:rFonts w:ascii="Cambria Math" w:hAnsi="Cambria Math"/>
                  <w:i/>
                </w:rPr>
              </m:ctrlPr>
            </m:dPr>
            <m:e>
              <m:r>
                <w:rPr>
                  <w:rFonts w:ascii="Cambria Math" w:hAnsi="Cambria Math"/>
                </w:rPr>
                <m:t>x</m:t>
              </m:r>
            </m:e>
          </m:d>
          <m:r>
            <w:rPr>
              <w:rFonts w:ascii="Cambria Math" w:hAnsi="Cambria Math"/>
            </w:rPr>
            <m:t>}</m:t>
          </m:r>
        </m:oMath>
      </m:oMathPara>
    </w:p>
    <w:p w14:paraId="1EE7D55C" w14:textId="0D02AF10" w:rsidR="00D44CF6" w:rsidRDefault="00D44CF6" w:rsidP="004E479C">
      <w:pPr>
        <w:pStyle w:val="Titre3"/>
      </w:pPr>
      <w:bookmarkStart w:id="6" w:name="_Toc189227532"/>
      <w:r w:rsidRPr="004E479C">
        <w:t>Réunion</w:t>
      </w:r>
      <w:bookmarkEnd w:id="6"/>
      <w:r>
        <w:t xml:space="preserve"> </w:t>
      </w:r>
    </w:p>
    <w:p w14:paraId="6C2C543B" w14:textId="150681BD" w:rsidR="000A2A9E" w:rsidRPr="000A2A9E" w:rsidRDefault="000A2A9E" w:rsidP="000A2A9E">
      <w:r>
        <w:t xml:space="preserve">La réunion,  est une opération fondamentale de l’algèbre qui consiste à créer un ensemble à partir des éléments appartement de chaque des ensembles. </w:t>
      </w:r>
    </w:p>
    <w:p w14:paraId="6EE09857" w14:textId="2860DFBF" w:rsidR="00D44CF6" w:rsidRPr="00D44CF6" w:rsidRDefault="00D44CF6" w:rsidP="00D44CF6">
      <w:pPr>
        <w:rPr>
          <w:rFonts w:eastAsiaTheme="minorEastAsia"/>
        </w:rPr>
      </w:pPr>
      <m:oMathPara>
        <m:oMath>
          <m:r>
            <w:rPr>
              <w:rFonts w:ascii="Cambria Math" w:hAnsi="Cambria Math"/>
            </w:rPr>
            <m:t>∀x, x∈E ou x∈F noté E⋃</m:t>
          </m:r>
          <m:r>
            <w:rPr>
              <w:rFonts w:ascii="Cambria Math" w:eastAsiaTheme="minorEastAsia" w:hAnsi="Cambria Math"/>
            </w:rPr>
            <m:t>F</m:t>
          </m:r>
        </m:oMath>
      </m:oMathPara>
    </w:p>
    <w:p w14:paraId="5CA35538" w14:textId="7BBFCC10" w:rsidR="00D44CF6" w:rsidRDefault="00D44CF6" w:rsidP="004E479C">
      <w:pPr>
        <w:pStyle w:val="Titre3"/>
      </w:pPr>
      <w:bookmarkStart w:id="7" w:name="_Toc189227533"/>
      <w:r w:rsidRPr="004E479C">
        <w:t>Intersection</w:t>
      </w:r>
      <w:bookmarkEnd w:id="7"/>
    </w:p>
    <w:p w14:paraId="0443607B" w14:textId="174FDA73" w:rsidR="001A7EAE" w:rsidRPr="001A7EAE" w:rsidRDefault="001A7EAE" w:rsidP="001A7EAE">
      <w:r>
        <w:t>L’intersection, elle aussi fondamentale, est une opération</w:t>
      </w:r>
      <w:r w:rsidR="00B90CF3">
        <w:t xml:space="preserve"> qui crée un ensemble à partir de l’éléments partagés entre plusieurs ensembles.</w:t>
      </w:r>
    </w:p>
    <w:p w14:paraId="3197B2C8" w14:textId="667920C5" w:rsidR="00D44CF6" w:rsidRPr="00D44CF6" w:rsidRDefault="00D44CF6" w:rsidP="00D44CF6">
      <w:pPr>
        <w:rPr>
          <w:rFonts w:eastAsiaTheme="minorEastAsia"/>
        </w:rPr>
      </w:pPr>
      <m:oMathPara>
        <m:oMath>
          <m:r>
            <w:rPr>
              <w:rFonts w:ascii="Cambria Math" w:hAnsi="Cambria Math"/>
            </w:rPr>
            <m:t>∀x, x∈E et x∈F noté E⋂F</m:t>
          </m:r>
        </m:oMath>
      </m:oMathPara>
    </w:p>
    <w:p w14:paraId="0973FAFF" w14:textId="01A6B05C" w:rsidR="00D44CF6" w:rsidRPr="00027BCB" w:rsidRDefault="00D44CF6" w:rsidP="004E479C">
      <w:pPr>
        <w:pStyle w:val="Titre3"/>
        <w:rPr>
          <w:color w:val="FF0000"/>
        </w:rPr>
      </w:pPr>
      <w:bookmarkStart w:id="8" w:name="_Toc189227534"/>
      <w:r w:rsidRPr="00027BCB">
        <w:rPr>
          <w:color w:val="FF0000"/>
        </w:rPr>
        <w:t>Différence</w:t>
      </w:r>
      <w:bookmarkEnd w:id="8"/>
      <w:r w:rsidRPr="00027BCB">
        <w:rPr>
          <w:color w:val="FF0000"/>
        </w:rPr>
        <w:t xml:space="preserve"> </w:t>
      </w:r>
    </w:p>
    <w:p w14:paraId="0E0C44F9" w14:textId="530EBF98" w:rsidR="00D44CF6" w:rsidRPr="00D44CF6" w:rsidRDefault="00D44CF6" w:rsidP="00D44CF6">
      <w:pPr>
        <w:rPr>
          <w:rFonts w:eastAsiaTheme="minorEastAsia"/>
        </w:rPr>
      </w:pPr>
      <m:oMathPara>
        <m:oMath>
          <m:r>
            <w:rPr>
              <w:rFonts w:ascii="Cambria Math" w:hAnsi="Cambria Math"/>
            </w:rPr>
            <m:t>∀x, x∈E et x∉F noté E\F</m:t>
          </m:r>
        </m:oMath>
      </m:oMathPara>
    </w:p>
    <w:p w14:paraId="1398FE96" w14:textId="7248F01A" w:rsidR="00D44CF6" w:rsidRDefault="00D44CF6" w:rsidP="004E479C">
      <w:pPr>
        <w:pStyle w:val="Titre3"/>
      </w:pPr>
      <w:bookmarkStart w:id="9" w:name="_Toc189227535"/>
      <w:r>
        <w:t xml:space="preserve">Opération </w:t>
      </w:r>
      <w:r w:rsidRPr="004E479C">
        <w:t>sur</w:t>
      </w:r>
      <w:r>
        <w:t xml:space="preserve"> les ensembles</w:t>
      </w:r>
      <w:bookmarkEnd w:id="9"/>
    </w:p>
    <w:p w14:paraId="160EDAD0" w14:textId="3A9E0668" w:rsidR="00D44CF6" w:rsidRPr="00D44CF6" w:rsidRDefault="00D44CF6" w:rsidP="007C091D">
      <w:pPr>
        <w:pStyle w:val="Paragraphedeliste"/>
        <w:numPr>
          <w:ilvl w:val="0"/>
          <w:numId w:val="9"/>
        </w:numPr>
        <w:jc w:val="both"/>
      </w:pPr>
      <m:oMath>
        <m:r>
          <w:rPr>
            <w:rFonts w:ascii="Cambria Math" w:hAnsi="Cambria Math"/>
          </w:rPr>
          <m:t>E⋃</m:t>
        </m:r>
        <m:d>
          <m:dPr>
            <m:ctrlPr>
              <w:rPr>
                <w:rFonts w:ascii="Cambria Math" w:hAnsi="Cambria Math"/>
                <w:i/>
              </w:rPr>
            </m:ctrlPr>
          </m:dPr>
          <m:e>
            <m:r>
              <w:rPr>
                <w:rFonts w:ascii="Cambria Math" w:hAnsi="Cambria Math"/>
              </w:rPr>
              <m:t>F⋂G</m:t>
            </m:r>
          </m:e>
        </m:d>
        <m:r>
          <w:rPr>
            <w:rFonts w:ascii="Cambria Math" w:hAnsi="Cambria Math"/>
          </w:rPr>
          <m:t>=(E⋃F)⋂G</m:t>
        </m:r>
      </m:oMath>
    </w:p>
    <w:p w14:paraId="73B77528" w14:textId="40C88584" w:rsidR="00D44CF6" w:rsidRPr="007C091D" w:rsidRDefault="00D44CF6" w:rsidP="007C091D">
      <w:pPr>
        <w:pStyle w:val="Paragraphedeliste"/>
        <w:numPr>
          <w:ilvl w:val="0"/>
          <w:numId w:val="9"/>
        </w:numPr>
        <w:jc w:val="both"/>
        <w:rPr>
          <w:rFonts w:eastAsiaTheme="minorEastAsia"/>
        </w:rPr>
      </w:pPr>
      <m:oMath>
        <m:r>
          <m:rPr>
            <m:sty m:val="p"/>
          </m:rPr>
          <w:rPr>
            <w:rFonts w:ascii="Cambria Math" w:hAnsi="Cambria Math"/>
          </w:rPr>
          <m:t>E⋃F=F⋂E</m:t>
        </m:r>
      </m:oMath>
    </w:p>
    <w:p w14:paraId="0CE08660" w14:textId="6D016386" w:rsidR="007C091D" w:rsidRPr="007C091D" w:rsidRDefault="007C091D" w:rsidP="007C091D">
      <w:pPr>
        <w:pStyle w:val="Paragraphedeliste"/>
        <w:numPr>
          <w:ilvl w:val="0"/>
          <w:numId w:val="9"/>
        </w:numPr>
        <w:jc w:val="both"/>
      </w:pPr>
      <m:oMath>
        <m:r>
          <w:rPr>
            <w:rFonts w:ascii="Cambria Math" w:hAnsi="Cambria Math"/>
          </w:rPr>
          <w:lastRenderedPageBreak/>
          <m:t>∅⋃E=E⋃∅  = E</m:t>
        </m:r>
      </m:oMath>
    </w:p>
    <w:p w14:paraId="2F03A99C" w14:textId="6349C430" w:rsidR="007C091D" w:rsidRPr="007C091D" w:rsidRDefault="007C091D" w:rsidP="007C091D">
      <w:pPr>
        <w:pStyle w:val="Paragraphedeliste"/>
        <w:numPr>
          <w:ilvl w:val="0"/>
          <w:numId w:val="9"/>
        </w:numPr>
        <w:jc w:val="both"/>
        <w:rPr>
          <w:rFonts w:eastAsiaTheme="minorEastAsia"/>
        </w:rPr>
      </w:pPr>
      <m:oMath>
        <m:r>
          <w:rPr>
            <w:rFonts w:ascii="Cambria Math" w:hAnsi="Cambria Math"/>
          </w:rPr>
          <m:t>E⋃E=E</m:t>
        </m:r>
      </m:oMath>
    </w:p>
    <w:p w14:paraId="26A496AB" w14:textId="6E644ECC" w:rsidR="007C091D"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⋂G</m:t>
        </m:r>
      </m:oMath>
    </w:p>
    <w:p w14:paraId="2F4EEA87" w14:textId="0B4B12E8"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E⋂F=F⋂E</m:t>
        </m:r>
      </m:oMath>
    </w:p>
    <w:p w14:paraId="0C4C846F" w14:textId="1AAAA7B5"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∅⋂E=E⋂∅=E</m:t>
        </m:r>
      </m:oMath>
    </w:p>
    <w:p w14:paraId="0E30118B" w14:textId="085BD52F"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E⋂G</m:t>
            </m:r>
          </m:e>
        </m:d>
      </m:oMath>
    </w:p>
    <w:p w14:paraId="3C227D62" w14:textId="74DC2738"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E⋃G</m:t>
            </m:r>
          </m:e>
        </m:d>
      </m:oMath>
    </w:p>
    <w:p w14:paraId="506245D9" w14:textId="2B65E45C"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E⊂F⇔E⋂F=E</m:t>
        </m:r>
      </m:oMath>
    </w:p>
    <w:p w14:paraId="094D8E26" w14:textId="4B0A2489" w:rsidR="00F56030" w:rsidRPr="00F56030" w:rsidRDefault="00F56030" w:rsidP="007C091D">
      <w:pPr>
        <w:pStyle w:val="Paragraphedeliste"/>
        <w:numPr>
          <w:ilvl w:val="0"/>
          <w:numId w:val="9"/>
        </w:numPr>
        <w:jc w:val="both"/>
        <w:rPr>
          <w:rFonts w:eastAsiaTheme="minorEastAsia"/>
        </w:rPr>
      </w:pPr>
      <m:oMath>
        <m:r>
          <w:rPr>
            <w:rFonts w:ascii="Cambria Math" w:eastAsiaTheme="minorEastAsia" w:hAnsi="Cambria Math"/>
          </w:rPr>
          <m:t>E⊂F⇔E⋃F=F</m:t>
        </m:r>
      </m:oMath>
    </w:p>
    <w:p w14:paraId="24D49643" w14:textId="5357007D" w:rsidR="00F56030" w:rsidRDefault="00F56030" w:rsidP="004E479C">
      <w:pPr>
        <w:pStyle w:val="Titre3"/>
        <w:rPr>
          <w:color w:val="FF0000"/>
        </w:rPr>
      </w:pPr>
      <w:bookmarkStart w:id="10" w:name="_Toc189227536"/>
      <w:r w:rsidRPr="00027BCB">
        <w:rPr>
          <w:rFonts w:eastAsiaTheme="minorEastAsia"/>
          <w:color w:val="FF0000"/>
        </w:rPr>
        <w:t xml:space="preserve">Produit </w:t>
      </w:r>
      <w:r w:rsidRPr="00027BCB">
        <w:rPr>
          <w:color w:val="FF0000"/>
        </w:rPr>
        <w:t>cartésien</w:t>
      </w:r>
      <w:bookmarkEnd w:id="10"/>
    </w:p>
    <w:p w14:paraId="6367818E" w14:textId="130CCEFD" w:rsidR="00CC2787" w:rsidRPr="00CC2787" w:rsidRDefault="00CC2787" w:rsidP="00CC2787">
      <w:r>
        <w:rPr>
          <w:rFonts w:eastAsiaTheme="minorEastAsia" w:cstheme="majorBidi"/>
          <w:szCs w:val="28"/>
        </w:rPr>
        <w:t xml:space="preserve">Le produit cartésien </w:t>
      </w:r>
    </w:p>
    <w:p w14:paraId="609A57D0" w14:textId="1156F566" w:rsidR="00F56030" w:rsidRPr="00F56030" w:rsidRDefault="00F56030" w:rsidP="00F56030">
      <w:pPr>
        <w:rPr>
          <w:rFonts w:eastAsiaTheme="minorEastAsia" w:cstheme="majorBidi"/>
        </w:rPr>
      </w:pPr>
      <m:oMathPara>
        <m:oMath>
          <m:r>
            <w:rPr>
              <w:rFonts w:ascii="Cambria Math" w:hAnsi="Cambria Math"/>
            </w:rPr>
            <m:t>G≔{x\∃a∈E et ∃b∈F :x=</m:t>
          </m:r>
          <m:d>
            <m:dPr>
              <m:ctrlPr>
                <w:rPr>
                  <w:rFonts w:ascii="Cambria Math" w:hAnsi="Cambria Math"/>
                  <w:i/>
                </w:rPr>
              </m:ctrlPr>
            </m:dPr>
            <m:e>
              <m:r>
                <w:rPr>
                  <w:rFonts w:ascii="Cambria Math" w:hAnsi="Cambria Math"/>
                </w:rPr>
                <m:t>a,b</m:t>
              </m:r>
            </m:e>
          </m:d>
          <m:r>
            <w:rPr>
              <w:rFonts w:ascii="Cambria Math" w:hAnsi="Cambria Math"/>
            </w:rPr>
            <m:t>}</m:t>
          </m:r>
        </m:oMath>
      </m:oMathPara>
    </w:p>
    <w:p w14:paraId="051B10A5" w14:textId="444799AF" w:rsidR="005E051D" w:rsidRPr="003557EA" w:rsidRDefault="003557EA" w:rsidP="00816813">
      <w:pPr>
        <w:rPr>
          <w:rFonts w:eastAsiaTheme="minorEastAsia" w:cstheme="majorBidi"/>
        </w:rPr>
      </w:pPr>
      <m:oMathPara>
        <m:oMath>
          <m:r>
            <w:rPr>
              <w:rFonts w:ascii="Cambria Math" w:eastAsiaTheme="minorEastAsia" w:hAnsi="Cambria Math" w:cstheme="majorBidi"/>
            </w:rPr>
            <m:t>E×F≔</m:t>
          </m:r>
          <m:d>
            <m:dPr>
              <m:begChr m:val="{"/>
              <m:endChr m:val="}"/>
              <m:ctrlPr>
                <w:rPr>
                  <w:rFonts w:ascii="Cambria Math" w:eastAsiaTheme="minorEastAsia" w:hAnsi="Cambria Math" w:cstheme="majorBidi"/>
                  <w:i/>
                </w:rPr>
              </m:ctrlPr>
            </m:dPr>
            <m:e>
              <m:d>
                <m:dPr>
                  <m:ctrlPr>
                    <w:rPr>
                      <w:rFonts w:ascii="Cambria Math" w:eastAsiaTheme="minorEastAsia" w:hAnsi="Cambria Math" w:cstheme="majorBidi"/>
                      <w:i/>
                    </w:rPr>
                  </m:ctrlPr>
                </m:dPr>
                <m:e>
                  <m:r>
                    <w:rPr>
                      <w:rFonts w:ascii="Cambria Math" w:eastAsiaTheme="minorEastAsia" w:hAnsi="Cambria Math" w:cstheme="majorBidi"/>
                    </w:rPr>
                    <m:t>a,b</m:t>
                  </m:r>
                </m:e>
              </m:d>
              <m:r>
                <w:rPr>
                  <w:rFonts w:ascii="Cambria Math" w:eastAsiaTheme="minorEastAsia" w:hAnsi="Cambria Math" w:cstheme="majorBidi"/>
                </w:rPr>
                <m:t>\a∈E et b∈F</m:t>
              </m:r>
            </m:e>
          </m:d>
        </m:oMath>
      </m:oMathPara>
    </w:p>
    <w:p w14:paraId="0CB9A73D" w14:textId="77777777" w:rsidR="003557EA" w:rsidRPr="003557EA" w:rsidRDefault="003557EA" w:rsidP="00816813">
      <w:pPr>
        <w:rPr>
          <w:rFonts w:eastAsiaTheme="minorEastAsia" w:cstheme="majorBidi"/>
        </w:rPr>
      </w:pPr>
    </w:p>
    <w:p w14:paraId="19ED92CF" w14:textId="5A0ECDF2" w:rsidR="00E85E61" w:rsidRDefault="00DE3D6A" w:rsidP="004E479C">
      <w:pPr>
        <w:pStyle w:val="Titre2"/>
      </w:pPr>
      <w:bookmarkStart w:id="11" w:name="_Toc189227537"/>
      <w:r w:rsidRPr="004E479C">
        <w:t>Applications</w:t>
      </w:r>
      <w:bookmarkEnd w:id="11"/>
    </w:p>
    <w:p w14:paraId="56CB0A3D" w14:textId="4A3502C1" w:rsidR="00027BCB" w:rsidRDefault="00E85E61" w:rsidP="00027BCB">
      <w:pPr>
        <w:pStyle w:val="Titre3"/>
      </w:pPr>
      <w:bookmarkStart w:id="12" w:name="_Toc189227538"/>
      <w:r w:rsidRPr="004E479C">
        <w:t>Définition</w:t>
      </w:r>
      <w:bookmarkEnd w:id="12"/>
    </w:p>
    <w:p w14:paraId="383581C7" w14:textId="0E79C5CE" w:rsidR="00027BCB" w:rsidRPr="00027BCB" w:rsidRDefault="00027BCB" w:rsidP="00027BCB">
      <w:r>
        <w:t>Souvent confondues avec la fonction, une application peut être défini</w:t>
      </w:r>
      <w:r w:rsidR="008755FF">
        <w:t>e</w:t>
      </w:r>
      <w:r>
        <w:t xml:space="preserve"> non </w:t>
      </w:r>
      <w:r w:rsidR="008755FF">
        <w:t>rigoureusement</w:t>
      </w:r>
      <w:r>
        <w:t xml:space="preserve"> comme un procédé mathématique permettant d’obtenir des résultats (sortis) </w:t>
      </w:r>
      <w:r w:rsidR="008755FF">
        <w:t>à partir des données d’entrée.</w:t>
      </w:r>
    </w:p>
    <w:p w14:paraId="0C2E67F8" w14:textId="02F28512" w:rsidR="003557EA" w:rsidRPr="00BE2624" w:rsidRDefault="00000000" w:rsidP="003557EA">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f:E→F</m:t>
                </m:r>
              </m:e>
            </m:mr>
            <m:mr>
              <m:e>
                <m:r>
                  <w:rPr>
                    <w:rFonts w:ascii="Cambria Math" w:hAnsi="Cambria Math"/>
                  </w:rPr>
                  <m:t xml:space="preserve">          x↦f(x)</m:t>
                </m:r>
              </m:e>
            </m:mr>
          </m:m>
          <m:r>
            <w:rPr>
              <w:rFonts w:ascii="Cambria Math" w:hAnsi="Cambria Math"/>
            </w:rPr>
            <m:t xml:space="preserve"> </m:t>
          </m:r>
        </m:oMath>
      </m:oMathPara>
    </w:p>
    <w:p w14:paraId="06206B48" w14:textId="77777777" w:rsidR="00BE2624" w:rsidRDefault="00BE2624" w:rsidP="003557EA">
      <w:pPr>
        <w:rPr>
          <w:rFonts w:eastAsiaTheme="minorEastAsia"/>
        </w:rPr>
      </w:pPr>
    </w:p>
    <w:p w14:paraId="47597CC0" w14:textId="77777777" w:rsidR="00BE2624" w:rsidRPr="004E479C" w:rsidRDefault="00BE2624" w:rsidP="003557EA">
      <w:pPr>
        <w:rPr>
          <w:rFonts w:eastAsiaTheme="minorEastAsia"/>
        </w:rPr>
      </w:pPr>
    </w:p>
    <w:p w14:paraId="74ADEA26" w14:textId="588B4899" w:rsidR="001474A5" w:rsidRDefault="007F227D" w:rsidP="004E479C">
      <w:pPr>
        <w:pStyle w:val="Titre3"/>
      </w:pPr>
      <w:bookmarkStart w:id="13" w:name="_Toc189227539"/>
      <w:r w:rsidRPr="004E479C">
        <w:t>Egalité</w:t>
      </w:r>
      <w:r>
        <w:t xml:space="preserve"> de deux applications</w:t>
      </w:r>
      <w:bookmarkEnd w:id="13"/>
    </w:p>
    <w:p w14:paraId="3F2F2299" w14:textId="215764E1" w:rsidR="00BE2624" w:rsidRPr="00BE2624" w:rsidRDefault="00BE2624" w:rsidP="00BE2624">
      <w:r>
        <w:t xml:space="preserve">Deux applications </w:t>
      </w:r>
      <m:oMath>
        <m:r>
          <w:rPr>
            <w:rFonts w:ascii="Cambria Math" w:hAnsi="Cambria Math"/>
          </w:rPr>
          <m:t xml:space="preserve">f </m:t>
        </m:r>
        <m:r>
          <m:rPr>
            <m:sty m:val="p"/>
          </m:rPr>
          <w:rPr>
            <w:rFonts w:ascii="Cambria Math" w:hAnsi="Cambria Math"/>
          </w:rPr>
          <m:t xml:space="preserve">et </m:t>
        </m:r>
        <m:r>
          <w:rPr>
            <w:rFonts w:ascii="Cambria Math" w:hAnsi="Cambria Math"/>
          </w:rPr>
          <m:t>g</m:t>
        </m:r>
      </m:oMath>
      <w:r>
        <w:t xml:space="preserve"> sont égales si et seulement si :</w:t>
      </w:r>
    </w:p>
    <w:p w14:paraId="6AFDBE6A" w14:textId="10BB4A9C" w:rsidR="007F227D" w:rsidRPr="00BE2624" w:rsidRDefault="007F227D">
      <w:pPr>
        <w:rPr>
          <w:rFonts w:eastAsiaTheme="minorEastAsia"/>
        </w:rPr>
      </w:pPr>
      <m:oMathPara>
        <m:oMath>
          <m:r>
            <w:rPr>
              <w:rFonts w:ascii="Cambria Math" w:hAnsi="Cambria Math"/>
            </w:rPr>
            <m:t>f=g⇒∀x∈E, f</m:t>
          </m:r>
          <m:d>
            <m:dPr>
              <m:ctrlPr>
                <w:rPr>
                  <w:rFonts w:ascii="Cambria Math" w:hAnsi="Cambria Math"/>
                  <w:i/>
                </w:rPr>
              </m:ctrlPr>
            </m:dPr>
            <m:e>
              <m:r>
                <w:rPr>
                  <w:rFonts w:ascii="Cambria Math" w:hAnsi="Cambria Math"/>
                </w:rPr>
                <m:t>x</m:t>
              </m:r>
            </m:e>
          </m:d>
          <m:r>
            <w:rPr>
              <w:rFonts w:ascii="Cambria Math" w:hAnsi="Cambria Math"/>
            </w:rPr>
            <m:t xml:space="preserve">=g(x) </m:t>
          </m:r>
        </m:oMath>
      </m:oMathPara>
    </w:p>
    <w:p w14:paraId="7D68E4DA" w14:textId="68CFD2B6" w:rsidR="00BE2624" w:rsidRDefault="00BE2624" w:rsidP="00BE2624">
      <w:pPr>
        <w:rPr>
          <w:rFonts w:eastAsiaTheme="minorEastAsia"/>
        </w:rPr>
      </w:pPr>
      <w:r>
        <w:rPr>
          <w:rFonts w:eastAsiaTheme="minorEastAsia"/>
        </w:rPr>
        <w:t xml:space="preserve">Autrement dit : </w:t>
      </w:r>
    </w:p>
    <w:p w14:paraId="582C844A" w14:textId="030F56F3" w:rsidR="00BE2624" w:rsidRDefault="00BE2624" w:rsidP="00BE2624">
      <w:pPr>
        <w:pStyle w:val="Paragraphedeliste"/>
        <w:numPr>
          <w:ilvl w:val="0"/>
          <w:numId w:val="16"/>
        </w:numPr>
        <w:rPr>
          <w:rFonts w:eastAsiaTheme="minorEastAsia"/>
        </w:rPr>
      </w:pPr>
      <w:r>
        <w:rPr>
          <w:rFonts w:eastAsiaTheme="minorEastAsia"/>
        </w:rPr>
        <w:t>f et g ont le même ensemble de départ</w:t>
      </w:r>
    </w:p>
    <w:p w14:paraId="2B3F1CA0" w14:textId="035DBC0C" w:rsidR="00BE2624" w:rsidRDefault="00BE2624" w:rsidP="00BE2624">
      <w:pPr>
        <w:pStyle w:val="Paragraphedeliste"/>
        <w:numPr>
          <w:ilvl w:val="0"/>
          <w:numId w:val="16"/>
        </w:numPr>
        <w:rPr>
          <w:rFonts w:eastAsiaTheme="minorEastAsia"/>
        </w:rPr>
      </w:pPr>
      <w:r>
        <w:rPr>
          <w:rFonts w:eastAsiaTheme="minorEastAsia"/>
        </w:rPr>
        <w:t>f et g ont le même ensemble d’arrivé</w:t>
      </w:r>
    </w:p>
    <w:p w14:paraId="3084DB60" w14:textId="78A899A4" w:rsidR="00BE2624" w:rsidRDefault="00BE2624" w:rsidP="00BE2624">
      <w:pPr>
        <w:pStyle w:val="Paragraphedeliste"/>
        <w:numPr>
          <w:ilvl w:val="0"/>
          <w:numId w:val="16"/>
        </w:numPr>
        <w:rPr>
          <w:rFonts w:eastAsiaTheme="minorEastAsia"/>
        </w:rPr>
      </w:pPr>
      <w:r>
        <w:rPr>
          <w:rFonts w:eastAsiaTheme="minorEastAsia"/>
        </w:rPr>
        <w:t>les images de f et g sont toutes identiques</w:t>
      </w:r>
    </w:p>
    <w:p w14:paraId="64B997DA" w14:textId="77777777" w:rsidR="00BE2624" w:rsidRPr="00BE2624" w:rsidRDefault="00BE2624" w:rsidP="00BE2624">
      <w:pPr>
        <w:rPr>
          <w:rFonts w:eastAsiaTheme="minorEastAsia"/>
        </w:rPr>
      </w:pPr>
    </w:p>
    <w:p w14:paraId="454CE1D7" w14:textId="48F5D1C0" w:rsidR="007F227D" w:rsidRPr="004E479C" w:rsidRDefault="007F227D" w:rsidP="004E479C">
      <w:pPr>
        <w:pStyle w:val="Titre3"/>
      </w:pPr>
      <w:r w:rsidRPr="004E479C">
        <w:t xml:space="preserve"> </w:t>
      </w:r>
      <w:bookmarkStart w:id="14" w:name="_Toc189227540"/>
      <w:r w:rsidRPr="004E479C">
        <w:t>Graphe d’une application</w:t>
      </w:r>
      <w:bookmarkEnd w:id="14"/>
    </w:p>
    <w:p w14:paraId="2F91553F" w14:textId="7CBFE021" w:rsidR="007F227D" w:rsidRPr="00BB048F" w:rsidRDefault="00000000">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xml:space="preserve">∈E×F </m:t>
          </m:r>
          <m:r>
            <m:rPr>
              <m:lit/>
            </m:rPr>
            <w:rPr>
              <w:rFonts w:ascii="Cambria Math" w:hAnsi="Cambria Math"/>
            </w:rPr>
            <m:t xml:space="preserve"> </m:t>
          </m:r>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m:t>
          </m:r>
        </m:oMath>
      </m:oMathPara>
    </w:p>
    <w:p w14:paraId="15C60E49" w14:textId="77777777" w:rsidR="00BB048F" w:rsidRDefault="00BB048F">
      <w:pPr>
        <w:rPr>
          <w:rFonts w:eastAsiaTheme="minorEastAsia"/>
        </w:rPr>
      </w:pPr>
    </w:p>
    <w:p w14:paraId="3092AE2A" w14:textId="0B990D9E" w:rsidR="00BB048F" w:rsidRDefault="00BB048F" w:rsidP="004E479C">
      <w:pPr>
        <w:pStyle w:val="Titre3"/>
        <w:rPr>
          <w:rFonts w:eastAsiaTheme="minorEastAsia"/>
        </w:rPr>
      </w:pPr>
      <w:bookmarkStart w:id="15" w:name="_Toc189227541"/>
      <w:r>
        <w:rPr>
          <w:rFonts w:eastAsiaTheme="minorEastAsia"/>
        </w:rPr>
        <w:t>Image</w:t>
      </w:r>
      <w:bookmarkEnd w:id="15"/>
    </w:p>
    <w:p w14:paraId="295E4E04" w14:textId="266A88B6" w:rsidR="00BB048F" w:rsidRPr="00BB048F" w:rsidRDefault="00BB048F">
      <w:pPr>
        <w:rPr>
          <w:rFonts w:eastAsiaTheme="minorEastAsia"/>
        </w:rPr>
      </w:pPr>
      <m:oMathPara>
        <m:oMath>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≔{y∈F, </m:t>
          </m:r>
          <m:r>
            <m:rPr>
              <m:lit/>
            </m:rPr>
            <w:rPr>
              <w:rFonts w:ascii="Cambria Math" w:eastAsiaTheme="minorEastAsia" w:hAnsi="Cambria Math"/>
            </w:rPr>
            <m:t>∃</m:t>
          </m:r>
          <m:r>
            <w:rPr>
              <w:rFonts w:ascii="Cambria Math" w:eastAsiaTheme="minorEastAsia" w:hAnsi="Cambria Math"/>
            </w:rPr>
            <m:t>x∈E: 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m:oMathPara>
    </w:p>
    <w:p w14:paraId="1CFE29BF" w14:textId="380F62C6" w:rsidR="00BB048F" w:rsidRDefault="00BB048F" w:rsidP="004E479C">
      <w:pPr>
        <w:pStyle w:val="Titre3"/>
        <w:rPr>
          <w:rFonts w:eastAsiaTheme="minorEastAsia"/>
        </w:rPr>
      </w:pPr>
      <w:bookmarkStart w:id="16" w:name="_Toc189227542"/>
      <w:r>
        <w:rPr>
          <w:rFonts w:eastAsiaTheme="minorEastAsia"/>
        </w:rPr>
        <w:lastRenderedPageBreak/>
        <w:t>Surject</w:t>
      </w:r>
      <w:r w:rsidR="0025437F">
        <w:rPr>
          <w:rFonts w:eastAsiaTheme="minorEastAsia"/>
        </w:rPr>
        <w:t>ion</w:t>
      </w:r>
      <w:bookmarkEnd w:id="16"/>
    </w:p>
    <w:p w14:paraId="653EAB65" w14:textId="4B1C747E" w:rsidR="00BB048F" w:rsidRDefault="00BB048F">
      <w:pPr>
        <w:rPr>
          <w:rFonts w:eastAsiaTheme="minorEastAsia"/>
        </w:rPr>
      </w:pPr>
      <m:oMathPara>
        <m:oMath>
          <m:r>
            <w:rPr>
              <w:rFonts w:ascii="Cambria Math" w:eastAsiaTheme="minorEastAsia" w:hAnsi="Cambria Math"/>
            </w:rPr>
            <m:t>∀y∈F, ∀x∈E:y=f(x)</m:t>
          </m:r>
        </m:oMath>
      </m:oMathPara>
    </w:p>
    <w:p w14:paraId="2185508C" w14:textId="414D2982" w:rsidR="00BB048F" w:rsidRDefault="00BB048F" w:rsidP="004E479C">
      <w:pPr>
        <w:pStyle w:val="Titre3"/>
        <w:rPr>
          <w:rFonts w:eastAsiaTheme="minorEastAsia"/>
        </w:rPr>
      </w:pPr>
      <w:bookmarkStart w:id="17" w:name="_Toc189227543"/>
      <w:r>
        <w:rPr>
          <w:rFonts w:eastAsiaTheme="minorEastAsia"/>
        </w:rPr>
        <w:t>Injecti</w:t>
      </w:r>
      <w:r w:rsidR="0025437F">
        <w:rPr>
          <w:rFonts w:eastAsiaTheme="minorEastAsia"/>
        </w:rPr>
        <w:t>on</w:t>
      </w:r>
      <w:bookmarkEnd w:id="17"/>
    </w:p>
    <w:p w14:paraId="0F03E600" w14:textId="79052C75" w:rsidR="00BB048F" w:rsidRPr="00BB048F" w:rsidRDefault="00BB048F">
      <w:pPr>
        <w:rPr>
          <w:rFonts w:eastAsiaTheme="minorEastAsia"/>
        </w:rPr>
      </w:pPr>
      <m:oMathPara>
        <m:oMath>
          <m:r>
            <w:rPr>
              <w:rFonts w:ascii="Cambria Math" w:eastAsiaTheme="minorEastAsia" w:hAnsi="Cambria Math"/>
            </w:rPr>
            <m:t>∀x,</m:t>
          </m:r>
          <m:sSup>
            <m:sSupPr>
              <m:ctrlPr>
                <w:rPr>
                  <w:rFonts w:ascii="Cambria Math" w:eastAsiaTheme="minorEastAsia" w:hAnsi="Cambria Math"/>
                  <w:i/>
                </w:rPr>
              </m:ctrlPr>
            </m:sSupPr>
            <m:e>
              <m:r>
                <m:rPr>
                  <m:scr m:val="script"/>
                </m:rP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⇒x=x'</m:t>
          </m:r>
        </m:oMath>
      </m:oMathPara>
    </w:p>
    <w:p w14:paraId="71EC030B" w14:textId="483E496D" w:rsidR="00BB048F" w:rsidRDefault="00BB048F" w:rsidP="004E479C">
      <w:pPr>
        <w:pStyle w:val="Titre3"/>
        <w:rPr>
          <w:rFonts w:eastAsiaTheme="minorEastAsia"/>
        </w:rPr>
      </w:pPr>
      <w:bookmarkStart w:id="18" w:name="_Toc189227544"/>
      <w:r>
        <w:rPr>
          <w:rFonts w:eastAsiaTheme="minorEastAsia"/>
        </w:rPr>
        <w:t>Biject</w:t>
      </w:r>
      <w:r w:rsidR="0025437F">
        <w:rPr>
          <w:rFonts w:eastAsiaTheme="minorEastAsia"/>
        </w:rPr>
        <w:t>ion</w:t>
      </w:r>
      <w:bookmarkEnd w:id="18"/>
      <w:r>
        <w:rPr>
          <w:rFonts w:eastAsiaTheme="minorEastAsia"/>
        </w:rPr>
        <w:t xml:space="preserve"> </w:t>
      </w:r>
    </w:p>
    <w:p w14:paraId="29257BB4" w14:textId="4542E721" w:rsidR="00BB048F" w:rsidRPr="0025437F" w:rsidRDefault="00BB048F">
      <w:pPr>
        <w:rPr>
          <w:rFonts w:eastAsiaTheme="minorEastAsia"/>
        </w:rPr>
      </w:pPr>
      <m:oMathPara>
        <m:oMath>
          <m:r>
            <w:rPr>
              <w:rFonts w:ascii="Cambria Math" w:eastAsiaTheme="minorEastAsia" w:hAnsi="Cambria Math"/>
            </w:rPr>
            <m:t>∀y∈F∃!x∈E:y=f(x)</m:t>
          </m:r>
        </m:oMath>
      </m:oMathPara>
    </w:p>
    <w:p w14:paraId="03F6A76C" w14:textId="1893B557" w:rsidR="0025437F" w:rsidRDefault="0025437F" w:rsidP="004E479C">
      <w:pPr>
        <w:pStyle w:val="Titre3"/>
        <w:rPr>
          <w:rFonts w:eastAsiaTheme="minorEastAsia"/>
        </w:rPr>
      </w:pPr>
      <w:bookmarkStart w:id="19" w:name="_Toc189227545"/>
      <w:r>
        <w:rPr>
          <w:rFonts w:eastAsiaTheme="minorEastAsia"/>
        </w:rPr>
        <w:t>Composée</w:t>
      </w:r>
      <w:bookmarkEnd w:id="19"/>
    </w:p>
    <w:p w14:paraId="3423068B" w14:textId="4682FE19" w:rsidR="0025437F" w:rsidRPr="0025437F" w:rsidRDefault="00000000">
      <w:pPr>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E→F→G</m:t>
                </m:r>
              </m:e>
            </m:mr>
            <m:mr>
              <m:e>
                <m:r>
                  <w:rPr>
                    <w:rFonts w:ascii="Cambria Math" w:eastAsiaTheme="minorEastAsia" w:hAnsi="Cambria Math"/>
                  </w:rPr>
                  <m:t xml:space="preserve">                   x↦f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mr>
          </m:m>
        </m:oMath>
      </m:oMathPara>
    </w:p>
    <w:p w14:paraId="7A3B2002" w14:textId="24323C8A" w:rsidR="0025437F" w:rsidRDefault="0025437F" w:rsidP="004E479C">
      <w:pPr>
        <w:pStyle w:val="Titre3"/>
        <w:rPr>
          <w:rFonts w:eastAsiaTheme="minorEastAsia"/>
        </w:rPr>
      </w:pPr>
      <w:bookmarkStart w:id="20" w:name="_Toc189227546"/>
      <w:r>
        <w:rPr>
          <w:rFonts w:eastAsiaTheme="minorEastAsia"/>
        </w:rPr>
        <w:t>Image réciproque</w:t>
      </w:r>
      <w:bookmarkEnd w:id="20"/>
      <w:r>
        <w:rPr>
          <w:rFonts w:eastAsiaTheme="minorEastAsia"/>
        </w:rPr>
        <w:t xml:space="preserve"> </w:t>
      </w:r>
    </w:p>
    <w:p w14:paraId="0BCE43E4" w14:textId="1E964CEB" w:rsidR="0025437F" w:rsidRPr="0025437F" w:rsidRDefault="0025437F">
      <w:pPr>
        <w:rPr>
          <w:rFonts w:eastAsiaTheme="minorEastAsia"/>
        </w:rPr>
      </w:pPr>
      <m:oMathPara>
        <m:oMath>
          <m:r>
            <w:rPr>
              <w:rFonts w:ascii="Cambria Math" w:eastAsiaTheme="minorEastAsia" w:hAnsi="Cambria Math"/>
            </w:rPr>
            <m:t xml:space="preserve">∀B⊂F,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≔{x∈E\f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oMath>
      </m:oMathPara>
    </w:p>
    <w:p w14:paraId="54713322" w14:textId="48A432ED" w:rsidR="0025437F" w:rsidRDefault="0025437F" w:rsidP="004E479C">
      <w:pPr>
        <w:pStyle w:val="Titre3"/>
        <w:rPr>
          <w:rFonts w:eastAsiaTheme="minorEastAsia"/>
        </w:rPr>
      </w:pPr>
      <w:bookmarkStart w:id="21" w:name="_Toc189227547"/>
      <w:r>
        <w:rPr>
          <w:rFonts w:eastAsiaTheme="minorEastAsia"/>
        </w:rPr>
        <w:t>Diagramme</w:t>
      </w:r>
      <w:bookmarkEnd w:id="21"/>
    </w:p>
    <w:p w14:paraId="0A3A99E1" w14:textId="51F3C02B" w:rsidR="0025437F" w:rsidRPr="00D22580" w:rsidRDefault="00000000">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m:t>
                </m:r>
              </m:e>
              <m:e>
                <m:r>
                  <w:rPr>
                    <w:rFonts w:ascii="Cambria Math" w:eastAsiaTheme="minorEastAsia" w:hAnsi="Cambria Math"/>
                  </w:rPr>
                  <m:t>F</m:t>
                </m:r>
              </m:e>
            </m:mr>
            <m:mr>
              <m:e>
                <m:r>
                  <w:rPr>
                    <w:rFonts w:ascii="Cambria Math" w:eastAsiaTheme="minorEastAsia" w:hAnsi="Cambria Math"/>
                  </w:rPr>
                  <m:t>↓</m:t>
                </m:r>
              </m:e>
              <m:e/>
              <m:e>
                <m:r>
                  <w:rPr>
                    <w:rFonts w:ascii="Cambria Math" w:eastAsiaTheme="minorEastAsia" w:hAnsi="Cambria Math"/>
                  </w:rPr>
                  <m:t>↓</m:t>
                </m:r>
              </m:e>
            </m:mr>
            <m:mr>
              <m:e>
                <m:r>
                  <w:rPr>
                    <w:rFonts w:ascii="Cambria Math" w:eastAsiaTheme="minorEastAsia" w:hAnsi="Cambria Math"/>
                  </w:rPr>
                  <m:t>E'</m:t>
                </m:r>
              </m:e>
              <m:e>
                <m:r>
                  <w:rPr>
                    <w:rFonts w:ascii="Cambria Math" w:eastAsiaTheme="minorEastAsia" w:hAnsi="Cambria Math"/>
                  </w:rPr>
                  <m:t>→</m:t>
                </m:r>
              </m:e>
              <m:e>
                <m:r>
                  <w:rPr>
                    <w:rFonts w:ascii="Cambria Math" w:eastAsiaTheme="minorEastAsia" w:hAnsi="Cambria Math"/>
                  </w:rPr>
                  <m:t>F'</m:t>
                </m:r>
              </m:e>
            </m:mr>
          </m:m>
        </m:oMath>
      </m:oMathPara>
    </w:p>
    <w:p w14:paraId="45E5D71B" w14:textId="77777777" w:rsidR="00D22580" w:rsidRDefault="00D22580">
      <w:pPr>
        <w:rPr>
          <w:rFonts w:eastAsiaTheme="minorEastAsia"/>
        </w:rPr>
      </w:pPr>
    </w:p>
    <w:p w14:paraId="6AD124FC" w14:textId="294419AA" w:rsidR="00D22580" w:rsidRDefault="00D22580">
      <w:pPr>
        <w:rPr>
          <w:rFonts w:eastAsiaTheme="minorEastAsia"/>
          <w:b/>
          <w:bCs/>
          <w:u w:val="single"/>
        </w:rPr>
      </w:pPr>
      <w:r w:rsidRPr="00D22580">
        <w:rPr>
          <w:rFonts w:eastAsiaTheme="minorEastAsia"/>
          <w:b/>
          <w:bCs/>
          <w:u w:val="single"/>
        </w:rPr>
        <w:t xml:space="preserve">1.3 Suite d’elements d’une famille </w:t>
      </w:r>
    </w:p>
    <w:p w14:paraId="783DF611" w14:textId="4E20EA6C" w:rsidR="00D22580" w:rsidRDefault="00D22580">
      <w:pPr>
        <w:rPr>
          <w:rFonts w:eastAsiaTheme="minorEastAsia"/>
        </w:rPr>
      </w:pPr>
      <w:r>
        <w:rPr>
          <w:rFonts w:eastAsiaTheme="minorEastAsia"/>
        </w:rPr>
        <w:t>Définition d’une suite de famille d’un ensemble :</w:t>
      </w:r>
    </w:p>
    <w:p w14:paraId="2CC04FE0" w14:textId="0F6BB010" w:rsidR="00D22580" w:rsidRDefault="00D22580">
      <w:pPr>
        <w:rPr>
          <w:rFonts w:eastAsiaTheme="minorEastAsia"/>
        </w:rPr>
      </w:pPr>
      <w:r>
        <w:rPr>
          <w:rFonts w:eastAsiaTheme="minorEastAsia"/>
        </w:rPr>
        <w:t xml:space="preserve">Une famille d’élément de l’ensemble </w:t>
      </w:r>
      <m:oMath>
        <m:r>
          <w:rPr>
            <w:rFonts w:ascii="Cambria Math" w:eastAsiaTheme="minorEastAsia" w:hAnsi="Cambria Math"/>
          </w:rPr>
          <m:t>E</m:t>
        </m:r>
      </m:oMath>
      <w:r>
        <w:rPr>
          <w:rFonts w:eastAsiaTheme="minorEastAsia"/>
        </w:rPr>
        <w:t xml:space="preserve">indéxé par l’ensemble </w:t>
      </w:r>
      <m:oMath>
        <m:r>
          <w:rPr>
            <w:rFonts w:ascii="Cambria Math" w:eastAsiaTheme="minorEastAsia" w:hAnsi="Cambria Math"/>
          </w:rPr>
          <m:t>I</m:t>
        </m:r>
      </m:oMath>
      <w:r>
        <w:rPr>
          <w:rFonts w:eastAsiaTheme="minorEastAsia"/>
        </w:rPr>
        <w:t xml:space="preserve"> est une application de </w:t>
      </w:r>
      <m:oMath>
        <m:r>
          <w:rPr>
            <w:rFonts w:ascii="Cambria Math" w:eastAsiaTheme="minorEastAsia" w:hAnsi="Cambria Math"/>
          </w:rPr>
          <m:t>I</m:t>
        </m:r>
      </m:oMath>
      <w:r>
        <w:rPr>
          <w:rFonts w:eastAsiaTheme="minorEastAsia"/>
        </w:rPr>
        <w:t xml:space="preserve"> dans </w:t>
      </w:r>
      <m:oMath>
        <m:r>
          <w:rPr>
            <w:rFonts w:ascii="Cambria Math" w:eastAsiaTheme="minorEastAsia" w:hAnsi="Cambria Math"/>
          </w:rPr>
          <m:t>E</m:t>
        </m:r>
      </m:oMath>
      <w:r>
        <w:rPr>
          <w:rFonts w:eastAsiaTheme="minorEastAsia"/>
        </w:rPr>
        <w:t xml:space="preserve">. On note sous la forme </w:t>
      </w:r>
      <m:oMath>
        <m:r>
          <w:rPr>
            <w:rFonts w:ascii="Cambria Math" w:eastAsiaTheme="minorEastAsia" w:hAnsi="Cambria Math"/>
          </w:rPr>
          <m:t>x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 I</m:t>
            </m:r>
          </m:sub>
        </m:sSub>
      </m:oMath>
      <w:r>
        <w:rPr>
          <w:rFonts w:eastAsiaTheme="minorEastAsia"/>
        </w:rPr>
        <w:t xml:space="preserve">, une telle famille. L’image de l’indice </w:t>
      </w:r>
      <m:oMath>
        <m:r>
          <w:rPr>
            <w:rFonts w:ascii="Cambria Math" w:eastAsiaTheme="minorEastAsia" w:hAnsi="Cambria Math"/>
          </w:rPr>
          <m:t>i∈I</m:t>
        </m:r>
      </m:oMath>
      <w:r>
        <w:rPr>
          <w:rFonts w:eastAsiaTheme="minorEastAsia"/>
        </w:rPr>
        <w:t xml:space="preserve"> étant l’élément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∈E.</m:t>
        </m:r>
      </m:oMath>
      <w:r>
        <w:rPr>
          <w:rFonts w:eastAsiaTheme="minorEastAsia"/>
        </w:rPr>
        <w:t xml:space="preserve"> L’ensemble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 E</m:t>
            </m:r>
          </m:e>
        </m:d>
      </m:oMath>
      <w:r>
        <w:rPr>
          <w:rFonts w:eastAsiaTheme="minorEastAsia"/>
        </w:rPr>
        <w:t xml:space="preserve"> de ces familles est alors noté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up>
        </m:sSup>
      </m:oMath>
    </w:p>
    <w:p w14:paraId="3C7EE8C2" w14:textId="77777777" w:rsidR="00A20AE6" w:rsidRDefault="00A20AE6">
      <w:pPr>
        <w:rPr>
          <w:rFonts w:eastAsiaTheme="minorEastAsia"/>
        </w:rPr>
      </w:pPr>
    </w:p>
    <w:p w14:paraId="66837B69" w14:textId="6CB9DCB7" w:rsidR="00A20AE6" w:rsidRDefault="00A20AE6">
      <w:pPr>
        <w:rPr>
          <w:rFonts w:eastAsiaTheme="minorEastAsia"/>
        </w:rPr>
      </w:pPr>
      <w:r>
        <w:rPr>
          <w:rFonts w:eastAsiaTheme="minorEastAsia"/>
        </w:rPr>
        <w:t>Famille d’ensembles</w:t>
      </w:r>
    </w:p>
    <w:p w14:paraId="5A32C5B5" w14:textId="68D785F2" w:rsidR="00A20AE6" w:rsidRPr="00A20AE6" w:rsidRDefault="00A20AE6">
      <w:pPr>
        <w:rPr>
          <w:rFonts w:eastAsiaTheme="minorEastAsia"/>
        </w:rPr>
      </w:pPr>
      <m:oMathPara>
        <m:oMath>
          <m:r>
            <w:rPr>
              <w:rFonts w:ascii="Cambria Math" w:eastAsiaTheme="minorEastAsia" w:hAnsi="Cambria Math"/>
            </w:rPr>
            <m:t>∀x, x∈G ⇔</m:t>
          </m:r>
          <m:d>
            <m:dPr>
              <m:ctrlPr>
                <w:rPr>
                  <w:rFonts w:ascii="Cambria Math" w:eastAsiaTheme="minorEastAsia" w:hAnsi="Cambria Math"/>
                  <w:i/>
                </w:rPr>
              </m:ctrlPr>
            </m:dPr>
            <m:e>
              <m:r>
                <w:rPr>
                  <w:rFonts w:ascii="Cambria Math" w:eastAsiaTheme="minorEastAsia" w:hAnsi="Cambria Math"/>
                </w:rPr>
                <m:t>∃ i∈G, x∈</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m:oMathPara>
    </w:p>
    <w:p w14:paraId="72BCF0FE" w14:textId="71AE7B2A" w:rsidR="00A20AE6" w:rsidRDefault="00A20AE6">
      <w:pPr>
        <w:rPr>
          <w:rFonts w:eastAsiaTheme="minorEastAsia"/>
        </w:rPr>
      </w:pPr>
      <w:r>
        <w:rPr>
          <w:rFonts w:eastAsiaTheme="minorEastAsia"/>
        </w:rPr>
        <w:t xml:space="preserve">C’est ensemble est unique ( axiome d’extensionalité). On a donc </w:t>
      </w:r>
    </w:p>
    <w:p w14:paraId="24080A19" w14:textId="71218C38" w:rsidR="00A20AE6" w:rsidRPr="00A20AE6" w:rsidRDefault="00A20AE6">
      <w:pPr>
        <w:rPr>
          <w:rFonts w:eastAsiaTheme="minorEastAsia"/>
        </w:rPr>
      </w:pPr>
    </w:p>
    <w:sectPr w:rsidR="00A20AE6" w:rsidRPr="00A20AE6" w:rsidSect="007D48CA">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32F77" w14:textId="77777777" w:rsidR="006307D8" w:rsidRDefault="006307D8" w:rsidP="00420342">
      <w:pPr>
        <w:spacing w:after="0" w:line="240" w:lineRule="auto"/>
      </w:pPr>
      <w:r>
        <w:separator/>
      </w:r>
    </w:p>
  </w:endnote>
  <w:endnote w:type="continuationSeparator" w:id="0">
    <w:p w14:paraId="2B737980" w14:textId="77777777" w:rsidR="006307D8" w:rsidRDefault="006307D8" w:rsidP="00420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18B97" w14:textId="45AAC05B" w:rsidR="009F67F0" w:rsidRPr="00C77C40" w:rsidRDefault="00673B47" w:rsidP="00C77C40">
    <w:pPr>
      <w:pStyle w:val="Pieddepage"/>
      <w:pBdr>
        <w:top w:val="single" w:sz="2" w:space="1" w:color="auto"/>
      </w:pBdr>
      <w:rPr>
        <w:rFonts w:ascii="Calibri" w:hAnsi="Calibri" w:cs="Calibri"/>
      </w:rPr>
    </w:pPr>
    <w:r w:rsidRPr="00C77C40">
      <w:rPr>
        <w:rFonts w:ascii="Calibri" w:hAnsi="Calibri" w:cs="Calibri"/>
      </w:rPr>
      <w:t xml:space="preserve">LAJOIE BENGONE AKOU                                  </w:t>
    </w:r>
    <w:r w:rsidRPr="00C77C40">
      <w:rPr>
        <w:rFonts w:ascii="Calibri" w:hAnsi="Calibri" w:cs="Calibri"/>
      </w:rPr>
      <w:tab/>
      <w:t xml:space="preserve">            202</w:t>
    </w:r>
    <w:r w:rsidR="003557EA">
      <w:rPr>
        <w:rFonts w:ascii="Calibri" w:hAnsi="Calibri" w:cs="Calibri"/>
      </w:rPr>
      <w:t>5</w:t>
    </w:r>
    <w:r w:rsidRPr="00C77C40">
      <w:rPr>
        <w:rFonts w:ascii="Calibri" w:hAnsi="Calibri" w:cs="Calibri"/>
      </w:rPr>
      <w:tab/>
      <w:t xml:space="preserve"> </w:t>
    </w:r>
    <w:sdt>
      <w:sdtPr>
        <w:rPr>
          <w:rFonts w:ascii="Calibri" w:hAnsi="Calibri" w:cs="Calibri"/>
        </w:rPr>
        <w:id w:val="-1542123577"/>
        <w:docPartObj>
          <w:docPartGallery w:val="Page Numbers (Bottom of Page)"/>
          <w:docPartUnique/>
        </w:docPartObj>
      </w:sdtPr>
      <w:sdtContent>
        <w:r w:rsidRPr="00C77C40">
          <w:rPr>
            <w:rFonts w:ascii="Calibri" w:hAnsi="Calibri" w:cs="Calibri"/>
          </w:rPr>
          <w:fldChar w:fldCharType="begin"/>
        </w:r>
        <w:r w:rsidRPr="00C77C40">
          <w:rPr>
            <w:rFonts w:ascii="Calibri" w:hAnsi="Calibri" w:cs="Calibri"/>
          </w:rPr>
          <w:instrText>PAGE   \* MERGEFORMAT</w:instrText>
        </w:r>
        <w:r w:rsidRPr="00C77C40">
          <w:rPr>
            <w:rFonts w:ascii="Calibri" w:hAnsi="Calibri" w:cs="Calibri"/>
          </w:rPr>
          <w:fldChar w:fldCharType="separate"/>
        </w:r>
        <w:r w:rsidRPr="00C77C40">
          <w:rPr>
            <w:rFonts w:ascii="Calibri" w:hAnsi="Calibri" w:cs="Calibri"/>
          </w:rPr>
          <w:t>2</w:t>
        </w:r>
        <w:r w:rsidRPr="00C77C40">
          <w:rPr>
            <w:rFonts w:ascii="Calibri" w:hAnsi="Calibri" w:cs="Calibri"/>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5DE65" w14:textId="77777777" w:rsidR="006307D8" w:rsidRDefault="006307D8" w:rsidP="00420342">
      <w:pPr>
        <w:spacing w:after="0" w:line="240" w:lineRule="auto"/>
      </w:pPr>
      <w:r>
        <w:separator/>
      </w:r>
    </w:p>
  </w:footnote>
  <w:footnote w:type="continuationSeparator" w:id="0">
    <w:p w14:paraId="2EED1B82" w14:textId="77777777" w:rsidR="006307D8" w:rsidRDefault="006307D8" w:rsidP="00420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516" w14:textId="0BB7F722" w:rsidR="00E85E61" w:rsidRDefault="00E85E61">
    <w:pPr>
      <w:pStyle w:val="En-tte"/>
    </w:pPr>
    <w:r>
      <w:t>Barycentres</w:t>
    </w:r>
  </w:p>
  <w:p w14:paraId="17CC2FAA" w14:textId="77777777" w:rsidR="001474A5" w:rsidRDefault="001474A5" w:rsidP="00673B47">
    <w:pPr>
      <w:pStyle w:val="En-tte"/>
      <w:pBdr>
        <w:bottom w:val="single" w:sz="2"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8B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1B5366"/>
    <w:multiLevelType w:val="hybridMultilevel"/>
    <w:tmpl w:val="90E41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FC1218"/>
    <w:multiLevelType w:val="hybridMultilevel"/>
    <w:tmpl w:val="C2DC2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295FC5"/>
    <w:multiLevelType w:val="hybridMultilevel"/>
    <w:tmpl w:val="84842BB0"/>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 w15:restartNumberingAfterBreak="0">
    <w:nsid w:val="238E2C78"/>
    <w:multiLevelType w:val="hybridMultilevel"/>
    <w:tmpl w:val="522E4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740EA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351C7D"/>
    <w:multiLevelType w:val="hybridMultilevel"/>
    <w:tmpl w:val="1E8ADFF6"/>
    <w:lvl w:ilvl="0" w:tplc="542A6A18">
      <w:numFmt w:val="bullet"/>
      <w:lvlText w:val=""/>
      <w:lvlJc w:val="left"/>
      <w:pPr>
        <w:ind w:left="3192"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634310"/>
    <w:multiLevelType w:val="hybridMultilevel"/>
    <w:tmpl w:val="A75AB1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361600"/>
    <w:multiLevelType w:val="hybridMultilevel"/>
    <w:tmpl w:val="49F6CCB4"/>
    <w:lvl w:ilvl="0" w:tplc="2CECBC7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422514E"/>
    <w:multiLevelType w:val="hybridMultilevel"/>
    <w:tmpl w:val="ABFC5834"/>
    <w:lvl w:ilvl="0" w:tplc="542A6A18">
      <w:numFmt w:val="bullet"/>
      <w:lvlText w:val=""/>
      <w:lvlJc w:val="left"/>
      <w:pPr>
        <w:ind w:left="3192" w:hanging="360"/>
      </w:pPr>
      <w:rPr>
        <w:rFonts w:ascii="Wingdings" w:eastAsiaTheme="minorEastAsia" w:hAnsi="Wingdings" w:cstheme="minorBid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0" w15:restartNumberingAfterBreak="0">
    <w:nsid w:val="5A8901CA"/>
    <w:multiLevelType w:val="hybridMultilevel"/>
    <w:tmpl w:val="A83C79F8"/>
    <w:lvl w:ilvl="0" w:tplc="DFA422BE">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FD28EC"/>
    <w:multiLevelType w:val="hybridMultilevel"/>
    <w:tmpl w:val="2F88EE0C"/>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2" w15:restartNumberingAfterBreak="0">
    <w:nsid w:val="666C7934"/>
    <w:multiLevelType w:val="hybridMultilevel"/>
    <w:tmpl w:val="B132620C"/>
    <w:lvl w:ilvl="0" w:tplc="2F6E0FB2">
      <w:start w:val="1"/>
      <w:numFmt w:val="decimal"/>
      <w:pStyle w:val="Titre2"/>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CB4C0B"/>
    <w:multiLevelType w:val="multilevel"/>
    <w:tmpl w:val="069864CE"/>
    <w:lvl w:ilvl="0">
      <w:start w:val="1"/>
      <w:numFmt w:val="decimal"/>
      <w:pStyle w:val="Titre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4" w15:restartNumberingAfterBreak="0">
    <w:nsid w:val="7C8A1535"/>
    <w:multiLevelType w:val="hybridMultilevel"/>
    <w:tmpl w:val="6DA0F8F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16cid:durableId="877201197">
    <w:abstractNumId w:val="13"/>
  </w:num>
  <w:num w:numId="2" w16cid:durableId="306395374">
    <w:abstractNumId w:val="8"/>
  </w:num>
  <w:num w:numId="3" w16cid:durableId="1490364299">
    <w:abstractNumId w:val="9"/>
  </w:num>
  <w:num w:numId="4" w16cid:durableId="1807356088">
    <w:abstractNumId w:val="6"/>
  </w:num>
  <w:num w:numId="5" w16cid:durableId="671639121">
    <w:abstractNumId w:val="1"/>
  </w:num>
  <w:num w:numId="6" w16cid:durableId="1909924032">
    <w:abstractNumId w:val="4"/>
  </w:num>
  <w:num w:numId="7" w16cid:durableId="210196510">
    <w:abstractNumId w:val="7"/>
  </w:num>
  <w:num w:numId="8" w16cid:durableId="1977757392">
    <w:abstractNumId w:val="2"/>
  </w:num>
  <w:num w:numId="9" w16cid:durableId="144204912">
    <w:abstractNumId w:val="11"/>
  </w:num>
  <w:num w:numId="10" w16cid:durableId="16000249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36979551">
    <w:abstractNumId w:val="12"/>
  </w:num>
  <w:num w:numId="12" w16cid:durableId="1242760135">
    <w:abstractNumId w:val="5"/>
  </w:num>
  <w:num w:numId="13" w16cid:durableId="73092614">
    <w:abstractNumId w:val="0"/>
  </w:num>
  <w:num w:numId="14" w16cid:durableId="210118200">
    <w:abstractNumId w:val="10"/>
  </w:num>
  <w:num w:numId="15" w16cid:durableId="915670286">
    <w:abstractNumId w:val="3"/>
  </w:num>
  <w:num w:numId="16" w16cid:durableId="3379727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42"/>
    <w:rsid w:val="00004AA0"/>
    <w:rsid w:val="00027BCB"/>
    <w:rsid w:val="00062802"/>
    <w:rsid w:val="00070B6C"/>
    <w:rsid w:val="000744ED"/>
    <w:rsid w:val="00076D06"/>
    <w:rsid w:val="00083CCF"/>
    <w:rsid w:val="00094B06"/>
    <w:rsid w:val="000A2A9E"/>
    <w:rsid w:val="000A47B5"/>
    <w:rsid w:val="000B44B8"/>
    <w:rsid w:val="000C4E86"/>
    <w:rsid w:val="001474A5"/>
    <w:rsid w:val="0015070C"/>
    <w:rsid w:val="00180AC5"/>
    <w:rsid w:val="001A7EAE"/>
    <w:rsid w:val="001C626E"/>
    <w:rsid w:val="001D0A59"/>
    <w:rsid w:val="001E4596"/>
    <w:rsid w:val="00216E69"/>
    <w:rsid w:val="0023306E"/>
    <w:rsid w:val="00234365"/>
    <w:rsid w:val="0025437F"/>
    <w:rsid w:val="002A6E21"/>
    <w:rsid w:val="002C337C"/>
    <w:rsid w:val="002D530A"/>
    <w:rsid w:val="002E3D1D"/>
    <w:rsid w:val="00311E04"/>
    <w:rsid w:val="00323BA6"/>
    <w:rsid w:val="00341EB0"/>
    <w:rsid w:val="0034217A"/>
    <w:rsid w:val="003557EA"/>
    <w:rsid w:val="00391561"/>
    <w:rsid w:val="003C0EFD"/>
    <w:rsid w:val="003C3D66"/>
    <w:rsid w:val="003F4D09"/>
    <w:rsid w:val="00420342"/>
    <w:rsid w:val="004261C6"/>
    <w:rsid w:val="0045245C"/>
    <w:rsid w:val="004753F0"/>
    <w:rsid w:val="00495676"/>
    <w:rsid w:val="004A31F5"/>
    <w:rsid w:val="004B7DA8"/>
    <w:rsid w:val="004C5184"/>
    <w:rsid w:val="004D441D"/>
    <w:rsid w:val="004E479C"/>
    <w:rsid w:val="005976B1"/>
    <w:rsid w:val="005A1F4F"/>
    <w:rsid w:val="005C0CD9"/>
    <w:rsid w:val="005C7CC0"/>
    <w:rsid w:val="005E051D"/>
    <w:rsid w:val="005F183C"/>
    <w:rsid w:val="0060315F"/>
    <w:rsid w:val="00605F0F"/>
    <w:rsid w:val="0061179B"/>
    <w:rsid w:val="00613E1B"/>
    <w:rsid w:val="006307D8"/>
    <w:rsid w:val="006537B4"/>
    <w:rsid w:val="00657FC4"/>
    <w:rsid w:val="00673B47"/>
    <w:rsid w:val="006B232A"/>
    <w:rsid w:val="0072423C"/>
    <w:rsid w:val="00737A4C"/>
    <w:rsid w:val="007528F6"/>
    <w:rsid w:val="007743A1"/>
    <w:rsid w:val="0079675D"/>
    <w:rsid w:val="007C091D"/>
    <w:rsid w:val="007C1340"/>
    <w:rsid w:val="007D2153"/>
    <w:rsid w:val="007D48CA"/>
    <w:rsid w:val="007F227D"/>
    <w:rsid w:val="007F32EB"/>
    <w:rsid w:val="00816813"/>
    <w:rsid w:val="00820B6F"/>
    <w:rsid w:val="00842CC0"/>
    <w:rsid w:val="00845077"/>
    <w:rsid w:val="008564C0"/>
    <w:rsid w:val="00860975"/>
    <w:rsid w:val="00860E94"/>
    <w:rsid w:val="00870804"/>
    <w:rsid w:val="008755FF"/>
    <w:rsid w:val="008B040A"/>
    <w:rsid w:val="008E22B3"/>
    <w:rsid w:val="008F169D"/>
    <w:rsid w:val="008F60FB"/>
    <w:rsid w:val="0090508E"/>
    <w:rsid w:val="0093412E"/>
    <w:rsid w:val="009435B6"/>
    <w:rsid w:val="0098472A"/>
    <w:rsid w:val="009C19EB"/>
    <w:rsid w:val="009C2111"/>
    <w:rsid w:val="009F67F0"/>
    <w:rsid w:val="00A016C2"/>
    <w:rsid w:val="00A134A0"/>
    <w:rsid w:val="00A20AE6"/>
    <w:rsid w:val="00A46E9E"/>
    <w:rsid w:val="00A565A1"/>
    <w:rsid w:val="00A80DE6"/>
    <w:rsid w:val="00AB347F"/>
    <w:rsid w:val="00AB3B88"/>
    <w:rsid w:val="00AD2B03"/>
    <w:rsid w:val="00B06308"/>
    <w:rsid w:val="00B42FC8"/>
    <w:rsid w:val="00B6713A"/>
    <w:rsid w:val="00B90C5A"/>
    <w:rsid w:val="00B90CF3"/>
    <w:rsid w:val="00BB048F"/>
    <w:rsid w:val="00BB5848"/>
    <w:rsid w:val="00BC34F0"/>
    <w:rsid w:val="00BE2624"/>
    <w:rsid w:val="00C073B6"/>
    <w:rsid w:val="00C618D9"/>
    <w:rsid w:val="00C73B14"/>
    <w:rsid w:val="00C77C40"/>
    <w:rsid w:val="00CA70A0"/>
    <w:rsid w:val="00CC2787"/>
    <w:rsid w:val="00CD4D44"/>
    <w:rsid w:val="00CF4812"/>
    <w:rsid w:val="00D01BD4"/>
    <w:rsid w:val="00D22580"/>
    <w:rsid w:val="00D44CF6"/>
    <w:rsid w:val="00D521BD"/>
    <w:rsid w:val="00D823B5"/>
    <w:rsid w:val="00D93F10"/>
    <w:rsid w:val="00DC6669"/>
    <w:rsid w:val="00DD7190"/>
    <w:rsid w:val="00DE2750"/>
    <w:rsid w:val="00DE3D6A"/>
    <w:rsid w:val="00DE6EFA"/>
    <w:rsid w:val="00E0729E"/>
    <w:rsid w:val="00E447F4"/>
    <w:rsid w:val="00E85E61"/>
    <w:rsid w:val="00EB49F7"/>
    <w:rsid w:val="00EB4AB5"/>
    <w:rsid w:val="00F04D2D"/>
    <w:rsid w:val="00F33BF4"/>
    <w:rsid w:val="00F43324"/>
    <w:rsid w:val="00F505BF"/>
    <w:rsid w:val="00F51795"/>
    <w:rsid w:val="00F56030"/>
    <w:rsid w:val="00F56402"/>
    <w:rsid w:val="00F66071"/>
    <w:rsid w:val="00FD38B5"/>
    <w:rsid w:val="00FF45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F203B"/>
  <w15:chartTrackingRefBased/>
  <w15:docId w15:val="{6D8AACF7-CF6A-4272-B732-AF05118A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AA0"/>
    <w:pPr>
      <w:spacing w:line="240" w:lineRule="atLeast"/>
    </w:pPr>
    <w:rPr>
      <w:rFonts w:ascii="Times New Roman" w:hAnsi="Times New Roman"/>
      <w:sz w:val="24"/>
    </w:rPr>
  </w:style>
  <w:style w:type="paragraph" w:styleId="Titre1">
    <w:name w:val="heading 1"/>
    <w:basedOn w:val="Normal"/>
    <w:next w:val="Normal"/>
    <w:link w:val="Titre1Car"/>
    <w:uiPriority w:val="9"/>
    <w:rsid w:val="00495676"/>
    <w:pPr>
      <w:keepNext/>
      <w:keepLines/>
      <w:numPr>
        <w:numId w:val="1"/>
      </w:numPr>
      <w:shd w:val="clear" w:color="auto" w:fill="0F4761" w:themeFill="accent1" w:themeFillShade="BF"/>
      <w:spacing w:before="240" w:after="0"/>
      <w:outlineLvl w:val="0"/>
    </w:pPr>
    <w:rPr>
      <w:rFonts w:eastAsiaTheme="majorEastAsia" w:cstheme="majorBidi"/>
      <w:b/>
      <w:caps/>
      <w:color w:val="FFFFFF" w:themeColor="background1"/>
      <w:sz w:val="32"/>
      <w:szCs w:val="32"/>
      <w14:shadow w14:blurRad="50800" w14:dist="50800" w14:dir="5400000" w14:sx="0" w14:sy="0" w14:kx="0" w14:ky="0" w14:algn="ctr">
        <w14:schemeClr w14:val="tx1"/>
      </w14:shadow>
    </w:rPr>
  </w:style>
  <w:style w:type="paragraph" w:styleId="Titre2">
    <w:name w:val="heading 2"/>
    <w:basedOn w:val="Normal"/>
    <w:next w:val="Normal"/>
    <w:link w:val="Titre2Car"/>
    <w:uiPriority w:val="9"/>
    <w:unhideWhenUsed/>
    <w:qFormat/>
    <w:rsid w:val="004E479C"/>
    <w:pPr>
      <w:keepNext/>
      <w:keepLines/>
      <w:numPr>
        <w:numId w:val="11"/>
      </w:numPr>
      <w:spacing w:before="160" w:after="80"/>
      <w:outlineLvl w:val="1"/>
    </w:pPr>
    <w:rPr>
      <w:rFonts w:asciiTheme="majorHAnsi" w:eastAsiaTheme="majorEastAsia" w:hAnsiTheme="majorHAnsi" w:cstheme="majorBidi"/>
      <w:b/>
      <w:sz w:val="28"/>
      <w:szCs w:val="32"/>
    </w:rPr>
  </w:style>
  <w:style w:type="paragraph" w:styleId="Titre3">
    <w:name w:val="heading 3"/>
    <w:basedOn w:val="Normal"/>
    <w:next w:val="Normal"/>
    <w:link w:val="Titre3Car"/>
    <w:uiPriority w:val="9"/>
    <w:unhideWhenUsed/>
    <w:qFormat/>
    <w:rsid w:val="00E85E61"/>
    <w:pPr>
      <w:keepNext/>
      <w:keepLines/>
      <w:numPr>
        <w:numId w:val="14"/>
      </w:numPr>
      <w:spacing w:before="160" w:after="80"/>
      <w:outlineLvl w:val="2"/>
    </w:pPr>
    <w:rPr>
      <w:rFonts w:eastAsiaTheme="majorEastAsia" w:cstheme="majorBidi"/>
      <w:szCs w:val="28"/>
    </w:rPr>
  </w:style>
  <w:style w:type="paragraph" w:styleId="Titre4">
    <w:name w:val="heading 4"/>
    <w:basedOn w:val="Normal"/>
    <w:next w:val="Normal"/>
    <w:link w:val="Titre4Car"/>
    <w:uiPriority w:val="9"/>
    <w:semiHidden/>
    <w:unhideWhenUsed/>
    <w:qFormat/>
    <w:rsid w:val="00420342"/>
    <w:pPr>
      <w:keepNext/>
      <w:keepLines/>
      <w:numPr>
        <w:ilvl w:val="3"/>
        <w:numId w:val="1"/>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20342"/>
    <w:pPr>
      <w:keepNext/>
      <w:keepLines/>
      <w:numPr>
        <w:ilvl w:val="4"/>
        <w:numId w:val="1"/>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20342"/>
    <w:pPr>
      <w:keepNext/>
      <w:keepLines/>
      <w:numPr>
        <w:ilvl w:val="5"/>
        <w:numId w:val="1"/>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20342"/>
    <w:pPr>
      <w:keepNext/>
      <w:keepLines/>
      <w:numPr>
        <w:ilvl w:val="6"/>
        <w:numId w:val="1"/>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20342"/>
    <w:pPr>
      <w:keepNext/>
      <w:keepLines/>
      <w:numPr>
        <w:ilvl w:val="7"/>
        <w:numId w:val="1"/>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20342"/>
    <w:pPr>
      <w:keepNext/>
      <w:keepLines/>
      <w:numPr>
        <w:ilvl w:val="8"/>
        <w:numId w:val="1"/>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5676"/>
    <w:rPr>
      <w:rFonts w:eastAsiaTheme="majorEastAsia" w:cstheme="majorBidi"/>
      <w:b/>
      <w:caps/>
      <w:color w:val="FFFFFF" w:themeColor="background1"/>
      <w:sz w:val="32"/>
      <w:szCs w:val="32"/>
      <w:shd w:val="clear" w:color="auto" w:fill="0F4761" w:themeFill="accent1" w:themeFillShade="BF"/>
      <w14:shadow w14:blurRad="50800" w14:dist="50800" w14:dir="5400000" w14:sx="0" w14:sy="0" w14:kx="0" w14:ky="0" w14:algn="ctr">
        <w14:schemeClr w14:val="tx1"/>
      </w14:shadow>
    </w:rPr>
  </w:style>
  <w:style w:type="character" w:customStyle="1" w:styleId="Titre2Car">
    <w:name w:val="Titre 2 Car"/>
    <w:basedOn w:val="Policepardfaut"/>
    <w:link w:val="Titre2"/>
    <w:uiPriority w:val="9"/>
    <w:rsid w:val="00E85E61"/>
    <w:rPr>
      <w:rFonts w:asciiTheme="majorHAnsi" w:eastAsiaTheme="majorEastAsia" w:hAnsiTheme="majorHAnsi" w:cstheme="majorBidi"/>
      <w:b/>
      <w:sz w:val="28"/>
      <w:szCs w:val="32"/>
    </w:rPr>
  </w:style>
  <w:style w:type="character" w:customStyle="1" w:styleId="Titre3Car">
    <w:name w:val="Titre 3 Car"/>
    <w:basedOn w:val="Policepardfaut"/>
    <w:link w:val="Titre3"/>
    <w:uiPriority w:val="9"/>
    <w:rsid w:val="00E85E61"/>
    <w:rPr>
      <w:rFonts w:eastAsiaTheme="majorEastAsia" w:cstheme="majorBidi"/>
      <w:sz w:val="24"/>
      <w:szCs w:val="28"/>
    </w:rPr>
  </w:style>
  <w:style w:type="character" w:customStyle="1" w:styleId="Titre4Car">
    <w:name w:val="Titre 4 Car"/>
    <w:basedOn w:val="Policepardfaut"/>
    <w:link w:val="Titre4"/>
    <w:uiPriority w:val="9"/>
    <w:semiHidden/>
    <w:rsid w:val="0042034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2034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2034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2034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2034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20342"/>
    <w:rPr>
      <w:rFonts w:eastAsiaTheme="majorEastAsia" w:cstheme="majorBidi"/>
      <w:color w:val="272727" w:themeColor="text1" w:themeTint="D8"/>
    </w:rPr>
  </w:style>
  <w:style w:type="paragraph" w:styleId="Titre">
    <w:name w:val="Title"/>
    <w:basedOn w:val="Normal"/>
    <w:next w:val="Normal"/>
    <w:link w:val="TitreCar"/>
    <w:uiPriority w:val="10"/>
    <w:qFormat/>
    <w:rsid w:val="00420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034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2034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2034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20342"/>
    <w:pPr>
      <w:spacing w:before="160"/>
      <w:jc w:val="center"/>
    </w:pPr>
    <w:rPr>
      <w:i/>
      <w:iCs/>
      <w:color w:val="404040" w:themeColor="text1" w:themeTint="BF"/>
    </w:rPr>
  </w:style>
  <w:style w:type="character" w:customStyle="1" w:styleId="CitationCar">
    <w:name w:val="Citation Car"/>
    <w:basedOn w:val="Policepardfaut"/>
    <w:link w:val="Citation"/>
    <w:uiPriority w:val="29"/>
    <w:rsid w:val="00420342"/>
    <w:rPr>
      <w:i/>
      <w:iCs/>
      <w:color w:val="404040" w:themeColor="text1" w:themeTint="BF"/>
    </w:rPr>
  </w:style>
  <w:style w:type="paragraph" w:styleId="Paragraphedeliste">
    <w:name w:val="List Paragraph"/>
    <w:basedOn w:val="Normal"/>
    <w:uiPriority w:val="34"/>
    <w:qFormat/>
    <w:rsid w:val="00420342"/>
    <w:pPr>
      <w:ind w:left="720"/>
      <w:contextualSpacing/>
    </w:pPr>
  </w:style>
  <w:style w:type="character" w:styleId="Accentuationintense">
    <w:name w:val="Intense Emphasis"/>
    <w:basedOn w:val="Policepardfaut"/>
    <w:uiPriority w:val="21"/>
    <w:qFormat/>
    <w:rsid w:val="00420342"/>
    <w:rPr>
      <w:i/>
      <w:iCs/>
      <w:color w:val="0F4761" w:themeColor="accent1" w:themeShade="BF"/>
    </w:rPr>
  </w:style>
  <w:style w:type="paragraph" w:styleId="Citationintense">
    <w:name w:val="Intense Quote"/>
    <w:basedOn w:val="Normal"/>
    <w:next w:val="Normal"/>
    <w:link w:val="CitationintenseCar"/>
    <w:uiPriority w:val="30"/>
    <w:qFormat/>
    <w:rsid w:val="00420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20342"/>
    <w:rPr>
      <w:i/>
      <w:iCs/>
      <w:color w:val="0F4761" w:themeColor="accent1" w:themeShade="BF"/>
    </w:rPr>
  </w:style>
  <w:style w:type="character" w:styleId="Rfrenceintense">
    <w:name w:val="Intense Reference"/>
    <w:basedOn w:val="Policepardfaut"/>
    <w:uiPriority w:val="32"/>
    <w:qFormat/>
    <w:rsid w:val="00420342"/>
    <w:rPr>
      <w:b/>
      <w:bCs/>
      <w:smallCaps/>
      <w:color w:val="0F4761" w:themeColor="accent1" w:themeShade="BF"/>
      <w:spacing w:val="5"/>
    </w:rPr>
  </w:style>
  <w:style w:type="paragraph" w:styleId="En-tte">
    <w:name w:val="header"/>
    <w:basedOn w:val="Normal"/>
    <w:link w:val="En-tteCar"/>
    <w:uiPriority w:val="99"/>
    <w:unhideWhenUsed/>
    <w:rsid w:val="00420342"/>
    <w:pPr>
      <w:tabs>
        <w:tab w:val="center" w:pos="4536"/>
        <w:tab w:val="right" w:pos="9072"/>
      </w:tabs>
      <w:spacing w:after="0" w:line="240" w:lineRule="auto"/>
    </w:pPr>
  </w:style>
  <w:style w:type="character" w:customStyle="1" w:styleId="En-tteCar">
    <w:name w:val="En-tête Car"/>
    <w:basedOn w:val="Policepardfaut"/>
    <w:link w:val="En-tte"/>
    <w:uiPriority w:val="99"/>
    <w:rsid w:val="00420342"/>
  </w:style>
  <w:style w:type="paragraph" w:styleId="Pieddepage">
    <w:name w:val="footer"/>
    <w:basedOn w:val="Normal"/>
    <w:link w:val="PieddepageCar"/>
    <w:uiPriority w:val="99"/>
    <w:unhideWhenUsed/>
    <w:rsid w:val="004203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0342"/>
  </w:style>
  <w:style w:type="character" w:styleId="Textedelespacerserv">
    <w:name w:val="Placeholder Text"/>
    <w:basedOn w:val="Policepardfaut"/>
    <w:uiPriority w:val="99"/>
    <w:semiHidden/>
    <w:rsid w:val="001474A5"/>
    <w:rPr>
      <w:color w:val="666666"/>
    </w:rPr>
  </w:style>
  <w:style w:type="character" w:styleId="Numrodeligne">
    <w:name w:val="line number"/>
    <w:basedOn w:val="Policepardfaut"/>
    <w:uiPriority w:val="99"/>
    <w:semiHidden/>
    <w:unhideWhenUsed/>
    <w:rsid w:val="009F67F0"/>
  </w:style>
  <w:style w:type="paragraph" w:styleId="TM2">
    <w:name w:val="toc 2"/>
    <w:basedOn w:val="Normal"/>
    <w:next w:val="Normal"/>
    <w:autoRedefine/>
    <w:uiPriority w:val="39"/>
    <w:unhideWhenUsed/>
    <w:rsid w:val="00C77C40"/>
    <w:pPr>
      <w:spacing w:after="100"/>
      <w:ind w:left="240"/>
    </w:pPr>
  </w:style>
  <w:style w:type="paragraph" w:styleId="TM3">
    <w:name w:val="toc 3"/>
    <w:basedOn w:val="Normal"/>
    <w:next w:val="Normal"/>
    <w:autoRedefine/>
    <w:uiPriority w:val="39"/>
    <w:unhideWhenUsed/>
    <w:rsid w:val="00C77C40"/>
    <w:pPr>
      <w:spacing w:after="100"/>
      <w:ind w:left="480"/>
    </w:pPr>
  </w:style>
  <w:style w:type="character" w:styleId="Lienhypertexte">
    <w:name w:val="Hyperlink"/>
    <w:basedOn w:val="Policepardfaut"/>
    <w:uiPriority w:val="99"/>
    <w:unhideWhenUsed/>
    <w:rsid w:val="00C77C4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f0b3505-57e3-4d3a-a703-2a2e773d69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04D2B0F08122489F7B33D43DF35F94" ma:contentTypeVersion="13" ma:contentTypeDescription="Crée un document." ma:contentTypeScope="" ma:versionID="93619f8c62e6afe2ce05d7023d5304ac">
  <xsd:schema xmlns:xsd="http://www.w3.org/2001/XMLSchema" xmlns:xs="http://www.w3.org/2001/XMLSchema" xmlns:p="http://schemas.microsoft.com/office/2006/metadata/properties" xmlns:ns3="3f0b3505-57e3-4d3a-a703-2a2e773d6940" xmlns:ns4="23891893-4cb5-4d91-9199-c56360b10fed" targetNamespace="http://schemas.microsoft.com/office/2006/metadata/properties" ma:root="true" ma:fieldsID="86a7511f1c733b91175e5a75cf7ea2f7" ns3:_="" ns4:_="">
    <xsd:import namespace="3f0b3505-57e3-4d3a-a703-2a2e773d6940"/>
    <xsd:import namespace="23891893-4cb5-4d91-9199-c56360b10fe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0b3505-57e3-4d3a-a703-2a2e773d6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91893-4cb5-4d91-9199-c56360b10fed"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SharingHintHash" ma:index="17"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2EF9D-EDD4-4D0D-AF14-2A20EACD485E}">
  <ds:schemaRefs>
    <ds:schemaRef ds:uri="http://schemas.microsoft.com/office/2006/metadata/properties"/>
    <ds:schemaRef ds:uri="http://schemas.microsoft.com/office/infopath/2007/PartnerControls"/>
    <ds:schemaRef ds:uri="3f0b3505-57e3-4d3a-a703-2a2e773d6940"/>
  </ds:schemaRefs>
</ds:datastoreItem>
</file>

<file path=customXml/itemProps2.xml><?xml version="1.0" encoding="utf-8"?>
<ds:datastoreItem xmlns:ds="http://schemas.openxmlformats.org/officeDocument/2006/customXml" ds:itemID="{2E44364A-EB91-4572-95D1-2C81AC7DFD70}">
  <ds:schemaRefs>
    <ds:schemaRef ds:uri="http://schemas.microsoft.com/sharepoint/v3/contenttype/forms"/>
  </ds:schemaRefs>
</ds:datastoreItem>
</file>

<file path=customXml/itemProps3.xml><?xml version="1.0" encoding="utf-8"?>
<ds:datastoreItem xmlns:ds="http://schemas.openxmlformats.org/officeDocument/2006/customXml" ds:itemID="{F34E658C-9CB5-487F-9007-7EF2D7F00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0b3505-57e3-4d3a-a703-2a2e773d6940"/>
    <ds:schemaRef ds:uri="23891893-4cb5-4d91-9199-c56360b10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88940E-2FD6-4A68-9F6D-576DA7B7B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791</Words>
  <Characters>4356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LAJOIE BENGONE AKOU</dc:creator>
  <cp:keywords/>
  <dc:description/>
  <cp:lastModifiedBy>Lajoie BENGONE AKOU</cp:lastModifiedBy>
  <cp:revision>23</cp:revision>
  <dcterms:created xsi:type="dcterms:W3CDTF">2024-08-04T15:16:00Z</dcterms:created>
  <dcterms:modified xsi:type="dcterms:W3CDTF">2025-02-14T09:34:00Z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0x0101007904D2B0F08122489F7B33D43DF35F94</vt:lpwstr>
  </property>
</Properties>
</file>