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50" w:rsidRPr="00380A50" w:rsidRDefault="00380A50" w:rsidP="00380A50">
      <w:pPr>
        <w:rPr>
          <w:sz w:val="28"/>
          <w:szCs w:val="28"/>
        </w:rPr>
      </w:pPr>
      <w:r w:rsidRPr="00380A50">
        <w:rPr>
          <w:sz w:val="28"/>
          <w:szCs w:val="28"/>
        </w:rPr>
        <w:t>Device Health Manual</w:t>
      </w:r>
      <w:r>
        <w:rPr>
          <w:sz w:val="28"/>
          <w:szCs w:val="28"/>
        </w:rPr>
        <w:t xml:space="preserve">.  V1 </w:t>
      </w:r>
      <w:r>
        <w:rPr>
          <w:sz w:val="28"/>
          <w:szCs w:val="28"/>
        </w:rPr>
        <w:tab/>
      </w:r>
      <w:r>
        <w:rPr>
          <w:sz w:val="28"/>
          <w:szCs w:val="28"/>
        </w:rPr>
        <w:tab/>
      </w:r>
      <w:r>
        <w:rPr>
          <w:sz w:val="28"/>
          <w:szCs w:val="28"/>
        </w:rPr>
        <w:tab/>
      </w:r>
      <w:r>
        <w:rPr>
          <w:sz w:val="28"/>
          <w:szCs w:val="28"/>
        </w:rPr>
        <w:tab/>
      </w:r>
      <w:r>
        <w:rPr>
          <w:sz w:val="28"/>
          <w:szCs w:val="28"/>
        </w:rPr>
        <w:tab/>
      </w:r>
      <w:r>
        <w:rPr>
          <w:sz w:val="28"/>
          <w:szCs w:val="28"/>
        </w:rPr>
        <w:t>31/7/2018</w:t>
      </w:r>
    </w:p>
    <w:p w:rsidR="008F6D3B" w:rsidRDefault="008F6D3B">
      <w:pPr>
        <w:rPr>
          <w:sz w:val="28"/>
          <w:szCs w:val="28"/>
        </w:rPr>
      </w:pPr>
    </w:p>
    <w:p w:rsidR="00380A50" w:rsidRDefault="00380A50"/>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Description</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sidRPr="00380A50">
        <w:rPr>
          <w:rFonts w:ascii="Calibri" w:eastAsia="Times New Roman" w:hAnsi="Calibri" w:cs="Calibri"/>
          <w:color w:val="212121"/>
          <w:sz w:val="22"/>
          <w:szCs w:val="22"/>
          <w:lang w:val="en-GB"/>
        </w:rPr>
        <w:t>The device health app primar</w:t>
      </w:r>
      <w:r>
        <w:rPr>
          <w:rFonts w:ascii="Calibri" w:eastAsia="Times New Roman" w:hAnsi="Calibri" w:cs="Calibri"/>
          <w:color w:val="212121"/>
          <w:sz w:val="22"/>
          <w:szCs w:val="22"/>
          <w:lang w:val="en-GB"/>
        </w:rPr>
        <w:t>il</w:t>
      </w:r>
      <w:r w:rsidRPr="00380A50">
        <w:rPr>
          <w:rFonts w:ascii="Calibri" w:eastAsia="Times New Roman" w:hAnsi="Calibri" w:cs="Calibri"/>
          <w:color w:val="212121"/>
          <w:sz w:val="22"/>
          <w:szCs w:val="22"/>
          <w:lang w:val="en-GB"/>
        </w:rPr>
        <w:t xml:space="preserve">y complements the </w:t>
      </w:r>
      <w:proofErr w:type="spellStart"/>
      <w:r w:rsidRPr="00380A50">
        <w:rPr>
          <w:rFonts w:ascii="Calibri" w:eastAsia="Times New Roman" w:hAnsi="Calibri" w:cs="Calibri"/>
          <w:color w:val="212121"/>
          <w:sz w:val="22"/>
          <w:szCs w:val="22"/>
          <w:lang w:val="en-GB"/>
        </w:rPr>
        <w:t>gps</w:t>
      </w:r>
      <w:proofErr w:type="spellEnd"/>
      <w:r w:rsidRPr="00380A50">
        <w:rPr>
          <w:rFonts w:ascii="Calibri" w:eastAsia="Times New Roman" w:hAnsi="Calibri" w:cs="Calibri"/>
          <w:color w:val="212121"/>
          <w:sz w:val="22"/>
          <w:szCs w:val="22"/>
          <w:lang w:val="en-GB"/>
        </w:rPr>
        <w:t xml:space="preserve"> data collected on devices and long term collects all device health information </w:t>
      </w:r>
      <w:proofErr w:type="spellStart"/>
      <w:r w:rsidRPr="00380A50">
        <w:rPr>
          <w:rFonts w:ascii="Calibri" w:eastAsia="Times New Roman" w:hAnsi="Calibri" w:cs="Calibri"/>
          <w:color w:val="212121"/>
          <w:sz w:val="22"/>
          <w:szCs w:val="22"/>
          <w:lang w:val="en-GB"/>
        </w:rPr>
        <w:t>i.e</w:t>
      </w:r>
      <w:proofErr w:type="spellEnd"/>
      <w:r w:rsidRPr="00380A50">
        <w:rPr>
          <w:rFonts w:ascii="Calibri" w:eastAsia="Times New Roman" w:hAnsi="Calibri" w:cs="Calibri"/>
          <w:color w:val="212121"/>
          <w:sz w:val="22"/>
          <w:szCs w:val="22"/>
          <w:lang w:val="en-GB"/>
        </w:rPr>
        <w:t xml:space="preserve"> battery usage, brightness and data usage. This application will provide GPS informatio</w:t>
      </w:r>
      <w:r>
        <w:rPr>
          <w:rFonts w:ascii="Calibri" w:eastAsia="Times New Roman" w:hAnsi="Calibri" w:cs="Calibri"/>
          <w:color w:val="212121"/>
          <w:sz w:val="22"/>
          <w:szCs w:val="22"/>
          <w:lang w:val="en-GB"/>
        </w:rPr>
        <w:t xml:space="preserve">n that will be collated to the </w:t>
      </w:r>
      <w:proofErr w:type="spellStart"/>
      <w:r>
        <w:rPr>
          <w:rFonts w:ascii="Calibri" w:eastAsia="Times New Roman" w:hAnsi="Calibri" w:cs="Calibri"/>
          <w:color w:val="212121"/>
          <w:sz w:val="22"/>
          <w:szCs w:val="22"/>
          <w:lang w:val="en-GB"/>
        </w:rPr>
        <w:t>S</w:t>
      </w:r>
      <w:r w:rsidRPr="00380A50">
        <w:rPr>
          <w:rFonts w:ascii="Calibri" w:eastAsia="Times New Roman" w:hAnsi="Calibri" w:cs="Calibri"/>
          <w:color w:val="212121"/>
          <w:sz w:val="22"/>
          <w:szCs w:val="22"/>
          <w:lang w:val="en-GB"/>
        </w:rPr>
        <w:t>marthealth</w:t>
      </w:r>
      <w:proofErr w:type="spellEnd"/>
      <w:r w:rsidRPr="00380A50">
        <w:rPr>
          <w:rFonts w:ascii="Calibri" w:eastAsia="Times New Roman" w:hAnsi="Calibri" w:cs="Calibri"/>
          <w:color w:val="212121"/>
          <w:sz w:val="22"/>
          <w:szCs w:val="22"/>
          <w:lang w:val="en-GB"/>
        </w:rPr>
        <w:t xml:space="preserve"> data for more detailed location information for CHV activity. This such information, better analysis of location information in relation to CHV activity will be possible. And this will inform further concepts around location or other analyses</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Installation</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 xml:space="preserve">The app is available on </w:t>
      </w:r>
      <w:proofErr w:type="spellStart"/>
      <w:r>
        <w:rPr>
          <w:rFonts w:ascii="Calibri" w:eastAsia="Times New Roman" w:hAnsi="Calibri" w:cs="Calibri"/>
          <w:color w:val="212121"/>
          <w:sz w:val="22"/>
          <w:szCs w:val="22"/>
          <w:lang w:val="en-GB"/>
        </w:rPr>
        <w:t>playstore</w:t>
      </w:r>
      <w:proofErr w:type="spellEnd"/>
      <w:r>
        <w:rPr>
          <w:rFonts w:ascii="Calibri" w:eastAsia="Times New Roman" w:hAnsi="Calibri" w:cs="Calibri"/>
          <w:color w:val="212121"/>
          <w:sz w:val="22"/>
          <w:szCs w:val="22"/>
          <w:lang w:val="en-GB"/>
        </w:rPr>
        <w:t xml:space="preserve"> under this </w:t>
      </w:r>
      <w:proofErr w:type="spellStart"/>
      <w:r>
        <w:rPr>
          <w:rFonts w:ascii="Calibri" w:eastAsia="Times New Roman" w:hAnsi="Calibri" w:cs="Calibri"/>
          <w:color w:val="212121"/>
          <w:sz w:val="22"/>
          <w:szCs w:val="22"/>
          <w:lang w:val="en-GB"/>
        </w:rPr>
        <w:t>url</w:t>
      </w:r>
      <w:proofErr w:type="spellEnd"/>
      <w:r>
        <w:rPr>
          <w:rFonts w:ascii="Calibri" w:eastAsia="Times New Roman" w:hAnsi="Calibri" w:cs="Calibri"/>
          <w:color w:val="212121"/>
          <w:sz w:val="22"/>
          <w:szCs w:val="22"/>
          <w:lang w:val="en-GB"/>
        </w:rPr>
        <w:t>:</w:t>
      </w:r>
    </w:p>
    <w:p w:rsidR="00380A50" w:rsidRDefault="00380A50" w:rsidP="00380A50">
      <w:pPr>
        <w:rPr>
          <w:rFonts w:ascii="Calibri" w:eastAsia="Times New Roman" w:hAnsi="Calibri" w:cs="Calibri"/>
          <w:color w:val="212121"/>
          <w:sz w:val="22"/>
          <w:szCs w:val="22"/>
          <w:lang w:val="en-GB"/>
        </w:rPr>
      </w:pPr>
      <w:hyperlink r:id="rId5" w:history="1">
        <w:r w:rsidRPr="00380A50">
          <w:rPr>
            <w:rStyle w:val="Hyperlink"/>
            <w:rFonts w:ascii="Calibri" w:eastAsia="Times New Roman" w:hAnsi="Calibri" w:cs="Calibri"/>
            <w:sz w:val="22"/>
            <w:szCs w:val="22"/>
            <w:lang w:val="en-GB"/>
          </w:rPr>
          <w:t>https://play.google.com/store/apps/details?id=org.goods.living.tech.health.device</w:t>
        </w:r>
      </w:hyperlink>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After installation please grant the requested permissions and enable any settings prompted from the user Settings screens.</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sidRPr="00380A50">
        <w:rPr>
          <w:rFonts w:ascii="Calibri" w:eastAsia="Times New Roman" w:hAnsi="Calibri" w:cs="Calibri"/>
          <w:b/>
          <w:color w:val="212121"/>
          <w:sz w:val="22"/>
          <w:szCs w:val="22"/>
          <w:lang w:val="en-GB"/>
        </w:rPr>
        <w:t>Note</w:t>
      </w:r>
      <w:r>
        <w:rPr>
          <w:rFonts w:ascii="Calibri" w:eastAsia="Times New Roman" w:hAnsi="Calibri" w:cs="Calibri"/>
          <w:color w:val="212121"/>
          <w:sz w:val="22"/>
          <w:szCs w:val="22"/>
          <w:lang w:val="en-GB"/>
        </w:rPr>
        <w:t>: For the auto -start feature on device reboot, an extra step is needed on some of the devices depending with the manufacturer. Some devices come with an application manager app that controls applications allowed to auto start when device reboots. Locate the App manager/Auto-start manager app and grant device health app the permission.</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Registration</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 xml:space="preserve">Each device is linked to a certain user through </w:t>
      </w:r>
      <w:proofErr w:type="gramStart"/>
      <w:r>
        <w:rPr>
          <w:rFonts w:ascii="Calibri" w:eastAsia="Times New Roman" w:hAnsi="Calibri" w:cs="Calibri"/>
          <w:color w:val="212121"/>
          <w:sz w:val="22"/>
          <w:szCs w:val="22"/>
          <w:lang w:val="en-GB"/>
        </w:rPr>
        <w:t xml:space="preserve">their  </w:t>
      </w:r>
      <w:proofErr w:type="spellStart"/>
      <w:r>
        <w:rPr>
          <w:rFonts w:ascii="Calibri" w:eastAsia="Times New Roman" w:hAnsi="Calibri" w:cs="Calibri"/>
          <w:color w:val="212121"/>
          <w:sz w:val="22"/>
          <w:szCs w:val="22"/>
          <w:lang w:val="en-GB"/>
        </w:rPr>
        <w:t>Smarthhealth</w:t>
      </w:r>
      <w:proofErr w:type="spellEnd"/>
      <w:proofErr w:type="gramEnd"/>
      <w:r>
        <w:rPr>
          <w:rFonts w:ascii="Calibri" w:eastAsia="Times New Roman" w:hAnsi="Calibri" w:cs="Calibri"/>
          <w:color w:val="212121"/>
          <w:sz w:val="22"/>
          <w:szCs w:val="22"/>
          <w:lang w:val="en-GB"/>
        </w:rPr>
        <w:t xml:space="preserve"> username. Provide a username and an optional </w:t>
      </w:r>
      <w:proofErr w:type="spellStart"/>
      <w:r>
        <w:rPr>
          <w:rFonts w:ascii="Calibri" w:eastAsia="Times New Roman" w:hAnsi="Calibri" w:cs="Calibri"/>
          <w:color w:val="212121"/>
          <w:sz w:val="22"/>
          <w:szCs w:val="22"/>
          <w:lang w:val="en-GB"/>
        </w:rPr>
        <w:t>Phonenumber</w:t>
      </w:r>
      <w:proofErr w:type="spellEnd"/>
      <w:r>
        <w:rPr>
          <w:rFonts w:ascii="Calibri" w:eastAsia="Times New Roman" w:hAnsi="Calibri" w:cs="Calibri"/>
          <w:color w:val="212121"/>
          <w:sz w:val="22"/>
          <w:szCs w:val="22"/>
          <w:lang w:val="en-GB"/>
        </w:rPr>
        <w:t xml:space="preserve"> to get the device setup ready.</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Dashboard</w:t>
      </w:r>
    </w:p>
    <w:p w:rsidR="00380A50" w:rsidRDefault="00380A50" w:rsidP="00380A50">
      <w:pPr>
        <w:rPr>
          <w:rFonts w:ascii="Calibri" w:eastAsia="Times New Roman" w:hAnsi="Calibri" w:cs="Calibri"/>
          <w:color w:val="212121"/>
          <w:sz w:val="22"/>
          <w:szCs w:val="22"/>
          <w:lang w:val="en-GB"/>
        </w:rPr>
      </w:pP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Data collected from the field is synced to the cloud and is available for viewing at this address:</w:t>
      </w:r>
    </w:p>
    <w:p w:rsidR="00380A50" w:rsidRDefault="00380A50" w:rsidP="00380A50">
      <w:pPr>
        <w:rPr>
          <w:rFonts w:ascii="Calibri" w:eastAsia="Times New Roman" w:hAnsi="Calibri" w:cs="Calibri"/>
          <w:color w:val="212121"/>
          <w:sz w:val="22"/>
          <w:szCs w:val="22"/>
          <w:lang w:val="en-GB"/>
        </w:rPr>
      </w:pPr>
      <w:r>
        <w:rPr>
          <w:rFonts w:ascii="Calibri" w:eastAsia="Times New Roman" w:hAnsi="Calibri" w:cs="Calibri"/>
          <w:color w:val="212121"/>
          <w:sz w:val="22"/>
          <w:szCs w:val="22"/>
          <w:lang w:val="en-GB"/>
        </w:rPr>
        <w:t xml:space="preserve"> </w:t>
      </w:r>
    </w:p>
    <w:p w:rsidR="00380A50" w:rsidRDefault="00380A50" w:rsidP="00380A50">
      <w:hyperlink r:id="rId6" w:history="1">
        <w:r w:rsidRPr="00380A50">
          <w:rPr>
            <w:rStyle w:val="Hyperlink"/>
          </w:rPr>
          <w:t>https://device-health.lg-apps.com/</w:t>
        </w:r>
      </w:hyperlink>
    </w:p>
    <w:p w:rsidR="00380A50" w:rsidRDefault="00380A50" w:rsidP="00380A50"/>
    <w:p w:rsidR="00380A50" w:rsidRDefault="00380A50" w:rsidP="00380A50"/>
    <w:p w:rsidR="00380A50" w:rsidRDefault="00380A50" w:rsidP="00380A50">
      <w:bookmarkStart w:id="0" w:name="_GoBack"/>
      <w:bookmarkEnd w:id="0"/>
    </w:p>
    <w:sectPr w:rsidR="00380A50" w:rsidSect="003637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459"/>
    <w:multiLevelType w:val="multilevel"/>
    <w:tmpl w:val="7FC2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50"/>
    <w:rsid w:val="0036372F"/>
    <w:rsid w:val="00380A50"/>
    <w:rsid w:val="008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424FA"/>
  <w15:chartTrackingRefBased/>
  <w15:docId w15:val="{075EFACB-512B-304D-97F5-8F0734D3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0A50"/>
  </w:style>
  <w:style w:type="character" w:styleId="Hyperlink">
    <w:name w:val="Hyperlink"/>
    <w:basedOn w:val="DefaultParagraphFont"/>
    <w:uiPriority w:val="99"/>
    <w:unhideWhenUsed/>
    <w:rsid w:val="00380A50"/>
    <w:rPr>
      <w:color w:val="0563C1" w:themeColor="hyperlink"/>
      <w:u w:val="single"/>
    </w:rPr>
  </w:style>
  <w:style w:type="character" w:styleId="UnresolvedMention">
    <w:name w:val="Unresolved Mention"/>
    <w:basedOn w:val="DefaultParagraphFont"/>
    <w:uiPriority w:val="99"/>
    <w:semiHidden/>
    <w:unhideWhenUsed/>
    <w:rsid w:val="00380A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693564">
      <w:bodyDiv w:val="1"/>
      <w:marLeft w:val="0"/>
      <w:marRight w:val="0"/>
      <w:marTop w:val="0"/>
      <w:marBottom w:val="0"/>
      <w:divBdr>
        <w:top w:val="none" w:sz="0" w:space="0" w:color="auto"/>
        <w:left w:val="none" w:sz="0" w:space="0" w:color="auto"/>
        <w:bottom w:val="none" w:sz="0" w:space="0" w:color="auto"/>
        <w:right w:val="none" w:sz="0" w:space="0" w:color="auto"/>
      </w:divBdr>
      <w:divsChild>
        <w:div w:id="506486159">
          <w:marLeft w:val="0"/>
          <w:marRight w:val="0"/>
          <w:marTop w:val="0"/>
          <w:marBottom w:val="0"/>
          <w:divBdr>
            <w:top w:val="none" w:sz="0" w:space="0" w:color="auto"/>
            <w:left w:val="none" w:sz="0" w:space="0" w:color="auto"/>
            <w:bottom w:val="none" w:sz="0" w:space="0" w:color="auto"/>
            <w:right w:val="none" w:sz="0" w:space="0" w:color="auto"/>
          </w:divBdr>
        </w:div>
        <w:div w:id="1469322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ice-health.lg-apps.com/" TargetMode="External"/><Relationship Id="rId5" Type="http://schemas.openxmlformats.org/officeDocument/2006/relationships/hyperlink" Target="https://play.google.com/store/apps/details?id=org.goods.living.tech.health.de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Bundi</dc:creator>
  <cp:keywords/>
  <dc:description/>
  <cp:lastModifiedBy>Benson Bundi</cp:lastModifiedBy>
  <cp:revision>1</cp:revision>
  <dcterms:created xsi:type="dcterms:W3CDTF">2018-07-31T09:22:00Z</dcterms:created>
  <dcterms:modified xsi:type="dcterms:W3CDTF">2018-07-31T17:17:00Z</dcterms:modified>
</cp:coreProperties>
</file>