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9D57" w14:textId="77777777" w:rsidR="00C014FA" w:rsidRPr="00C014FA" w:rsidRDefault="00C014FA" w:rsidP="00C014FA">
      <w:pPr>
        <w:rPr>
          <w:rFonts w:ascii="Arial" w:eastAsia="Times New Roman" w:hAnsi="Arial" w:cs="Arial"/>
          <w:iCs/>
          <w:spacing w:val="5"/>
          <w:shd w:val="clear" w:color="auto" w:fill="FFFFFF"/>
        </w:rPr>
      </w:pPr>
      <w:r w:rsidRPr="00C014FA">
        <w:rPr>
          <w:rFonts w:ascii="Arial" w:hAnsi="Arial" w:cs="Arial"/>
          <w:b/>
          <w:sz w:val="32"/>
        </w:rPr>
        <w:t>Using UCSF Chimera</w:t>
      </w:r>
    </w:p>
    <w:p w14:paraId="18A6E58E" w14:textId="77777777" w:rsidR="00C014FA" w:rsidRPr="00C014FA" w:rsidRDefault="00C014FA" w:rsidP="00C014FA">
      <w:pPr>
        <w:rPr>
          <w:rFonts w:ascii="Arial" w:hAnsi="Arial" w:cs="Arial"/>
          <w:b/>
        </w:rPr>
      </w:pPr>
    </w:p>
    <w:p w14:paraId="55C12EFC" w14:textId="15002989" w:rsidR="00C014FA" w:rsidRPr="00C014FA" w:rsidRDefault="00C014FA" w:rsidP="00C014FA">
      <w:pPr>
        <w:rPr>
          <w:rFonts w:ascii="Arial" w:hAnsi="Arial" w:cs="Arial"/>
        </w:rPr>
      </w:pPr>
      <w:r w:rsidRPr="00C014FA">
        <w:rPr>
          <w:rFonts w:ascii="Arial" w:hAnsi="Arial" w:cs="Arial"/>
        </w:rPr>
        <w:t xml:space="preserve">We will use a structure of GFP as an introduction to UCSF </w:t>
      </w:r>
      <w:proofErr w:type="spellStart"/>
      <w:r w:rsidRPr="00C014FA">
        <w:rPr>
          <w:rFonts w:ascii="Arial" w:hAnsi="Arial" w:cs="Arial"/>
        </w:rPr>
        <w:t>Chimera</w:t>
      </w:r>
      <w:r>
        <w:rPr>
          <w:rFonts w:ascii="Arial" w:hAnsi="Arial" w:cs="Arial"/>
        </w:rPr>
        <w:t>X</w:t>
      </w:r>
      <w:proofErr w:type="spellEnd"/>
      <w:r w:rsidRPr="00C014FA">
        <w:rPr>
          <w:rFonts w:ascii="Arial" w:hAnsi="Arial" w:cs="Arial"/>
        </w:rPr>
        <w:t xml:space="preserve">, a powerful structure viewer for looking into the details of X-ray crystallography and electron microscopy-derived structures. </w:t>
      </w:r>
      <w:proofErr w:type="spellStart"/>
      <w:r w:rsidR="002A12CB">
        <w:rPr>
          <w:rFonts w:ascii="Arial" w:hAnsi="Arial" w:cs="Arial"/>
        </w:rPr>
        <w:t>ChimeraX</w:t>
      </w:r>
      <w:proofErr w:type="spellEnd"/>
      <w:r w:rsidR="002A12CB">
        <w:rPr>
          <w:rFonts w:ascii="Arial" w:hAnsi="Arial" w:cs="Arial"/>
        </w:rPr>
        <w:t xml:space="preserve"> </w:t>
      </w:r>
      <w:r w:rsidRPr="00C014FA">
        <w:rPr>
          <w:rFonts w:ascii="Arial" w:hAnsi="Arial" w:cs="Arial"/>
        </w:rPr>
        <w:t xml:space="preserve">maintains </w:t>
      </w:r>
      <w:proofErr w:type="gramStart"/>
      <w:r w:rsidRPr="00C014FA">
        <w:rPr>
          <w:rFonts w:ascii="Arial" w:hAnsi="Arial" w:cs="Arial"/>
        </w:rPr>
        <w:t>a number of</w:t>
      </w:r>
      <w:proofErr w:type="gramEnd"/>
      <w:r w:rsidRPr="00C014FA">
        <w:rPr>
          <w:rFonts w:ascii="Arial" w:hAnsi="Arial" w:cs="Arial"/>
        </w:rPr>
        <w:t xml:space="preserve"> tutorials for specific tools and features of the program that are helpful if you’ll continue to use </w:t>
      </w:r>
      <w:r>
        <w:rPr>
          <w:rFonts w:ascii="Arial" w:hAnsi="Arial" w:cs="Arial"/>
        </w:rPr>
        <w:t>C</w:t>
      </w:r>
      <w:r w:rsidRPr="00C014FA">
        <w:rPr>
          <w:rFonts w:ascii="Arial" w:hAnsi="Arial" w:cs="Arial"/>
        </w:rPr>
        <w:t>himera. We’ll be looking at PDBID: 1EMA a crystal structure of GFP.</w:t>
      </w:r>
    </w:p>
    <w:p w14:paraId="6F344E70" w14:textId="2491C6D7" w:rsidR="00C014FA" w:rsidRDefault="00C014FA" w:rsidP="00C014FA">
      <w:pPr>
        <w:rPr>
          <w:rFonts w:ascii="Arial" w:hAnsi="Arial" w:cs="Arial"/>
        </w:rPr>
      </w:pPr>
    </w:p>
    <w:p w14:paraId="0785FE26" w14:textId="2C01464D" w:rsidR="00E756BC" w:rsidRPr="002A12CB" w:rsidRDefault="00E756BC" w:rsidP="00C014FA">
      <w:pPr>
        <w:rPr>
          <w:rFonts w:ascii="Arial" w:hAnsi="Arial" w:cs="Arial"/>
          <w:b/>
          <w:bCs/>
          <w:i/>
          <w:iCs/>
        </w:rPr>
      </w:pPr>
      <w:r w:rsidRPr="002A12CB">
        <w:rPr>
          <w:rFonts w:ascii="Arial" w:hAnsi="Arial" w:cs="Arial"/>
          <w:b/>
          <w:bCs/>
          <w:i/>
          <w:iCs/>
        </w:rPr>
        <w:t>Opening and Closing Structures</w:t>
      </w:r>
    </w:p>
    <w:p w14:paraId="44B2172C" w14:textId="42462ACF" w:rsidR="00C014FA" w:rsidRPr="00C014FA" w:rsidRDefault="00C014FA" w:rsidP="00C014FA">
      <w:pPr>
        <w:rPr>
          <w:rFonts w:ascii="Arial" w:hAnsi="Arial" w:cs="Arial"/>
        </w:rPr>
      </w:pPr>
      <w:r w:rsidRPr="00C014FA">
        <w:rPr>
          <w:rFonts w:ascii="Arial" w:hAnsi="Arial" w:cs="Arial"/>
        </w:rPr>
        <w:t>Open</w:t>
      </w:r>
      <w:r w:rsidR="00E756BC">
        <w:rPr>
          <w:rFonts w:ascii="Arial" w:hAnsi="Arial" w:cs="Arial"/>
        </w:rPr>
        <w:t xml:space="preserve"> the</w:t>
      </w:r>
      <w:r w:rsidRPr="00C014FA">
        <w:rPr>
          <w:rFonts w:ascii="Arial" w:hAnsi="Arial" w:cs="Arial"/>
        </w:rPr>
        <w:t xml:space="preserve"> UCSF </w:t>
      </w:r>
      <w:proofErr w:type="spellStart"/>
      <w:r w:rsidR="002A12CB">
        <w:rPr>
          <w:rFonts w:ascii="Arial" w:hAnsi="Arial" w:cs="Arial"/>
        </w:rPr>
        <w:t>ChimeraX</w:t>
      </w:r>
      <w:proofErr w:type="spellEnd"/>
      <w:r w:rsidR="002A12CB">
        <w:rPr>
          <w:rFonts w:ascii="Arial" w:hAnsi="Arial" w:cs="Arial"/>
        </w:rPr>
        <w:t xml:space="preserve"> </w:t>
      </w:r>
      <w:r w:rsidR="00E756BC">
        <w:rPr>
          <w:rFonts w:ascii="Arial" w:hAnsi="Arial" w:cs="Arial"/>
        </w:rPr>
        <w:t>application</w:t>
      </w:r>
      <w:r w:rsidRPr="00C014FA">
        <w:rPr>
          <w:rFonts w:ascii="Arial" w:hAnsi="Arial" w:cs="Arial"/>
        </w:rPr>
        <w:t xml:space="preserve"> and </w:t>
      </w:r>
      <w:r>
        <w:rPr>
          <w:rFonts w:ascii="Arial" w:hAnsi="Arial" w:cs="Arial"/>
        </w:rPr>
        <w:t xml:space="preserve">in the command line type </w:t>
      </w:r>
      <w:r w:rsidRPr="00E756BC">
        <w:rPr>
          <w:rFonts w:ascii="Arial" w:hAnsi="Arial" w:cs="Arial"/>
          <w:b/>
          <w:bCs/>
        </w:rPr>
        <w:t>“</w:t>
      </w:r>
      <w:r w:rsidRPr="00E756BC">
        <w:rPr>
          <w:rFonts w:ascii="Arial" w:hAnsi="Arial" w:cs="Arial"/>
          <w:b/>
          <w:bCs/>
        </w:rPr>
        <w:t xml:space="preserve">open </w:t>
      </w:r>
      <w:r w:rsidRPr="00E756BC">
        <w:rPr>
          <w:rFonts w:ascii="Arial" w:hAnsi="Arial" w:cs="Arial"/>
          <w:b/>
          <w:bCs/>
        </w:rPr>
        <w:t>1EMA</w:t>
      </w:r>
      <w:r w:rsidRPr="00E756BC">
        <w:rPr>
          <w:rFonts w:ascii="Arial" w:hAnsi="Arial" w:cs="Arial"/>
          <w:b/>
          <w:bCs/>
        </w:rPr>
        <w:t>”.</w:t>
      </w:r>
      <w:r>
        <w:rPr>
          <w:rFonts w:ascii="Arial" w:hAnsi="Arial" w:cs="Arial"/>
        </w:rPr>
        <w:t xml:space="preserve"> Alternatively, you can open local files by selecting File &gt; Open. </w:t>
      </w:r>
      <w:r w:rsidR="00E756BC">
        <w:rPr>
          <w:rFonts w:ascii="Arial" w:hAnsi="Arial" w:cs="Arial"/>
        </w:rPr>
        <w:t>Both</w:t>
      </w:r>
      <w:r>
        <w:rPr>
          <w:rFonts w:ascii="Arial" w:hAnsi="Arial" w:cs="Arial"/>
        </w:rPr>
        <w:t xml:space="preserve"> commands can be used to open many structures at the same time. </w:t>
      </w:r>
      <w:r w:rsidRPr="00E756BC">
        <w:rPr>
          <w:rFonts w:ascii="Arial" w:hAnsi="Arial" w:cs="Arial"/>
          <w:b/>
          <w:bCs/>
        </w:rPr>
        <w:t>“close”</w:t>
      </w:r>
      <w:r>
        <w:rPr>
          <w:rFonts w:ascii="Arial" w:hAnsi="Arial" w:cs="Arial"/>
        </w:rPr>
        <w:t xml:space="preserve"> will close </w:t>
      </w:r>
      <w:r w:rsidR="00E756BC">
        <w:rPr>
          <w:rFonts w:ascii="Arial" w:hAnsi="Arial" w:cs="Arial"/>
        </w:rPr>
        <w:t>all structures</w:t>
      </w:r>
      <w:r>
        <w:rPr>
          <w:rFonts w:ascii="Arial" w:hAnsi="Arial" w:cs="Arial"/>
        </w:rPr>
        <w:t xml:space="preserve">, or you can </w:t>
      </w:r>
      <w:r w:rsidR="00E756BC">
        <w:rPr>
          <w:rFonts w:ascii="Arial" w:hAnsi="Arial" w:cs="Arial"/>
        </w:rPr>
        <w:t xml:space="preserve">specify the model you wish to close by typing </w:t>
      </w:r>
      <w:r w:rsidR="00E756BC" w:rsidRPr="00E756BC">
        <w:rPr>
          <w:rFonts w:ascii="Arial" w:hAnsi="Arial" w:cs="Arial"/>
          <w:b/>
          <w:bCs/>
        </w:rPr>
        <w:t>“close #2”</w:t>
      </w:r>
      <w:r w:rsidR="00E756BC">
        <w:rPr>
          <w:rFonts w:ascii="Arial" w:hAnsi="Arial" w:cs="Arial"/>
        </w:rPr>
        <w:t xml:space="preserve"> (this will close the second model opened).</w:t>
      </w:r>
    </w:p>
    <w:p w14:paraId="7F2FCFD1" w14:textId="77777777" w:rsidR="00C014FA" w:rsidRPr="00C014FA" w:rsidRDefault="00C014FA" w:rsidP="00C014FA">
      <w:pPr>
        <w:rPr>
          <w:rFonts w:ascii="Arial" w:hAnsi="Arial" w:cs="Arial"/>
        </w:rPr>
      </w:pPr>
    </w:p>
    <w:p w14:paraId="68448726" w14:textId="498E6AAB" w:rsidR="00C014FA" w:rsidRPr="00C014FA" w:rsidRDefault="00C014FA" w:rsidP="00C014FA">
      <w:pPr>
        <w:rPr>
          <w:rFonts w:ascii="Arial" w:hAnsi="Arial" w:cs="Arial"/>
        </w:rPr>
      </w:pPr>
      <w:r w:rsidRPr="00E756BC">
        <w:rPr>
          <w:rFonts w:ascii="Arial" w:hAnsi="Arial" w:cs="Arial"/>
          <w:b/>
          <w:bCs/>
        </w:rPr>
        <w:t>“</w:t>
      </w:r>
      <w:proofErr w:type="gramStart"/>
      <w:r w:rsidRPr="00E756BC">
        <w:rPr>
          <w:rFonts w:ascii="Arial" w:hAnsi="Arial" w:cs="Arial"/>
          <w:b/>
          <w:bCs/>
        </w:rPr>
        <w:t>open</w:t>
      </w:r>
      <w:proofErr w:type="gramEnd"/>
      <w:r w:rsidRPr="00E756BC">
        <w:rPr>
          <w:rFonts w:ascii="Arial" w:hAnsi="Arial" w:cs="Arial"/>
          <w:b/>
          <w:bCs/>
        </w:rPr>
        <w:t xml:space="preserve"> 1EMA”</w:t>
      </w:r>
      <w:r w:rsidRPr="00C014FA">
        <w:rPr>
          <w:rFonts w:ascii="Arial" w:hAnsi="Arial" w:cs="Arial"/>
        </w:rPr>
        <w:t xml:space="preserve"> should open a structure of GFP. We’ll now explore representations of structures.  The default view is as a ribbon diagram. While we are in the ribbon view, let’s </w:t>
      </w:r>
      <w:r w:rsidR="00E756BC" w:rsidRPr="00C014FA">
        <w:rPr>
          <w:rFonts w:ascii="Arial" w:hAnsi="Arial" w:cs="Arial"/>
        </w:rPr>
        <w:t>look</w:t>
      </w:r>
      <w:r w:rsidRPr="00C014FA">
        <w:rPr>
          <w:rFonts w:ascii="Arial" w:hAnsi="Arial" w:cs="Arial"/>
        </w:rPr>
        <w:t xml:space="preserve"> at the residues that form the chromophore.</w:t>
      </w:r>
    </w:p>
    <w:p w14:paraId="2801B152" w14:textId="18E53054" w:rsidR="00C014FA" w:rsidRDefault="00C014FA" w:rsidP="00C014FA">
      <w:pPr>
        <w:rPr>
          <w:rFonts w:ascii="Arial" w:hAnsi="Arial" w:cs="Arial"/>
        </w:rPr>
      </w:pPr>
    </w:p>
    <w:p w14:paraId="2B7BB3EC" w14:textId="07574331" w:rsidR="002A12CB" w:rsidRPr="002A12CB" w:rsidRDefault="002A12CB" w:rsidP="00C014FA">
      <w:pPr>
        <w:rPr>
          <w:rFonts w:ascii="Arial" w:hAnsi="Arial" w:cs="Arial"/>
          <w:b/>
          <w:bCs/>
          <w:i/>
          <w:iCs/>
        </w:rPr>
      </w:pPr>
      <w:r w:rsidRPr="002A12CB">
        <w:rPr>
          <w:rFonts w:ascii="Arial" w:hAnsi="Arial" w:cs="Arial"/>
          <w:b/>
          <w:bCs/>
          <w:i/>
          <w:iCs/>
        </w:rPr>
        <w:t>Visualizations</w:t>
      </w:r>
      <w:r>
        <w:rPr>
          <w:rFonts w:ascii="Arial" w:hAnsi="Arial" w:cs="Arial"/>
          <w:b/>
          <w:bCs/>
          <w:i/>
          <w:iCs/>
        </w:rPr>
        <w:t xml:space="preserve"> and Movement</w:t>
      </w:r>
    </w:p>
    <w:p w14:paraId="63FC5B92" w14:textId="7EC6C375" w:rsidR="00C014FA" w:rsidRPr="00C014FA" w:rsidRDefault="00E756BC" w:rsidP="00C014FA">
      <w:pPr>
        <w:rPr>
          <w:rFonts w:ascii="Arial" w:hAnsi="Arial" w:cs="Arial"/>
        </w:rPr>
      </w:pPr>
      <w:r>
        <w:rPr>
          <w:rFonts w:ascii="Arial" w:hAnsi="Arial" w:cs="Arial"/>
          <w:b/>
        </w:rPr>
        <w:t>“rainbow”</w:t>
      </w:r>
    </w:p>
    <w:p w14:paraId="6351E680" w14:textId="77777777" w:rsidR="00C014FA" w:rsidRPr="00C014FA" w:rsidRDefault="00C014FA" w:rsidP="00C014FA">
      <w:pPr>
        <w:rPr>
          <w:rFonts w:ascii="Arial" w:hAnsi="Arial" w:cs="Arial"/>
        </w:rPr>
      </w:pPr>
      <w:r w:rsidRPr="00C014FA">
        <w:rPr>
          <w:rFonts w:ascii="Arial" w:hAnsi="Arial" w:cs="Arial"/>
        </w:rPr>
        <w:t>This colors the chain from N to C terminus by rainbow color if only a single model is open.</w:t>
      </w:r>
    </w:p>
    <w:p w14:paraId="58049D02" w14:textId="77777777" w:rsidR="00C014FA" w:rsidRPr="00C014FA" w:rsidRDefault="00C014FA" w:rsidP="00C014FA">
      <w:pPr>
        <w:rPr>
          <w:rFonts w:ascii="Arial" w:hAnsi="Arial" w:cs="Arial"/>
        </w:rPr>
      </w:pPr>
    </w:p>
    <w:p w14:paraId="44082DC4" w14:textId="77777777" w:rsidR="00C014FA" w:rsidRPr="00C014FA" w:rsidRDefault="00C014FA" w:rsidP="00C014FA">
      <w:pPr>
        <w:rPr>
          <w:rFonts w:ascii="Arial" w:hAnsi="Arial" w:cs="Arial"/>
        </w:rPr>
      </w:pPr>
      <w:r w:rsidRPr="00C014FA">
        <w:rPr>
          <w:rFonts w:ascii="Arial" w:hAnsi="Arial" w:cs="Arial"/>
        </w:rPr>
        <w:t>Open the side view controls to make looking at the structure a bit easier.</w:t>
      </w:r>
    </w:p>
    <w:p w14:paraId="08D0A275" w14:textId="13649130" w:rsidR="00C014FA" w:rsidRPr="00C014FA" w:rsidRDefault="00C014FA" w:rsidP="00C014FA">
      <w:pPr>
        <w:rPr>
          <w:rFonts w:ascii="Arial" w:hAnsi="Arial" w:cs="Arial"/>
        </w:rPr>
      </w:pPr>
      <w:r w:rsidRPr="00C014FA">
        <w:rPr>
          <w:rFonts w:ascii="Arial" w:hAnsi="Arial" w:cs="Arial"/>
          <w:b/>
        </w:rPr>
        <w:t xml:space="preserve"> Tools</w:t>
      </w:r>
      <w:r w:rsidR="00E756BC">
        <w:rPr>
          <w:rFonts w:ascii="Arial" w:hAnsi="Arial" w:cs="Arial"/>
          <w:b/>
        </w:rPr>
        <w:t xml:space="preserve"> </w:t>
      </w:r>
      <w:r w:rsidRPr="00C014FA">
        <w:rPr>
          <w:rFonts w:ascii="Arial" w:hAnsi="Arial" w:cs="Arial"/>
          <w:b/>
        </w:rPr>
        <w:t xml:space="preserve">&gt; </w:t>
      </w:r>
      <w:r w:rsidR="00E756BC">
        <w:rPr>
          <w:rFonts w:ascii="Arial" w:hAnsi="Arial" w:cs="Arial"/>
          <w:b/>
        </w:rPr>
        <w:t xml:space="preserve">General </w:t>
      </w:r>
      <w:r w:rsidRPr="00C014FA">
        <w:rPr>
          <w:rFonts w:ascii="Arial" w:hAnsi="Arial" w:cs="Arial"/>
          <w:b/>
        </w:rPr>
        <w:t>&gt;</w:t>
      </w:r>
      <w:r w:rsidR="00E756BC">
        <w:rPr>
          <w:rFonts w:ascii="Arial" w:hAnsi="Arial" w:cs="Arial"/>
          <w:b/>
        </w:rPr>
        <w:t xml:space="preserve"> </w:t>
      </w:r>
      <w:r w:rsidRPr="00C014FA">
        <w:rPr>
          <w:rFonts w:ascii="Arial" w:hAnsi="Arial" w:cs="Arial"/>
          <w:b/>
        </w:rPr>
        <w:t>Side View</w:t>
      </w:r>
      <w:r w:rsidRPr="00C014FA">
        <w:rPr>
          <w:rFonts w:ascii="Arial" w:hAnsi="Arial" w:cs="Arial"/>
        </w:rPr>
        <w:t xml:space="preserve">. </w:t>
      </w:r>
    </w:p>
    <w:p w14:paraId="46F50558" w14:textId="14229EBB" w:rsidR="00C014FA" w:rsidRPr="00C014FA" w:rsidRDefault="00C014FA" w:rsidP="00C014FA">
      <w:pPr>
        <w:rPr>
          <w:rFonts w:ascii="Arial" w:hAnsi="Arial" w:cs="Arial"/>
        </w:rPr>
      </w:pPr>
      <w:r w:rsidRPr="00C014FA">
        <w:rPr>
          <w:rFonts w:ascii="Arial" w:hAnsi="Arial" w:cs="Arial"/>
        </w:rPr>
        <w:t>Slide the bars to change the perspective and hide some planes.</w:t>
      </w:r>
    </w:p>
    <w:p w14:paraId="40DAEC91" w14:textId="77777777" w:rsidR="00C014FA" w:rsidRPr="00C014FA" w:rsidRDefault="00C014FA" w:rsidP="00C014FA">
      <w:pPr>
        <w:rPr>
          <w:rFonts w:ascii="Arial" w:hAnsi="Arial" w:cs="Arial"/>
        </w:rPr>
      </w:pPr>
    </w:p>
    <w:p w14:paraId="29B24A39" w14:textId="0F301991" w:rsidR="00C014FA" w:rsidRPr="00C014FA" w:rsidRDefault="00C014FA" w:rsidP="00C014FA">
      <w:pPr>
        <w:rPr>
          <w:rFonts w:ascii="Arial" w:hAnsi="Arial" w:cs="Arial"/>
        </w:rPr>
      </w:pPr>
      <w:r w:rsidRPr="00C014FA">
        <w:rPr>
          <w:rFonts w:ascii="Arial" w:hAnsi="Arial" w:cs="Arial"/>
        </w:rPr>
        <w:t>To rotate the structure</w:t>
      </w:r>
      <w:r w:rsidR="00E756BC">
        <w:rPr>
          <w:rFonts w:ascii="Arial" w:hAnsi="Arial" w:cs="Arial"/>
        </w:rPr>
        <w:t>,</w:t>
      </w:r>
      <w:r w:rsidRPr="00C014FA">
        <w:rPr>
          <w:rFonts w:ascii="Arial" w:hAnsi="Arial" w:cs="Arial"/>
        </w:rPr>
        <w:t xml:space="preserve"> click and move the mouse.</w:t>
      </w:r>
    </w:p>
    <w:p w14:paraId="37D6347D" w14:textId="003EFA4C" w:rsidR="00C014FA" w:rsidRDefault="00C014FA" w:rsidP="00C014FA">
      <w:pPr>
        <w:rPr>
          <w:rFonts w:ascii="Arial" w:hAnsi="Arial" w:cs="Arial"/>
          <w:bCs/>
        </w:rPr>
      </w:pPr>
      <w:r w:rsidRPr="00C014FA">
        <w:rPr>
          <w:rFonts w:ascii="Arial" w:hAnsi="Arial" w:cs="Arial"/>
        </w:rPr>
        <w:t xml:space="preserve">To move a structure, hold </w:t>
      </w:r>
      <w:r w:rsidRPr="00C014FA">
        <w:rPr>
          <w:rFonts w:ascii="Arial" w:hAnsi="Arial" w:cs="Arial"/>
          <w:b/>
        </w:rPr>
        <w:t>Alt</w:t>
      </w:r>
      <w:r w:rsidR="00E756BC">
        <w:rPr>
          <w:rFonts w:ascii="Arial" w:hAnsi="Arial" w:cs="Arial"/>
          <w:b/>
        </w:rPr>
        <w:t xml:space="preserve"> (PC) | Option (Mac)</w:t>
      </w:r>
      <w:r w:rsidRPr="00C014FA">
        <w:rPr>
          <w:rFonts w:ascii="Arial" w:hAnsi="Arial" w:cs="Arial"/>
        </w:rPr>
        <w:t xml:space="preserve"> and drag the structure (or any active model with the mouse) or use the </w:t>
      </w:r>
      <w:r w:rsidRPr="00C014FA">
        <w:rPr>
          <w:rFonts w:ascii="Arial" w:hAnsi="Arial" w:cs="Arial"/>
          <w:b/>
        </w:rPr>
        <w:t>middle mouse button</w:t>
      </w:r>
      <w:r w:rsidR="00347BEE" w:rsidRPr="00347BEE">
        <w:rPr>
          <w:rFonts w:ascii="Arial" w:hAnsi="Arial" w:cs="Arial"/>
          <w:bCs/>
        </w:rPr>
        <w:t>.</w:t>
      </w:r>
    </w:p>
    <w:p w14:paraId="6A4FE88B" w14:textId="77777777" w:rsidR="00347BEE" w:rsidRPr="00C014FA" w:rsidRDefault="00347BEE" w:rsidP="00C014FA">
      <w:pPr>
        <w:rPr>
          <w:rFonts w:ascii="Arial" w:hAnsi="Arial" w:cs="Arial"/>
        </w:rPr>
      </w:pPr>
    </w:p>
    <w:p w14:paraId="2FA879B3" w14:textId="03BAF1CB" w:rsidR="00C014FA" w:rsidRPr="00C014FA" w:rsidRDefault="00C014FA" w:rsidP="00C014FA">
      <w:pPr>
        <w:rPr>
          <w:rFonts w:ascii="Arial" w:hAnsi="Arial" w:cs="Arial"/>
        </w:rPr>
      </w:pPr>
      <w:r w:rsidRPr="00C014FA">
        <w:rPr>
          <w:rFonts w:ascii="Arial" w:hAnsi="Arial" w:cs="Arial"/>
        </w:rPr>
        <w:t xml:space="preserve">To select a structure, hold </w:t>
      </w:r>
      <w:r w:rsidRPr="00C014FA">
        <w:rPr>
          <w:rFonts w:ascii="Arial" w:hAnsi="Arial" w:cs="Arial"/>
          <w:b/>
        </w:rPr>
        <w:t>Ctrl</w:t>
      </w:r>
      <w:r w:rsidR="00347BEE">
        <w:rPr>
          <w:rFonts w:ascii="Arial" w:hAnsi="Arial" w:cs="Arial"/>
          <w:b/>
        </w:rPr>
        <w:t xml:space="preserve"> (Both PC and Mac)</w:t>
      </w:r>
      <w:r w:rsidRPr="00C014FA">
        <w:rPr>
          <w:rFonts w:ascii="Arial" w:hAnsi="Arial" w:cs="Arial"/>
        </w:rPr>
        <w:t xml:space="preserve"> and click to select a residue. Press the </w:t>
      </w:r>
      <w:r w:rsidRPr="00C014FA">
        <w:rPr>
          <w:rFonts w:ascii="Arial" w:hAnsi="Arial" w:cs="Arial"/>
          <w:b/>
        </w:rPr>
        <w:t>up arrow</w:t>
      </w:r>
      <w:r w:rsidRPr="00C014FA">
        <w:rPr>
          <w:rFonts w:ascii="Arial" w:hAnsi="Arial" w:cs="Arial"/>
        </w:rPr>
        <w:t xml:space="preserve"> to select the whole chain. Hold shift to add or subtract to the current selection</w:t>
      </w:r>
    </w:p>
    <w:p w14:paraId="6D519D25" w14:textId="2AB54DFE" w:rsidR="00C014FA" w:rsidRDefault="00C014FA" w:rsidP="00C014FA">
      <w:pPr>
        <w:rPr>
          <w:rFonts w:ascii="Arial" w:hAnsi="Arial" w:cs="Arial"/>
        </w:rPr>
      </w:pPr>
      <w:r w:rsidRPr="00C014FA">
        <w:rPr>
          <w:rFonts w:ascii="Arial" w:hAnsi="Arial" w:cs="Arial"/>
        </w:rPr>
        <w:t>To zoom in</w:t>
      </w:r>
      <w:r w:rsidR="00347BEE">
        <w:rPr>
          <w:rFonts w:ascii="Arial" w:hAnsi="Arial" w:cs="Arial"/>
        </w:rPr>
        <w:t>, click and</w:t>
      </w:r>
      <w:r w:rsidRPr="00C014FA">
        <w:rPr>
          <w:rFonts w:ascii="Arial" w:hAnsi="Arial" w:cs="Arial"/>
        </w:rPr>
        <w:t xml:space="preserve"> hold the </w:t>
      </w:r>
      <w:r w:rsidRPr="00C014FA">
        <w:rPr>
          <w:rFonts w:ascii="Arial" w:hAnsi="Arial" w:cs="Arial"/>
          <w:b/>
        </w:rPr>
        <w:t>right mouse button</w:t>
      </w:r>
      <w:r w:rsidR="00347BEE">
        <w:rPr>
          <w:rFonts w:ascii="Arial" w:hAnsi="Arial" w:cs="Arial"/>
        </w:rPr>
        <w:t xml:space="preserve"> or use pinching and expanding motions on a trackpad.</w:t>
      </w:r>
    </w:p>
    <w:p w14:paraId="087DC1D9" w14:textId="5B825AA0" w:rsidR="00347BEE" w:rsidRDefault="00347BEE" w:rsidP="00C014FA">
      <w:pPr>
        <w:rPr>
          <w:rFonts w:ascii="Arial" w:hAnsi="Arial" w:cs="Arial"/>
        </w:rPr>
      </w:pPr>
    </w:p>
    <w:p w14:paraId="66BB7B24" w14:textId="48D2215B" w:rsidR="00C014FA" w:rsidRPr="00347BEE" w:rsidRDefault="00347BEE" w:rsidP="00C014FA">
      <w:pPr>
        <w:rPr>
          <w:rFonts w:ascii="Arial" w:hAnsi="Arial" w:cs="Arial"/>
          <w:bCs/>
        </w:rPr>
      </w:pPr>
      <w:proofErr w:type="spellStart"/>
      <w:r>
        <w:rPr>
          <w:rFonts w:ascii="Arial" w:hAnsi="Arial" w:cs="Arial"/>
          <w:bCs/>
        </w:rPr>
        <w:t>ChimeraX</w:t>
      </w:r>
      <w:proofErr w:type="spellEnd"/>
      <w:r>
        <w:rPr>
          <w:rFonts w:ascii="Arial" w:hAnsi="Arial" w:cs="Arial"/>
          <w:bCs/>
        </w:rPr>
        <w:t xml:space="preserve"> also has ribbons along the top. Select “Right Mouse” and choose “Translate”. This will change the function of the right mouse on a PC, or the two-finger click on a Mac trackpad. </w:t>
      </w:r>
      <w:r>
        <w:rPr>
          <w:rFonts w:ascii="Arial" w:hAnsi="Arial" w:cs="Arial"/>
        </w:rPr>
        <w:t>Depending on your setup, it may be best to set up the right mouse option (or two-finger click) as the desired action.</w:t>
      </w:r>
    </w:p>
    <w:p w14:paraId="416FF81C" w14:textId="405676FA" w:rsidR="00C014FA" w:rsidRDefault="00C014FA" w:rsidP="00C014FA">
      <w:pPr>
        <w:rPr>
          <w:rFonts w:ascii="Arial" w:hAnsi="Arial" w:cs="Arial"/>
        </w:rPr>
      </w:pPr>
    </w:p>
    <w:p w14:paraId="501F2345" w14:textId="5598EEB9" w:rsidR="008D5D55" w:rsidRDefault="008D5D55" w:rsidP="00C014FA">
      <w:pPr>
        <w:rPr>
          <w:rFonts w:ascii="Arial" w:hAnsi="Arial" w:cs="Arial"/>
        </w:rPr>
      </w:pPr>
    </w:p>
    <w:p w14:paraId="670B152F" w14:textId="2F388E15" w:rsidR="008D5D55" w:rsidRDefault="008D5D55" w:rsidP="00C014FA">
      <w:pPr>
        <w:rPr>
          <w:rFonts w:ascii="Arial" w:hAnsi="Arial" w:cs="Arial"/>
        </w:rPr>
      </w:pPr>
    </w:p>
    <w:p w14:paraId="27AF8596" w14:textId="13A489B0" w:rsidR="008D5D55" w:rsidRDefault="008D5D55" w:rsidP="00C014FA">
      <w:pPr>
        <w:rPr>
          <w:rFonts w:ascii="Arial" w:hAnsi="Arial" w:cs="Arial"/>
        </w:rPr>
      </w:pPr>
    </w:p>
    <w:p w14:paraId="2A42CF46" w14:textId="2BD4D4CD" w:rsidR="008D5D55" w:rsidRPr="008D5D55" w:rsidRDefault="008D5D55" w:rsidP="00C014FA">
      <w:pPr>
        <w:rPr>
          <w:rFonts w:ascii="Arial" w:hAnsi="Arial" w:cs="Arial"/>
          <w:b/>
          <w:bCs/>
          <w:i/>
          <w:iCs/>
        </w:rPr>
      </w:pPr>
      <w:r>
        <w:rPr>
          <w:rFonts w:ascii="Arial" w:hAnsi="Arial" w:cs="Arial"/>
          <w:b/>
          <w:bCs/>
          <w:i/>
          <w:iCs/>
        </w:rPr>
        <w:lastRenderedPageBreak/>
        <w:t>View Residues</w:t>
      </w:r>
    </w:p>
    <w:p w14:paraId="7F8E1073" w14:textId="062D5AC7" w:rsidR="00C014FA" w:rsidRPr="00C014FA" w:rsidRDefault="002A12CB" w:rsidP="00C014FA">
      <w:pPr>
        <w:rPr>
          <w:rFonts w:ascii="Arial" w:hAnsi="Arial" w:cs="Arial"/>
        </w:rPr>
      </w:pPr>
      <w:proofErr w:type="spellStart"/>
      <w:r>
        <w:rPr>
          <w:rFonts w:ascii="Arial" w:hAnsi="Arial" w:cs="Arial"/>
        </w:rPr>
        <w:t>ChimeraX</w:t>
      </w:r>
      <w:proofErr w:type="spellEnd"/>
      <w:r>
        <w:rPr>
          <w:rFonts w:ascii="Arial" w:hAnsi="Arial" w:cs="Arial"/>
        </w:rPr>
        <w:t xml:space="preserve"> </w:t>
      </w:r>
      <w:r w:rsidR="00C014FA" w:rsidRPr="00C014FA">
        <w:rPr>
          <w:rFonts w:ascii="Arial" w:hAnsi="Arial" w:cs="Arial"/>
        </w:rPr>
        <w:t xml:space="preserve">allows input either in through user-interfaces in the dropdown menus or the command line. We’ll now use the command line to </w:t>
      </w:r>
      <w:r w:rsidR="00347BEE" w:rsidRPr="00C014FA">
        <w:rPr>
          <w:rFonts w:ascii="Arial" w:hAnsi="Arial" w:cs="Arial"/>
        </w:rPr>
        <w:t>look</w:t>
      </w:r>
      <w:r w:rsidR="00C014FA" w:rsidRPr="00C014FA">
        <w:rPr>
          <w:rFonts w:ascii="Arial" w:hAnsi="Arial" w:cs="Arial"/>
        </w:rPr>
        <w:t xml:space="preserve"> at the residues involved in forming the chromophore:</w:t>
      </w:r>
    </w:p>
    <w:p w14:paraId="081A1A85" w14:textId="77777777" w:rsidR="00C014FA" w:rsidRPr="00C014FA" w:rsidRDefault="00C014FA" w:rsidP="00C014FA">
      <w:pPr>
        <w:rPr>
          <w:rFonts w:ascii="Arial" w:hAnsi="Arial" w:cs="Arial"/>
        </w:rPr>
      </w:pPr>
    </w:p>
    <w:p w14:paraId="6C7814D7" w14:textId="5B4AB6D1" w:rsidR="00C014FA" w:rsidRPr="00C014FA" w:rsidRDefault="00C014FA" w:rsidP="00C014FA">
      <w:pPr>
        <w:rPr>
          <w:rFonts w:ascii="Arial" w:hAnsi="Arial" w:cs="Arial"/>
        </w:rPr>
      </w:pPr>
      <w:r w:rsidRPr="00C014FA">
        <w:rPr>
          <w:rFonts w:ascii="Arial" w:hAnsi="Arial" w:cs="Arial"/>
        </w:rPr>
        <w:t xml:space="preserve">First select the residues of the chromophore </w:t>
      </w:r>
      <w:r w:rsidR="001B7664">
        <w:rPr>
          <w:rFonts w:ascii="Arial" w:hAnsi="Arial" w:cs="Arial"/>
        </w:rPr>
        <w:t xml:space="preserve">and display them </w:t>
      </w:r>
      <w:r w:rsidRPr="00C014FA">
        <w:rPr>
          <w:rFonts w:ascii="Arial" w:hAnsi="Arial" w:cs="Arial"/>
        </w:rPr>
        <w:t>by using the command line:</w:t>
      </w:r>
    </w:p>
    <w:p w14:paraId="55C4629B" w14:textId="77777777" w:rsidR="00C014FA" w:rsidRPr="00C014FA" w:rsidRDefault="00C014FA" w:rsidP="00C014FA">
      <w:pPr>
        <w:rPr>
          <w:rFonts w:ascii="Arial" w:hAnsi="Arial" w:cs="Arial"/>
        </w:rPr>
      </w:pPr>
    </w:p>
    <w:p w14:paraId="6A07C0BA" w14:textId="77777777" w:rsidR="00C014FA" w:rsidRPr="00C014FA" w:rsidRDefault="00C014FA" w:rsidP="00C014FA">
      <w:pPr>
        <w:rPr>
          <w:rFonts w:ascii="Arial" w:hAnsi="Arial" w:cs="Arial"/>
        </w:rPr>
      </w:pPr>
      <w:proofErr w:type="spellStart"/>
      <w:r w:rsidRPr="00C014FA">
        <w:rPr>
          <w:rFonts w:ascii="Arial" w:hAnsi="Arial" w:cs="Arial"/>
        </w:rPr>
        <w:t>disp</w:t>
      </w:r>
      <w:proofErr w:type="spellEnd"/>
      <w:r w:rsidRPr="00C014FA">
        <w:rPr>
          <w:rFonts w:ascii="Arial" w:hAnsi="Arial" w:cs="Arial"/>
        </w:rPr>
        <w:t xml:space="preserve"> :66</w:t>
      </w:r>
    </w:p>
    <w:p w14:paraId="46799967" w14:textId="77777777" w:rsidR="00C014FA" w:rsidRPr="00C014FA" w:rsidRDefault="00C014FA" w:rsidP="00C014FA">
      <w:pPr>
        <w:rPr>
          <w:rFonts w:ascii="Arial" w:hAnsi="Arial" w:cs="Arial"/>
        </w:rPr>
      </w:pPr>
    </w:p>
    <w:p w14:paraId="41FEEB98" w14:textId="0702494E" w:rsidR="00C014FA" w:rsidRPr="00C014FA" w:rsidRDefault="00C014FA" w:rsidP="00C014FA">
      <w:pPr>
        <w:rPr>
          <w:rFonts w:ascii="Arial" w:hAnsi="Arial" w:cs="Arial"/>
        </w:rPr>
      </w:pPr>
      <w:r w:rsidRPr="00C014FA">
        <w:rPr>
          <w:rFonts w:ascii="Arial" w:hAnsi="Arial" w:cs="Arial"/>
        </w:rPr>
        <w:t xml:space="preserve">This command tells </w:t>
      </w:r>
      <w:proofErr w:type="spellStart"/>
      <w:r w:rsidR="002A12CB">
        <w:rPr>
          <w:rFonts w:ascii="Arial" w:hAnsi="Arial" w:cs="Arial"/>
        </w:rPr>
        <w:t>ChimeraX</w:t>
      </w:r>
      <w:r w:rsidRPr="00C014FA">
        <w:rPr>
          <w:rFonts w:ascii="Arial" w:hAnsi="Arial" w:cs="Arial"/>
        </w:rPr>
        <w:t>to</w:t>
      </w:r>
      <w:proofErr w:type="spellEnd"/>
      <w:r w:rsidRPr="00C014FA">
        <w:rPr>
          <w:rFonts w:ascii="Arial" w:hAnsi="Arial" w:cs="Arial"/>
        </w:rPr>
        <w:t xml:space="preserve"> display the full amino acid structure, side chains and main chain, for residue (: denotes residue</w:t>
      </w:r>
      <w:r w:rsidR="00021B37">
        <w:rPr>
          <w:rFonts w:ascii="Arial" w:hAnsi="Arial" w:cs="Arial"/>
        </w:rPr>
        <w:t>)</w:t>
      </w:r>
      <w:r w:rsidRPr="00C014FA">
        <w:rPr>
          <w:rFonts w:ascii="Arial" w:hAnsi="Arial" w:cs="Arial"/>
        </w:rPr>
        <w:t xml:space="preserve"> 66.</w:t>
      </w:r>
      <w:r w:rsidR="00021B37">
        <w:rPr>
          <w:rFonts w:ascii="Arial" w:hAnsi="Arial" w:cs="Arial"/>
        </w:rPr>
        <w:t xml:space="preserve"> See </w:t>
      </w:r>
      <w:hyperlink r:id="rId4" w:history="1">
        <w:r w:rsidR="00021B37" w:rsidRPr="00021B37">
          <w:rPr>
            <w:rStyle w:val="Hyperlink"/>
            <w:rFonts w:ascii="Arial" w:hAnsi="Arial" w:cs="Arial"/>
          </w:rPr>
          <w:t>here</w:t>
        </w:r>
      </w:hyperlink>
      <w:r w:rsidR="00021B37">
        <w:rPr>
          <w:rFonts w:ascii="Arial" w:hAnsi="Arial" w:cs="Arial"/>
        </w:rPr>
        <w:t xml:space="preserve"> for complete description of the </w:t>
      </w:r>
      <w:proofErr w:type="spellStart"/>
      <w:r w:rsidR="00021B37">
        <w:rPr>
          <w:rFonts w:ascii="Arial" w:hAnsi="Arial" w:cs="Arial"/>
        </w:rPr>
        <w:t>ChimeraX</w:t>
      </w:r>
      <w:proofErr w:type="spellEnd"/>
      <w:r w:rsidR="00021B37">
        <w:rPr>
          <w:rFonts w:ascii="Arial" w:hAnsi="Arial" w:cs="Arial"/>
        </w:rPr>
        <w:t xml:space="preserve"> target specification.</w:t>
      </w:r>
    </w:p>
    <w:p w14:paraId="6BA104A0" w14:textId="77777777" w:rsidR="00C014FA" w:rsidRPr="00C014FA" w:rsidRDefault="00C014FA" w:rsidP="00C014FA">
      <w:pPr>
        <w:rPr>
          <w:rFonts w:ascii="Arial" w:hAnsi="Arial" w:cs="Arial"/>
        </w:rPr>
      </w:pPr>
    </w:p>
    <w:p w14:paraId="1B3B693C" w14:textId="7958BB84" w:rsidR="00C014FA" w:rsidRPr="00C014FA" w:rsidRDefault="00C014FA" w:rsidP="00C014FA">
      <w:pPr>
        <w:rPr>
          <w:rFonts w:ascii="Arial" w:hAnsi="Arial" w:cs="Arial"/>
        </w:rPr>
      </w:pPr>
      <w:r w:rsidRPr="00C014FA">
        <w:rPr>
          <w:rFonts w:ascii="Arial" w:hAnsi="Arial" w:cs="Arial"/>
        </w:rPr>
        <w:t>You can also use the dropdown menus for the same functions: Select residue</w:t>
      </w:r>
      <w:r w:rsidR="002A12CB">
        <w:rPr>
          <w:rFonts w:ascii="Arial" w:hAnsi="Arial" w:cs="Arial"/>
        </w:rPr>
        <w:t xml:space="preserve"> </w:t>
      </w:r>
      <w:r w:rsidRPr="00C014FA">
        <w:rPr>
          <w:rFonts w:ascii="Arial" w:hAnsi="Arial" w:cs="Arial"/>
        </w:rPr>
        <w:t xml:space="preserve">Thr203 either by clicking </w:t>
      </w:r>
      <w:r w:rsidR="008D5D55">
        <w:rPr>
          <w:rFonts w:ascii="Arial" w:hAnsi="Arial" w:cs="Arial"/>
        </w:rPr>
        <w:t xml:space="preserve">as descried above </w:t>
      </w:r>
      <w:r w:rsidRPr="00C014FA">
        <w:rPr>
          <w:rFonts w:ascii="Arial" w:hAnsi="Arial" w:cs="Arial"/>
        </w:rPr>
        <w:t>or the command line</w:t>
      </w:r>
      <w:r w:rsidR="008D5D55">
        <w:rPr>
          <w:rFonts w:ascii="Arial" w:hAnsi="Arial" w:cs="Arial"/>
        </w:rPr>
        <w:t xml:space="preserve"> (</w:t>
      </w:r>
      <w:proofErr w:type="spellStart"/>
      <w:r w:rsidR="008D5D55">
        <w:rPr>
          <w:rFonts w:ascii="Arial" w:hAnsi="Arial" w:cs="Arial"/>
        </w:rPr>
        <w:t>sel</w:t>
      </w:r>
      <w:proofErr w:type="spellEnd"/>
      <w:r w:rsidR="008D5D55">
        <w:rPr>
          <w:rFonts w:ascii="Arial" w:hAnsi="Arial" w:cs="Arial"/>
        </w:rPr>
        <w:t xml:space="preserve"> :203)</w:t>
      </w:r>
      <w:r w:rsidRPr="00C014FA">
        <w:rPr>
          <w:rFonts w:ascii="Arial" w:hAnsi="Arial" w:cs="Arial"/>
        </w:rPr>
        <w:t xml:space="preserve"> and show side chain using the </w:t>
      </w:r>
      <w:r w:rsidR="00021B37" w:rsidRPr="00C014FA">
        <w:rPr>
          <w:rFonts w:ascii="Arial" w:hAnsi="Arial" w:cs="Arial"/>
        </w:rPr>
        <w:t>drop-down</w:t>
      </w:r>
      <w:r w:rsidRPr="00C014FA">
        <w:rPr>
          <w:rFonts w:ascii="Arial" w:hAnsi="Arial" w:cs="Arial"/>
        </w:rPr>
        <w:t xml:space="preserve"> menu:  </w:t>
      </w:r>
    </w:p>
    <w:p w14:paraId="5140E70E" w14:textId="77777777" w:rsidR="00C014FA" w:rsidRPr="00C014FA" w:rsidRDefault="00C014FA" w:rsidP="00C014FA">
      <w:pPr>
        <w:rPr>
          <w:rFonts w:ascii="Arial" w:hAnsi="Arial" w:cs="Arial"/>
        </w:rPr>
      </w:pPr>
    </w:p>
    <w:p w14:paraId="41ECF022" w14:textId="53BE4693" w:rsidR="00C014FA" w:rsidRDefault="00C014FA" w:rsidP="00C014FA">
      <w:pPr>
        <w:ind w:firstLine="720"/>
        <w:rPr>
          <w:rFonts w:ascii="Arial" w:hAnsi="Arial" w:cs="Arial"/>
          <w:b/>
        </w:rPr>
      </w:pPr>
      <w:r w:rsidRPr="00C014FA">
        <w:rPr>
          <w:rFonts w:ascii="Arial" w:hAnsi="Arial" w:cs="Arial"/>
          <w:b/>
        </w:rPr>
        <w:t>Actions</w:t>
      </w:r>
      <w:r w:rsidR="008D5D55">
        <w:rPr>
          <w:rFonts w:ascii="Arial" w:hAnsi="Arial" w:cs="Arial"/>
          <w:b/>
        </w:rPr>
        <w:t xml:space="preserve"> </w:t>
      </w:r>
      <w:r w:rsidRPr="00C014FA">
        <w:rPr>
          <w:rFonts w:ascii="Arial" w:hAnsi="Arial" w:cs="Arial"/>
          <w:b/>
        </w:rPr>
        <w:t xml:space="preserve">&gt; </w:t>
      </w:r>
      <w:r w:rsidR="008D5D55">
        <w:rPr>
          <w:rFonts w:ascii="Arial" w:hAnsi="Arial" w:cs="Arial"/>
          <w:b/>
        </w:rPr>
        <w:t>A</w:t>
      </w:r>
      <w:r w:rsidRPr="00C014FA">
        <w:rPr>
          <w:rFonts w:ascii="Arial" w:hAnsi="Arial" w:cs="Arial"/>
          <w:b/>
        </w:rPr>
        <w:t>toms/</w:t>
      </w:r>
      <w:r w:rsidR="008D5D55">
        <w:rPr>
          <w:rFonts w:ascii="Arial" w:hAnsi="Arial" w:cs="Arial"/>
          <w:b/>
        </w:rPr>
        <w:t>B</w:t>
      </w:r>
      <w:r w:rsidRPr="00C014FA">
        <w:rPr>
          <w:rFonts w:ascii="Arial" w:hAnsi="Arial" w:cs="Arial"/>
          <w:b/>
        </w:rPr>
        <w:t>onds</w:t>
      </w:r>
      <w:r w:rsidR="008D5D55">
        <w:rPr>
          <w:rFonts w:ascii="Arial" w:hAnsi="Arial" w:cs="Arial"/>
          <w:b/>
        </w:rPr>
        <w:t xml:space="preserve"> </w:t>
      </w:r>
      <w:r w:rsidRPr="00C014FA">
        <w:rPr>
          <w:rFonts w:ascii="Arial" w:hAnsi="Arial" w:cs="Arial"/>
          <w:b/>
        </w:rPr>
        <w:t xml:space="preserve">&gt; </w:t>
      </w:r>
      <w:r w:rsidR="008D5D55">
        <w:rPr>
          <w:rFonts w:ascii="Arial" w:hAnsi="Arial" w:cs="Arial"/>
          <w:b/>
        </w:rPr>
        <w:t>S</w:t>
      </w:r>
      <w:r w:rsidRPr="00C014FA">
        <w:rPr>
          <w:rFonts w:ascii="Arial" w:hAnsi="Arial" w:cs="Arial"/>
          <w:b/>
        </w:rPr>
        <w:t>how</w:t>
      </w:r>
    </w:p>
    <w:p w14:paraId="1E0F91C4" w14:textId="3A1DB1D2" w:rsidR="008D5D55" w:rsidRDefault="008D5D55" w:rsidP="00C014FA">
      <w:pPr>
        <w:ind w:firstLine="720"/>
        <w:rPr>
          <w:rFonts w:ascii="Arial" w:hAnsi="Arial" w:cs="Arial"/>
          <w:b/>
        </w:rPr>
      </w:pPr>
      <w:r>
        <w:rPr>
          <w:rFonts w:ascii="Arial" w:hAnsi="Arial" w:cs="Arial"/>
          <w:b/>
        </w:rPr>
        <w:t>Actions &gt; Color &gt; By Heteroatom</w:t>
      </w:r>
    </w:p>
    <w:p w14:paraId="1589028C" w14:textId="77777777" w:rsidR="002A12CB" w:rsidRPr="00C014FA" w:rsidRDefault="002A12CB" w:rsidP="00C014FA">
      <w:pPr>
        <w:ind w:firstLine="720"/>
        <w:rPr>
          <w:rFonts w:ascii="Arial" w:hAnsi="Arial" w:cs="Arial"/>
          <w:b/>
        </w:rPr>
      </w:pPr>
    </w:p>
    <w:p w14:paraId="39C51F58" w14:textId="77777777" w:rsidR="00C014FA" w:rsidRPr="00C014FA" w:rsidRDefault="00C014FA" w:rsidP="00C014FA">
      <w:pPr>
        <w:rPr>
          <w:rFonts w:ascii="Arial" w:hAnsi="Arial" w:cs="Arial"/>
          <w:b/>
        </w:rPr>
      </w:pPr>
      <w:r w:rsidRPr="00C014FA">
        <w:rPr>
          <w:rFonts w:ascii="Arial" w:hAnsi="Arial" w:cs="Arial"/>
        </w:rPr>
        <w:t>When Thr203 is mutated to Tyr, GFP becomes Yellow Fluorescent protein (YFP).  Measure how close the Threonine side chain is to the chromophore.  Open the Structure measurements tools using the dropdown menu:</w:t>
      </w:r>
    </w:p>
    <w:p w14:paraId="5A504863" w14:textId="77777777" w:rsidR="00C014FA" w:rsidRPr="00C014FA" w:rsidRDefault="00C014FA" w:rsidP="00C014FA">
      <w:pPr>
        <w:ind w:firstLine="720"/>
        <w:rPr>
          <w:rFonts w:ascii="Arial" w:hAnsi="Arial" w:cs="Arial"/>
          <w:b/>
        </w:rPr>
      </w:pPr>
      <w:r w:rsidRPr="00C014FA">
        <w:rPr>
          <w:rFonts w:ascii="Arial" w:hAnsi="Arial" w:cs="Arial"/>
          <w:b/>
        </w:rPr>
        <w:t>Tools&gt; Structure Analysis&gt; Distances</w:t>
      </w:r>
    </w:p>
    <w:p w14:paraId="54F5DA80" w14:textId="77777777" w:rsidR="00C014FA" w:rsidRPr="00C014FA" w:rsidRDefault="00C014FA" w:rsidP="00C014FA">
      <w:pPr>
        <w:rPr>
          <w:rFonts w:ascii="Arial" w:hAnsi="Arial" w:cs="Arial"/>
          <w:b/>
        </w:rPr>
      </w:pPr>
    </w:p>
    <w:p w14:paraId="76CC46D9" w14:textId="1E024279" w:rsidR="00C014FA" w:rsidRPr="00C014FA" w:rsidRDefault="00C014FA" w:rsidP="00C014FA">
      <w:pPr>
        <w:rPr>
          <w:rFonts w:ascii="Arial" w:hAnsi="Arial" w:cs="Arial"/>
        </w:rPr>
      </w:pPr>
      <w:r w:rsidRPr="00C014FA">
        <w:rPr>
          <w:rFonts w:ascii="Arial" w:hAnsi="Arial" w:cs="Arial"/>
        </w:rPr>
        <w:t>This will open a dialogue for measuring the distance between two atoms. Measure the distance between the oxygen of Thr203 and the hydroxyl of Tyr66 by selecting both atoms specifically</w:t>
      </w:r>
      <w:r w:rsidR="00FB0F2E">
        <w:rPr>
          <w:rFonts w:ascii="Arial" w:hAnsi="Arial" w:cs="Arial"/>
        </w:rPr>
        <w:t xml:space="preserve"> (Control + Click one atom, Shift + Control + Click the other). Then click “Create” in the Distances dialogue.</w:t>
      </w:r>
    </w:p>
    <w:p w14:paraId="15C6F7AF" w14:textId="77777777" w:rsidR="00C014FA" w:rsidRPr="00C014FA" w:rsidRDefault="00C014FA" w:rsidP="00C014FA">
      <w:pPr>
        <w:rPr>
          <w:rFonts w:ascii="Arial" w:hAnsi="Arial" w:cs="Arial"/>
        </w:rPr>
      </w:pPr>
    </w:p>
    <w:p w14:paraId="063E8909" w14:textId="57BCEAEE" w:rsidR="00C014FA" w:rsidRPr="00C014FA" w:rsidRDefault="00C014FA" w:rsidP="00C014FA">
      <w:pPr>
        <w:rPr>
          <w:rFonts w:ascii="Arial" w:hAnsi="Arial" w:cs="Arial"/>
        </w:rPr>
      </w:pPr>
      <w:r w:rsidRPr="00C014FA">
        <w:rPr>
          <w:rFonts w:ascii="Arial" w:hAnsi="Arial" w:cs="Arial"/>
        </w:rPr>
        <w:t>How many angstroms apart are they?</w:t>
      </w:r>
    </w:p>
    <w:p w14:paraId="281BD93D" w14:textId="5003238C" w:rsidR="00C014FA" w:rsidRPr="00C014FA" w:rsidRDefault="00C014FA" w:rsidP="00C014FA">
      <w:pPr>
        <w:rPr>
          <w:rFonts w:ascii="Arial" w:hAnsi="Arial" w:cs="Arial"/>
        </w:rPr>
      </w:pPr>
      <w:r w:rsidRPr="00C014FA">
        <w:rPr>
          <w:rFonts w:ascii="Arial" w:hAnsi="Arial" w:cs="Arial"/>
        </w:rPr>
        <w:t xml:space="preserve">Do you think that this could be a hydrogen bonding interaction? (It may be helpful to note that many hydrogen bonds occur in the </w:t>
      </w:r>
      <w:r w:rsidR="00FB0F2E">
        <w:rPr>
          <w:rFonts w:ascii="Arial" w:hAnsi="Arial" w:cs="Arial"/>
        </w:rPr>
        <w:t xml:space="preserve">2.7–3.3 </w:t>
      </w:r>
      <w:r w:rsidRPr="00C014FA">
        <w:rPr>
          <w:rFonts w:ascii="Arial" w:hAnsi="Arial" w:cs="Arial"/>
        </w:rPr>
        <w:t>Å distance scale)</w:t>
      </w:r>
    </w:p>
    <w:p w14:paraId="4F69D120" w14:textId="77777777" w:rsidR="00C014FA" w:rsidRPr="00C014FA" w:rsidRDefault="00C014FA" w:rsidP="00C014FA">
      <w:pPr>
        <w:rPr>
          <w:rFonts w:ascii="Arial" w:hAnsi="Arial" w:cs="Arial"/>
        </w:rPr>
      </w:pPr>
    </w:p>
    <w:p w14:paraId="26A28588" w14:textId="3D1283A6" w:rsidR="00C014FA" w:rsidRPr="00C014FA" w:rsidRDefault="00C014FA" w:rsidP="00FB0F2E">
      <w:pPr>
        <w:rPr>
          <w:rFonts w:ascii="Arial" w:hAnsi="Arial" w:cs="Arial"/>
          <w:b/>
        </w:rPr>
      </w:pPr>
      <w:r w:rsidRPr="00C014FA">
        <w:rPr>
          <w:rFonts w:ascii="Arial" w:hAnsi="Arial" w:cs="Arial"/>
        </w:rPr>
        <w:t xml:space="preserve">Now, let’s look at the space-filling model of GFP to better understand how it interacts with other proteins. </w:t>
      </w:r>
      <w:r w:rsidR="00FB0F2E">
        <w:rPr>
          <w:rFonts w:ascii="Arial" w:hAnsi="Arial" w:cs="Arial"/>
        </w:rPr>
        <w:t>Select the ribbon “Molecule Display” and select Surface “Show”</w:t>
      </w:r>
    </w:p>
    <w:p w14:paraId="43E9898C" w14:textId="77777777" w:rsidR="00C014FA" w:rsidRPr="00C014FA" w:rsidRDefault="00C014FA" w:rsidP="00C014FA">
      <w:pPr>
        <w:rPr>
          <w:rFonts w:ascii="Arial" w:hAnsi="Arial" w:cs="Arial"/>
          <w:b/>
        </w:rPr>
      </w:pPr>
    </w:p>
    <w:p w14:paraId="714EA336" w14:textId="20E9A459" w:rsidR="00C014FA" w:rsidRPr="00C014FA" w:rsidRDefault="00C014FA" w:rsidP="00C014FA">
      <w:pPr>
        <w:rPr>
          <w:rFonts w:ascii="Arial" w:hAnsi="Arial" w:cs="Arial"/>
        </w:rPr>
      </w:pPr>
      <w:r w:rsidRPr="00C014FA">
        <w:rPr>
          <w:rFonts w:ascii="Arial" w:hAnsi="Arial" w:cs="Arial"/>
        </w:rPr>
        <w:t xml:space="preserve">Now let’s </w:t>
      </w:r>
      <w:r w:rsidR="002A12CB" w:rsidRPr="00C014FA">
        <w:rPr>
          <w:rFonts w:ascii="Arial" w:hAnsi="Arial" w:cs="Arial"/>
        </w:rPr>
        <w:t>look</w:t>
      </w:r>
      <w:r w:rsidRPr="00C014FA">
        <w:rPr>
          <w:rFonts w:ascii="Arial" w:hAnsi="Arial" w:cs="Arial"/>
        </w:rPr>
        <w:t xml:space="preserve"> at a mutation A206K that prevents one GFP molecule from interacting with another. Dimer interactions frequently occur through hydrophobic patches. Use the preset (hydrophobicity) to look at the surface of GFP. Is Ala206 in a particularly hydrophobic region of GFP?</w:t>
      </w:r>
    </w:p>
    <w:p w14:paraId="70D84946" w14:textId="77777777" w:rsidR="00C014FA" w:rsidRPr="00C014FA" w:rsidRDefault="00C014FA" w:rsidP="00C014FA">
      <w:pPr>
        <w:rPr>
          <w:rFonts w:ascii="Arial" w:hAnsi="Arial" w:cs="Arial"/>
        </w:rPr>
      </w:pPr>
    </w:p>
    <w:p w14:paraId="347FE99B" w14:textId="09FF1CC3" w:rsidR="00C014FA" w:rsidRPr="00C014FA" w:rsidRDefault="00C014FA" w:rsidP="00C014FA">
      <w:pPr>
        <w:rPr>
          <w:rFonts w:ascii="Arial" w:hAnsi="Arial" w:cs="Arial"/>
        </w:rPr>
      </w:pPr>
      <w:r w:rsidRPr="00C014FA">
        <w:rPr>
          <w:rFonts w:ascii="Arial" w:hAnsi="Arial" w:cs="Arial"/>
        </w:rPr>
        <w:t xml:space="preserve">Now let’s compare the chromophore of GFP to that of CFP. Close your current session of </w:t>
      </w:r>
      <w:proofErr w:type="spellStart"/>
      <w:r w:rsidR="002A12CB">
        <w:rPr>
          <w:rFonts w:ascii="Arial" w:hAnsi="Arial" w:cs="Arial"/>
        </w:rPr>
        <w:t>ChimeraX</w:t>
      </w:r>
      <w:proofErr w:type="spellEnd"/>
      <w:r w:rsidR="002A12CB">
        <w:rPr>
          <w:rFonts w:ascii="Arial" w:hAnsi="Arial" w:cs="Arial"/>
        </w:rPr>
        <w:t xml:space="preserve"> </w:t>
      </w:r>
      <w:r w:rsidRPr="00C014FA">
        <w:rPr>
          <w:rFonts w:ascii="Arial" w:hAnsi="Arial" w:cs="Arial"/>
        </w:rPr>
        <w:t>and start a</w:t>
      </w:r>
      <w:r w:rsidR="002A12CB">
        <w:rPr>
          <w:rFonts w:ascii="Arial" w:hAnsi="Arial" w:cs="Arial"/>
        </w:rPr>
        <w:t xml:space="preserve"> </w:t>
      </w:r>
      <w:r w:rsidRPr="00C014FA">
        <w:rPr>
          <w:rFonts w:ascii="Arial" w:hAnsi="Arial" w:cs="Arial"/>
        </w:rPr>
        <w:t>new</w:t>
      </w:r>
      <w:r w:rsidR="002A12CB">
        <w:rPr>
          <w:rFonts w:ascii="Arial" w:hAnsi="Arial" w:cs="Arial"/>
        </w:rPr>
        <w:t xml:space="preserve"> session</w:t>
      </w:r>
      <w:r w:rsidRPr="00C014FA">
        <w:rPr>
          <w:rFonts w:ascii="Arial" w:hAnsi="Arial" w:cs="Arial"/>
        </w:rPr>
        <w:t xml:space="preserve">. </w:t>
      </w:r>
      <w:r w:rsidR="002A12CB">
        <w:rPr>
          <w:rFonts w:ascii="Arial" w:hAnsi="Arial" w:cs="Arial"/>
        </w:rPr>
        <w:t>Open both structures</w:t>
      </w:r>
      <w:r w:rsidRPr="00C014FA">
        <w:rPr>
          <w:rFonts w:ascii="Arial" w:hAnsi="Arial" w:cs="Arial"/>
        </w:rPr>
        <w:t xml:space="preserve"> ID: 1EMA and </w:t>
      </w:r>
      <w:r w:rsidR="002A12CB">
        <w:rPr>
          <w:rFonts w:ascii="Arial" w:hAnsi="Arial" w:cs="Arial"/>
        </w:rPr>
        <w:t>ID:</w:t>
      </w:r>
      <w:r w:rsidRPr="00C014FA">
        <w:rPr>
          <w:rFonts w:ascii="Arial" w:hAnsi="Arial" w:cs="Arial"/>
        </w:rPr>
        <w:t xml:space="preserve"> 1OXD. These are structures of GFP and CFP respectively.  The two structures will open not </w:t>
      </w:r>
      <w:r w:rsidRPr="00C014FA">
        <w:rPr>
          <w:rFonts w:ascii="Arial" w:hAnsi="Arial" w:cs="Arial"/>
        </w:rPr>
        <w:lastRenderedPageBreak/>
        <w:t xml:space="preserve">perfectly aligned. We can now use ‘matchmaker’ to align the two structures better to compare the change between chromophores using </w:t>
      </w:r>
      <w:proofErr w:type="spellStart"/>
      <w:r w:rsidRPr="00C014FA">
        <w:rPr>
          <w:rFonts w:ascii="Arial" w:hAnsi="Arial" w:cs="Arial"/>
        </w:rPr>
        <w:t>MatchMaker</w:t>
      </w:r>
      <w:proofErr w:type="spellEnd"/>
      <w:r w:rsidRPr="00C014FA">
        <w:rPr>
          <w:rFonts w:ascii="Arial" w:hAnsi="Arial" w:cs="Arial"/>
        </w:rPr>
        <w:t>:</w:t>
      </w:r>
    </w:p>
    <w:p w14:paraId="2A31BDCB" w14:textId="77777777" w:rsidR="00C014FA" w:rsidRPr="00C014FA" w:rsidRDefault="00C014FA" w:rsidP="00C014FA">
      <w:pPr>
        <w:rPr>
          <w:rFonts w:ascii="Arial" w:hAnsi="Arial" w:cs="Arial"/>
        </w:rPr>
      </w:pPr>
    </w:p>
    <w:p w14:paraId="514AF075" w14:textId="41818B55" w:rsidR="00C014FA" w:rsidRPr="00C014FA" w:rsidRDefault="00C014FA" w:rsidP="00C014FA">
      <w:pPr>
        <w:rPr>
          <w:rFonts w:ascii="Arial" w:hAnsi="Arial" w:cs="Arial"/>
          <w:b/>
        </w:rPr>
      </w:pPr>
      <w:r w:rsidRPr="00C014FA">
        <w:rPr>
          <w:rFonts w:ascii="Arial" w:hAnsi="Arial" w:cs="Arial"/>
          <w:b/>
        </w:rPr>
        <w:t>Tools</w:t>
      </w:r>
      <w:r w:rsidR="002A12CB">
        <w:rPr>
          <w:rFonts w:ascii="Arial" w:hAnsi="Arial" w:cs="Arial"/>
          <w:b/>
        </w:rPr>
        <w:t xml:space="preserve"> </w:t>
      </w:r>
      <w:r w:rsidRPr="00C014FA">
        <w:rPr>
          <w:rFonts w:ascii="Arial" w:hAnsi="Arial" w:cs="Arial"/>
          <w:b/>
        </w:rPr>
        <w:t>&gt;</w:t>
      </w:r>
      <w:r w:rsidR="002A12CB">
        <w:rPr>
          <w:rFonts w:ascii="Arial" w:hAnsi="Arial" w:cs="Arial"/>
          <w:b/>
        </w:rPr>
        <w:t xml:space="preserve"> </w:t>
      </w:r>
      <w:r w:rsidRPr="00C014FA">
        <w:rPr>
          <w:rFonts w:ascii="Arial" w:hAnsi="Arial" w:cs="Arial"/>
          <w:b/>
        </w:rPr>
        <w:t xml:space="preserve">Structure </w:t>
      </w:r>
      <w:r w:rsidR="002A12CB">
        <w:rPr>
          <w:rFonts w:ascii="Arial" w:hAnsi="Arial" w:cs="Arial"/>
          <w:b/>
        </w:rPr>
        <w:t xml:space="preserve">Analysis </w:t>
      </w:r>
      <w:r w:rsidRPr="00C014FA">
        <w:rPr>
          <w:rFonts w:ascii="Arial" w:hAnsi="Arial" w:cs="Arial"/>
          <w:b/>
        </w:rPr>
        <w:t xml:space="preserve">&gt; </w:t>
      </w:r>
      <w:proofErr w:type="spellStart"/>
      <w:r w:rsidRPr="00C014FA">
        <w:rPr>
          <w:rFonts w:ascii="Arial" w:hAnsi="Arial" w:cs="Arial"/>
          <w:b/>
        </w:rPr>
        <w:t>MatchMaker</w:t>
      </w:r>
      <w:proofErr w:type="spellEnd"/>
    </w:p>
    <w:p w14:paraId="42F79EEE" w14:textId="77777777" w:rsidR="00C014FA" w:rsidRPr="00C014FA" w:rsidRDefault="00C014FA" w:rsidP="00C014FA">
      <w:pPr>
        <w:rPr>
          <w:rFonts w:ascii="Arial" w:hAnsi="Arial" w:cs="Arial"/>
          <w:b/>
        </w:rPr>
      </w:pPr>
    </w:p>
    <w:p w14:paraId="3098F5EA" w14:textId="485BD387" w:rsidR="00C014FA" w:rsidRPr="00C014FA" w:rsidRDefault="00C014FA" w:rsidP="00C014FA">
      <w:pPr>
        <w:rPr>
          <w:rFonts w:ascii="Arial" w:hAnsi="Arial" w:cs="Arial"/>
        </w:rPr>
      </w:pPr>
      <w:r w:rsidRPr="00C014FA">
        <w:rPr>
          <w:rFonts w:ascii="Arial" w:hAnsi="Arial" w:cs="Arial"/>
        </w:rPr>
        <w:t xml:space="preserve">Select one reference structure (to stay in the same place) and at least one structure to match. Press OK to align the two sequences in space.  You should see that they overlap more perfectly now. If you don’t believe it, use the model panel </w:t>
      </w:r>
      <w:r w:rsidR="00FC7B0D">
        <w:rPr>
          <w:rFonts w:ascii="Arial" w:hAnsi="Arial" w:cs="Arial"/>
        </w:rPr>
        <w:t xml:space="preserve">(Tools &gt; General &gt; Model Panel) </w:t>
      </w:r>
      <w:r w:rsidRPr="00C014FA">
        <w:rPr>
          <w:rFonts w:ascii="Arial" w:hAnsi="Arial" w:cs="Arial"/>
        </w:rPr>
        <w:t xml:space="preserve">to inactivate one of the models and move it farther away from the other structure. Now try </w:t>
      </w:r>
      <w:proofErr w:type="spellStart"/>
      <w:r w:rsidRPr="00C014FA">
        <w:rPr>
          <w:rFonts w:ascii="Arial" w:hAnsi="Arial" w:cs="Arial"/>
        </w:rPr>
        <w:t>MatchMaker</w:t>
      </w:r>
      <w:proofErr w:type="spellEnd"/>
      <w:r w:rsidRPr="00C014FA">
        <w:rPr>
          <w:rFonts w:ascii="Arial" w:hAnsi="Arial" w:cs="Arial"/>
        </w:rPr>
        <w:t xml:space="preserve"> again.</w:t>
      </w:r>
    </w:p>
    <w:p w14:paraId="771EE999" w14:textId="77777777" w:rsidR="00C014FA" w:rsidRPr="00C014FA" w:rsidRDefault="00C014FA" w:rsidP="00C014FA">
      <w:pPr>
        <w:rPr>
          <w:rFonts w:ascii="Arial" w:hAnsi="Arial" w:cs="Arial"/>
        </w:rPr>
      </w:pPr>
    </w:p>
    <w:p w14:paraId="77F47961" w14:textId="77777777" w:rsidR="00C014FA" w:rsidRPr="00C014FA" w:rsidRDefault="00C014FA" w:rsidP="00C014FA">
      <w:pPr>
        <w:rPr>
          <w:rFonts w:ascii="Arial" w:hAnsi="Arial" w:cs="Arial"/>
        </w:rPr>
      </w:pPr>
      <w:r w:rsidRPr="00C014FA">
        <w:rPr>
          <w:rFonts w:ascii="Arial" w:hAnsi="Arial" w:cs="Arial"/>
        </w:rPr>
        <w:t>Let’s look at how hydrogen bonds have changed with the introduction of the Tyr66Trp mutation Measure the distances between His148 in both structures.  Do you think a hydrogen bond is occurring in GFP? What about CFP?</w:t>
      </w:r>
    </w:p>
    <w:p w14:paraId="646BB39A" w14:textId="77777777" w:rsidR="00720E5D" w:rsidRPr="00C014FA" w:rsidRDefault="00720E5D">
      <w:pPr>
        <w:rPr>
          <w:rFonts w:ascii="Arial" w:hAnsi="Arial" w:cs="Arial"/>
        </w:rPr>
      </w:pPr>
    </w:p>
    <w:sectPr w:rsidR="00720E5D" w:rsidRPr="00C0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FA"/>
    <w:rsid w:val="00021B37"/>
    <w:rsid w:val="001B7664"/>
    <w:rsid w:val="002A12CB"/>
    <w:rsid w:val="00347BEE"/>
    <w:rsid w:val="00720E5D"/>
    <w:rsid w:val="008D5D55"/>
    <w:rsid w:val="00C014FA"/>
    <w:rsid w:val="00E756BC"/>
    <w:rsid w:val="00FB0F2E"/>
    <w:rsid w:val="00FC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94D3F"/>
  <w15:chartTrackingRefBased/>
  <w15:docId w15:val="{C403EF4A-4CC6-4549-9E7A-90C8CDC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FA"/>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B37"/>
    <w:rPr>
      <w:color w:val="0563C1" w:themeColor="hyperlink"/>
      <w:u w:val="single"/>
    </w:rPr>
  </w:style>
  <w:style w:type="character" w:styleId="UnresolvedMention">
    <w:name w:val="Unresolved Mention"/>
    <w:basedOn w:val="DefaultParagraphFont"/>
    <w:uiPriority w:val="99"/>
    <w:semiHidden/>
    <w:unhideWhenUsed/>
    <w:rsid w:val="00021B37"/>
    <w:rPr>
      <w:color w:val="605E5C"/>
      <w:shd w:val="clear" w:color="auto" w:fill="E1DFDD"/>
    </w:rPr>
  </w:style>
  <w:style w:type="character" w:styleId="PlaceholderText">
    <w:name w:val="Placeholder Text"/>
    <w:basedOn w:val="DefaultParagraphFont"/>
    <w:uiPriority w:val="99"/>
    <w:semiHidden/>
    <w:rsid w:val="00FB0F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gl.ucsf.edu/chimerax/docs/user/commands/atom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Horst</dc:creator>
  <cp:keywords/>
  <dc:description/>
  <cp:lastModifiedBy>Benjamin Horst</cp:lastModifiedBy>
  <cp:revision>2</cp:revision>
  <dcterms:created xsi:type="dcterms:W3CDTF">2022-05-24T14:59:00Z</dcterms:created>
  <dcterms:modified xsi:type="dcterms:W3CDTF">2022-05-24T17:35:00Z</dcterms:modified>
</cp:coreProperties>
</file>