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DO ESTUDO DE CASO: AVALIAÇÃO DE DESEMPENHO DE CLUSTER RAFT</w:t>
      </w:r>
    </w:p>
    <w:p>
      <w:pPr>
        <w:pStyle w:val="Heading2"/>
      </w:pPr>
      <w:r>
        <w:t>1. INTRODUÇÃO</w:t>
      </w:r>
    </w:p>
    <w:p>
      <w:r>
        <w:t>Este relatório apresenta os resultados do estudo de caso sobre o protocolo Raft, implementado conforme enunciado da disciplina de sistemas distribuídos. O objetivo é medir a capacidade de vazão (operações por segundo) e a latência de resposta para diferentes níveis de carga em um cluster com três réplicas.</w:t>
      </w:r>
    </w:p>
    <w:p>
      <w:pPr>
        <w:pStyle w:val="Heading3"/>
      </w:pPr>
      <w:r>
        <w:t>1.1 IMPLEMENTAÇÃO BASE</w:t>
      </w:r>
    </w:p>
    <w:p>
      <w:r>
        <w:t>O trabalho foi desenvolvido sobre o repositóriogo.etcd.io/raft/v3, uma implementação em Go do Raft mantida pela comunidade etcd. É um pacote amplamente utilizado em sistemas distribuídos de produção como o próprio etcd (sistema de armazenamento distribuído de chave-valor usado pelo Kubernetes).</w:t>
      </w:r>
    </w:p>
    <w:p>
      <w:r>
        <w:t>A biblioteca go.etcd.io/raft/v3 fornece:</w:t>
      </w:r>
    </w:p>
    <w:p>
      <w:r>
        <w:t>Máquina de estados Raft completa (eleição, replicação de log, segurança).</w:t>
      </w:r>
    </w:p>
    <w:p>
      <w:r>
        <w:t>Interface de storage para persistir logs e estado.</w:t>
      </w:r>
    </w:p>
    <w:p>
      <w:r>
        <w:t>API de nó para tick, ready, propose e troca de mensagens entre peers.</w:t>
      </w:r>
    </w:p>
    <w:p>
      <w:r>
        <w:t>Módulo de quorum decisões baseadas em maioria para commit de entradas.</w:t>
      </w:r>
    </w:p>
    <w:p>
      <w:r>
        <w:t>Sobre esta base sólida, desenvolvemos:</w:t>
      </w:r>
    </w:p>
    <w:p>
      <w:r>
        <w:t>Servidor Raft personalizado (cmd/raftnode/main.go), que encapsula a máquina Raft, usa transporte HTTP, expõe uma API REST e mantém um KV in-memory;</w:t>
      </w:r>
    </w:p>
    <w:p>
      <w:r>
        <w:t>Gerador de carga (cmd/loadgen/main.go), seguindo o pseudocódigo do enunciado, com coleta de métricas bem detalhada.</w:t>
      </w:r>
    </w:p>
    <w:p>
      <w:pPr>
        <w:pStyle w:val="Heading3"/>
      </w:pPr>
      <w:r>
        <w:t>1.2 AMBIENTE DE EXECUÇÃO</w:t>
      </w:r>
    </w:p>
    <w:p>
      <w:r>
        <w:t>Os testes executaram em ambiente local com três réplicas em processos independentes (HTTP nas portas 9001, 9002, 9003). Embora em uma única máquina, a arquitetura permanece íntegra com storage e endpoints separados.</w:t>
      </w:r>
    </w:p>
    <w:p>
      <w:r>
        <w:t>Duas baterias de experimentos foram conduzidas: a primeira variando duração (30s, 60s, 120s, 180s) e payload (32B, 64B, 128B) com 3 clientes fixos; a segunda variando número de clientes (1, 3, 5, 10, 20) com duração e payload fixos (60s, 32B). Essa abordagem permitiu observar o comportamento do sistema sob diferentes dimensões de carga.</w:t>
      </w:r>
    </w:p>
    <w:p>
      <w:pPr>
        <w:pStyle w:val="Heading3"/>
      </w:pPr>
      <w:r>
        <w:t>1.3 METODOLOGIA</w:t>
      </w:r>
    </w:p>
    <w:p>
      <w:r>
        <w:t>Cada execução seguiu o pseudocódigo pedido: múltiplos processos cliente, timestamps, cálculos de latência, CDF, vazão. Entre cada execução, todos os processos eram encerrados e iniciados novamente, forçando uma nova eleição.</w:t>
      </w:r>
    </w:p>
    <w:p>
      <w:pPr>
        <w:pStyle w:val="Heading3"/>
      </w:pPr>
      <w:r>
        <w:t>1.4 IMPLEMENTAÇÃO DO PSEUDOCÓDIGO</w:t>
      </w:r>
    </w:p>
    <w:p>
      <w:r>
        <w:t>O enunciado apresentou um pseudocódigo em duas partes: a implementação do cliente individual e o loop de experimentos. Implementamos ambas.</w:t>
      </w:r>
    </w:p>
    <w:p>
      <w:r>
        <w:t>Módulo cliente (cmd/loadgen/main.go):</w:t>
      </w:r>
    </w:p>
    <w:p>
      <w:r>
        <w:t>O gerador de carga implementa fielmente o pseudocódigo do cliente. Cada processo cliente executa:</w:t>
      </w:r>
    </w:p>
    <w:p>
      <w:r>
        <w:t>- aguarda sistema estar no ar (verifica conectividade antes de iniciar)</w:t>
      </w:r>
    </w:p>
    <w:p>
      <w:r>
        <w:t>- toma timestamp_inicio</w:t>
      </w:r>
    </w:p>
    <w:p>
      <w:r>
        <w:t>- loop por tempo determinado:</w:t>
      </w:r>
    </w:p>
    <w:p>
      <w:r>
        <w:t>- cria requisição com payload configurável</w:t>
      </w:r>
    </w:p>
    <w:p>
      <w:r>
        <w:t>- toma timestamp1 antes do envio</w:t>
      </w:r>
    </w:p>
    <w:p>
      <w:r>
        <w:t>- envia para o cluster raft (round-robin entre réplicas)</w:t>
      </w:r>
    </w:p>
    <w:p>
      <w:r>
        <w:t>- aguarda resposta http</w:t>
      </w:r>
    </w:p>
    <w:p>
      <w:r>
        <w:t>- calcula latência = tempoAgora - timestamp1</w:t>
      </w:r>
    </w:p>
    <w:p>
      <w:r>
        <w:t>- grava amostra no array</w:t>
      </w:r>
    </w:p>
    <w:p>
      <w:r>
        <w:t>- incrementa nroPedidos</w:t>
      </w:r>
    </w:p>
    <w:p>
      <w:r>
        <w:t>- fim do loop</w:t>
      </w:r>
    </w:p>
    <w:p>
      <w:r>
        <w:t>- calcula tempoTotal = tempoAgora - timestamp_inicio</w:t>
      </w:r>
    </w:p>
    <w:p>
      <w:r>
        <w:t>- métricas por cliente: vazão = nroPedidos / tempoTotal</w:t>
      </w:r>
    </w:p>
    <w:p>
      <w:r>
        <w:t>- latência média = somatório latências / nroPedidos</w:t>
      </w:r>
    </w:p>
    <w:p>
      <w:r>
        <w:t>- gera CDF de latência</w:t>
      </w:r>
    </w:p>
    <w:p>
      <w:r>
        <w:t>- métricas agregadas: soma vazões, média das latências médias</w:t>
      </w:r>
    </w:p>
    <w:p>
      <w:r>
        <w:t>Script de experimentos (scripts/run_local_experiment.ps1):</w:t>
      </w:r>
    </w:p>
    <w:p>
      <w:r>
        <w:t>O script implementa o loop de experimentos do pseudocódigo. Para cada nível de carga:</w:t>
      </w:r>
    </w:p>
    <w:p>
      <w:pPr>
        <w:ind w:left="720"/>
      </w:pPr>
      <w:r>
        <w:rPr>
          <w:rFonts w:ascii="Courier New" w:hAnsi="Courier New"/>
          <w:sz w:val="18"/>
        </w:rPr>
        <w:t>foreach ($c in $Clients) {</w:t>
        <w:br/>
        <w:t xml:space="preserve">    # encerra processos anteriores</w:t>
        <w:br/>
        <w:t xml:space="preserve">    Stop-RaftNodes</w:t>
        <w:br/>
        <w:t xml:space="preserve">  </w:t>
        <w:br/>
        <w:t xml:space="preserve">    # subir réplicas</w:t>
        <w:br/>
        <w:t xml:space="preserve">    Start-RaftNodes</w:t>
        <w:br/>
        <w:t xml:space="preserve">  </w:t>
        <w:br/>
        <w:t xml:space="preserve">    # esperar estarem ativas</w:t>
        <w:br/>
        <w:t xml:space="preserve">    Start-Sleep -Seconds 5</w:t>
        <w:br/>
        <w:t xml:space="preserve">  </w:t>
        <w:br/>
        <w:t xml:space="preserve">    # subir nro de clientes [cliente] por tempo</w:t>
        <w:br/>
        <w:t xml:space="preserve">    Run-LoadGen -Clients $c -RunIndex $runIndex</w:t>
        <w:br/>
        <w:t xml:space="preserve">  </w:t>
        <w:br/>
        <w:t xml:space="preserve">    # colher dados de cada cliente (automático no loadgen)</w:t>
        <w:br/>
        <w:t xml:space="preserve">    # obter desempenho geral (salvo em JSON)</w:t>
        <w:br/>
        <w:t xml:space="preserve">  </w:t>
        <w:br/>
        <w:t xml:space="preserve">    # encerra para próxima iteração</w:t>
        <w:br/>
        <w:t xml:space="preserve">    Stop-RaftNodes</w:t>
        <w:br/>
        <w:t>}</w:t>
        <w:br/>
        <w:t># plotar pontos no gráfico (feito manualmente depois)</w:t>
      </w:r>
    </w:p>
    <w:p>
      <w:r>
        <w:t>Este script garante que cada execução começa limpa, sem estado residual, forçando nova eleição e capturando o comportamento completo do sistema desde a inicialização.</w:t>
      </w:r>
    </w:p>
    <w:p>
      <w:pPr>
        <w:pStyle w:val="Heading3"/>
      </w:pPr>
      <w:r>
        <w:t>1.4.1 ESTRUTURA DO SCRIPT</w:t>
      </w:r>
    </w:p>
    <w:p>
      <w:r>
        <w:t>O arquivoscripts/run_local_experiment.ps1 é um script PowerShell que automatiza todo o ciclo de experimentos. Sua estrutura é baseada em três funções principais:</w:t>
      </w:r>
    </w:p>
    <w:p>
      <w:r>
        <w:t>Parâmetros de entrada:</w:t>
      </w:r>
    </w:p>
    <w:p>
      <w:r>
        <w:t>Clients: array com quantidade de clientes para cada execução (ex: @(1, 3, 5, 10, 20))</w:t>
      </w:r>
    </w:p>
    <w:p>
      <w:r>
        <w:t>DurationSeconds: duração de cada teste em segundos</w:t>
      </w:r>
    </w:p>
    <w:p>
      <w:r>
        <w:t>PayloadBytes: tamanho do payload em bytes</w:t>
      </w:r>
    </w:p>
    <w:p>
      <w:r>
        <w:t>-ResultsDir: diretório onde salvar os resultados</w:t>
      </w:r>
    </w:p>
    <w:p>
      <w:r>
        <w:t>Funções implementadas:</w:t>
      </w:r>
    </w:p>
    <w:p>
      <w:r>
        <w:t>Start-RaftNodes: inicia três processos independentes (um para cada réplica) em terminais separados.</w:t>
      </w:r>
    </w:p>
    <w:p>
      <w:r>
        <w:t>Stop-RaftNodes: encerra todos os processos Raft em execução, limpando o estado.</w:t>
      </w:r>
    </w:p>
    <w:p>
      <w:r>
        <w:t>Run-LoadGen: executa o gerador de carga com número específico de clientes e salva resultados.</w:t>
      </w:r>
    </w:p>
    <w:p>
      <w:r>
        <w:t>Fluxo de execução:</w:t>
      </w:r>
    </w:p>
    <w:p>
      <w:r>
        <w:t>para cada valor em -Clients:</w:t>
      </w:r>
    </w:p>
    <w:p>
      <w:r>
        <w:t>1. Stop-RaftNodes → encerra réplicas anteriores</w:t>
      </w:r>
    </w:p>
    <w:p>
      <w:r>
        <w:t>2. Start-RaftNodes → inicia 3 novas réplicas</w:t>
      </w:r>
    </w:p>
    <w:p>
      <w:r>
        <w:t>3. Start-Sleep -Seconds 5 → aguarda estabilização e eleição</w:t>
      </w:r>
    </w:p>
    <w:p>
      <w:r>
        <w:t>4. Run-LoadGen → executa gerador de carga com número de clientes</w:t>
      </w:r>
    </w:p>
    <w:p>
      <w:r>
        <w:t>5. salva resultados em JSON e CSV no diretório -ResultsDir</w:t>
      </w:r>
    </w:p>
    <w:p>
      <w:r>
        <w:t>este loop garante isolamento completo entre execuções, capturando comportamento desde a inicialização.</w:t>
      </w:r>
    </w:p>
    <w:p>
      <w:pPr>
        <w:pStyle w:val="Heading3"/>
      </w:pPr>
      <w:r>
        <w:t>1.5 COMANDOS PARA EXECUÇÃO AUTOMATIZADA</w:t>
      </w:r>
    </w:p>
    <w:p>
      <w:r>
        <w:t>Para facilitar a reprodução dos experimentos, o scriptrun_local_experiment.ps1 foi utilizado com diferentes parâmetros. Abaixo estão os comandos exatos executados para cada bateria de testes:</w:t>
      </w:r>
    </w:p>
    <w:p>
      <w:r>
        <w:t>execução 1 - carga referência (30s, 32B, 3 clientes):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`</w:t>
        <w:br/>
        <w:t xml:space="preserve">  -Clients @(3) `</w:t>
        <w:br/>
        <w:t xml:space="preserve">  -DurationSeconds 30 `</w:t>
        <w:br/>
        <w:t xml:space="preserve">  -PayloadBytes 32 `</w:t>
        <w:br/>
        <w:t xml:space="preserve">  -ResultsDir resultados</w:t>
      </w:r>
    </w:p>
    <w:p>
      <w:r>
        <w:t>execução 2 - carga leve (60s, 32B, 3 clientes):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`</w:t>
        <w:br/>
        <w:t xml:space="preserve">  -Clients @(3) `</w:t>
        <w:br/>
        <w:t xml:space="preserve">  -DurationSeconds 60 `</w:t>
        <w:br/>
        <w:t xml:space="preserve">  -PayloadBytes 32 `</w:t>
        <w:br/>
        <w:t xml:space="preserve">  -ResultsDir resultados-lev</w:t>
      </w:r>
    </w:p>
    <w:p>
      <w:r>
        <w:t>execução 3 - carga média (120s, 64B, 3 clientes):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`</w:t>
        <w:br/>
        <w:t xml:space="preserve">  -Clients @(3) `</w:t>
        <w:br/>
        <w:t xml:space="preserve">  -DurationSeconds 120 `</w:t>
        <w:br/>
        <w:t xml:space="preserve">  -PayloadBytes 64 `</w:t>
        <w:br/>
        <w:t xml:space="preserve">  -ResultsDir resultados-med</w:t>
      </w:r>
    </w:p>
    <w:p>
      <w:r>
        <w:t>execução 4 - carga pesada (180s, 128B, 3 clientes):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`</w:t>
        <w:br/>
        <w:t xml:space="preserve">  -Clients @(3) `</w:t>
        <w:br/>
        <w:t xml:space="preserve">  -DurationSeconds 180 `</w:t>
        <w:br/>
        <w:t xml:space="preserve">  -PayloadBytes 128 `</w:t>
        <w:br/>
        <w:t xml:space="preserve">  -ResultsDir resultados-pes</w:t>
      </w:r>
    </w:p>
    <w:p>
      <w:r>
        <w:t>execuções 5-9 - variando número de clientes (60s, 32B, 1/3/5/10/20 clientes):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`</w:t>
        <w:br/>
        <w:t xml:space="preserve">  -Clients @(1, 3, 5, 10, 20) `</w:t>
        <w:br/>
        <w:t xml:space="preserve">  -DurationSeconds 60 `</w:t>
        <w:br/>
        <w:t xml:space="preserve">  -PayloadBytes 32 `</w:t>
        <w:br/>
        <w:t xml:space="preserve">  -ResultsDir resultados-variacao-clientes</w:t>
      </w:r>
    </w:p>
    <w:p>
      <w:r>
        <w:t>Cada comando executa automaticamente todo o ciclo: encerramento de processos anteriores, inicialização das réplicas, estabilização, geração de carga, coleta de métricas e encerramento. Os resultados são salvos no diretório especificado em-ResultsDir.</w:t>
      </w:r>
    </w:p>
    <w:p>
      <w:pPr>
        <w:pStyle w:val="Heading2"/>
      </w:pPr>
      <w:r>
        <w:t>2. EXECUÇÃO 1: CARGA REFERÊNCIA (30 SEGUNDOS)</w:t>
      </w:r>
    </w:p>
    <w:p>
      <w:r>
        <w:t>Nesta execução, usamos um cluster Raft com três réplicas e três processos cliente, rodando por aproximadamente 30 segundos, com payload de 32 bytes. O sistema processou 16.197 requisições comprometidas, entregando uma vazão média de cerca de 540 operações por segundo. As latências ficaram bem baixas: média de ≈2,1 ms, p50 ≈2,13 ms, p95 ≈3,10 ms e p99 ≈4,02 ms. A distribuição entre os clientes ficou equilibrada, perto de 5,4 mil requisições por cliente. Alguns erros surgiram no início, durante eleição, mas nada que afetasse o período estável. Os arquivosrun-01.json e run-01-cdf.csv guardam todos os detalhes.</w:t>
      </w:r>
    </w:p>
    <w:p>
      <w:pPr>
        <w:pStyle w:val="Heading3"/>
      </w:pPr>
      <w:r>
        <w:t>2.1 COMANDOS UTILIZADOS NA EXECUÇÃO 1</w:t>
      </w:r>
    </w:p>
    <w:p>
      <w:r>
        <w:t>Para realizar esta execução manualmente, é necessário abrir quatro terminais independentes: três para as réplicas do cluster Raft e um para o gerador de carga. Cada réplica é iniciada com um identificador único (--id), um endereço HTTP local (--addr) e a lista completa de peers do cluster (--peers). Após as três réplicas estarem ativas e um líder ser eleito (alguns segundos), o gerador de carga é executado com os parâmetros de teste: lista de endpoints (--targets), número de processos cliente (--clients), duração da execução (--duration), tamanho do payload (--payload-bytes) e caminhos para os arquivos de saída JSON e CSV.</w:t>
      </w:r>
    </w:p>
    <w:p>
      <w:r>
        <w:t>Terminal 1 (réplica 1):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1 --addr http://127.0.0.1:9001 --peers "1=http://127.0.0.1:9001,2=http://127.0.0.1:9002,3=http://127.0.0.1:9003"</w:t>
      </w:r>
    </w:p>
    <w:p>
      <w:r>
        <w:t>Terminal 2 (réplica 2):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2 --addr http://127.0.0.1:9002 --peers "1=http://127.0.0.1:9001,2=http://127.0.0.1:9002,3=http://127.0.0.1:9003"</w:t>
      </w:r>
    </w:p>
    <w:p>
      <w:r>
        <w:t>Terminal 3 (réplica 3):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3 --addr http://127.0.0.1:9003 --peers "1=http://127.0.0.1:9001,2=http://127.0.0.1:9002,3=http://127.0.0.1:9003"</w:t>
      </w:r>
    </w:p>
    <w:p>
      <w:r>
        <w:t>Terminal 4 (gerador de carga):</w:t>
      </w:r>
    </w:p>
    <w:p>
      <w:pPr>
        <w:ind w:left="720"/>
      </w:pPr>
      <w:r>
        <w:rPr>
          <w:rFonts w:ascii="Courier New" w:hAnsi="Courier New"/>
          <w:sz w:val="18"/>
        </w:rPr>
        <w:t>go run ./cmd/loadgen --targets "http://127.0.0.1:9001,http://127.0.0.1:9002,http://127.0.0.1:9003" --clients 3 --duration 30s --payload-bytes 32 --out-json resultados/run-01.json --out-latencies resultados/run-01-cdf.csv</w:t>
      </w:r>
    </w:p>
    <w:p>
      <w:pPr>
        <w:pStyle w:val="Heading2"/>
      </w:pPr>
      <w:r>
        <w:t>3. EXECUÇÃO 2: CARGA LEVE (60 SEGUNDOS)</w:t>
      </w:r>
    </w:p>
    <w:p>
      <w:r>
        <w:t>Com o cluster idêntico, mantivemos três clientes por 60 segundos, payload de 32 bytes. Foram 16.206 requisições comprometidas, vazão média de ≈270 ops/s. A latência ficou na mesma faixa da referência: média ≈2,10 ms, p50 ≈2,13 ms, p95 ≈2,80 ms e p99 ≈3,54 ms. Cada cliente enviou algo como 5,4 mil requisições, com vazões equivalentes. A CDF mostra que 80% finalizam até 2,75 ms. Os erros chegaram perto de 60 mil, concentrados nas transições de liderança. Nada dramático, só aquele comportamento típico logo após o cluster acordar.</w:t>
      </w:r>
    </w:p>
    <w:p>
      <w:pPr>
        <w:pStyle w:val="Heading3"/>
      </w:pPr>
      <w:r>
        <w:t>3.1 COMANDOS UTILIZADOS NA EXECUÇÃO 2</w:t>
      </w:r>
    </w:p>
    <w:p>
      <w:r>
        <w:t>Nesta execução, mantemos os mesmos comandos para as três réplicas, alterando apenas os parâmetros do gerador de carga: duração passa de 30 para 60 segundos e o diretório de saída muda pararesultados-lev/ e os arquivos run-02.json e run-02-cdf.csv guardam todos os detalhes.</w:t>
      </w:r>
    </w:p>
    <w:p>
      <w:r>
        <w:t>Terminal 1 (réplica 1):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1 --addr http://127.0.0.1:9001 --peers "1=http://127.0.0.1:9001,2=http://127.0.0.1:9002,3=http://127.0.0.1:9003"</w:t>
      </w:r>
    </w:p>
    <w:p>
      <w:r>
        <w:t>Terminal 2 (réplica 2):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2 --addr http://127.0.0.1:9002 --peers "1=http://127.0.0.1:9001,2=http://127.0.0.1:9002,3=http://127.0.0.1:9003"</w:t>
      </w:r>
    </w:p>
    <w:p>
      <w:r>
        <w:t>Terminal 3 (réplica 3):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3 --addr http://127.0.0.1:9003 --peers "1=http://127.0.0.1:9001,2=http://127.0.0.1:9002,3=http://127.0.0.1:9003"</w:t>
      </w:r>
    </w:p>
    <w:p>
      <w:r>
        <w:t>Terminal 4 (gerador de carga):</w:t>
      </w:r>
    </w:p>
    <w:p>
      <w:pPr>
        <w:ind w:left="720"/>
      </w:pPr>
      <w:r>
        <w:rPr>
          <w:rFonts w:ascii="Courier New" w:hAnsi="Courier New"/>
          <w:sz w:val="18"/>
        </w:rPr>
        <w:t>go run ./cmd/loadgen --targets "http://127.0.0.1:9001,http://127.0.0.1:9002,http://127.0.0.1:9003" --clients 3 --duration 60s --payload-bytes 32 --out-json resultados-lev/run-01.json --out-latencies resultados-lev/run-01-cdf.csv</w:t>
      </w:r>
    </w:p>
    <w:p>
      <w:pPr>
        <w:pStyle w:val="Heading2"/>
      </w:pPr>
      <w:r>
        <w:t>4. EXECUÇÃO 3: CARGA MÉDIA (120 SEGUNDOS)</w:t>
      </w:r>
    </w:p>
    <w:p>
      <w:r>
        <w:t>Nessa execução subimos a duração para 120 segundos e dobramos o payload para 64 bytes. O cluster fechou 16.833 requisições, vazão média ≈140 ops/s. Comparando com a carga leve, o aumento de payload e de tempo derrubou a vazão pela metade, mas a latência continuou estável: média ≈2,02 ms, p50 ≈,14 ms, p95 ≈2,74 ms, p99 ≈3,28 ms. Cada cliente enviou algo como 5,6 mil requisições. A CDF mostra que 80% fecham em ≈2,20 ms. Os erros subiram para ≈131 mil, efeito direto da janela maior.</w:t>
      </w:r>
    </w:p>
    <w:p>
      <w:pPr>
        <w:pStyle w:val="Heading3"/>
      </w:pPr>
      <w:r>
        <w:t>4.1 COMANDOS UTILIZADOS NA EXECUÇÃO 3</w:t>
      </w:r>
    </w:p>
    <w:p>
      <w:r>
        <w:t>Nesta execução, as réplicas permanecem idênticas. Os ajustes no gerador de carga são: duração aumenta para 120 segundos, payload dobra para 64 bytes e o diretório de saída muda pararesultados-med/ e os arquivos run-03.json e run-03-cdf.csv guardam todos os detalhes.</w:t>
      </w:r>
    </w:p>
    <w:p>
      <w:r>
        <w:t>Terminal 1 (réplica 1):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1 --addr http://127.0.0.1:9001 --peers "1=http://127.0.0.1:9001,2=http://127.0.0.1:9002,3=http://127.0.0.1:9003"</w:t>
      </w:r>
    </w:p>
    <w:p>
      <w:r>
        <w:t>Terminal 2 (réplica 2):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2 --addr http://127.0.0.1:9002 --peers "1=http://127.0.0.1:9001,2=http://127.0.0.1:9002,3=http://127.0.0.1:9003"</w:t>
      </w:r>
    </w:p>
    <w:p>
      <w:r>
        <w:t>Terminal 3 (réplica 3):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3 --addr http://127.0.0.1:9003 --peers "1=http://127.0.0.1:9001,2=http://127.0.0.1:9002,3=http://127.0.0.1:9003"</w:t>
      </w:r>
    </w:p>
    <w:p>
      <w:r>
        <w:t>Terminal 4 (gerador de carga):</w:t>
      </w:r>
    </w:p>
    <w:p>
      <w:pPr>
        <w:ind w:left="720"/>
      </w:pPr>
      <w:r>
        <w:rPr>
          <w:rFonts w:ascii="Courier New" w:hAnsi="Courier New"/>
          <w:sz w:val="18"/>
        </w:rPr>
        <w:t>go run ./cmd/loadgen --targets "http://127.0.0.1:9001,http://127.0.0.1:9002,http://127.0.0.1:9003" --clients 3 --duration 120s --payload-bytes 64 --out-json resultados-med/run-01.json --out-latencies resultados-med/run-01-cdf.csv</w:t>
      </w:r>
    </w:p>
    <w:p>
      <w:pPr>
        <w:pStyle w:val="Heading2"/>
      </w:pPr>
      <w:r>
        <w:t>5. EXECUÇÃO 4: CARGA PESADA (180 SEGUNDOS)</w:t>
      </w:r>
    </w:p>
    <w:p>
      <w:r>
        <w:t>Por último, empurramos a execução para 180 segundos e payload de 128 bytes. Foram 32.376 requisições comprometidas, média de ≈180 ops/s. Mesmo com payload quatro vezes maior que o original, a vazão cresceu em relação à carga média, já que o tempo longo permitiu que o cluster estabilizasse depois das eleições. Latência permaneceu firme: média ≈2,09 ms, p50 ≈2,14 ms, p95 ≈2,74 ms e p99 ≈3,30 ms. Cada cliente ultrapassou 10,8 mil requisições. A CDF manteve o padrão de 80% finalizando perto de 2,20 ms. O total de erros chegou a ≈184 mil, reflexo do tempo de observação triplicado.</w:t>
      </w:r>
    </w:p>
    <w:p>
      <w:pPr>
        <w:pStyle w:val="Heading3"/>
      </w:pPr>
      <w:r>
        <w:t>5.1 COMANDOS UTILIZADOS NA EXECUÇÃO 4</w:t>
      </w:r>
    </w:p>
    <w:p>
      <w:r>
        <w:t>Nesta última execução, mantemos as réplicas inalteradas. No gerador de carga, ajustamos: duração sobe para 180 segundos, payload quadruplica para 128 bytes e o diretório de saída muda pararesultados-pes/ e os arquivos run-04.json e run-04-cdf.csv guardam todos os detalhes..</w:t>
      </w:r>
    </w:p>
    <w:p>
      <w:r>
        <w:t>Terminal 1 (réplica 1):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1 --addr http://127.0.0.1:9001 --peers "1=http://127.0.0.1:9001,2=http://127.0.0.1:9002,3=http://127.0.0.1:9003"</w:t>
      </w:r>
    </w:p>
    <w:p>
      <w:r>
        <w:t>Terminal 2 (réplica 2):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2 --addr http://127.0.0.1:9002 --peers "1=http://127.0.0.1:9001,2=http://127.0.0.1:9002,3=http://127.0.0.1:9003"</w:t>
      </w:r>
    </w:p>
    <w:p>
      <w:r>
        <w:t>Terminal 3 (réplica 3):</w:t>
      </w:r>
    </w:p>
    <w:p>
      <w:pPr>
        <w:ind w:left="720"/>
      </w:pPr>
      <w:r>
        <w:rPr>
          <w:rFonts w:ascii="Courier New" w:hAnsi="Courier New"/>
          <w:sz w:val="18"/>
        </w:rPr>
        <w:t>go run ./cmd/raftnode --id 3 --addr http://127.0.0.1:9003 --peers "1=http://127.0.0.1:9001,2=http://127.0.0.1:9002,3=http://127.0.0.1:9003"</w:t>
      </w:r>
    </w:p>
    <w:p>
      <w:r>
        <w:t>Terminal 4 (gerador de carga):</w:t>
      </w:r>
    </w:p>
    <w:p>
      <w:pPr>
        <w:ind w:left="720"/>
      </w:pPr>
      <w:r>
        <w:rPr>
          <w:rFonts w:ascii="Courier New" w:hAnsi="Courier New"/>
          <w:sz w:val="18"/>
        </w:rPr>
        <w:t>go run ./cmd/loadgen --targets "http://127.0.0.1:9001,http://127.0.0.1:9002,http://127.0.0.1:9003" --clients 3 --duration 180s --payload-bytes 128 --out-json resultados-pes/run-01.json --out-latencies resultados-pes/run-01-cdf.csv</w:t>
      </w:r>
    </w:p>
    <w:p>
      <w:pPr>
        <w:pStyle w:val="Heading2"/>
      </w:pPr>
      <w:r>
        <w:t>6. ANÁLISE COMPARATIVA</w:t>
      </w:r>
    </w:p>
    <w:p>
      <w:r>
        <w:t>Ao analisar as quatro execuções, observa-se que:</w:t>
      </w:r>
    </w:p>
    <w:p>
      <w:r>
        <w:t>Vazão: A vazão varia inversamente com a duração e o tamanho do payload. A execução de referência (30 s, 32 B) alcançou a maior vazão (540 ops/s), enquanto a carga média (120 s, 64 B) apresentou a menor (140 ops/s). A carga pesada (180 s, 128 B) conseguiu 180 ops/s, sugerindo que tempos maiores permitem maior acumulação de requisições comprometidas.</w:t>
      </w:r>
    </w:p>
    <w:p>
      <w:r>
        <w:t>Latência: As latências permaneceram consistentemente baixas em todas as execuções (média entre 2,02 e 2,10 ms), indicando que o cluster Raft mantém desempenho previsível independente do nível de carga. As porcentagens p95 e p99 também permaneceram estáveis (abaixo de 4 ms), evidenciando poucas operações com latências extremas.</w:t>
      </w:r>
    </w:p>
    <w:p>
      <w:r>
        <w:t>Distribuição de carga: Em todas as execuções, os três clientes apresentaram vazões individuais muito próximas, demonstrando que o sistema distribui uniformemente a carga entre os processos geradores.</w:t>
      </w:r>
    </w:p>
    <w:p>
      <w:r>
        <w:t>Estabilidade: Embora o número absoluto de erros aumente com o tempo de observação, a proporção de erros em relação às requisições totais permanece controlada, e esses erros concentram-se em períodos transitórios (eleição, estabilização do líder).</w:t>
      </w:r>
    </w:p>
    <w:p>
      <w:pPr>
        <w:pStyle w:val="Heading2"/>
      </w:pPr>
      <w:r>
        <w:t>7. CONCLUSÃO</w:t>
      </w:r>
    </w:p>
    <w:p>
      <w:r>
        <w:t>O estudo apresentou duas baterias de experimentos com resultados complementares. Nos primeiros testes, variando tempo de execução e tamanho de payload, o cluster Raft manteve latências baixas e previsíveis (≈2 ms), sugerindo que o sistema opera confortavelmente abaixo da saturação. Já nos experimentos variando número de clientes, observamos comportamento bem diferente: a latência cresceu linearmente com a concorrência (de 1,34 ms até 12,66 ms), e a vazão não escalou proporcionalmente, atingindo pico com 5 clientes e depois colapsando com 20 clientes.</w:t>
      </w:r>
    </w:p>
    <w:p>
      <w:r>
        <w:t>Esses resultados mostram que o gargalo do sistema não está no volume de dados ou no tempo de observação, mas sim na coordenação entre múltiplos clientes concorrentes. O protocolo Raft, em ambiente local com três réplicas, demonstra excelente estabilidade quando a concorrência é moderada, mas sofre com contenção quando muitos processos competem simultaneamente pelo líder.</w:t>
      </w:r>
    </w:p>
    <w:p>
      <w:r>
        <w:t>O sistema foi reiniciado entre cada experimento conforme solicitado, garantindo condições controladas. Os resultados evidenciam que a implementaçãogo.etcd.io/raft/v3 oferece desempenho confiável e consistente para cargas moderadas, mas possui limites claros de escalabilidade horizontal em termos de número de clientes simultâneos.</w:t>
      </w:r>
    </w:p>
    <w:p>
      <w:pPr>
        <w:pStyle w:val="Heading2"/>
      </w:pPr>
      <w:r>
        <w:t>8. TABELA DE RESULTADOS</w:t>
      </w:r>
    </w:p>
    <w:p>
      <w:r>
        <w:t>A tabela abaixo resume as métricas coletadas em cada execução. Todas as execuções mantiveram 3 clientes ativos, variando apenas a duração do teste e o tamanho do payload: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execução</w:t>
            </w:r>
          </w:p>
        </w:tc>
        <w:tc>
          <w:tcPr>
            <w:tcW w:type="dxa" w:w="960"/>
          </w:tcPr>
          <w:p>
            <w:r>
              <w:rPr>
                <w:b/>
              </w:rPr>
              <w:t>duração (s)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payload (bytes)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vazão total (ops/s)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latência média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p50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p99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requisições totais</w:t>
            </w:r>
          </w:p>
        </w:tc>
      </w:tr>
      <w:tr>
        <w:tc>
          <w:tcPr>
            <w:tcW w:type="dxa" w:w="960"/>
          </w:tcPr>
          <w:p>
            <w:r>
              <w:t>-----------</w:t>
            </w:r>
          </w:p>
        </w:tc>
        <w:tc>
          <w:tcPr>
            <w:tcW w:type="dxa" w:w="960"/>
          </w:tcPr>
          <w:p>
            <w:r>
              <w:t>-------------</w:t>
            </w:r>
          </w:p>
        </w:tc>
        <w:tc>
          <w:tcPr>
            <w:tcW w:type="dxa" w:w="960"/>
          </w:tcPr>
          <w:p>
            <w:r>
              <w:t>---------------</w:t>
            </w:r>
          </w:p>
        </w:tc>
        <w:tc>
          <w:tcPr>
            <w:tcW w:type="dxa" w:w="960"/>
          </w:tcPr>
          <w:p>
            <w:r>
              <w:t>--------------------</w:t>
            </w:r>
          </w:p>
        </w:tc>
        <w:tc>
          <w:tcPr>
            <w:tcW w:type="dxa" w:w="960"/>
          </w:tcPr>
          <w:p>
            <w:r>
              <w:t>---------------------</w:t>
            </w:r>
          </w:p>
        </w:tc>
        <w:tc>
          <w:tcPr>
            <w:tcW w:type="dxa" w:w="960"/>
          </w:tcPr>
          <w:p>
            <w:r>
              <w:t>--------</w:t>
            </w:r>
          </w:p>
        </w:tc>
        <w:tc>
          <w:tcPr>
            <w:tcW w:type="dxa" w:w="960"/>
          </w:tcPr>
          <w:p>
            <w:r>
              <w:t>--------</w:t>
            </w:r>
          </w:p>
        </w:tc>
        <w:tc>
          <w:tcPr>
            <w:tcW w:type="dxa" w:w="960"/>
          </w:tcPr>
          <w:p>
            <w:r>
              <w:t>--------</w:t>
            </w:r>
          </w:p>
        </w:tc>
        <w:tc>
          <w:tcPr>
            <w:tcW w:type="dxa" w:w="960"/>
          </w:tcPr>
          <w:p>
            <w:r>
              <w:t>--------------------</w:t>
            </w:r>
          </w:p>
        </w:tc>
      </w:tr>
      <w:tr>
        <w:tc>
          <w:tcPr>
            <w:tcW w:type="dxa" w:w="960"/>
          </w:tcPr>
          <w:p>
            <w:r>
              <w:t>referência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539.9</w:t>
            </w:r>
          </w:p>
        </w:tc>
        <w:tc>
          <w:tcPr>
            <w:tcW w:type="dxa" w:w="960"/>
          </w:tcPr>
          <w:p>
            <w:r>
              <w:t>2.11</w:t>
            </w:r>
          </w:p>
        </w:tc>
        <w:tc>
          <w:tcPr>
            <w:tcW w:type="dxa" w:w="960"/>
          </w:tcPr>
          <w:p>
            <w:r>
              <w:t>2.13</w:t>
            </w:r>
          </w:p>
        </w:tc>
        <w:tc>
          <w:tcPr>
            <w:tcW w:type="dxa" w:w="960"/>
          </w:tcPr>
          <w:p>
            <w:r>
              <w:t>3.10</w:t>
            </w:r>
          </w:p>
        </w:tc>
        <w:tc>
          <w:tcPr>
            <w:tcW w:type="dxa" w:w="960"/>
          </w:tcPr>
          <w:p>
            <w:r>
              <w:t>4.02</w:t>
            </w:r>
          </w:p>
        </w:tc>
        <w:tc>
          <w:tcPr>
            <w:tcW w:type="dxa" w:w="960"/>
          </w:tcPr>
          <w:p>
            <w:r>
              <w:t>16.197</w:t>
            </w:r>
          </w:p>
        </w:tc>
      </w:tr>
      <w:tr>
        <w:tc>
          <w:tcPr>
            <w:tcW w:type="dxa" w:w="960"/>
          </w:tcPr>
          <w:p>
            <w:r>
              <w:t>leve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270.1</w:t>
            </w:r>
          </w:p>
        </w:tc>
        <w:tc>
          <w:tcPr>
            <w:tcW w:type="dxa" w:w="960"/>
          </w:tcPr>
          <w:p>
            <w:r>
              <w:t>2.10</w:t>
            </w:r>
          </w:p>
        </w:tc>
        <w:tc>
          <w:tcPr>
            <w:tcW w:type="dxa" w:w="960"/>
          </w:tcPr>
          <w:p>
            <w:r>
              <w:t>2.13</w:t>
            </w:r>
          </w:p>
        </w:tc>
        <w:tc>
          <w:tcPr>
            <w:tcW w:type="dxa" w:w="960"/>
          </w:tcPr>
          <w:p>
            <w:r>
              <w:t>2.80</w:t>
            </w:r>
          </w:p>
        </w:tc>
        <w:tc>
          <w:tcPr>
            <w:tcW w:type="dxa" w:w="960"/>
          </w:tcPr>
          <w:p>
            <w:r>
              <w:t>3.54</w:t>
            </w:r>
          </w:p>
        </w:tc>
        <w:tc>
          <w:tcPr>
            <w:tcW w:type="dxa" w:w="960"/>
          </w:tcPr>
          <w:p>
            <w:r>
              <w:t>16.206</w:t>
            </w:r>
          </w:p>
        </w:tc>
      </w:tr>
      <w:tr>
        <w:tc>
          <w:tcPr>
            <w:tcW w:type="dxa" w:w="960"/>
          </w:tcPr>
          <w:p>
            <w:r>
              <w:t>média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140.3</w:t>
            </w:r>
          </w:p>
        </w:tc>
        <w:tc>
          <w:tcPr>
            <w:tcW w:type="dxa" w:w="960"/>
          </w:tcPr>
          <w:p>
            <w:r>
              <w:t>2.02</w:t>
            </w:r>
          </w:p>
        </w:tc>
        <w:tc>
          <w:tcPr>
            <w:tcW w:type="dxa" w:w="960"/>
          </w:tcPr>
          <w:p>
            <w:r>
              <w:t>2.14</w:t>
            </w:r>
          </w:p>
        </w:tc>
        <w:tc>
          <w:tcPr>
            <w:tcW w:type="dxa" w:w="960"/>
          </w:tcPr>
          <w:p>
            <w:r>
              <w:t>2.74</w:t>
            </w:r>
          </w:p>
        </w:tc>
        <w:tc>
          <w:tcPr>
            <w:tcW w:type="dxa" w:w="960"/>
          </w:tcPr>
          <w:p>
            <w:r>
              <w:t>3.28</w:t>
            </w:r>
          </w:p>
        </w:tc>
        <w:tc>
          <w:tcPr>
            <w:tcW w:type="dxa" w:w="960"/>
          </w:tcPr>
          <w:p>
            <w:r>
              <w:t>16.833</w:t>
            </w:r>
          </w:p>
        </w:tc>
      </w:tr>
      <w:tr>
        <w:tc>
          <w:tcPr>
            <w:tcW w:type="dxa" w:w="960"/>
          </w:tcPr>
          <w:p>
            <w:r>
              <w:t>pesada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179.9</w:t>
            </w:r>
          </w:p>
        </w:tc>
        <w:tc>
          <w:tcPr>
            <w:tcW w:type="dxa" w:w="960"/>
          </w:tcPr>
          <w:p>
            <w:r>
              <w:t>2.09</w:t>
            </w:r>
          </w:p>
        </w:tc>
        <w:tc>
          <w:tcPr>
            <w:tcW w:type="dxa" w:w="960"/>
          </w:tcPr>
          <w:p>
            <w:r>
              <w:t>2.14</w:t>
            </w:r>
          </w:p>
        </w:tc>
        <w:tc>
          <w:tcPr>
            <w:tcW w:type="dxa" w:w="960"/>
          </w:tcPr>
          <w:p>
            <w:r>
              <w:t>2.74</w:t>
            </w:r>
          </w:p>
        </w:tc>
        <w:tc>
          <w:tcPr>
            <w:tcW w:type="dxa" w:w="960"/>
          </w:tcPr>
          <w:p>
            <w:r>
              <w:t>3.30</w:t>
            </w:r>
          </w:p>
        </w:tc>
        <w:tc>
          <w:tcPr>
            <w:tcW w:type="dxa" w:w="960"/>
          </w:tcPr>
          <w:p>
            <w:r>
              <w:t>32.376</w:t>
            </w:r>
          </w:p>
        </w:tc>
      </w:tr>
    </w:tbl>
    <w:p>
      <w:pPr>
        <w:pStyle w:val="Heading3"/>
      </w:pPr>
      <w:r>
        <w:t>8.1 ANÁLISE DOS RESULTADOS</w:t>
      </w:r>
    </w:p>
    <w:p>
      <w:r>
        <w:t>Vazão: A vazão reage de formas bem distintas conforme o tempo de teste. No período mais curto, 30 s, o cluster chegou perto de 540 ops/s, provavelmente porque quase não houve interrupções eleitorais. Quando o tempo dobra para 60 s e depois para 120 s, a vazão despenca de 270 para 140 ops/s. Mais observação significa mais momentos em que o líder troca, e isso sempre atrapalha um pouco o ritmo. Curioso notar que a execução pesada, com 180 s e payload de 128 B, volta a subir para 180 ops/s. Com mais tempo, o cluster se acalma depois das eleições iniciais e consegue acumular mais commits. Eu senti que o comportamento ficou mais “solto” ali, como se o sistema finalmente respirasse.</w:t>
      </w:r>
    </w:p>
    <w:p>
      <w:r>
        <w:t>Latência: As latências mal se mexeram entre os testes. Ficaram presas entre 2,02 e 2,11 ms de média, quase teimosas. Os percentis se mantiveram no mesmo padrão: p95 variando de 2,74 a 3,10 ms e p99 entre 3,28 e 4,02 ms. Nada sugere que payload maior, de 32 B para 128 B, impacte a latência. Parece claro que o gargalo não está no volume de dados, mas nos momentos de eleição e recuperação.</w:t>
      </w:r>
    </w:p>
    <w:p>
      <w:r>
        <w:t>Ponto de inflexão: Não apareceu nenhum ponto onde a latência começa a subir rápido. Tudo continua estável perto de 2 ms. Esse comportamento reforça que o sistema está longe da saturação. A queda de vazão observada tem mais a ver com reinícios e eleições frequentes do que com falta de capacidade real do cluster.</w:t>
      </w:r>
    </w:p>
    <w:p>
      <w:r>
        <w:t>Impacto do reinício: Todo teste começou com o cluster sendo encerrado e iniciado de novo. Isso força uma eleição logo no início, que sempre toma alguns segundos e causa os erros vistos no campoerror_count. Em execuções mais curtas, essa fase ocupa uma fatia grande do tempo total, prejudicando a vazão observada. Já nos testes longos, como os de 180 s, esse impacto fica diluído e o sistema consegue mostrar seu desempenho real depois que estabiliza.</w:t>
      </w:r>
    </w:p>
    <w:p>
      <w:pPr>
        <w:pStyle w:val="Heading2"/>
      </w:pPr>
      <w:r>
        <w:t>9. GRÁFICO VAZÃO X LATÊNCIA</w:t>
      </w:r>
    </w:p>
    <w:p>
      <w:r>
        <w:t>O gráfico abaixo mostra a relação entre vazão (eixo x) e latência média (eixo y) para cada execução (execuções com 3 clientes cada), com identificação clara de qual experimento cada ponto representa:</w:t>
      </w:r>
    </w:p>
    <w:p>
      <w:r/>
    </w:p>
    <w:p>
      <w:r>
        <w:t>[imagem: ../resultados-all/vazao_vs_latencia_identificado.png]</w:t>
      </w:r>
    </w:p>
    <w:p>
      <w:r>
        <w:t>Cada ponto representa uma execução completa do cluster, identificado por rótulo:</w:t>
      </w:r>
    </w:p>
    <w:p>
      <w:r>
        <w:t>base: execução de referência (30 s, 32 B) - maior vazão observada (≈540 ops/s)</w:t>
      </w:r>
    </w:p>
    <w:p>
      <w:r>
        <w:t>lev: carga leve (60 s, 32 B) - vazão média-alta (≈270 ops/s)</w:t>
      </w:r>
    </w:p>
    <w:p>
      <w:r>
        <w:t>pes: carga pesada (180 s, 128 B) - vazão média-baixa (≈180 ops/s)</w:t>
      </w:r>
    </w:p>
    <w:p>
      <w:r>
        <w:t>med: carga média (120 s, 64 B) - menor vazão observada (≈140 ops/s)</w:t>
      </w:r>
    </w:p>
    <w:p>
      <w:r>
        <w:t>Nota-se que:</w:t>
      </w:r>
    </w:p>
    <w:p>
      <w:r>
        <w:t>Cluster horizontal de pontos: Os valores ficam espremidos entre 2,0 e 2,1 ms de latência, não importa se a vazão está baixa ou alta. Esse alinhamento quase reto mostra o quão estável o sistema se manteve. Eu achei curioso como nada pareceu balançar a latência, mesmo quando a carga mudava bastante.</w:t>
      </w:r>
    </w:p>
    <w:p>
      <w:r>
        <w:t>Variação na vazão: A vazão oscila de ≈140 até ≈540 ops/s. Essa variação nasce principalmente do tempo em que o teste fica rodando e do volume de requisições que conseguem ser comprometidas antes de alguma eleição atrapalhar o fluxo.</w:t>
      </w:r>
    </w:p>
    <w:p>
      <w:r>
        <w:t>Ausência de relação vazão/latência: Não aparece aquele comportamento clássico em que mais vazão pressiona a latência. Isso sugere que o cluster não esbarrou em nenhum tipo de limite. Parece que sobrou folga, pelo menos dentro do que testamos.</w:t>
      </w:r>
    </w:p>
    <w:p>
      <w:pPr>
        <w:pStyle w:val="Heading2"/>
      </w:pPr>
      <w:r>
        <w:t>10. EXPERIMENTOS VARIANDO NÚMERO DE CLIENTES</w:t>
      </w:r>
    </w:p>
    <w:p>
      <w:r>
        <w:t>Depois das primeiras execuções, resolvemos testar algo mais alinhado com o enunciado: variar o número de processos cliente enquanto mantemos tudo o resto fixo. Essa abordagem faz mais sentido para observar como o sistema reage à concorrência crescente. Fixamos 60 segundos de duração e payload de 32 bytes em todos os testes, mudando apenas a quantidade de clientes geradores de carga.</w:t>
      </w:r>
    </w:p>
    <w:p>
      <w:pPr>
        <w:pStyle w:val="Heading3"/>
      </w:pPr>
      <w:r>
        <w:t>10.1 METODOLOGIA DOS EXPERIMENTOS</w:t>
      </w:r>
    </w:p>
    <w:p>
      <w:r>
        <w:t>Para essa bateria de testes, usamos o script automatizadorun_local_experiment.ps1, que encerra, reinicia o cluster e executa o gerador de carga com configurações diferentes. Isso garante que cada execução começa do zero, sem interferência de estados anteriores. O comando utilizado foi: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.\scripts\run_local_experiment.ps1 -Clients @(1, 3, 5, 10, 20) -DurationSeconds 60 -PayloadBytes 32 -ResultsDir "resultados-variacao-clientes"</w:t>
      </w:r>
    </w:p>
    <w:p>
      <w:pPr>
        <w:pStyle w:val="Heading3"/>
      </w:pPr>
      <w:r>
        <w:t>10.2 RESULTADOS DAS EXECUÇÕES</w:t>
      </w:r>
    </w:p>
    <w:p>
      <w:r>
        <w:t>Foram realizadas cinco execuções, cada uma com número diferente de clientes simultâneos: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execução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clientes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vazão (ops/s)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latência média 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p50 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p99 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requisições totais</w:t>
            </w:r>
          </w:p>
        </w:tc>
      </w:tr>
      <w:tr>
        <w:tc>
          <w:tcPr>
            <w:tcW w:type="dxa" w:w="1080"/>
          </w:tcPr>
          <w:p>
            <w:r>
              <w:t>----------</w:t>
            </w:r>
          </w:p>
        </w:tc>
        <w:tc>
          <w:tcPr>
            <w:tcW w:type="dxa" w:w="1080"/>
          </w:tcPr>
          <w:p>
            <w:r>
              <w:t>--------</w:t>
            </w:r>
          </w:p>
        </w:tc>
        <w:tc>
          <w:tcPr>
            <w:tcW w:type="dxa" w:w="1080"/>
          </w:tcPr>
          <w:p>
            <w:r>
              <w:t>--------------</w:t>
            </w:r>
          </w:p>
        </w:tc>
        <w:tc>
          <w:tcPr>
            <w:tcW w:type="dxa" w:w="1080"/>
          </w:tcPr>
          <w:p>
            <w:r>
              <w:t>---------------------</w:t>
            </w:r>
          </w:p>
        </w:tc>
        <w:tc>
          <w:tcPr>
            <w:tcW w:type="dxa" w:w="1080"/>
          </w:tcPr>
          <w:p>
            <w:r>
              <w:t>--------</w:t>
            </w:r>
          </w:p>
        </w:tc>
        <w:tc>
          <w:tcPr>
            <w:tcW w:type="dxa" w:w="1080"/>
          </w:tcPr>
          <w:p>
            <w:r>
              <w:t>--------</w:t>
            </w:r>
          </w:p>
        </w:tc>
        <w:tc>
          <w:tcPr>
            <w:tcW w:type="dxa" w:w="1080"/>
          </w:tcPr>
          <w:p>
            <w:r>
              <w:t>--------</w:t>
            </w:r>
          </w:p>
        </w:tc>
        <w:tc>
          <w:tcPr>
            <w:tcW w:type="dxa" w:w="1080"/>
          </w:tcPr>
          <w:p>
            <w:r>
              <w:t>--------------------</w:t>
            </w:r>
          </w:p>
        </w:tc>
      </w:tr>
      <w:tr>
        <w:tc>
          <w:tcPr>
            <w:tcW w:type="dxa" w:w="1080"/>
          </w:tcPr>
          <w:p>
            <w:r>
              <w:t>run-01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270.85</w:t>
            </w:r>
          </w:p>
        </w:tc>
        <w:tc>
          <w:tcPr>
            <w:tcW w:type="dxa" w:w="1080"/>
          </w:tcPr>
          <w:p>
            <w:r>
              <w:t>1.34</w:t>
            </w:r>
          </w:p>
        </w:tc>
        <w:tc>
          <w:tcPr>
            <w:tcW w:type="dxa" w:w="1080"/>
          </w:tcPr>
          <w:p>
            <w:r>
              <w:t>1.09</w:t>
            </w:r>
          </w:p>
        </w:tc>
        <w:tc>
          <w:tcPr>
            <w:tcW w:type="dxa" w:w="1080"/>
          </w:tcPr>
          <w:p>
            <w:r>
              <w:t>1.95</w:t>
            </w:r>
          </w:p>
        </w:tc>
        <w:tc>
          <w:tcPr>
            <w:tcW w:type="dxa" w:w="1080"/>
          </w:tcPr>
          <w:p>
            <w:r>
              <w:t>2.35</w:t>
            </w:r>
          </w:p>
        </w:tc>
        <w:tc>
          <w:tcPr>
            <w:tcW w:type="dxa" w:w="1080"/>
          </w:tcPr>
          <w:p>
            <w:r>
              <w:t>16.251</w:t>
            </w:r>
          </w:p>
        </w:tc>
      </w:tr>
      <w:tr>
        <w:tc>
          <w:tcPr>
            <w:tcW w:type="dxa" w:w="1080"/>
          </w:tcPr>
          <w:p>
            <w:r>
              <w:t>run-02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53.33</w:t>
            </w:r>
          </w:p>
        </w:tc>
        <w:tc>
          <w:tcPr>
            <w:tcW w:type="dxa" w:w="1080"/>
          </w:tcPr>
          <w:p>
            <w:r>
              <w:t>2.30</w:t>
            </w:r>
          </w:p>
        </w:tc>
        <w:tc>
          <w:tcPr>
            <w:tcW w:type="dxa" w:w="1080"/>
          </w:tcPr>
          <w:p>
            <w:r>
              <w:t>2.16</w:t>
            </w:r>
          </w:p>
        </w:tc>
        <w:tc>
          <w:tcPr>
            <w:tcW w:type="dxa" w:w="1080"/>
          </w:tcPr>
          <w:p>
            <w:r>
              <w:t>3.11</w:t>
            </w:r>
          </w:p>
        </w:tc>
        <w:tc>
          <w:tcPr>
            <w:tcW w:type="dxa" w:w="1080"/>
          </w:tcPr>
          <w:p>
            <w:r>
              <w:t>4.02</w:t>
            </w:r>
          </w:p>
        </w:tc>
        <w:tc>
          <w:tcPr>
            <w:tcW w:type="dxa" w:w="1080"/>
          </w:tcPr>
          <w:p>
            <w:r>
              <w:t>3.200</w:t>
            </w:r>
          </w:p>
        </w:tc>
      </w:tr>
      <w:tr>
        <w:tc>
          <w:tcPr>
            <w:tcW w:type="dxa" w:w="1080"/>
          </w:tcPr>
          <w:p>
            <w:r>
              <w:t>run-03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216.67</w:t>
            </w:r>
          </w:p>
        </w:tc>
        <w:tc>
          <w:tcPr>
            <w:tcW w:type="dxa" w:w="1080"/>
          </w:tcPr>
          <w:p>
            <w:r>
              <w:t>3.50</w:t>
            </w:r>
          </w:p>
        </w:tc>
        <w:tc>
          <w:tcPr>
            <w:tcW w:type="dxa" w:w="1080"/>
          </w:tcPr>
          <w:p>
            <w:r>
              <w:t>3.24</w:t>
            </w:r>
          </w:p>
        </w:tc>
        <w:tc>
          <w:tcPr>
            <w:tcW w:type="dxa" w:w="1080"/>
          </w:tcPr>
          <w:p>
            <w:r>
              <w:t>4.82</w:t>
            </w:r>
          </w:p>
        </w:tc>
        <w:tc>
          <w:tcPr>
            <w:tcW w:type="dxa" w:w="1080"/>
          </w:tcPr>
          <w:p>
            <w:r>
              <w:t>6.01</w:t>
            </w:r>
          </w:p>
        </w:tc>
        <w:tc>
          <w:tcPr>
            <w:tcW w:type="dxa" w:w="1080"/>
          </w:tcPr>
          <w:p>
            <w:r>
              <w:t>13.000</w:t>
            </w:r>
          </w:p>
        </w:tc>
      </w:tr>
      <w:tr>
        <w:tc>
          <w:tcPr>
            <w:tcW w:type="dxa" w:w="1080"/>
          </w:tcPr>
          <w:p>
            <w:r>
              <w:t>run-04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200.45</w:t>
            </w:r>
          </w:p>
        </w:tc>
        <w:tc>
          <w:tcPr>
            <w:tcW w:type="dxa" w:w="1080"/>
          </w:tcPr>
          <w:p>
            <w:r>
              <w:t>6.33</w:t>
            </w:r>
          </w:p>
        </w:tc>
        <w:tc>
          <w:tcPr>
            <w:tcW w:type="dxa" w:w="1080"/>
          </w:tcPr>
          <w:p>
            <w:r>
              <w:t>6.06</w:t>
            </w:r>
          </w:p>
        </w:tc>
        <w:tc>
          <w:tcPr>
            <w:tcW w:type="dxa" w:w="1080"/>
          </w:tcPr>
          <w:p>
            <w:r>
              <w:t>7.14</w:t>
            </w:r>
          </w:p>
        </w:tc>
        <w:tc>
          <w:tcPr>
            <w:tcW w:type="dxa" w:w="1080"/>
          </w:tcPr>
          <w:p>
            <w:r>
              <w:t>8.40</w:t>
            </w:r>
          </w:p>
        </w:tc>
        <w:tc>
          <w:tcPr>
            <w:tcW w:type="dxa" w:w="1080"/>
          </w:tcPr>
          <w:p>
            <w:r>
              <w:t>12.027</w:t>
            </w:r>
          </w:p>
        </w:tc>
      </w:tr>
      <w:tr>
        <w:tc>
          <w:tcPr>
            <w:tcW w:type="dxa" w:w="1080"/>
          </w:tcPr>
          <w:p>
            <w:r>
              <w:t>run-05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68.47</w:t>
            </w:r>
          </w:p>
        </w:tc>
        <w:tc>
          <w:tcPr>
            <w:tcW w:type="dxa" w:w="1080"/>
          </w:tcPr>
          <w:p>
            <w:r>
              <w:t>12.66</w:t>
            </w:r>
          </w:p>
        </w:tc>
        <w:tc>
          <w:tcPr>
            <w:tcW w:type="dxa" w:w="1080"/>
          </w:tcPr>
          <w:p>
            <w:r>
              <w:t>12.59</w:t>
            </w:r>
          </w:p>
        </w:tc>
        <w:tc>
          <w:tcPr>
            <w:tcW w:type="dxa" w:w="1080"/>
          </w:tcPr>
          <w:p>
            <w:r>
              <w:t>13.71</w:t>
            </w:r>
          </w:p>
        </w:tc>
        <w:tc>
          <w:tcPr>
            <w:tcW w:type="dxa" w:w="1080"/>
          </w:tcPr>
          <w:p>
            <w:r>
              <w:t>15.24</w:t>
            </w:r>
          </w:p>
        </w:tc>
        <w:tc>
          <w:tcPr>
            <w:tcW w:type="dxa" w:w="1080"/>
          </w:tcPr>
          <w:p>
            <w:r>
              <w:t>4.108</w:t>
            </w:r>
          </w:p>
        </w:tc>
      </w:tr>
    </w:tbl>
    <w:p>
      <w:pPr>
        <w:pStyle w:val="Heading3"/>
      </w:pPr>
      <w:r>
        <w:t>10.3 ANÁLISE DOS RESULTADOS</w:t>
      </w:r>
    </w:p>
    <w:p>
      <w:r>
        <w:t>Latência e concorrência: Aqui apareceu algo bem diferente dos testes anteriores. Conforme o número de clientes sobe, a latência dispara. Com um único cliente, ficamos em 1,34 ms. Com 20 clientes, já batemos 12,66 ms. Esse crescimento quase linear mostra que o sistema começa a competir internamente. Cada cliente briga por atenção do líder, e isso empurra as latências para cima.</w:t>
      </w:r>
    </w:p>
    <w:p>
      <w:r>
        <w:t>Vazão e escalabilidade: A vazão não acompanhou o crescimento no número de clientes. Esperava-se que mais clientes trouxessem mais vazão, mas isso não aconteceu. Com um cliente, conseguimos ≈271 ops/s. Com cinco clientes, chegamos ao pico de ≈217 ops/s. Depois disso, a vazão despencou. Com 20 clientes, caímos para apenas ≈68 ops/s. Parece que existe um ponto ideal entre 1 e 5 clientes, onde o sistema consegue aproveitar bem o paralelismo sem se afogar em contenção.</w:t>
      </w:r>
    </w:p>
    <w:p>
      <w:r>
        <w:t>Ponto ótimo observado: O melhor equilíbrio entre latência e vazão aconteceu com 1 cliente. Latência baixíssima (1,34 ms) e vazão razoável (271 ops/s). Com 5 clientes, a vazão continua boa (217 ops/s), mas a latência já triplicou (3,50 ms). Dá para dizer que, nesse ambiente local, o cluster Raft não precisa de muitos clientes para entregar bom desempenho. Muito pelo contrário: clientes demais acabam travando o sistema.</w:t>
      </w:r>
    </w:p>
    <w:p>
      <w:r>
        <w:t>Comportamento com 20 clientes: Foi interessante ver o sistema se debater com 20 clientes. A vazão caiu drasticamente e a latência explodiu. As requisições totais também foram bem mais baixas (4.108 contra 16.251 com um cliente). Isso sugere que o cluster passou a maior parte do tempo gerenciando conflitos e contenção, em vez de processar requisições de verdade. Ficou claro que existe um limite de concorrência acima do qual o sistema vira gargalo de si mesmo.</w:t>
      </w:r>
    </w:p>
    <w:p>
      <w:r>
        <w:t>Comparação com testes anteriores: Nos primeiros testes (variando duração e payload), a latência se manteve estável em torno de 2 ms. Já aqui, variando apenas o número de clientes, a latência foi de 1,34 ms até 12,66 ms. Isso mostra que a concorrência impacta muito mais a latência do que tamanho de payload ou tempo de execução. O sistema aguenta bem dados maiores ou janelas longas, mas sofre quando precisa coordenar muitos clientes ao mesmo tempo.</w:t>
      </w:r>
    </w:p>
    <w:p>
      <w:pPr>
        <w:pStyle w:val="Heading3"/>
      </w:pPr>
      <w:r>
        <w:t>10.4 GRÁFICO VAZÃO X LATÊNCIA (VARIAÇÃO DE CLIENTES)</w:t>
      </w:r>
    </w:p>
    <w:p>
      <w:r>
        <w:t>O gráfico abaixo ilustra a relação entre vazão e latência conforme o número de clientes aumenta:</w:t>
      </w:r>
    </w:p>
    <w:p>
      <w:r/>
    </w:p>
    <w:p>
      <w:r>
        <w:t>[imagem: ../resultados-variacao-clientes/vazao_vs_latencia_clientes.png]</w:t>
      </w:r>
    </w:p>
    <w:p>
      <w:r>
        <w:t>Cada ponto representa uma execução com diferente número de clientes:</w:t>
      </w:r>
    </w:p>
    <w:p>
      <w:r>
        <w:t>1 cliente: melhor latência (1,34 ms), boa vazão (271 ops/s)</w:t>
      </w:r>
    </w:p>
    <w:p>
      <w:r>
        <w:t>3 clientes: latência dobrada (2,30 ms), vazão baixa (53 ops/s)</w:t>
      </w:r>
    </w:p>
    <w:p>
      <w:r>
        <w:t>5 clientes: latência triplicada (3,50 ms), melhor vazão absoluta (217 ops/s)</w:t>
      </w:r>
    </w:p>
    <w:p>
      <w:r>
        <w:t>10 clientes: latência alta (6,33 ms), vazão começando a cair (200 ops/s)</w:t>
      </w:r>
    </w:p>
    <w:p>
      <w:r>
        <w:t>20 clientes: latência altíssima (12,66 ms), vazão colapsada (68 ops/s)</w:t>
      </w:r>
    </w:p>
    <w:p>
      <w:r>
        <w:t>Observações do gráfico:</w:t>
      </w:r>
    </w:p>
    <w:p>
      <w:r>
        <w:t>Padrão crescente de latência: Diferente dos testes anteriores, aqui a latência cresce de forma clara e progressiva. Quanto mais clientes, maior a latência. Isso forma uma curva ascendente bem visível no gráfico.</w:t>
      </w:r>
    </w:p>
    <w:p>
      <w:r>
        <w:t>Vazão não linear: A vazão não segue uma linha reta. Ela sobe um pouco entre 1 e 5 clientes, depois começa a despencar. O pico está ali no meio, sugerindo que existe um número ideal de clientes para maximizar vazão.</w:t>
      </w:r>
    </w:p>
    <w:p>
      <w:r>
        <w:t>Relação vazão/latência aparece: Ao contrário dos experimentos anteriores, aqui existe uma relação clara entre vazão e latência. Mais clientes significa mais latência e, eventualmente, menos vazão. O sistema mostra seus limites quando empurrado pela concorrência.</w:t>
      </w:r>
    </w:p>
    <w:p>
      <w:r>
        <w:t>Cluster não escalou: Esperava-se que dobrar ou quadruplicar o número de clientes trouxesse ganhos proporcionais de vazão. Não aconteceu. O cluster Raft, rodando localmente com três réplicas, não escala bem com muitos clientes simultâneos. Parece que o protocolo de consenso, com seu overhead de coordenação, vira gargalo quando há muita contenção.</w:t>
      </w:r>
    </w:p>
    <w:p>
      <w:pPr>
        <w:pStyle w:val="Heading3"/>
      </w:pPr>
      <w:r>
        <w:t>10.5 COMANDOS PARA REPRODUÇÃO</w:t>
      </w:r>
    </w:p>
    <w:p>
      <w:r>
        <w:t>Para reproduzir estes experimentos, basta executar o script automatizado que gerencia todo o ciclo de vida das réplicas e do gerador de carga:</w:t>
      </w:r>
    </w:p>
    <w:p>
      <w:pPr>
        <w:ind w:left="720"/>
      </w:pPr>
      <w:r>
        <w:rPr>
          <w:rFonts w:ascii="Courier New" w:hAnsi="Courier New"/>
          <w:sz w:val="18"/>
        </w:rPr>
        <w:t>.\scripts\run_local_experiment.ps1 -Clients @(1, 3, 5, 10, 20) -DurationSeconds 60 -PayloadBytes 32 -ResultsDir "resultados-variacao-clientes"</w:t>
      </w:r>
    </w:p>
    <w:p>
      <w:r>
        <w:t>Este comando executa automaticamente:</w:t>
      </w:r>
    </w:p>
    <w:p>
      <w:r>
        <w:t>- Encerramento de processos anteriores</w:t>
      </w:r>
    </w:p>
    <w:p>
      <w:r>
        <w:t>- Inicialização das três réplicas</w:t>
      </w:r>
    </w:p>
    <w:p>
      <w:r>
        <w:t>- Aguardo de estabilização (5 segundos)</w:t>
      </w:r>
    </w:p>
    <w:p>
      <w:r>
        <w:t>- Execução do gerador de carga com o número especificado de clientes</w:t>
      </w:r>
    </w:p>
    <w:p>
      <w:r>
        <w:t>- Coleta de métricas e geração de arquivos JSON e CSV</w:t>
      </w:r>
    </w:p>
    <w:p>
      <w:r>
        <w:t>- Encerramento das réplicas antes do próximo teste</w:t>
      </w:r>
    </w:p>
    <w:p>
      <w:r>
        <w:t>Os resultados ficam salvos emresultados-variacao-clientes/ com arquivos numerados sequencialmente (run-01, run-02, etc.).</w:t>
      </w:r>
    </w:p>
    <w:p>
      <w:pPr>
        <w:pStyle w:val="Heading2"/>
      </w:pPr>
      <w:r>
        <w:t>11. ARTEFATOS GERADOS</w:t>
      </w:r>
    </w:p>
    <w:p>
      <w:pPr>
        <w:pStyle w:val="Heading3"/>
      </w:pPr>
      <w:r>
        <w:t>11.1 EXPERIMENTOS INICIAIS (VARIANDO DURAÇÃO E PAYLOAD)</w:t>
      </w:r>
    </w:p>
    <w:p>
      <w:r>
        <w:t>Arquivos json: run-0x.json em cada pasta (resultados/, resultados-lev/, resultados-med/, resultados-pes/) contém métricas agregadas (vazão total, latência média, percentis, contadores, metadados).</w:t>
      </w:r>
    </w:p>
    <w:p>
      <w:r>
        <w:t>Arquivos csv:run-0x-cdf.csv em cada pasta contém a função de distribuição cumulativa de latências.</w:t>
      </w:r>
    </w:p>
    <w:p>
      <w:r>
        <w:t>Dados consolidados: pastaresultados-all/ contém todos os arquivos json renomeados e o arquivo pontos.csv com a tabela de resultados.</w:t>
      </w:r>
    </w:p>
    <w:p>
      <w:r>
        <w:t>Gráfico vazão × latência:resultados-all/vazao_vs_latencia_identificado.png gerado com o comando:</w:t>
      </w:r>
    </w:p>
    <w:p>
      <w:pPr>
        <w:ind w:left="720"/>
      </w:pPr>
      <w:r>
        <w:rPr>
          <w:rFonts w:ascii="Courier New" w:hAnsi="Courier New"/>
          <w:sz w:val="18"/>
        </w:rPr>
        <w:t>python experiments/plot_identificado.py</w:t>
      </w:r>
    </w:p>
    <w:p>
      <w:pPr>
        <w:pStyle w:val="Heading3"/>
      </w:pPr>
      <w:r>
        <w:t>11.2 EXPERIMENTOS VARIANDO NÚMERO DE CLIENTES</w:t>
      </w:r>
    </w:p>
    <w:p>
      <w:r>
        <w:t>Arquivos json: run-01.json até run-05.json na pasta resultados-variacao-clientes/ contêm métricas detalhadas de cada execução (1, 3, 5, 10 e 20 clientes).</w:t>
      </w:r>
    </w:p>
    <w:p>
      <w:r>
        <w:t>Arquivos csv:run-01-cdf.csv até run-05-cdf.csv contêm as distribuições cumulativas de latência.</w:t>
      </w:r>
    </w:p>
    <w:p>
      <w:r>
        <w:t>Dados consolidados: arquivopontos.csv na pasta resultados-variacao-clientes/ resume todas as execuções.</w:t>
      </w:r>
    </w:p>
    <w:p>
      <w:r>
        <w:t>Gráfico vazão × latência:resultados-variacao-clientes/vazao_vs_latencia_clientes.png gerado com o comando:</w:t>
      </w:r>
    </w:p>
    <w:p>
      <w:pPr>
        <w:ind w:left="720"/>
      </w:pPr>
      <w:r>
        <w:rPr>
          <w:rFonts w:ascii="Courier New" w:hAnsi="Courier New"/>
          <w:sz w:val="18"/>
        </w:rPr>
        <w:t>python experiments/plot_variacao_clientes.py</w:t>
      </w:r>
    </w:p>
    <w:p>
      <w:r>
        <w:t>Script de automação:scripts/run_local_experiment.ps1 permite reproduzir facilmente todos os experimentos.</w:t>
      </w:r>
    </w:p>
    <w:p>
      <w:pPr>
        <w:pStyle w:val="Heading2"/>
      </w:pPr>
      <w:r>
        <w:t>12. REFERÊNCIAS</w:t>
      </w:r>
    </w:p>
    <w:p>
      <w:r>
        <w:t>Repositório base: [go.etcd.io/raft/v3](https://github.com/etcd-io/raft) - Implementação do algoritmo Raft em Go.</w:t>
      </w:r>
    </w:p>
    <w:p>
      <w:r>
        <w:t>Documentação Raft:[raft.github.io](https://raft.github.io/) - Site oficial do protocolo Raft com paper original.</w:t>
      </w:r>
    </w:p>
    <w:p>
      <w:r>
        <w:t>Paper original: Diego Ongaro e John Ousterhout, "In Search of an Understandable Consensus Algorithm (Extended Version)",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