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Фишинг по схеме «браузер-посредник» (Evil-noVNC):</w:t>
        <w:br/>
        <w:t>механизм обхода MFA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техники adversary-in-the-middle для симуляций осведомлённости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анализируется Evil-noVNC — методология фишинга класса «противник-посредник» (adversary-in-the-middle), применяемая в авторизованных симуляциях фишинга и тренингах осведомлённости. В отличие от классических страниц-клонов, техника отображает жертве подлинную страницу входа, запущенную в браузере внутри контейнера атакующего и транслируемую через noVNC, что позволяет в реальном времени перехватывать учётные данные, коды MFA и сессионные cookie. Разобраны архитектура и принцип работы; основное внимание уделено мерам противодействия, прежде всего устойчивой к фишингу многофакторной аутентификации.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фишинг; adversary-in-the-middle; браузер-посредник; noVNC; обход MFA; FIDO2; перехват сессии; осведомлённость.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Многофакторная аутентификация (MFA) значительно повышает защищённость учётных записей, однако отдельные её реализации уязвимы к атакам класса «противник-посредник». Evil-noVNC демонстрирует подход, при котором жертве предъявляется не HTML-клон, а подлинная страница входа (Google, Microsoft 365, Okta), запущенная в реальном браузере внутри контейнера атакующего и транслируемая через noVNC. Это делает интерфейс практически неотличимым от легитимного и позволяет одновременно перехватывать пароль, код MFA и активную сессию. Цель работы — проанализировать механизм с позиции защитника и систематизировать меры противодействия. Материал предназначен для авторизованных симуляций фишинга и программ повышения осведомлённости.</w:t>
      </w:r>
    </w:p>
    <w:p>
      <w:pPr>
        <w:spacing w:before="160" w:after="60"/>
        <w:ind w:firstLine="0"/>
      </w:pPr>
      <w:r>
        <w:rPr>
          <w:b/>
          <w:sz w:val="25"/>
        </w:rPr>
        <w:t>2. Отличие от классического фишинга и AitM-прокси</w:t>
      </w:r>
    </w:p>
    <w:p>
      <w:pPr>
        <w:jc w:val="both"/>
      </w:pPr>
      <w:r>
        <w:t>Традиционный фишинг опирается на поддельные HTML-копии страниц входа и не способен воспроизвести полноценный поток аутентификации с MFA. Классические AitM-прокси перехватывают и ретранслируют HTTP-трафик между жертвой и настоящим сервисом. Evil-noVNC принципиально отличается: перехвата или инъекции кода не происходит — браузер жертвы лишь отображает удалённый рабочий стол (канву noVNC), тогда как сам сеанс аутентификации целиком выполняется на стороне контейнера атакующего. Фактически атакующий владеет всей средой аутентификации.</w:t>
      </w:r>
    </w:p>
    <w:p>
      <w:pPr>
        <w:spacing w:before="160" w:after="60"/>
        <w:ind w:firstLine="0"/>
      </w:pPr>
      <w:r>
        <w:rPr>
          <w:b/>
          <w:sz w:val="25"/>
        </w:rPr>
        <w:t>3. Архитектура и принцип работы</w:t>
      </w:r>
    </w:p>
    <w:p>
      <w:pPr>
        <w:jc w:val="both"/>
      </w:pPr>
      <w:r>
        <w:t>Технологический стек: noVNC (доступ к удалённому браузеру поверх WebSocket); виртуальный рабочий стол VNC/X11 в контейнере Linux; Docker для изоляции и упаковки среды; реальный браузер (Chromium) с подлинной страницей цели. Последовательность: контейнер с окружением X11 запускает браузер, в котором загружается легитимный сайт; noVNC публикует этот рабочий стол по HTTP/WebSocket; жертва получает ссылку (письмо, QR-код, SMS) и, перейдя по ней, видит настоящий интерфейс входа; все нажатия клавиш, коды MFA и взаимодействия происходят в среде атакующего и фиксируются в реальном времени, после чего сессионные cookie используются повторно для полного доступа к учётной записи.</w:t>
      </w:r>
    </w:p>
    <w:p>
      <w:pPr>
        <w:spacing w:before="160" w:after="60"/>
        <w:ind w:firstLine="0"/>
      </w:pPr>
      <w:r>
        <w:rPr>
          <w:b/>
          <w:sz w:val="25"/>
        </w:rPr>
        <w:t>4. Развёртывание (в изолированной среде симуляции)</w:t>
      </w:r>
    </w:p>
    <w:p>
      <w:pPr>
        <w:jc w:val="both"/>
      </w:pPr>
      <w:r>
        <w:t>4.1. Клонирование репозитория и подготовка прав доступа для пользователя контейнера: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https://github.com/JoelGMSec/EvilnoVNC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cd EvilnoVNC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sudo chown -R 103 Downloads</w:t>
      </w:r>
    </w:p>
    <w:p>
      <w:pPr>
        <w:jc w:val="both"/>
      </w:pPr>
      <w:r>
        <w:t>Образ среды собирается через прилагаемые сборочные сценарии Docker, включающие зависимости X11, noVNC и браузера.</w:t>
      </w:r>
    </w:p>
    <w:p>
      <w:pPr>
        <w:spacing w:before="160" w:after="60"/>
        <w:ind w:firstLine="0"/>
      </w:pPr>
      <w:r>
        <w:rPr>
          <w:b/>
          <w:sz w:val="25"/>
        </w:rPr>
        <w:t>5. Запуск сеанса симуляции</w:t>
      </w:r>
    </w:p>
    <w:p>
      <w:pPr>
        <w:jc w:val="both"/>
      </w:pPr>
      <w:r>
        <w:t>Подготовка сценариев и запуск виртуального рабочего стола с загрузкой подлинной страницы входа: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sudo chmod +x *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sudo ./start.sh 1920x1080x24 https://mail.google.com</w:t>
      </w:r>
    </w:p>
    <w:p>
      <w:pPr>
        <w:jc w:val="both"/>
      </w:pPr>
      <w:r>
        <w:t>Среда публикуется через noVNC по доступному сетевому адресу. Жертва, перейдя по ссылке, проходит обычный поток аутентификации (почта, пароль, код MFA), не подозревая, что сеанс выполняется в контейнере атакующего, который наблюдает интерфейс в реальном времени.</w:t>
      </w:r>
    </w:p>
    <w:p>
      <w:pPr>
        <w:spacing w:before="160" w:after="60"/>
        <w:ind w:firstLine="0"/>
      </w:pPr>
      <w:r>
        <w:rPr>
          <w:b/>
          <w:sz w:val="25"/>
        </w:rPr>
        <w:t>6. Фиксация данных и повторное использование сессии</w:t>
      </w:r>
    </w:p>
    <w:p>
      <w:pPr>
        <w:jc w:val="both"/>
      </w:pPr>
      <w:r>
        <w:t>Перехват осуществляется тремя способами: журналирование нажатий клавиш (каталог /novnc/download/ содержит текстовые журналы введённых данных, включая логины, пароли и коды MFA); экспорт сессионных cookie (файл cookies.txt с токенами сеанса из браузера VNC); доступ к истории браузера (chrome://history), поскольку сеанс целиком происходил в браузере атакующего. Импорт полученных cookie в другой экземпляр Chromium позволяет мгновенно перехватить аутентифицированную сессию без знания учётных данных и без повторного прохождения MFA.</w:t>
      </w:r>
    </w:p>
    <w:p>
      <w:pPr>
        <w:spacing w:before="160" w:after="60"/>
        <w:ind w:firstLine="0"/>
      </w:pPr>
      <w:r>
        <w:rPr>
          <w:b/>
          <w:sz w:val="25"/>
        </w:rPr>
        <w:t>7. Обнаружение и меры противодействия</w:t>
      </w:r>
    </w:p>
    <w:p>
      <w:pPr>
        <w:jc w:val="both"/>
      </w:pPr>
      <w:r>
        <w:t>Ключевая мера — устойчивая к фишингу MFA: развёртывание FIDO2/passkey, криптографически привязанных к подлинному домену сервиса, что делает перехваченную сессию непригодной, поскольку аутентификатор не сработает на домене атакующего. Дополнительно: привязка токенов к устройству (OAuth device binding, сертификаты, привязанные к аппаратным идентификаторам), что обесценивает украденные cookie на чужом устройстве; сетевой мониторинг для выявления подозрительных сеансов noVNC и характерных признаков туннелирования; обнаружение на стороне браузера аномалий отрисовки канвы noVNC и индикаторов протокола VNC; обучение пользователей распознаванию визуальных несоответствий, неожиданных всплывающих окон и аномалий интерфейса, а также проверке домена перед вводом учётных данных; условный доступ с оценкой риска (геолокация, репутация устройства, невозможные перемещения) и привязка сессии к сетевым и устройственным признакам.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Evil-noVNC принципиально отличается от традиционного фишинга тем, что обеспечивает полный интерактивный контроль без инъекции кода и проксирования HTTP: атакующий не перехватывает трафик, а владеет всей средой аутентификации, одновременно перехватывая учётные данные и сессию. Это преодолевает стандартную MFA, основанную на одноразовых кодах. Следовательно, основой защиты должна стать устойчивая к фишингу аутентификация (FIDO2/passkey) с привязкой к домену, дополненная привязкой сессий к устройству, условным доступом, сетевым мониторингом и обучением пользователей. Именно смена парадигмы MFA, а не её настройка, разрывает данную цепочку атаки.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JoelGMSec. EvilnoVNC: ready to go phishing platform. GitHub repository.</w:t>
      </w:r>
    </w:p>
    <w:p>
      <w:pPr>
        <w:spacing w:after="40"/>
        <w:ind w:firstLine="0" w:left="454"/>
      </w:pPr>
      <w:r>
        <w:rPr>
          <w:sz w:val="21"/>
        </w:rPr>
        <w:t>2. noVNC project. noVNC: VNC client using HTML5 (WebSockets, Canvas). Documentation.</w:t>
      </w:r>
    </w:p>
    <w:p>
      <w:pPr>
        <w:spacing w:after="40"/>
        <w:ind w:firstLine="0" w:left="454"/>
      </w:pPr>
      <w:r>
        <w:rPr>
          <w:sz w:val="21"/>
        </w:rPr>
        <w:t>3. MITRE ATT&amp;CK. Phishing (T1566); Adversary-in-the-Middle (T1557); Steal Web Session Cookie (T1539).</w:t>
      </w:r>
    </w:p>
    <w:p>
      <w:pPr>
        <w:spacing w:after="40"/>
        <w:ind w:firstLine="0" w:left="454"/>
      </w:pPr>
      <w:r>
        <w:rPr>
          <w:sz w:val="21"/>
        </w:rPr>
        <w:t>4. FIDO Alliance. FIDO2 / WebAuthn and passkeys: phishing-resistant authentication specifications.</w:t>
      </w:r>
    </w:p>
    <w:p>
      <w:pPr>
        <w:spacing w:after="40"/>
        <w:ind w:firstLine="0" w:left="454"/>
      </w:pPr>
      <w:r>
        <w:rPr>
          <w:sz w:val="21"/>
        </w:rPr>
        <w:t>5. Microsoft; CISA. Guidance on phishing-resistant MFA and token protection / conditional access.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