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Tsurugi Linux как операционная система для OSINT-расследований:</w:t>
        <w:br/>
        <w:t>обзор возможностей и сравнительная оценка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специализированного дистрибутива для OSINT и DFIR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Tsurugi Linux — специализированный дистрибутив, ориентированный на разведку по открытым источникам (OSINT), цифровую криминалистику и реагирование на инциденты (DFIR) и анализ вредоносного ПО. Систематизированы редакции дистрибутива (Lab, Acquire, Bento), ключевые возможности (переключатель OSINT-профиля, блокировка записи на уровне ядра, набор преднастроенных инструментов) и порядок получения. Приведена сравнительная оценка пригодности системы для OSINT-расследований и её ограничений.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OSINT; разведка по открытым источникам; цифровая криминалистика; DFIR; Tsurugi Linux; специализированный дистрибутив; анализ вредоносного ПО.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Эффективность OSINT-расследований во многом зависит от среды: набора инструментов, их совместимости и готовности к работе «из коробки». Специализированные дистрибутивы Linux избавляют исследователя от ручной сборки окружения. Tsurugi Linux — глубоко кастомизированный дистрибутив, предназначенный для поддержки DFIR, анализа вредоносного ПО и OSINT. Цель работы — систематизировать его редакции и возможности, а также оценить пригодность для OSINT-расследований по сравнению с альтернативными решениями.</w:t>
      </w:r>
    </w:p>
    <w:p>
      <w:pPr>
        <w:spacing w:before="160" w:after="60"/>
        <w:ind w:firstLine="0"/>
      </w:pPr>
      <w:r>
        <w:rPr>
          <w:b/>
          <w:sz w:val="25"/>
        </w:rPr>
        <w:t>2. Редакции дистрибутива</w:t>
      </w:r>
    </w:p>
    <w:p>
      <w:pPr>
        <w:jc w:val="both"/>
      </w:pPr>
      <w:r>
        <w:t>Проект объединяет три решения, покрывающие различные сценарии. Tsurugi Linux [LAB] — 64-разрядная версия для криминалистического анализа и обучения; может запускаться в режиме live или устанавливаться для построения стационарной лаборатории. Tsurugi Acquire — облегчённая 32-разрядная версия, содержащая только инструменты, необходимые для оперативного получения образов дисков. Bento — портативный набор инструментов на USB-носителе для проведения расследований на машинах, которые нельзя изъять.</w:t>
      </w:r>
    </w:p>
    <w:p>
      <w:pPr>
        <w:spacing w:before="160" w:after="60"/>
        <w:ind w:firstLine="0"/>
      </w:pPr>
      <w:r>
        <w:rPr>
          <w:b/>
          <w:sz w:val="25"/>
        </w:rPr>
        <w:t>3. Ключевые возможности</w:t>
      </w:r>
    </w:p>
    <w:p>
      <w:pPr>
        <w:jc w:val="both"/>
      </w:pPr>
      <w:r>
        <w:t>К отличительным особенностям относятся: блокировка записи на устройства на уровне ядра (обеспечение неизменности носителей при исследовании), переключатель OSINT-профиля (быстрая настройка среды под задачи разведки по открытым источникам), а также широкий набор функций — хеширование, монтирование, восстановление данных, OSINT и мобильная криминалистика. Дистрибутив включает сотни тщательно отобранных инструментов для анализа, реагирования на инциденты, получения образов, криминалистики памяти, сетевых исследований, обратной разработки и анализа угроз.</w:t>
      </w:r>
    </w:p>
    <w:p>
      <w:pPr>
        <w:spacing w:before="160" w:after="60"/>
        <w:ind w:firstLine="0"/>
      </w:pPr>
      <w:r>
        <w:rPr>
          <w:b/>
          <w:sz w:val="25"/>
        </w:rPr>
        <w:t>4. Применимость к OSINT-расследованиям</w:t>
      </w:r>
    </w:p>
    <w:p>
      <w:pPr>
        <w:jc w:val="both"/>
      </w:pPr>
      <w:r>
        <w:t>Для OSINT наиболее значимы готовый к работе профиль и преднастроенные инструменты сбора и анализа общедоступных данных, что сокращает время развёртывания среды и снижает риск ошибок конфигурации. Переключатель профиля позволяет быстро адаптировать систему под конкретную задачу. Совмещение OSINT- и DFIR-инструментов в одной среде удобно, когда расследование сочетает анализ открытых источников с работой над цифровыми артефактами.</w:t>
      </w:r>
    </w:p>
    <w:p>
      <w:pPr>
        <w:spacing w:before="160" w:after="60"/>
        <w:ind w:firstLine="0"/>
      </w:pPr>
      <w:r>
        <w:rPr>
          <w:b/>
          <w:sz w:val="25"/>
        </w:rPr>
        <w:t>5. Получение и запуск</w:t>
      </w:r>
    </w:p>
    <w:p>
      <w:pPr>
        <w:jc w:val="both"/>
      </w:pPr>
      <w:r>
        <w:t>Образы редакций распространяются бесплатно через официальный сайт проекта (tsurugi-linux.org, раздел Downloads). Типовой порядок: загрузка ISO нужной редакции, проверка контрольной суммы, запись на носитель и запуск в режиме live или установка. Редакция LAB поддерживает как live-загрузку, так и установку для построения постоянной лаборатории; Bento разворачивается на USB-носителе.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ориентировочный порядок подготовки носителя (Linux):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sha256sum tsurugi_lab_*.iso        # сверка с опубликованной контрольной суммой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sudo dd if=tsurugi_lab_*.iso of=/dev/sdX bs=4M status=progress &amp;&amp; sync</w:t>
      </w:r>
    </w:p>
    <w:p>
      <w:pPr>
        <w:spacing w:before="160" w:after="60"/>
        <w:ind w:firstLine="0"/>
      </w:pPr>
      <w:r>
        <w:rPr>
          <w:b/>
          <w:sz w:val="25"/>
        </w:rPr>
        <w:t>6. Сравнительная оценка и ограничения</w:t>
      </w:r>
    </w:p>
    <w:p>
      <w:pPr>
        <w:jc w:val="both"/>
      </w:pPr>
      <w:r>
        <w:t>Сильные стороны: готовность к работе «из коробки», совмещение OSINT и DFIR, аппаратно-ориентированные функции (блокировка записи), гибкость за счёт трёх редакций. Ограничения: часть материалов и релизов обновляется неравномерно; 32-разрядная редакция Acquire узкоспециализирована; как и любой «комбайн», дистрибутив содержит избыточные для конкретной задачи компоненты. Вывод о том, является ли система «лучшей» для OSINT, зависит от задач: для расследований, сочетающих открытые источники и криминалистику, Tsurugi — сильный выбор, тогда как для чисто сетевого OSINT могут быть достаточны и более лёгкие сборки.</w:t>
      </w:r>
    </w:p>
    <w:p>
      <w:pPr>
        <w:spacing w:before="160" w:after="60"/>
        <w:ind w:firstLine="0"/>
      </w:pPr>
      <w:r>
        <w:rPr>
          <w:b/>
          <w:sz w:val="25"/>
        </w:rPr>
        <w:t>7. Этико-правовые аспекты</w:t>
      </w:r>
    </w:p>
    <w:p>
      <w:pPr>
        <w:jc w:val="both"/>
      </w:pPr>
      <w:r>
        <w:t>Инструменты OSINT и криминалистики должны применяться только в законных целях — авторизованных расследованиях, исследованиях и обучении — с соблюдением законодательства о защите данных и приватности. Функции обеспечения неизменности носителей (блокировка записи) важны для сохранения доказательной ценности артефактов. Выводы, полученные на открытых данных, подлежат независимой верификации.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Tsurugi Linux — зрелый специализированный дистрибутив, объединяющий инструменты OSINT, DFIR и анализа вредоносного ПО в трёх редакциях под разные сценарии. Его преимущества — готовность к работе, OSINT-профиль и аппаратно-ориентированные функции — делают систему удобной для комплексных расследований. Оценка его превосходства над альтернативами условна и определяется характером задач; в сценариях, сочетающих открытые источники и цифровую криминалистику, Tsurugi представляет собой одно из наиболее функциональных решений.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Hackers-Arise. Open Source Intelligence (OSINT): Is Tsurugi Linux the Most Powerful OS for OSINT? (первоисточник; на момент подготовки недоступен для автоматического доступа, HTTP 403).</w:t>
      </w:r>
    </w:p>
    <w:p>
      <w:pPr>
        <w:spacing w:after="40"/>
        <w:ind w:firstLine="0" w:left="454"/>
      </w:pPr>
      <w:r>
        <w:rPr>
          <w:sz w:val="21"/>
        </w:rPr>
        <w:t>2. Tsurugi Linux. Official project website and Downloads page (tsurugi-linux.org).</w:t>
      </w:r>
    </w:p>
    <w:p>
      <w:pPr>
        <w:spacing w:after="40"/>
        <w:ind w:firstLine="0" w:left="454"/>
      </w:pPr>
      <w:r>
        <w:rPr>
          <w:sz w:val="21"/>
        </w:rPr>
        <w:t>3. DistroWatch. Tsurugi Linux distribution page.</w:t>
      </w:r>
    </w:p>
    <w:p>
      <w:pPr>
        <w:spacing w:after="40"/>
        <w:ind w:firstLine="0" w:left="454"/>
      </w:pPr>
      <w:r>
        <w:rPr>
          <w:sz w:val="21"/>
        </w:rPr>
        <w:t>4. FossBytes. Tsurugi Linux review: digital forensics, OSINT, computer vision.</w:t>
      </w:r>
    </w:p>
    <w:p>
      <w:pPr>
        <w:spacing w:after="40"/>
        <w:ind w:firstLine="0" w:left="454"/>
      </w:pPr>
      <w:r>
        <w:rPr>
          <w:sz w:val="21"/>
        </w:rPr>
        <w:t>5. Tsurugi Linux. Project documentation on editions (Lab, Acquire, Bento).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