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center"/>
      </w:pPr>
      <w:r>
        <w:rPr>
          <w:b/>
          <w:sz w:val="30"/>
        </w:rPr>
        <w:t>Уязвимость обхода пути (Path Traversal): механизмы эксплуатации,</w:t>
        <w:br/>
        <w:t>методы обхода фильтрации и меры противодействия</w:t>
      </w:r>
    </w:p>
    <w:p>
      <w:pPr>
        <w:spacing w:after="200"/>
        <w:ind w:firstLine="0"/>
        <w:jc w:val="center"/>
      </w:pPr>
      <w:r>
        <w:rPr>
          <w:i/>
          <w:sz w:val="22"/>
        </w:rPr>
        <w:t>Аналитический обзор техники атаки на веб-приложения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Аннотация. </w:t>
      </w:r>
      <w:r>
        <w:rPr>
          <w:i/>
          <w:sz w:val="21"/>
        </w:rPr>
        <w:t>В работе рассматривается уязвимость обхода пути (Path Traversal, также Directory Traversal), позволяющая получать доступ к файлам и каталогам за пределами корневого каталога веб-приложения. Исследуются причины возникновения уязвимости, её связь с локальным включением файлов, а также систематизируются методы обхода механизмов фильтрации в средах Linux и Windows. Приводятся конкретные полезные нагрузки, анализируется воздействие и предлагается комплекс мер противодействия.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Ключевые слова: </w:t>
      </w:r>
      <w:r>
        <w:rPr>
          <w:i/>
          <w:sz w:val="21"/>
        </w:rPr>
        <w:t>информационная безопасность; веб-уязвимости; Path Traversal; Directory Traversal; обход фильтрации; URL-кодирование; нулевой байт; CWE-22.</w:t>
      </w:r>
    </w:p>
    <w:p>
      <w:pPr>
        <w:spacing w:before="160" w:after="60"/>
        <w:ind w:firstLine="0"/>
      </w:pPr>
      <w:r>
        <w:rPr>
          <w:b/>
          <w:sz w:val="25"/>
        </w:rPr>
        <w:t>1. Введение</w:t>
      </w:r>
    </w:p>
    <w:p>
      <w:pPr>
        <w:jc w:val="both"/>
      </w:pPr>
      <w:r>
        <w:t>Уязвимость обхода пути представляет собой класс уязвимостей веб-приложений, при котором злоумышленник манипулирует параметрами запроса для доступа к файлам и каталогам, расположенным вне предусмотренного корневого каталога приложения. Согласно классификации, уязвимость относится к категориям CWE-22, CWE-35, CWE-73 и CWE-200 и характеризуется высоким уровнем критичности (CVSS 7.3). Актуальность исследования обусловлена широкой распространённостью функций включения файлов в веб-приложениях и разнообразием методов обхода применяемых механизмов защиты. Целью работы является систематизация техник эксплуатации и формирование рекомендаций по предотвращению атак.</w:t>
      </w:r>
    </w:p>
    <w:p>
      <w:pPr>
        <w:spacing w:before="160" w:after="60"/>
        <w:ind w:firstLine="0"/>
      </w:pPr>
      <w:r>
        <w:rPr>
          <w:b/>
          <w:sz w:val="25"/>
        </w:rPr>
        <w:t>2. Причины возникновения и связь с LFI</w:t>
      </w:r>
    </w:p>
    <w:p>
      <w:pPr>
        <w:jc w:val="both"/>
      </w:pPr>
      <w:r>
        <w:t>Уязвимость возникает, когда разработчик реализует функциональность включения файлов (например, через параметр file=) без надлежащей проверки пользовательского ввода. Злоумышленник внедряет в параметр последовательности обхода — прежде всего ../ — каждая из которых перемещает на один уровень вверх по дереву каталогов. Например, запрос http://abc.com/file=../../../../etc/passwd преобразуется сервером в путь /var/www/html/RAJ/../../../../etc/passwd, в конечном счёте достигая корня файловой системы. Обход пути тесно связан с локальным включением файлов (LFI), однако трактуется как частный случай, акцентирующий именно навигацию по каталогам.</w:t>
      </w:r>
    </w:p>
    <w:p>
      <w:pPr>
        <w:spacing w:before="160" w:after="60"/>
        <w:ind w:firstLine="0"/>
      </w:pPr>
      <w:r>
        <w:rPr>
          <w:b/>
          <w:sz w:val="25"/>
        </w:rPr>
        <w:t>3. Методология и инструментарий</w:t>
      </w:r>
    </w:p>
    <w:p>
      <w:pPr>
        <w:jc w:val="both"/>
      </w:pPr>
      <w:r>
        <w:t>Для демонстрации используются учебные приложения PortSwigger Web Security Academy и DVWA, развёрнутые на серверах Linux и Windows. Ключевым инструментом перехвата и модификации HTTP-запросов выступает Burp Suite, в частности модуль Repeater. Методология предполагает последовательное усложнение защитных механизмов и применение соответствующих методов их обхода.</w:t>
      </w:r>
    </w:p>
    <w:p>
      <w:pPr>
        <w:spacing w:before="160" w:after="60"/>
        <w:ind w:firstLine="0"/>
      </w:pPr>
      <w:r>
        <w:rPr>
          <w:b/>
          <w:sz w:val="25"/>
        </w:rPr>
        <w:t>4. Техники эксплуатации в среде Linux</w:t>
      </w:r>
    </w:p>
    <w:p>
      <w:pPr>
        <w:jc w:val="both"/>
      </w:pPr>
      <w:r>
        <w:t>4.1. Базовый обход пути. Исходный параметр filename=67.jpg заменяется на последовательность обхода: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filename=../../../etc/passwd</w:t>
      </w:r>
    </w:p>
    <w:p>
      <w:pPr>
        <w:jc w:val="both"/>
      </w:pPr>
      <w:r>
        <w:t>4.2. Обход блокировки последовательностей. Если приложение отклоняет ../, применяется абсолютный путь: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filename=/etc/passwd</w:t>
      </w:r>
    </w:p>
    <w:p>
      <w:pPr>
        <w:jc w:val="both"/>
      </w:pPr>
      <w:r>
        <w:t>4.3. Обход валидации удвоением символов. При фильтрации шаблона ../ используется конструкция с удвоенными точками и слэшами: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filename=....//....//....//etc/passwd</w:t>
      </w:r>
    </w:p>
    <w:p>
      <w:pPr>
        <w:jc w:val="both"/>
      </w:pPr>
      <w:r>
        <w:t>4.4. Двойное URL-кодирование. Последовательность обхода кодируется дважды, где %252f — дважды закодированный слэш: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filename=..%252f..%252f..%252fetc/passwd</w:t>
      </w:r>
    </w:p>
    <w:p>
      <w:pPr>
        <w:jc w:val="both"/>
      </w:pPr>
      <w:r>
        <w:t>4.5. Использование раскрытия пути. Если ответ содержит полный путь (например, /var/www/images/21.jpg), глубина обхода вычисляется точно: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filename=/var/www/images/../../../etc/passwd</w:t>
      </w:r>
    </w:p>
    <w:p>
      <w:pPr>
        <w:jc w:val="both"/>
      </w:pPr>
      <w:r>
        <w:t>4.6. Обход через нулевой байт. При автоматическом добавлении расширения .php переменная завершается нулевым байтом, после которого содержимое игнорируется: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filename=../../../etc/passwd%00.jpg</w:t>
      </w:r>
    </w:p>
    <w:p>
      <w:pPr>
        <w:spacing w:before="160" w:after="60"/>
        <w:ind w:firstLine="0"/>
      </w:pPr>
      <w:r>
        <w:rPr>
          <w:b/>
          <w:sz w:val="25"/>
        </w:rPr>
        <w:t>5. Техники эксплуатации в среде Windows</w:t>
      </w:r>
    </w:p>
    <w:p>
      <w:pPr>
        <w:jc w:val="both"/>
      </w:pPr>
      <w:r>
        <w:t>5.1. Базовый обход пути. Целевым является конфигурационный файл C:/Windows/win.ini: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page=C:/Windows/win.ini</w:t>
      </w:r>
    </w:p>
    <w:p>
      <w:pPr>
        <w:jc w:val="both"/>
      </w:pPr>
      <w:r>
        <w:t>5.2. Смешение прямых и обратных слэшей. На среднем уровне защиты DVWA комбинируются удвоенные точки и разнотипные слэши: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page=....\\....\\....\\....\\....\\Windows\\win.ini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page=....\\....\\hackable/flags/fi.php</w:t>
      </w:r>
    </w:p>
    <w:p>
      <w:pPr>
        <w:jc w:val="both"/>
      </w:pPr>
      <w:r>
        <w:t>5.3. Обход через протокол file. При блокировке всех распространённых последовательностей применяется обработчик протокола file с абсолютным путём: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page=file://C:/Windows/win.ini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page=file://C:/xampp\\htdocs\\dvwa\\hackable\\flags\\fi.php</w:t>
      </w:r>
    </w:p>
    <w:p>
      <w:pPr>
        <w:spacing w:before="160" w:after="60"/>
        <w:ind w:firstLine="0"/>
      </w:pPr>
      <w:r>
        <w:rPr>
          <w:b/>
          <w:sz w:val="25"/>
        </w:rPr>
        <w:t>6. Обсуждение результатов</w:t>
      </w:r>
    </w:p>
    <w:p>
      <w:pPr>
        <w:jc w:val="both"/>
      </w:pPr>
      <w:r>
        <w:t>Проведённый анализ показывает, что эффективность защиты, основанной на фильтрации отдельных сигнатур (например, шаблона ../), оказывается низкой: существует широкий спектр методов обхода — абсолютные пути, удвоение символов, двойное URL-кодирование, нулевой байт, смешение типов слэшей и обработчики протоколов. Платформенная специфика (Linux и Windows) требует учёта различных форматов путей и разделителей. Это подтверждает, что защита по чёрным спискам принципиально уступает подходу на основе белых списков.</w:t>
      </w:r>
    </w:p>
    <w:p>
      <w:pPr>
        <w:spacing w:before="160" w:after="60"/>
        <w:ind w:firstLine="0"/>
      </w:pPr>
      <w:r>
        <w:rPr>
          <w:b/>
          <w:sz w:val="25"/>
        </w:rPr>
        <w:t>7. Меры противодействия</w:t>
      </w:r>
    </w:p>
    <w:p>
      <w:pPr>
        <w:jc w:val="both"/>
      </w:pPr>
      <w:r>
        <w:t>На основании результатов рекомендуется: применять белый список допустимых к включению файлов, ограничивающий контроль злоумышленника над параметром; использовать актуальные версии веб-серверов с конфигурацией минимальных привилегий; исключать и нейтрализовывать разделители каталогов (/ и \) во входных данных; отклонять запросы, содержащие индикаторы обхода пути. Приоритетной мерой является валидация по белому списку, поскольку она не зависит от перечня известных сигнатур атаки.</w:t>
      </w:r>
    </w:p>
    <w:p>
      <w:pPr>
        <w:spacing w:before="160" w:after="60"/>
        <w:ind w:firstLine="0"/>
      </w:pPr>
      <w:r>
        <w:rPr>
          <w:b/>
          <w:sz w:val="25"/>
        </w:rPr>
        <w:t>8. Заключение</w:t>
      </w:r>
    </w:p>
    <w:p>
      <w:pPr>
        <w:jc w:val="both"/>
      </w:pPr>
      <w:r>
        <w:t>В работе систематизированы механизмы эксплуатации уязвимости обхода пути и методы обхода типовых средств фильтрации в средах Linux и Windows. Показано, что надёжная защита достигается не фильтрацией отдельных сигнатур, а строгой валидацией ввода по белому списку в сочетании с принципом минимальных привилегий. Дальнейшие исследования целесообразно направить на автоматизированное выявление уязвимых функций включения файлов и методов обхода в процессе анализа защищённости.</w:t>
      </w:r>
    </w:p>
    <w:p>
      <w:pPr>
        <w:spacing w:before="160" w:after="60"/>
        <w:ind w:firstLine="0"/>
      </w:pPr>
      <w:r>
        <w:rPr>
          <w:b/>
          <w:sz w:val="25"/>
        </w:rPr>
        <w:t>Список источников</w:t>
      </w:r>
    </w:p>
    <w:p>
      <w:pPr>
        <w:spacing w:after="40"/>
        <w:ind w:firstLine="0" w:left="454"/>
      </w:pPr>
      <w:r>
        <w:rPr>
          <w:sz w:val="21"/>
        </w:rPr>
        <w:t>1. OWASP Foundation. Path Traversal. OWASP Community Pages.</w:t>
      </w:r>
    </w:p>
    <w:p>
      <w:pPr>
        <w:spacing w:after="40"/>
        <w:ind w:firstLine="0" w:left="454"/>
      </w:pPr>
      <w:r>
        <w:rPr>
          <w:sz w:val="21"/>
        </w:rPr>
        <w:t>2. OWASP Foundation. Testing for Directory Traversal / File Include. OWASP Web Security Testing Guide.</w:t>
      </w:r>
    </w:p>
    <w:p>
      <w:pPr>
        <w:spacing w:after="40"/>
        <w:ind w:firstLine="0" w:left="454"/>
      </w:pPr>
      <w:r>
        <w:rPr>
          <w:sz w:val="21"/>
        </w:rPr>
        <w:t>3. MITRE. CWE-22: Improper Limitation of a Pathname to a Restricted Directory ('Path Traversal').</w:t>
      </w:r>
    </w:p>
    <w:p>
      <w:pPr>
        <w:spacing w:after="40"/>
        <w:ind w:firstLine="0" w:left="454"/>
      </w:pPr>
      <w:r>
        <w:rPr>
          <w:sz w:val="21"/>
        </w:rPr>
        <w:t>4. MITRE. CWE-35: Path Traversal: '.../...//'; CWE-73: External Control of File Name or Path; CWE-200: Exposure of Sensitive Information.</w:t>
      </w:r>
    </w:p>
    <w:p>
      <w:pPr>
        <w:spacing w:after="40"/>
        <w:ind w:firstLine="0" w:left="454"/>
      </w:pPr>
      <w:r>
        <w:rPr>
          <w:sz w:val="21"/>
        </w:rPr>
        <w:t>5. PortSwigger. Web Security Academy: Directory traversal. PortSwigger Ltd.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ind w:firstLine="56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