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0" w:left="720"/>
        <w:rPr>
          <w:rFonts w:ascii="Times New Roman" w:hAnsi="Times New Roman" w:eastAsia="Times New Roman" w:cs="Times New Roman"/>
          <w:b/>
          <w:bCs/>
          <w:sz w:val="36"/>
          <w:szCs w:val="36"/>
          <w:highlight w:val="lightGray"/>
          <w:u w:val="single"/>
        </w:rPr>
      </w:pPr>
      <w:r>
        <w:rPr/>
        <w:t xml:space="preserve">            </w:t>
      </w:r>
      <w:r>
        <w:rPr>
          <w:rFonts w:eastAsia="Times New Roman" w:cs="Times New Roman" w:ascii="Times New Roman" w:hAnsi="Times New Roman"/>
          <w:b/>
          <w:bCs/>
          <w:sz w:val="36"/>
          <w:szCs w:val="36"/>
          <w:u w:val="none"/>
        </w:rPr>
        <w:t xml:space="preserve">    </w:t>
      </w:r>
      <w:r>
        <w:rPr>
          <w:rFonts w:eastAsia="Times New Roman" w:cs="Times New Roman" w:ascii="Times New Roman" w:hAnsi="Times New Roman"/>
          <w:b/>
          <w:bCs/>
          <w:sz w:val="36"/>
          <w:szCs w:val="36"/>
          <w:u w:val="single"/>
        </w:rPr>
        <w:t xml:space="preserve"> </w:t>
      </w:r>
      <w:r>
        <w:rPr>
          <w:rFonts w:eastAsia="Times New Roman" w:cs="Times New Roman" w:ascii="Times New Roman" w:hAnsi="Times New Roman"/>
          <w:b/>
          <w:bCs/>
          <w:sz w:val="36"/>
          <w:szCs w:val="36"/>
          <w:highlight w:val="lightGray"/>
          <w:u w:val="single"/>
        </w:rPr>
        <w:t>L1-INTERMEDIATE ASSESSMENT</w:t>
      </w:r>
    </w:p>
    <w:p>
      <w:pPr>
        <w:pStyle w:val="Normal"/>
        <w:ind w:hanging="0" w:left="2160"/>
        <w:rPr>
          <w:rFonts w:ascii="Times New Roman" w:hAnsi="Times New Roman" w:eastAsia="Times New Roman" w:cs="Times New Roman"/>
          <w:b/>
          <w:bCs/>
          <w:sz w:val="36"/>
          <w:szCs w:val="36"/>
          <w:u w:val="single"/>
        </w:rPr>
      </w:pPr>
      <w:r>
        <w:rPr>
          <w:rFonts w:eastAsia="Times New Roman" w:cs="Times New Roman" w:ascii="Times New Roman" w:hAnsi="Times New Roman"/>
          <w:b w:val="false"/>
          <w:bCs w:val="false"/>
          <w:sz w:val="36"/>
          <w:szCs w:val="36"/>
          <w:u w:val="none"/>
        </w:rPr>
        <w:t xml:space="preserve">          </w:t>
      </w:r>
      <w:r>
        <w:rPr>
          <w:rFonts w:eastAsia="Times New Roman" w:cs="Times New Roman" w:ascii="Times New Roman" w:hAnsi="Times New Roman"/>
          <w:b/>
          <w:bCs/>
          <w:sz w:val="36"/>
          <w:szCs w:val="36"/>
          <w:highlight w:val="lightGray"/>
          <w:u w:val="single"/>
        </w:rPr>
        <w:t>MYSQL-RDBMS</w:t>
      </w:r>
    </w:p>
    <w:p>
      <w:pPr>
        <w:pStyle w:val="Normal"/>
        <w:ind w:hanging="0" w:left="2160"/>
        <w:rPr>
          <w:rFonts w:ascii="Times New Roman" w:hAnsi="Times New Roman" w:eastAsia="Times New Roman" w:cs="Times New Roman"/>
          <w:b/>
          <w:bCs/>
          <w:sz w:val="32"/>
          <w:szCs w:val="32"/>
        </w:rPr>
      </w:pPr>
      <w:r>
        <w:rPr/>
        <w:t xml:space="preserve"> </w:t>
      </w:r>
      <w:r>
        <w:rPr>
          <w:rFonts w:eastAsia="Times New Roman" w:cs="Times New Roman" w:ascii="Times New Roman" w:hAnsi="Times New Roman"/>
          <w:b/>
          <w:bCs/>
          <w:sz w:val="32"/>
          <w:szCs w:val="32"/>
        </w:rPr>
        <w:t xml:space="preserve">        </w:t>
      </w:r>
      <w:r>
        <w:rPr/>
        <w:tab/>
      </w:r>
      <w:r>
        <w:rPr>
          <w:rFonts w:eastAsia="Times New Roman" w:cs="Times New Roman" w:ascii="Times New Roman" w:hAnsi="Times New Roman"/>
          <w:b/>
          <w:bCs/>
          <w:sz w:val="32"/>
          <w:szCs w:val="32"/>
        </w:rPr>
        <w:t xml:space="preserve">      MUKESH N</w:t>
      </w:r>
    </w:p>
    <w:p>
      <w:pPr>
        <w:pStyle w:val="Normal"/>
        <w:ind w:hanging="0" w:left="216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t xml:space="preserve">                    </w:t>
      </w:r>
      <w:r>
        <w:rPr>
          <w:rFonts w:eastAsia="Times New Roman" w:cs="Times New Roman" w:ascii="Times New Roman" w:hAnsi="Times New Roman"/>
          <w:b/>
          <w:bCs/>
          <w:sz w:val="32"/>
          <w:szCs w:val="32"/>
        </w:rPr>
        <w:t>12572</w:t>
      </w:r>
    </w:p>
    <w:p>
      <w:pPr>
        <w:pStyle w:val="Normal"/>
        <w:ind w:hanging="0" w:left="2160"/>
        <w:rPr>
          <w:rFonts w:ascii="Times New Roman" w:hAnsi="Times New Roman" w:eastAsia="Times New Roman" w:cs="Times New Roman"/>
          <w:b/>
          <w:bCs/>
          <w:sz w:val="32"/>
          <w:szCs w:val="32"/>
        </w:rPr>
      </w:pPr>
      <w:r>
        <w:rPr>
          <w:rFonts w:eastAsia="Times New Roman" w:cs="Times New Roman" w:ascii="Times New Roman" w:hAnsi="Times New Roman"/>
          <w:b/>
          <w:bCs/>
          <w:sz w:val="32"/>
          <w:szCs w:val="32"/>
        </w:rPr>
      </w:r>
    </w:p>
    <w:p>
      <w:pPr>
        <w:pStyle w:val="NoSpacing"/>
        <w:jc w:val="both"/>
        <w:rPr>
          <w:rFonts w:ascii="Times New Roman" w:hAnsi="Times New Roman" w:eastAsia="Times New Roman" w:cs="Times New Roman"/>
          <w:sz w:val="36"/>
          <w:szCs w:val="36"/>
          <w:lang w:val="en-US"/>
        </w:rPr>
      </w:pPr>
      <w:r>
        <w:rPr>
          <w:rFonts w:eastAsia="Times New Roman" w:cs="Times New Roman" w:ascii="Times New Roman" w:hAnsi="Times New Roman"/>
          <w:sz w:val="36"/>
          <w:szCs w:val="36"/>
          <w:lang w:val="en-US"/>
        </w:rPr>
        <w:t>Crowdfunding Platform This case study focuses on the development of a crowdfunding platform that facilitates the funding of projects through contributions from supporters. The system handles campaign creation, fund contributions, and progress tracking. The database schema supports the management of crowdfunding activities and financial transactions.</w:t>
      </w:r>
    </w:p>
    <w:p>
      <w:pPr>
        <w:pStyle w:val="NoSpacing"/>
        <w:jc w:val="both"/>
        <w:rPr>
          <w:rFonts w:ascii="Times New Roman" w:hAnsi="Times New Roman" w:eastAsia="Times New Roman" w:cs="Times New Roman"/>
          <w:sz w:val="36"/>
          <w:szCs w:val="36"/>
          <w:lang w:val="en-US"/>
        </w:rPr>
      </w:pPr>
      <w:r>
        <w:rPr>
          <w:rFonts w:eastAsia="Times New Roman" w:cs="Times New Roman" w:ascii="Times New Roman" w:hAnsi="Times New Roman"/>
          <w:sz w:val="36"/>
          <w:szCs w:val="36"/>
          <w:lang w:val="en-US"/>
        </w:rPr>
      </w:r>
    </w:p>
    <w:p>
      <w:pPr>
        <w:pStyle w:val="Normal"/>
        <w:jc w:val="both"/>
        <w:rPr/>
      </w:pPr>
      <w:r>
        <w:rPr/>
        <w:drawing>
          <wp:inline distT="0" distB="0" distL="0" distR="0">
            <wp:extent cx="5943600" cy="3552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943600" cy="3552825"/>
                    </a:xfrm>
                    <a:prstGeom prst="rect">
                      <a:avLst/>
                    </a:prstGeom>
                    <a:noFill/>
                  </pic:spPr>
                </pic:pic>
              </a:graphicData>
            </a:graphic>
          </wp:inline>
        </w:drawing>
      </w:r>
    </w:p>
    <w:p>
      <w:pPr>
        <w:pStyle w:val="Normal"/>
        <w:shd w:val="clear" w:color="auto" w:fill="F2F2F2" w:themeFill="background1" w:themeFillShade="f2"/>
        <w:jc w:val="both"/>
        <w:rPr>
          <w:rFonts w:ascii="Times New Roman" w:hAnsi="Times New Roman" w:eastAsia="Times New Roman" w:cs="Times New Roman"/>
          <w:sz w:val="36"/>
          <w:szCs w:val="36"/>
          <w:lang w:val="en-US"/>
        </w:rPr>
      </w:pPr>
      <w:r>
        <w:rPr>
          <w:rFonts w:eastAsia="Times New Roman" w:cs="Times New Roman" w:ascii="Times New Roman" w:hAnsi="Times New Roman"/>
          <w:sz w:val="36"/>
          <w:szCs w:val="36"/>
          <w:lang w:val="en-US"/>
        </w:rPr>
      </w:r>
    </w:p>
    <w:tbl>
      <w:tblPr>
        <w:tblStyle w:val="TableGrid"/>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9360"/>
      </w:tblGrid>
      <w:tr>
        <w:trPr>
          <w:trHeight w:val="300" w:hRule="atLeast"/>
        </w:trPr>
        <w:tc>
          <w:tcPr>
            <w:tcW w:w="9360" w:type="dxa"/>
            <w:tcBorders/>
          </w:tcPr>
          <w:p>
            <w:pPr>
              <w:pStyle w:val="Normal"/>
              <w:widowControl/>
              <w:suppressLineNumbers w:val="0"/>
              <w:bidi w:val="0"/>
              <w:spacing w:lineRule="auto" w:line="240" w:beforeAutospacing="0" w:before="0" w:afterAutospacing="0" w:after="0"/>
              <w:ind w:left="0" w:right="0"/>
              <w:jc w:val="left"/>
              <w:rPr>
                <w:highlight w:val="yellow"/>
              </w:rPr>
            </w:pPr>
            <w:r>
              <w:rPr>
                <w:rFonts w:eastAsia="ＭＳ 明朝" w:cs="Arial"/>
                <w:kern w:val="0"/>
                <w:sz w:val="24"/>
                <w:szCs w:val="24"/>
                <w:highlight w:val="yellow"/>
                <w:lang w:val="en-US" w:eastAsia="ja-JP" w:bidi="ar-SA"/>
              </w:rPr>
              <w:t>WHAT?                                 HOW?                                             WHY?                                          WHY NOT?</w:t>
            </w:r>
          </w:p>
          <w:tbl>
            <w:tblPr>
              <w:tblStyle w:val="TableGrid"/>
              <w:tblW w:w="9153"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2288"/>
              <w:gridCol w:w="2288"/>
              <w:gridCol w:w="2288"/>
              <w:gridCol w:w="2288"/>
            </w:tblGrid>
            <w:tr>
              <w:trPr>
                <w:trHeight w:val="300" w:hRule="atLeast"/>
              </w:trPr>
              <w:tc>
                <w:tcPr>
                  <w:tcW w:w="2288" w:type="dxa"/>
                  <w:tcBorders/>
                  <w:shd w:color="auto" w:fill="DAE9F7" w:themeFill="text2" w:themeFillTint="1a" w:val="clear"/>
                </w:tcPr>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t>1.What are the modules in crowdfunding platform?</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Admin module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User module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Supplier module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t>2.What are the functionalities of admin module?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 xml:space="preserve">a. admin can login </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 xml:space="preserve">b. admin can collect user details </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C. Admin can collect supplier details.</w:t>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 xml:space="preserve">d. Admin can maintain transaction </w:t>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t>3.What are the functionalities of the user?</w:t>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a. user can get money.</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b. User can apply for help(fund).</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t>4.What are the functionalities of supplier module?</w:t>
                  </w:r>
                </w:p>
                <w:p>
                  <w:pPr>
                    <w:pStyle w:val="Normal"/>
                    <w:widowControl/>
                    <w:spacing w:lineRule="auto" w:line="240" w:before="0" w:after="0"/>
                    <w:jc w:val="both"/>
                    <w:rPr>
                      <w:rFonts w:ascii="Times New Roman" w:hAnsi="Times New Roman" w:eastAsia="Times New Roman" w:cs="Times New Roman"/>
                      <w:b/>
                      <w:bCs/>
                      <w:sz w:val="28"/>
                      <w:szCs w:val="28"/>
                    </w:rPr>
                  </w:pPr>
                  <w:r>
                    <w:rPr>
                      <w:rFonts w:eastAsia="Times New Roman" w:cs="Times New Roman" w:ascii="Times New Roman" w:hAnsi="Times New Roman"/>
                      <w:b/>
                      <w:bCs/>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a. Supplier can provide fund/help.</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b. Supplier can get user details through admin.</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5.What are the functionalities of non-registered module?</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kern w:val="0"/>
                      <w:sz w:val="28"/>
                      <w:szCs w:val="28"/>
                      <w:lang w:val="en-US" w:eastAsia="ja-JP" w:bidi="ar-SA"/>
                    </w:rPr>
                    <w:t xml:space="preserve">a. non-registered user can need funds. </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t>b. nonregistered user can provide fund</w:t>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kern w:val="0"/>
                      <w:sz w:val="28"/>
                      <w:szCs w:val="28"/>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288" w:type="dxa"/>
                  <w:tcBorders/>
                  <w:shd w:color="auto" w:fill="DAE9F7" w:themeFill="text2" w:themeFillTint="1a" w:val="clear"/>
                </w:tcPr>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admin can login using his personal information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admin can login using social media</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3: admin can login using employee id and password</w:t>
                  </w:r>
                </w:p>
                <w:p>
                  <w:pPr>
                    <w:pStyle w:val="Normal"/>
                    <w:widowControl/>
                    <w:spacing w:lineRule="auto" w:line="240" w:before="0" w:after="0"/>
                    <w:jc w:val="left"/>
                    <w:rPr>
                      <w:rFonts w:ascii="Times New Roman" w:hAnsi="Times New Roman" w:eastAsia="Times New Roman" w:cs="Times New Roman"/>
                      <w:color w:val="92D050"/>
                      <w:sz w:val="28"/>
                      <w:szCs w:val="28"/>
                    </w:rPr>
                  </w:pPr>
                  <w:r>
                    <w:rPr>
                      <w:rFonts w:eastAsia="Times New Roman" w:cs="Times New Roman" w:ascii="Times New Roman" w:hAnsi="Times New Roman"/>
                      <w:color w:val="92D050"/>
                      <w:kern w:val="0"/>
                      <w:sz w:val="28"/>
                      <w:szCs w:val="28"/>
                      <w:lang w:val="en-US" w:eastAsia="ja-JP" w:bidi="ar-SA"/>
                    </w:rPr>
                  </w:r>
                </w:p>
                <w:p>
                  <w:pPr>
                    <w:pStyle w:val="Normal"/>
                    <w:widowControl/>
                    <w:spacing w:lineRule="auto" w:line="240" w:before="0" w:after="0"/>
                    <w:jc w:val="left"/>
                    <w:rPr>
                      <w:rFonts w:ascii="Times New Roman" w:hAnsi="Times New Roman" w:eastAsia="Times New Roman" w:cs="Times New Roman"/>
                      <w:color w:val="92D050"/>
                      <w:sz w:val="28"/>
                      <w:szCs w:val="28"/>
                    </w:rPr>
                  </w:pPr>
                  <w:r>
                    <w:rPr>
                      <w:rFonts w:eastAsia="Times New Roman" w:cs="Times New Roman" w:ascii="Times New Roman" w:hAnsi="Times New Roman"/>
                      <w:color w:val="92D050"/>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1: admin can collect user details who really need fund who are very poor and sick</w:t>
                  </w:r>
                </w:p>
                <w:p>
                  <w:pPr>
                    <w:pStyle w:val="Normal"/>
                    <w:widowControl/>
                    <w:spacing w:lineRule="auto" w:line="240" w:before="0" w:after="0"/>
                    <w:jc w:val="left"/>
                    <w:rPr>
                      <w:rFonts w:ascii="Times New Roman" w:hAnsi="Times New Roman" w:eastAsia="Times New Roman" w:cs="Times New Roman"/>
                      <w:color w:val="92D050"/>
                      <w:sz w:val="28"/>
                      <w:szCs w:val="28"/>
                    </w:rPr>
                  </w:pPr>
                  <w:r>
                    <w:rPr>
                      <w:rFonts w:eastAsia="Times New Roman" w:cs="Times New Roman" w:ascii="Times New Roman" w:hAnsi="Times New Roman"/>
                      <w:color w:val="92D050"/>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color w:val="auto"/>
                      <w:sz w:val="28"/>
                      <w:szCs w:val="28"/>
                    </w:rPr>
                  </w:pPr>
                  <w:r>
                    <w:rPr>
                      <w:rFonts w:eastAsia="Times New Roman" w:cs="Times New Roman" w:ascii="Times New Roman" w:hAnsi="Times New Roman"/>
                      <w:color w:val="auto"/>
                      <w:kern w:val="0"/>
                      <w:sz w:val="28"/>
                      <w:szCs w:val="28"/>
                      <w:lang w:val="en-US" w:eastAsia="ja-JP" w:bidi="ar-SA"/>
                    </w:rPr>
                    <w:t>Method 2: admin can collect user details as such</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Admin can collect user details whomever he/she known by giving priority</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admin can collect supplier details who is willing to provide fund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2: admin can collect supplier details who is ready to donate fund by proper investigating.</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admin can collect supplier details from neighbors.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color w:val="92D050"/>
                      <w:sz w:val="28"/>
                      <w:szCs w:val="28"/>
                    </w:rPr>
                  </w:pPr>
                  <w:r>
                    <w:rPr>
                      <w:rFonts w:eastAsia="Times New Roman" w:cs="Times New Roman" w:ascii="Times New Roman" w:hAnsi="Times New Roman"/>
                      <w:b/>
                      <w:bCs/>
                      <w:color w:val="92D050"/>
                      <w:kern w:val="0"/>
                      <w:sz w:val="28"/>
                      <w:szCs w:val="28"/>
                      <w:lang w:val="en-US" w:eastAsia="ja-JP" w:bidi="ar-SA"/>
                    </w:rPr>
                    <w:t>Method 1: admin can maintain transaction by which they will maintain the amount, time, from whom we received the amount also the</w:t>
                  </w:r>
                  <w:r>
                    <w:rPr>
                      <w:rFonts w:eastAsia="Times New Roman" w:cs="Times New Roman" w:ascii="Times New Roman" w:hAnsi="Times New Roman"/>
                      <w:color w:val="92D050"/>
                      <w:kern w:val="0"/>
                      <w:sz w:val="28"/>
                      <w:szCs w:val="28"/>
                      <w:lang w:val="en-US" w:eastAsia="ja-JP" w:bidi="ar-SA"/>
                    </w:rPr>
                    <w:t xml:space="preserve"> </w:t>
                  </w:r>
                  <w:r>
                    <w:rPr>
                      <w:rFonts w:eastAsia="Times New Roman" w:cs="Times New Roman" w:ascii="Times New Roman" w:hAnsi="Times New Roman"/>
                      <w:b/>
                      <w:bCs/>
                      <w:color w:val="92D050"/>
                      <w:kern w:val="0"/>
                      <w:sz w:val="28"/>
                      <w:szCs w:val="28"/>
                      <w:lang w:val="en-US" w:eastAsia="ja-JP" w:bidi="ar-SA"/>
                    </w:rPr>
                    <w:t>complete details in  a database.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admin can maintain the transaction details as such.</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admin can maintain the details of transaction in handwritten format.</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1: User can get money from trusted suppliers through application.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user can get money/fund from untrusted parties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user cannot get fund.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1: User can get help by applying through the application.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 xml:space="preserve">Method 2: User can get help from anyone </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User can may or may not get help.</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Supplier can provide fund as they like.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color w:val="92D050"/>
                      <w:sz w:val="28"/>
                      <w:szCs w:val="28"/>
                    </w:rPr>
                  </w:pPr>
                  <w:r>
                    <w:rPr>
                      <w:rFonts w:eastAsia="Times New Roman" w:cs="Times New Roman" w:ascii="Times New Roman" w:hAnsi="Times New Roman"/>
                      <w:b/>
                      <w:bCs/>
                      <w:color w:val="92D050"/>
                      <w:kern w:val="0"/>
                      <w:sz w:val="28"/>
                      <w:szCs w:val="28"/>
                      <w:lang w:val="en-US" w:eastAsia="ja-JP" w:bidi="ar-SA"/>
                    </w:rPr>
                    <w:t>Method 2: supplier can provide fund to the poor who feel very difficult to earn money through application</w:t>
                  </w:r>
                  <w:r>
                    <w:rPr>
                      <w:rFonts w:eastAsia="Times New Roman" w:cs="Times New Roman" w:ascii="Times New Roman" w:hAnsi="Times New Roman"/>
                      <w:color w:val="92D050"/>
                      <w:kern w:val="0"/>
                      <w:sz w:val="28"/>
                      <w:szCs w:val="28"/>
                      <w:lang w:val="en-US" w:eastAsia="ja-JP" w:bidi="ar-SA"/>
                    </w:rPr>
                    <w:t xml:space="preserve"> </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supplier can may or may not provide fund.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1: Supplier can get user information through admin to provide fund without data loss.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Supplier can get user information through third party so there may be chance of data duplication.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Supplier can get user details from admin and misusing the data</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Nonregistered user can directly ask help.</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2: Nonregistered user can get help after applying.</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Nonregistered user can get help from unknown(third-party)</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b/>
                      <w:bCs/>
                      <w:color w:val="92D050"/>
                      <w:sz w:val="28"/>
                      <w:szCs w:val="28"/>
                    </w:rPr>
                  </w:pPr>
                  <w:r>
                    <w:rPr>
                      <w:rFonts w:eastAsia="Times New Roman" w:cs="Times New Roman" w:ascii="Times New Roman" w:hAnsi="Times New Roman"/>
                      <w:b/>
                      <w:bCs/>
                      <w:color w:val="92D050"/>
                      <w:kern w:val="0"/>
                      <w:sz w:val="28"/>
                      <w:szCs w:val="28"/>
                      <w:lang w:val="en-US" w:eastAsia="ja-JP" w:bidi="ar-SA"/>
                    </w:rPr>
                    <w:t>Method 1: nonregistered user can provide fund to the needful through applying through application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Nonregistered user can provide amount to the people they like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Nonregistered users may or may not provide funds.</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2288" w:type="dxa"/>
                  <w:tcBorders/>
                  <w:shd w:color="auto" w:fill="DAE9F7" w:themeFill="text2" w:themeFillTint="1a" w:val="clear"/>
                </w:tcPr>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3 is suitable because login in using employee id and password will be suitable since it is a public platform by which we can avoid data loss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we need to collect user details who is sick or poor.</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is suitable because collecting supplier details is most important in crowdfunding application, we need to collect fund only from trusted parties.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maintaing the complete information in a database will be proof by which we can avoid data inconsistency.</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getting fund through application will have proof so that we can help the one at any time.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applying through application will have proof so that we can help the one at any time.</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2 is most suitable because providing fund is very important nowadays because there may be chance of having duplicates.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getting information for providing fund is important rather than user information is also more important.</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In this scenario both method 1 and method 2 will be suitable but to be more specific they can get help from others after applying.</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t>Method 1 is most suitable because applying through application and providing fund is encouraged in crowdfunding application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tc>
              <w:tc>
                <w:tcPr>
                  <w:tcW w:w="2288" w:type="dxa"/>
                  <w:tcBorders/>
                  <w:shd w:color="auto" w:fill="DAE9F7" w:themeFill="text2" w:themeFillTint="1a" w:val="clear"/>
                </w:tcPr>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1 and Method 2</w:t>
                  </w:r>
                  <w:r>
                    <w:rPr>
                      <w:rFonts w:eastAsia="Times New Roman" w:cs="Times New Roman" w:ascii="Times New Roman" w:hAnsi="Times New Roman"/>
                      <w:kern w:val="0"/>
                      <w:sz w:val="28"/>
                      <w:szCs w:val="28"/>
                      <w:lang w:val="en-US" w:eastAsia="ja-JP" w:bidi="ar-SA"/>
                    </w:rPr>
                    <w:t xml:space="preserve"> is not suitable because login in using personal information and other information will leads to data loss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is not suitable since it is crowdfunding application, we need to help who is poor also we need not help who has all facility.</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1 and Method 3</w:t>
                  </w:r>
                  <w:r>
                    <w:rPr>
                      <w:rFonts w:eastAsia="Times New Roman" w:cs="Times New Roman" w:ascii="Times New Roman" w:hAnsi="Times New Roman"/>
                      <w:kern w:val="0"/>
                      <w:sz w:val="28"/>
                      <w:szCs w:val="28"/>
                      <w:lang w:val="en-US" w:eastAsia="ja-JP" w:bidi="ar-SA"/>
                    </w:rPr>
                    <w:t xml:space="preserve"> is not suitable because few supplier can give assurance that they will pay but they won’t follow that.</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are not suitable because since it is money related application, we must have proof for all transaction maintaing in handwritten notes will not be entertained.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are not suitable because getting funds as such or getting funds from anyone will not be encouraged.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are not suitable because getting money from untrusted parties will not be entertained.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1 and Method 3</w:t>
                  </w:r>
                  <w:r>
                    <w:rPr>
                      <w:rFonts w:eastAsia="Times New Roman" w:cs="Times New Roman" w:ascii="Times New Roman" w:hAnsi="Times New Roman"/>
                      <w:kern w:val="0"/>
                      <w:sz w:val="28"/>
                      <w:szCs w:val="28"/>
                      <w:lang w:val="en-US" w:eastAsia="ja-JP" w:bidi="ar-SA"/>
                    </w:rPr>
                    <w:t xml:space="preserve"> are not suitable because there is no use in providing funds to a well-settled person.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is not suitable loss of user information is not encouraged.</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3</w:t>
                  </w:r>
                  <w:r>
                    <w:rPr>
                      <w:rFonts w:eastAsia="Times New Roman" w:cs="Times New Roman" w:ascii="Times New Roman" w:hAnsi="Times New Roman"/>
                      <w:kern w:val="0"/>
                      <w:sz w:val="28"/>
                      <w:szCs w:val="28"/>
                      <w:lang w:val="en-US" w:eastAsia="ja-JP" w:bidi="ar-SA"/>
                    </w:rPr>
                    <w:t xml:space="preserve"> is not suitable because  if they get help from third party there may be chance of data loss.</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color w:val="FF0000"/>
                      <w:kern w:val="0"/>
                      <w:sz w:val="28"/>
                      <w:szCs w:val="28"/>
                      <w:lang w:val="en-US" w:eastAsia="ja-JP" w:bidi="ar-SA"/>
                    </w:rPr>
                    <w:t>Method 2 and Method 3</w:t>
                  </w:r>
                  <w:r>
                    <w:rPr>
                      <w:rFonts w:eastAsia="Times New Roman" w:cs="Times New Roman" w:ascii="Times New Roman" w:hAnsi="Times New Roman"/>
                      <w:kern w:val="0"/>
                      <w:sz w:val="28"/>
                      <w:szCs w:val="28"/>
                      <w:lang w:val="en-US" w:eastAsia="ja-JP" w:bidi="ar-SA"/>
                    </w:rPr>
                    <w:t xml:space="preserve"> is not suitable because proving help is entertained but helping others without applying is not encouraged in crowdfunding application</w:t>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p>
                  <w:pPr>
                    <w:pStyle w:val="Normal"/>
                    <w:widowControl/>
                    <w:spacing w:lineRule="auto" w:line="240" w:before="0" w:after="0"/>
                    <w:jc w:val="both"/>
                    <w:rPr>
                      <w:rFonts w:ascii="Times New Roman" w:hAnsi="Times New Roman" w:eastAsia="Times New Roman" w:cs="Times New Roman"/>
                      <w:sz w:val="28"/>
                      <w:szCs w:val="28"/>
                    </w:rPr>
                  </w:pPr>
                  <w:r>
                    <w:rPr>
                      <w:rFonts w:eastAsia="Times New Roman" w:cs="Times New Roman" w:ascii="Times New Roman" w:hAnsi="Times New Roman"/>
                      <w:kern w:val="0"/>
                      <w:sz w:val="28"/>
                      <w:szCs w:val="28"/>
                      <w:lang w:val="en-US" w:eastAsia="ja-JP" w:bidi="ar-SA"/>
                    </w:rPr>
                  </w:r>
                </w:p>
              </w:tc>
            </w:tr>
          </w:tbl>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ER-DIAGRAM:</w:t>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drawing>
          <wp:anchor behindDoc="0" distT="0" distB="0" distL="0" distR="0" simplePos="0" locked="0" layoutInCell="1" allowOverlap="1" relativeHeight="3">
            <wp:simplePos x="0" y="0"/>
            <wp:positionH relativeFrom="column">
              <wp:align>left</wp:align>
            </wp:positionH>
            <wp:positionV relativeFrom="paragraph">
              <wp:posOffset>635</wp:posOffset>
            </wp:positionV>
            <wp:extent cx="5943600" cy="5924550"/>
            <wp:effectExtent l="0" t="0" r="0" b="0"/>
            <wp:wrapNone/>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5924550"/>
                    </a:xfrm>
                    <a:prstGeom prst="rect">
                      <a:avLst/>
                    </a:prstGeom>
                    <a:noFill/>
                  </pic:spPr>
                </pic:pic>
              </a:graphicData>
            </a:graphic>
          </wp:anchor>
        </w:drawing>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Relationships:</w:t>
      </w:r>
    </w:p>
    <w:p>
      <w:pPr>
        <w:pStyle w:val="ListParagraph"/>
        <w:numPr>
          <w:ilvl w:val="0"/>
          <w:numId w:val="1"/>
        </w:numP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8"/>
          <w:szCs w:val="28"/>
        </w:rPr>
        <w:t>One funding can have many users</w:t>
      </w:r>
      <w:r>
        <w:rPr/>
        <w:tab/>
      </w:r>
      <w:r>
        <w:rPr>
          <w:rFonts w:eastAsia="Times New Roman" w:cs="Times New Roman" w:ascii="Times New Roman" w:hAnsi="Times New Roman"/>
          <w:b w:val="false"/>
          <w:bCs w:val="false"/>
          <w:sz w:val="28"/>
          <w:szCs w:val="28"/>
        </w:rPr>
        <w:t>(</w:t>
      </w:r>
      <w:r>
        <w:rPr>
          <w:rFonts w:eastAsia="Times New Roman" w:cs="Times New Roman" w:ascii="Times New Roman" w:hAnsi="Times New Roman"/>
          <w:b/>
          <w:bCs/>
          <w:sz w:val="28"/>
          <w:szCs w:val="28"/>
        </w:rPr>
        <w:t>one to many</w:t>
      </w:r>
      <w:r>
        <w:rPr>
          <w:rFonts w:eastAsia="Times New Roman" w:cs="Times New Roman" w:ascii="Times New Roman" w:hAnsi="Times New Roman"/>
          <w:b w:val="false"/>
          <w:bCs w:val="false"/>
          <w:sz w:val="28"/>
          <w:szCs w:val="28"/>
        </w:rPr>
        <w:t>)</w:t>
      </w:r>
    </w:p>
    <w:p>
      <w:pPr>
        <w:pStyle w:val="ListParagraph"/>
        <w:numPr>
          <w:ilvl w:val="0"/>
          <w:numId w:val="1"/>
        </w:numP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8"/>
          <w:szCs w:val="28"/>
        </w:rPr>
        <w:t>One funding can have many suppliers (</w:t>
      </w:r>
      <w:r>
        <w:rPr>
          <w:rFonts w:eastAsia="Times New Roman" w:cs="Times New Roman" w:ascii="Times New Roman" w:hAnsi="Times New Roman"/>
          <w:b/>
          <w:bCs/>
          <w:sz w:val="28"/>
          <w:szCs w:val="28"/>
        </w:rPr>
        <w:t>one to many</w:t>
      </w:r>
      <w:r>
        <w:rPr>
          <w:rFonts w:eastAsia="Times New Roman" w:cs="Times New Roman" w:ascii="Times New Roman" w:hAnsi="Times New Roman"/>
          <w:b w:val="false"/>
          <w:bCs w:val="false"/>
          <w:sz w:val="28"/>
          <w:szCs w:val="28"/>
        </w:rPr>
        <w:t>)</w:t>
      </w:r>
    </w:p>
    <w:p>
      <w:pPr>
        <w:pStyle w:val="ListParagraph"/>
        <w:numPr>
          <w:ilvl w:val="0"/>
          <w:numId w:val="1"/>
        </w:numPr>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sz w:val="28"/>
          <w:szCs w:val="28"/>
        </w:rPr>
        <w:t xml:space="preserve">Many users can have many suppliers </w:t>
      </w:r>
      <w:r>
        <w:rPr/>
        <w:tab/>
      </w:r>
      <w:r>
        <w:rPr>
          <w:rFonts w:eastAsia="Times New Roman" w:cs="Times New Roman" w:ascii="Times New Roman" w:hAnsi="Times New Roman"/>
          <w:b w:val="false"/>
          <w:bCs w:val="false"/>
          <w:sz w:val="28"/>
          <w:szCs w:val="28"/>
        </w:rPr>
        <w:t>(</w:t>
      </w:r>
      <w:r>
        <w:rPr>
          <w:rFonts w:eastAsia="Times New Roman" w:cs="Times New Roman" w:ascii="Times New Roman" w:hAnsi="Times New Roman"/>
          <w:b/>
          <w:bCs/>
          <w:sz w:val="28"/>
          <w:szCs w:val="28"/>
        </w:rPr>
        <w:t>many to many</w:t>
      </w:r>
      <w:r>
        <w:rPr>
          <w:rFonts w:eastAsia="Times New Roman" w:cs="Times New Roman" w:ascii="Times New Roman" w:hAnsi="Times New Roman"/>
          <w:b w:val="false"/>
          <w:bCs w:val="false"/>
          <w:sz w:val="28"/>
          <w:szCs w:val="28"/>
        </w:rPr>
        <w:t>)</w:t>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b/>
          <w:bCs/>
          <w:sz w:val="36"/>
          <w:szCs w:val="36"/>
        </w:rPr>
      </w:pPr>
      <w:r>
        <w:rPr>
          <w:rFonts w:eastAsia="Times New Roman" w:cs="Times New Roman" w:ascii="Times New Roman" w:hAnsi="Times New Roman"/>
          <w:b/>
          <w:bCs/>
          <w:sz w:val="36"/>
          <w:szCs w:val="36"/>
        </w:rPr>
        <w:t>MYSQL-QUERIES:</w:t>
      </w:r>
    </w:p>
    <w:p>
      <w:pPr>
        <w:pStyle w:val="Normal"/>
        <w:rPr>
          <w:rFonts w:ascii="Times New Roman" w:hAnsi="Times New Roman" w:eastAsia="Times New Roman" w:cs="Times New Roman"/>
          <w:b w:val="false"/>
          <w:bCs w:val="false"/>
          <w:sz w:val="28"/>
          <w:szCs w:val="28"/>
        </w:rPr>
      </w:pPr>
      <w:r>
        <w:rPr>
          <w:rFonts w:eastAsia="Times New Roman" w:cs="Times New Roman" w:ascii="Times New Roman" w:hAnsi="Times New Roman"/>
          <w:b w:val="false"/>
          <w:bCs w:val="false"/>
          <w:sz w:val="28"/>
          <w:szCs w:val="28"/>
        </w:rPr>
        <w:t>Table 1: crowdfund</w:t>
      </w:r>
    </w:p>
    <w:p>
      <w:pPr>
        <w:pStyle w:val="Normal"/>
        <w:rPr/>
      </w:pPr>
      <w:r>
        <w:rPr/>
        <w:drawing>
          <wp:anchor behindDoc="0" distT="0" distB="0" distL="0" distR="0" simplePos="0" locked="0" layoutInCell="1" allowOverlap="1" relativeHeight="4">
            <wp:simplePos x="0" y="0"/>
            <wp:positionH relativeFrom="column">
              <wp:align>left</wp:align>
            </wp:positionH>
            <wp:positionV relativeFrom="paragraph">
              <wp:posOffset>635</wp:posOffset>
            </wp:positionV>
            <wp:extent cx="5943600" cy="1362075"/>
            <wp:effectExtent l="0" t="0" r="0" b="0"/>
            <wp:wrapNone/>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136207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Inserting values to crowdfund:</w:t>
      </w:r>
    </w:p>
    <w:p>
      <w:pPr>
        <w:pStyle w:val="Normal"/>
        <w:rPr/>
      </w:pPr>
      <w:r>
        <w:rPr/>
        <w:drawing>
          <wp:anchor behindDoc="0" distT="0" distB="0" distL="0" distR="0" simplePos="0" locked="0" layoutInCell="1" allowOverlap="1" relativeHeight="6">
            <wp:simplePos x="0" y="0"/>
            <wp:positionH relativeFrom="column">
              <wp:align>left</wp:align>
            </wp:positionH>
            <wp:positionV relativeFrom="paragraph">
              <wp:posOffset>635</wp:posOffset>
            </wp:positionV>
            <wp:extent cx="5943600" cy="1485900"/>
            <wp:effectExtent l="0" t="0" r="0" b="0"/>
            <wp:wrapNone/>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148590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Selecting the details of crowdfund:</w:t>
      </w:r>
    </w:p>
    <w:p>
      <w:pPr>
        <w:pStyle w:val="Normal"/>
        <w:rPr/>
      </w:pPr>
      <w:r>
        <w:rPr/>
        <w:drawing>
          <wp:inline distT="0" distB="0" distL="0" distR="0">
            <wp:extent cx="5943600" cy="18383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1838325"/>
                    </a:xfrm>
                    <a:prstGeom prst="rect">
                      <a:avLst/>
                    </a:prstGeom>
                    <a:noFill/>
                  </pic:spPr>
                </pic:pic>
              </a:graphicData>
            </a:graphic>
          </wp:inline>
        </w:drawing>
      </w:r>
    </w:p>
    <w:p>
      <w:pPr>
        <w:pStyle w:val="Normal"/>
        <w:rPr>
          <w:rFonts w:ascii="Times New Roman" w:hAnsi="Times New Roman" w:eastAsia="Times New Roman" w:cs="Times New Roman"/>
          <w:b/>
          <w:bCs/>
          <w:sz w:val="28"/>
          <w:szCs w:val="28"/>
        </w:rPr>
      </w:pPr>
      <w:r>
        <w:rPr>
          <w:rFonts w:eastAsia="Times New Roman" w:cs="Times New Roman" w:ascii="Times New Roman" w:hAnsi="Times New Roman"/>
          <w:b/>
          <w:bCs/>
          <w:sz w:val="28"/>
          <w:szCs w:val="28"/>
        </w:rPr>
        <w:t>Table 2: Users</w:t>
      </w:r>
    </w:p>
    <w:p>
      <w:pPr>
        <w:pStyle w:val="Normal"/>
        <w:rPr/>
      </w:pPr>
      <w:r>
        <w:rPr/>
        <w:drawing>
          <wp:anchor behindDoc="0" distT="0" distB="0" distL="0" distR="0" simplePos="0" locked="0" layoutInCell="1" allowOverlap="1" relativeHeight="7">
            <wp:simplePos x="0" y="0"/>
            <wp:positionH relativeFrom="column">
              <wp:align>left</wp:align>
            </wp:positionH>
            <wp:positionV relativeFrom="paragraph">
              <wp:posOffset>635</wp:posOffset>
            </wp:positionV>
            <wp:extent cx="5943600" cy="1278890"/>
            <wp:effectExtent l="0" t="0" r="0" b="0"/>
            <wp:wrapNone/>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127889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sz w:val="28"/>
          <w:szCs w:val="28"/>
        </w:rPr>
      </w:pPr>
      <w:r>
        <w:rPr>
          <w:rFonts w:eastAsia="Times New Roman" w:cs="Times New Roman" w:ascii="Times New Roman" w:hAnsi="Times New Roman"/>
          <w:sz w:val="28"/>
          <w:szCs w:val="28"/>
        </w:rPr>
        <w:t>Inserting into users:</w:t>
      </w:r>
    </w:p>
    <w:p>
      <w:pPr>
        <w:pStyle w:val="Normal"/>
        <w:rPr/>
      </w:pPr>
      <w:r>
        <w:rPr/>
        <w:drawing>
          <wp:anchor behindDoc="0" distT="0" distB="0" distL="0" distR="0" simplePos="0" locked="0" layoutInCell="1" allowOverlap="1" relativeHeight="8">
            <wp:simplePos x="0" y="0"/>
            <wp:positionH relativeFrom="column">
              <wp:align>left</wp:align>
            </wp:positionH>
            <wp:positionV relativeFrom="paragraph">
              <wp:posOffset>635</wp:posOffset>
            </wp:positionV>
            <wp:extent cx="5943600" cy="2914650"/>
            <wp:effectExtent l="0" t="0" r="0" b="0"/>
            <wp:wrapNone/>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43600" cy="29146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Relationship mapping:</w:t>
      </w:r>
    </w:p>
    <w:p>
      <w:pPr>
        <w:pStyle w:val="Normal"/>
        <w:rPr>
          <w:rFonts w:ascii="Times New Roman" w:hAnsi="Times New Roman" w:eastAsia="Times New Roman" w:cs="Times New Roman"/>
          <w:highlight w:val="lightGray"/>
        </w:rPr>
      </w:pPr>
      <w:r>
        <w:rPr>
          <w:rFonts w:eastAsia="Times New Roman" w:cs="Times New Roman" w:ascii="Times New Roman" w:hAnsi="Times New Roman"/>
          <w:highlight w:val="lightGray"/>
        </w:rPr>
        <w:t xml:space="preserve">One crowdfunds have 2 users namely (Mukesh and Maddy) which indicate </w:t>
      </w:r>
      <w:r>
        <w:rPr>
          <w:rFonts w:eastAsia="Times New Roman" w:cs="Times New Roman" w:ascii="Times New Roman" w:hAnsi="Times New Roman"/>
          <w:b/>
          <w:bCs/>
          <w:highlight w:val="lightGray"/>
        </w:rPr>
        <w:t xml:space="preserve">one to many </w:t>
      </w:r>
      <w:r>
        <w:rPr>
          <w:rFonts w:eastAsia="Times New Roman" w:cs="Times New Roman" w:ascii="Times New Roman" w:hAnsi="Times New Roman"/>
          <w:highlight w:val="lightGray"/>
        </w:rPr>
        <w:t>relationship</w:t>
      </w:r>
    </w:p>
    <w:p>
      <w:pPr>
        <w:pStyle w:val="Normal"/>
        <w:rPr>
          <w:rFonts w:ascii="Times New Roman" w:hAnsi="Times New Roman" w:eastAsia="Times New Roman" w:cs="Times New Roman"/>
        </w:rPr>
      </w:pPr>
      <w:r>
        <w:rPr>
          <w:rFonts w:eastAsia="Times New Roman" w:cs="Times New Roman" w:ascii="Times New Roman" w:hAnsi="Times New Roman"/>
        </w:rPr>
        <w:t>Table 3: Suppliers</w:t>
      </w:r>
    </w:p>
    <w:p>
      <w:pPr>
        <w:pStyle w:val="Normal"/>
        <w:rPr/>
      </w:pPr>
      <w:r>
        <w:rPr/>
        <w:drawing>
          <wp:anchor behindDoc="0" distT="0" distB="0" distL="0" distR="0" simplePos="0" locked="0" layoutInCell="1" allowOverlap="1" relativeHeight="9">
            <wp:simplePos x="0" y="0"/>
            <wp:positionH relativeFrom="column">
              <wp:align>left</wp:align>
            </wp:positionH>
            <wp:positionV relativeFrom="paragraph">
              <wp:posOffset>635</wp:posOffset>
            </wp:positionV>
            <wp:extent cx="5943600" cy="1123950"/>
            <wp:effectExtent l="0" t="0" r="0" b="0"/>
            <wp:wrapNone/>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43600" cy="11239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Inserting into suppliers:</w:t>
      </w:r>
    </w:p>
    <w:p>
      <w:pPr>
        <w:pStyle w:val="Normal"/>
        <w:rPr/>
      </w:pPr>
      <w:r>
        <w:rPr/>
        <w:drawing>
          <wp:anchor behindDoc="0" distT="0" distB="0" distL="0" distR="0" simplePos="0" locked="0" layoutInCell="1" allowOverlap="1" relativeHeight="10">
            <wp:simplePos x="0" y="0"/>
            <wp:positionH relativeFrom="column">
              <wp:align>left</wp:align>
            </wp:positionH>
            <wp:positionV relativeFrom="paragraph">
              <wp:posOffset>635</wp:posOffset>
            </wp:positionV>
            <wp:extent cx="5943600" cy="1733550"/>
            <wp:effectExtent l="0" t="0" r="0" b="0"/>
            <wp:wrapNone/>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17335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To establish a relationship, I have created a new table called details which is not most important.</w:t>
      </w:r>
    </w:p>
    <w:p>
      <w:pPr>
        <w:pStyle w:val="Normal"/>
        <w:rPr/>
      </w:pPr>
      <w:r>
        <w:rPr/>
        <w:drawing>
          <wp:anchor behindDoc="0" distT="0" distB="0" distL="0" distR="0" simplePos="0" locked="0" layoutInCell="1" allowOverlap="1" relativeHeight="11">
            <wp:simplePos x="0" y="0"/>
            <wp:positionH relativeFrom="column">
              <wp:align>left</wp:align>
            </wp:positionH>
            <wp:positionV relativeFrom="paragraph">
              <wp:posOffset>635</wp:posOffset>
            </wp:positionV>
            <wp:extent cx="5943600" cy="1072515"/>
            <wp:effectExtent l="0" t="0" r="0" b="0"/>
            <wp:wrapNone/>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5943600" cy="107251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Inserting values:</w:t>
      </w:r>
    </w:p>
    <w:p>
      <w:pPr>
        <w:pStyle w:val="Normal"/>
        <w:rPr/>
      </w:pPr>
      <w:r>
        <w:rPr/>
        <w:drawing>
          <wp:anchor behindDoc="0" distT="0" distB="0" distL="0" distR="0" simplePos="0" locked="0" layoutInCell="1" allowOverlap="1" relativeHeight="12">
            <wp:simplePos x="0" y="0"/>
            <wp:positionH relativeFrom="column">
              <wp:align>left</wp:align>
            </wp:positionH>
            <wp:positionV relativeFrom="paragraph">
              <wp:posOffset>635</wp:posOffset>
            </wp:positionV>
            <wp:extent cx="5943600" cy="3790950"/>
            <wp:effectExtent l="0" t="0" r="0" b="0"/>
            <wp:wrapNone/>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5943600" cy="37909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Relationship mapping:</w:t>
      </w:r>
    </w:p>
    <w:p>
      <w:pPr>
        <w:pStyle w:val="Normal"/>
        <w:rPr>
          <w:rFonts w:ascii="Times New Roman" w:hAnsi="Times New Roman" w:eastAsia="Times New Roman" w:cs="Times New Roman"/>
        </w:rPr>
      </w:pPr>
      <w:r>
        <w:rPr>
          <w:rFonts w:eastAsia="Times New Roman" w:cs="Times New Roman" w:ascii="Times New Roman" w:hAnsi="Times New Roman"/>
        </w:rPr>
        <w:t>From the above table it clearly indicates many users can have many suppliers and many suppliers can have many users (</w:t>
      </w:r>
      <w:r>
        <w:rPr>
          <w:rFonts w:eastAsia="Times New Roman" w:cs="Times New Roman" w:ascii="Times New Roman" w:hAnsi="Times New Roman"/>
          <w:b/>
          <w:bCs/>
        </w:rPr>
        <w:t>many to many</w:t>
      </w:r>
      <w:r>
        <w:rPr>
          <w:rFonts w:eastAsia="Times New Roman" w:cs="Times New Roman" w:ascii="Times New Roman" w:hAnsi="Times New Roman"/>
        </w:rPr>
        <w:t>).</w:t>
      </w:r>
    </w:p>
    <w:p>
      <w:pPr>
        <w:pStyle w:val="Normal"/>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Count the total no of crowdfund groups:</w:t>
      </w:r>
    </w:p>
    <w:p>
      <w:pPr>
        <w:pStyle w:val="Normal"/>
        <w:rPr/>
      </w:pPr>
      <w:r>
        <w:rPr/>
        <w:drawing>
          <wp:anchor behindDoc="0" distT="0" distB="0" distL="0" distR="0" simplePos="0" locked="0" layoutInCell="1" allowOverlap="1" relativeHeight="13">
            <wp:simplePos x="0" y="0"/>
            <wp:positionH relativeFrom="column">
              <wp:align>left</wp:align>
            </wp:positionH>
            <wp:positionV relativeFrom="paragraph">
              <wp:posOffset>635</wp:posOffset>
            </wp:positionV>
            <wp:extent cx="5943600" cy="1162050"/>
            <wp:effectExtent l="0" t="0" r="0" b="0"/>
            <wp:wrapNone/>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943600" cy="11620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Calculating length of supplier name:</w:t>
      </w:r>
    </w:p>
    <w:p>
      <w:pPr>
        <w:pStyle w:val="Normal"/>
        <w:rPr/>
      </w:pPr>
      <w:r>
        <w:rPr/>
        <w:drawing>
          <wp:anchor behindDoc="0" distT="0" distB="0" distL="0" distR="0" simplePos="0" locked="0" layoutInCell="1" allowOverlap="1" relativeHeight="17">
            <wp:simplePos x="0" y="0"/>
            <wp:positionH relativeFrom="column">
              <wp:align>left</wp:align>
            </wp:positionH>
            <wp:positionV relativeFrom="paragraph">
              <wp:posOffset>635</wp:posOffset>
            </wp:positionV>
            <wp:extent cx="5943600" cy="2114550"/>
            <wp:effectExtent l="0" t="0" r="0" b="0"/>
            <wp:wrapNone/>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5943600" cy="211455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Joining two tables:</w:t>
      </w:r>
    </w:p>
    <w:p>
      <w:pPr>
        <w:pStyle w:val="Normal"/>
        <w:rPr/>
      </w:pPr>
      <w:r>
        <w:rPr/>
        <w:drawing>
          <wp:inline distT="0" distB="0" distL="0" distR="0">
            <wp:extent cx="5943600" cy="1143000"/>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5943600" cy="1143000"/>
                    </a:xfrm>
                    <a:prstGeom prst="rect">
                      <a:avLst/>
                    </a:prstGeom>
                    <a:noFill/>
                  </pic:spPr>
                </pic:pic>
              </a:graphicData>
            </a:graphic>
          </wp:inline>
        </w:drawing>
      </w:r>
    </w:p>
    <w:p>
      <w:pPr>
        <w:pStyle w:val="Normal"/>
        <w:rPr>
          <w:rFonts w:ascii="Times New Roman" w:hAnsi="Times New Roman" w:eastAsia="Times New Roman" w:cs="Times New Roman"/>
        </w:rPr>
      </w:pPr>
      <w:r>
        <w:rPr>
          <w:rFonts w:eastAsia="Times New Roman" w:cs="Times New Roman" w:ascii="Times New Roman" w:hAnsi="Times New Roman"/>
        </w:rPr>
        <w:t>Updating the table crowdfund (name=funding to thaifunding)</w:t>
      </w:r>
    </w:p>
    <w:p>
      <w:pPr>
        <w:pStyle w:val="Normal"/>
        <w:rPr/>
      </w:pPr>
      <w:r>
        <w:rPr/>
        <w:drawing>
          <wp:inline distT="0" distB="0" distL="0" distR="0">
            <wp:extent cx="5943600" cy="231457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embed="rId16"/>
                    <a:stretch>
                      <a:fillRect/>
                    </a:stretch>
                  </pic:blipFill>
                  <pic:spPr bwMode="auto">
                    <a:xfrm>
                      <a:off x="0" y="0"/>
                      <a:ext cx="5943600" cy="2314575"/>
                    </a:xfrm>
                    <a:prstGeom prst="rect">
                      <a:avLst/>
                    </a:prstGeom>
                    <a:noFill/>
                  </pic:spPr>
                </pic:pic>
              </a:graphicData>
            </a:graphic>
          </wp:inline>
        </w:drawing>
      </w:r>
    </w:p>
    <w:p>
      <w:pPr>
        <w:pStyle w:val="Normal"/>
        <w:rPr/>
      </w:pPr>
      <w:r>
        <w:rPr/>
      </w:r>
    </w:p>
    <w:p>
      <w:pPr>
        <w:pStyle w:val="Normal"/>
        <w:rPr/>
      </w:pPr>
      <w:r>
        <w:rPr/>
      </w:r>
    </w:p>
    <w:p>
      <w:pPr>
        <w:pStyle w:val="Normal"/>
        <w:rPr>
          <w:rFonts w:ascii="Times New Roman" w:hAnsi="Times New Roman" w:eastAsia="Times New Roman" w:cs="Times New Roman"/>
        </w:rPr>
      </w:pPr>
      <w:r>
        <w:rPr>
          <w:rFonts w:eastAsia="Times New Roman" w:cs="Times New Roman" w:ascii="Times New Roman" w:hAnsi="Times New Roman"/>
        </w:rPr>
        <w:t>Updating the supplier address (Chennai to Madurai)</w:t>
      </w:r>
    </w:p>
    <w:p>
      <w:pPr>
        <w:pStyle w:val="Normal"/>
        <w:rPr/>
      </w:pPr>
      <w:r>
        <w:rPr/>
        <w:drawing>
          <wp:inline distT="0" distB="0" distL="0" distR="0">
            <wp:extent cx="5943600" cy="334327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17"/>
                    <a:stretch>
                      <a:fillRect/>
                    </a:stretch>
                  </pic:blipFill>
                  <pic:spPr bwMode="auto">
                    <a:xfrm>
                      <a:off x="0" y="0"/>
                      <a:ext cx="5943600" cy="3343275"/>
                    </a:xfrm>
                    <a:prstGeom prst="rect">
                      <a:avLst/>
                    </a:prstGeom>
                    <a:noFill/>
                  </pic:spPr>
                </pic:pic>
              </a:graphicData>
            </a:graphic>
          </wp:inline>
        </w:drawing>
      </w:r>
    </w:p>
    <w:p>
      <w:pPr>
        <w:pStyle w:val="Normal"/>
        <w:rPr>
          <w:rFonts w:ascii="Times New Roman" w:hAnsi="Times New Roman" w:eastAsia="Times New Roman" w:cs="Times New Roman"/>
        </w:rPr>
      </w:pPr>
      <w:r>
        <w:rPr>
          <w:rFonts w:eastAsia="Times New Roman" w:cs="Times New Roman" w:ascii="Times New Roman" w:hAnsi="Times New Roman"/>
        </w:rPr>
        <w:t>Deleting the record:</w:t>
      </w:r>
    </w:p>
    <w:p>
      <w:pPr>
        <w:pStyle w:val="Normal"/>
        <w:rPr/>
      </w:pPr>
      <w:r>
        <w:rPr/>
        <w:drawing>
          <wp:anchor behindDoc="0" distT="0" distB="0" distL="0" distR="0" simplePos="0" locked="0" layoutInCell="1" allowOverlap="1" relativeHeight="19">
            <wp:simplePos x="0" y="0"/>
            <wp:positionH relativeFrom="column">
              <wp:align>left</wp:align>
            </wp:positionH>
            <wp:positionV relativeFrom="paragraph">
              <wp:posOffset>635</wp:posOffset>
            </wp:positionV>
            <wp:extent cx="5943600" cy="3895725"/>
            <wp:effectExtent l="0" t="0" r="0" b="0"/>
            <wp:wrapNone/>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embed="rId18"/>
                    <a:stretch>
                      <a:fillRect/>
                    </a:stretch>
                  </pic:blipFill>
                  <pic:spPr bwMode="auto">
                    <a:xfrm>
                      <a:off x="0" y="0"/>
                      <a:ext cx="5943600" cy="389572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Times New Roman" w:hAnsi="Times New Roman" w:eastAsia="Times New Roman" w:cs="Times New Roman"/>
          <w:b w:val="false"/>
          <w:bCs w:val="false"/>
        </w:rPr>
      </w:pPr>
      <w:r>
        <w:rPr>
          <w:rFonts w:eastAsia="Times New Roman" w:cs="Times New Roman" w:ascii="Times New Roman" w:hAnsi="Times New Roman"/>
          <w:b w:val="false"/>
          <w:bCs w:val="false"/>
        </w:rPr>
        <w:t>Truncating the table:</w:t>
      </w:r>
    </w:p>
    <w:p>
      <w:pPr>
        <w:pStyle w:val="Normal"/>
        <w:rPr/>
      </w:pPr>
      <w:r>
        <w:rPr/>
        <w:drawing>
          <wp:inline distT="0" distB="0" distL="0" distR="0">
            <wp:extent cx="5943600" cy="149542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embed="rId19"/>
                    <a:stretch>
                      <a:fillRect/>
                    </a:stretch>
                  </pic:blipFill>
                  <pic:spPr bwMode="auto">
                    <a:xfrm>
                      <a:off x="0" y="0"/>
                      <a:ext cx="5943600" cy="1495425"/>
                    </a:xfrm>
                    <a:prstGeom prst="rect">
                      <a:avLst/>
                    </a:prstGeom>
                    <a:noFill/>
                  </pic:spPr>
                </pic:pic>
              </a:graphicData>
            </a:graphic>
          </wp:inline>
        </w:drawing>
      </w:r>
      <w:r>
        <w:rPr>
          <w:rFonts w:eastAsia="Times New Roman" w:cs="Times New Roman" w:ascii="Times New Roman" w:hAnsi="Times New Roman"/>
        </w:rPr>
        <w:t xml:space="preserve"> </w:t>
      </w:r>
      <w:r>
        <w:rPr>
          <w:rFonts w:eastAsia="Times New Roman" w:cs="Times New Roman" w:ascii="Times New Roman" w:hAnsi="Times New Roman"/>
        </w:rPr>
        <w:t>we will be having only column without attributes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pPr>
      <w:r>
        <w:rPr/>
        <w:drawing>
          <wp:anchor behindDoc="0" distT="0" distB="0" distL="0" distR="0" simplePos="0" locked="0" layoutInCell="1" allowOverlap="1" relativeHeight="20">
            <wp:simplePos x="0" y="0"/>
            <wp:positionH relativeFrom="column">
              <wp:align>left</wp:align>
            </wp:positionH>
            <wp:positionV relativeFrom="paragraph">
              <wp:posOffset>635</wp:posOffset>
            </wp:positionV>
            <wp:extent cx="5943600" cy="5429250"/>
            <wp:effectExtent l="0" t="0" r="0" b="0"/>
            <wp:wrapNone/>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embed="rId20"/>
                    <a:stretch>
                      <a:fillRect/>
                    </a:stretch>
                  </pic:blipFill>
                  <pic:spPr bwMode="auto">
                    <a:xfrm>
                      <a:off x="0" y="0"/>
                      <a:ext cx="5943600" cy="5429250"/>
                    </a:xfrm>
                    <a:prstGeom prst="rect">
                      <a:avLst/>
                    </a:prstGeom>
                    <a:noFill/>
                  </pic:spPr>
                </pic:pic>
              </a:graphicData>
            </a:graphic>
          </wp:anchor>
        </w:drawing>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pPr>
      <w:r>
        <w:rPr/>
      </w:r>
    </w:p>
    <w:p>
      <w:pPr>
        <w:pStyle w:val="Normal"/>
        <w:rPr/>
      </w:pPr>
      <w:r>
        <w:rPr/>
      </w:r>
    </w:p>
    <w:p>
      <w:pPr>
        <w:pStyle w:val="Normal"/>
        <w:spacing w:before="0" w:after="160"/>
        <w:rPr>
          <w:rFonts w:ascii="Times New Roman" w:hAnsi="Times New Roman" w:eastAsia="Times New Roman" w:cs="Times New Roman"/>
        </w:rPr>
      </w:pPr>
      <w:r>
        <w:rPr>
          <w:rFonts w:eastAsia="Times New Roman" w:cs="Times New Roman" w:ascii="Times New Roman" w:hAnsi="Times New Roman"/>
        </w:rPr>
        <w:t>Git url: https://github.com/Mukesh190304/mysqlassessment.git</w:t>
      </w:r>
    </w:p>
    <w:sectPr>
      <w:headerReference w:type="even" r:id="rId21"/>
      <w:headerReference w:type="default" r:id="rId22"/>
      <w:headerReference w:type="first" r:id="rId23"/>
      <w:footerReference w:type="even" r:id="rId24"/>
      <w:footerReference w:type="default" r:id="rId25"/>
      <w:footerReference w:type="firs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bidi w:val="0"/>
            <w:spacing w:before="0" w:after="0"/>
            <w:ind w:left="-115"/>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jc w:val="center"/>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ind w:right="-115"/>
            <w:jc w:val="righ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bidi w:val="0"/>
            <w:spacing w:before="0" w:after="0"/>
            <w:ind w:left="-115"/>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jc w:val="center"/>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ind w:right="-115"/>
            <w:jc w:val="righ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bidi w:val="0"/>
            <w:spacing w:before="0" w:after="0"/>
            <w:ind w:left="-115"/>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jc w:val="center"/>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ind w:right="-115"/>
            <w:jc w:val="righ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120"/>
      <w:gridCol w:w="3120"/>
      <w:gridCol w:w="3120"/>
    </w:tblGrid>
    <w:tr>
      <w:trPr>
        <w:trHeight w:val="300" w:hRule="atLeast"/>
      </w:trPr>
      <w:tc>
        <w:tcPr>
          <w:tcW w:w="3120" w:type="dxa"/>
          <w:tcBorders/>
        </w:tcPr>
        <w:p>
          <w:pPr>
            <w:pStyle w:val="Header"/>
            <w:widowControl/>
            <w:bidi w:val="0"/>
            <w:spacing w:before="0" w:after="0"/>
            <w:ind w:left="-115"/>
            <w:jc w:val="lef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jc w:val="center"/>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c>
        <w:tcPr>
          <w:tcW w:w="3120" w:type="dxa"/>
          <w:tcBorders/>
        </w:tcPr>
        <w:p>
          <w:pPr>
            <w:pStyle w:val="Header"/>
            <w:widowControl/>
            <w:bidi w:val="0"/>
            <w:spacing w:before="0" w:after="0"/>
            <w:ind w:right="-115"/>
            <w:jc w:val="right"/>
            <w:rPr>
              <w:rFonts w:ascii="Aptos" w:hAnsi="Aptos" w:eastAsia="ＭＳ 明朝" w:cs="Arial"/>
              <w:kern w:val="0"/>
              <w:sz w:val="24"/>
              <w:szCs w:val="24"/>
              <w:lang w:val="en-US" w:eastAsia="ja-JP" w:bidi="ar-SA"/>
            </w:rPr>
          </w:pPr>
          <w:r>
            <w:rPr>
              <w:rFonts w:eastAsia="ＭＳ 明朝" w:cs="Arial"/>
              <w:kern w:val="0"/>
              <w:sz w:val="24"/>
              <w:szCs w:val="24"/>
              <w:lang w:val="en-US" w:eastAsia="ja-JP" w:bidi="ar-SA"/>
            </w:rPr>
          </w:r>
        </w:p>
      </w:tc>
    </w:tr>
  </w:tbl>
  <w:p>
    <w:pPr>
      <w:pStyle w:val="Header"/>
      <w:bidi w:val="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w:hAnsi="Wingdings" w:cs="Wingdings"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w:hAnsi="Wingdings" w:cs="Wingdings"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pPr>
      <w:keepNext w:val="true"/>
      <w:keepLines/>
      <w:spacing w:before="360" w:after="80"/>
      <w:outlineLvl w:val="0"/>
    </w:pPr>
    <w:rPr>
      <w:rFonts w:ascii="Aptos Display" w:hAnsi="Aptos Display" w:eastAsia="ＭＳ ゴシック"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ＭＳ ゴシック"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ＭＳ ゴシック" w:cs="Times New Roman"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eastAsia="ＭＳ ゴシック" w:cs="Times New Roman" w:cstheme="majorBidi" w:eastAsiaTheme="majorEastAsia"/>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eastAsia="ＭＳ ゴシック" w:cs="Times New Roman" w:cstheme="majorBidi" w:eastAsiaTheme="majorEastAsia"/>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eastAsia="ＭＳ ゴシック" w:cs="Times New Roman" w:cstheme="majorBidi" w:eastAsiaTheme="majorEastAsia"/>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eastAsia="ＭＳ ゴシック" w:cs="Times New Roman" w:cstheme="majorBidi" w:eastAsiaTheme="majorEastAsia"/>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eastAsia="ＭＳ ゴシック"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Pr>
      <w:rFonts w:ascii="Aptos Display" w:hAnsi="Aptos Display" w:eastAsia="ＭＳ ゴシック"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Pr>
      <w:rFonts w:eastAsia="ＭＳ ゴシック"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ＭＳ ゴシック"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Pr>
      <w:rFonts w:eastAsia="ＭＳ ゴシック"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qFormat/>
    <w:rPr>
      <w:rFonts w:eastAsia="ＭＳ ゴシック"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qFormat/>
    <w:rPr>
      <w:rFonts w:eastAsia="ＭＳ ゴシック"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qFormat/>
    <w:rPr>
      <w:rFonts w:eastAsia="ＭＳ ゴシック"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qFormat/>
    <w:rPr>
      <w:rFonts w:eastAsia="ＭＳ ゴシック"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Pr>
      <w:rFonts w:ascii="Aptos Display" w:hAnsi="Aptos Display" w:eastAsia="ＭＳ ゴシック"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Pr>
      <w:rFonts w:eastAsia="ＭＳ ゴシック" w:cs="Times New Roman" w:cstheme="majorBidi" w:eastAsiaTheme="majorEastAsia"/>
      <w:color w:themeColor="text1" w:themeTint="a6" w:val="595959"/>
      <w:spacing w:val="15"/>
      <w:sz w:val="28"/>
      <w:szCs w:val="28"/>
    </w:rPr>
  </w:style>
  <w:style w:type="character" w:styleId="IntenseEmphasis">
    <w:name w:val="Intense Emphasis"/>
    <w:basedOn w:val="DefaultParagraphFont"/>
    <w:uiPriority w:val="21"/>
    <w:qFormat/>
    <w:rPr>
      <w:i/>
      <w:iCs/>
      <w:color w:themeColor="accent1" w:themeShade="bf" w:val="0F4761"/>
    </w:rPr>
  </w:style>
  <w:style w:type="character" w:styleId="QuoteChar" w:customStyle="1">
    <w:name w:val="Quote Char"/>
    <w:basedOn w:val="DefaultParagraphFont"/>
    <w:link w:val="Quote"/>
    <w:uiPriority w:val="29"/>
    <w:qFormat/>
    <w:rPr>
      <w:i/>
      <w:iCs/>
      <w:color w:themeColor="text1" w:themeTint="bf" w:val="404040"/>
    </w:rPr>
  </w:style>
  <w:style w:type="character" w:styleId="IntenseQuoteChar" w:customStyle="1">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pPr>
      <w:spacing w:lineRule="auto" w:line="240" w:before="0" w:after="80"/>
      <w:contextualSpacing/>
    </w:pPr>
    <w:rPr>
      <w:rFonts w:ascii="Aptos Display" w:hAnsi="Aptos Display" w:eastAsia="ＭＳ ゴシック"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pPr/>
    <w:rPr>
      <w:rFonts w:eastAsia="ＭＳ ゴシック"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pPr>
      <w:spacing w:before="160" w:after="16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NoSpacing">
    <w:name w:val="No Spacing"/>
    <w:uiPriority w:val="1"/>
    <w:qFormat/>
    <w:rsid w:val="7c79c774"/>
    <w:pPr>
      <w:widowControl/>
      <w:bidi w:val="0"/>
      <w:spacing w:lineRule="auto" w:line="278" w:before="0" w:after="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ListParagraph">
    <w:name w:val="List Paragraph"/>
    <w:basedOn w:val="Normal"/>
    <w:uiPriority w:val="34"/>
    <w:qFormat/>
    <w:pPr>
      <w:spacing w:before="0" w:after="160"/>
      <w:ind w:left="720"/>
      <w:contextualSpacing/>
    </w:pPr>
    <w:rPr/>
  </w:style>
  <w:style w:type="paragraph" w:styleId="HeaderandFooter">
    <w:name w:val="Header and Footer"/>
    <w:basedOn w:val="Normal"/>
    <w:qFormat/>
    <w:pPr/>
    <w:rPr/>
  </w:style>
  <w:style w:type="paragraph" w:styleId="Header">
    <w:name w:val="header"/>
    <w:basedOn w:val="Normal"/>
    <w:uiPriority w:val="99"/>
    <w:unhideWhenUsed/>
    <w:rsid w:val="1e1becaf"/>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1e1becaf"/>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header" Target="header1.xml"/><Relationship Id="rId22" Type="http://schemas.openxmlformats.org/officeDocument/2006/relationships/header" Target="header2.xml"/><Relationship Id="rId23" Type="http://schemas.openxmlformats.org/officeDocument/2006/relationships/header" Target="header3.xml"/><Relationship Id="rId24" Type="http://schemas.openxmlformats.org/officeDocument/2006/relationships/footer" Target="footer1.xml"/><Relationship Id="rId25" Type="http://schemas.openxmlformats.org/officeDocument/2006/relationships/footer" Target="footer2.xml"/><Relationship Id="rId26" Type="http://schemas.openxmlformats.org/officeDocument/2006/relationships/footer" Target="footer3.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LibreOffice/25.2.3.2$Windows_X86_64 LibreOffice_project/bbb074479178df812d175f709636b368952c2ce3</Application>
  <AppVersion>15.0000</AppVersion>
  <Pages>14</Pages>
  <Words>1113</Words>
  <Characters>5732</Characters>
  <CharactersWithSpaces>6931</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2025-05-03T08:02:00Z</dcterms:created>
  <dc:creator>Mukesh Nagasamy</dc:creator>
  <dc:description/>
  <dc:language>en-IN</dc:language>
  <cp:lastModifiedBy/>
  <dcterms:modified xsi:type="dcterms:W3CDTF">2025-05-06T17:20:07Z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4a9f9968-786a-4f8b-ae5a-9627d662789d</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2025-05-03T08:02:58Z</vt:lpwstr>
  </property>
  <property fmtid="{D5CDD505-2E9C-101B-9397-08002B2CF9AE}" pid="8" name="MSIP_Label_defa4170-0d19-0005-0004-bc88714345d2_SiteId">
    <vt:lpwstr>fe66d7b1-c17e-4ba8-a08d-2e146117dc7e</vt:lpwstr>
  </property>
  <property fmtid="{D5CDD505-2E9C-101B-9397-08002B2CF9AE}" pid="9" name="MSIP_Label_defa4170-0d19-0005-0004-bc88714345d2_Tag">
    <vt:lpwstr>10, 3, 0, 2</vt:lpwstr>
  </property>
</Properties>
</file>