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7C89" w14:textId="77777777" w:rsidR="004157EC" w:rsidRPr="000F4988" w:rsidRDefault="000F4988">
      <w:pPr>
        <w:rPr>
          <w:u w:val="single"/>
        </w:rPr>
      </w:pPr>
      <w:r w:rsidRPr="000F4988">
        <w:rPr>
          <w:u w:val="single"/>
        </w:rPr>
        <w:t xml:space="preserve">Outline for </w:t>
      </w:r>
      <w:proofErr w:type="spellStart"/>
      <w:r w:rsidRPr="000F4988">
        <w:rPr>
          <w:u w:val="single"/>
        </w:rPr>
        <w:t>shelfbreak</w:t>
      </w:r>
      <w:proofErr w:type="spellEnd"/>
      <w:r w:rsidRPr="000F4988">
        <w:rPr>
          <w:u w:val="single"/>
        </w:rPr>
        <w:t xml:space="preserve"> trend paper</w:t>
      </w:r>
    </w:p>
    <w:p w14:paraId="2ADC594E" w14:textId="77777777" w:rsidR="000F4988" w:rsidRDefault="000F4988"/>
    <w:p w14:paraId="625ACE64" w14:textId="77777777" w:rsidR="000F4988" w:rsidRPr="000F4988" w:rsidRDefault="000F4988">
      <w:pPr>
        <w:rPr>
          <w:b/>
          <w:sz w:val="28"/>
          <w:szCs w:val="28"/>
        </w:rPr>
      </w:pPr>
      <w:r w:rsidRPr="000F4988">
        <w:rPr>
          <w:b/>
          <w:sz w:val="28"/>
          <w:szCs w:val="28"/>
        </w:rPr>
        <w:t>Introduction</w:t>
      </w:r>
    </w:p>
    <w:p w14:paraId="50ACAFFD" w14:textId="77777777" w:rsidR="000F4988" w:rsidRDefault="000F4988"/>
    <w:p w14:paraId="0BE858B3" w14:textId="77777777" w:rsidR="000F4988" w:rsidRPr="000F4988" w:rsidRDefault="000F4988">
      <w:pPr>
        <w:rPr>
          <w:u w:val="single"/>
        </w:rPr>
      </w:pPr>
      <w:r w:rsidRPr="000F4988">
        <w:rPr>
          <w:u w:val="single"/>
        </w:rPr>
        <w:t>Justification</w:t>
      </w:r>
    </w:p>
    <w:p w14:paraId="6B9F920F" w14:textId="77777777" w:rsidR="000F4988" w:rsidRDefault="000F4988">
      <w:r>
        <w:t>Describe region</w:t>
      </w:r>
    </w:p>
    <w:p w14:paraId="63B32AC7" w14:textId="77777777" w:rsidR="000F4988" w:rsidRDefault="000F4988">
      <w:r>
        <w:t xml:space="preserve">Warming Trends seen in MAB/Gulf of Maine – much derived from SST (Mills et al 2013, </w:t>
      </w:r>
      <w:proofErr w:type="spellStart"/>
      <w:r>
        <w:t>Pershind</w:t>
      </w:r>
      <w:proofErr w:type="spellEnd"/>
      <w:r>
        <w:t xml:space="preserve"> et. al. 2015) or else ship of opportunity (Forsyth et. al. 2015).</w:t>
      </w:r>
    </w:p>
    <w:p w14:paraId="6B7D12B2" w14:textId="77777777" w:rsidR="000F4988" w:rsidRDefault="000F4988">
      <w:r>
        <w:t>Most lack salinity measurements.</w:t>
      </w:r>
    </w:p>
    <w:p w14:paraId="384320EA" w14:textId="77777777" w:rsidR="000F4988" w:rsidRDefault="000F4988">
      <w:r>
        <w:t>No clear seasonal salinity signature.</w:t>
      </w:r>
    </w:p>
    <w:p w14:paraId="02527A5E" w14:textId="77777777" w:rsidR="000F4988" w:rsidRDefault="000F4988">
      <w:r>
        <w:t>Without salinity we can’t know density changes/gradient changes</w:t>
      </w:r>
    </w:p>
    <w:p w14:paraId="312D14F5" w14:textId="77777777" w:rsidR="000F4988" w:rsidRDefault="000F4988">
      <w:r>
        <w:t>So, we use 11 years of CTD data from WHOI/MIT JP and SEA cruises.</w:t>
      </w:r>
    </w:p>
    <w:p w14:paraId="2989C650" w14:textId="77777777" w:rsidR="000F4988" w:rsidRDefault="000F4988">
      <w:proofErr w:type="gramStart"/>
      <w:r>
        <w:t>Brief overview of cruises.</w:t>
      </w:r>
      <w:proofErr w:type="gramEnd"/>
    </w:p>
    <w:p w14:paraId="2589A43C" w14:textId="77777777" w:rsidR="000F4988" w:rsidRDefault="000F4988"/>
    <w:p w14:paraId="2C6E5BFA" w14:textId="77777777" w:rsidR="000F4988" w:rsidRPr="000F4988" w:rsidRDefault="000F4988">
      <w:pPr>
        <w:rPr>
          <w:u w:val="single"/>
        </w:rPr>
      </w:pPr>
      <w:r w:rsidRPr="000F4988">
        <w:rPr>
          <w:u w:val="single"/>
        </w:rPr>
        <w:t>Goals</w:t>
      </w:r>
    </w:p>
    <w:p w14:paraId="20CB58EB" w14:textId="77777777" w:rsidR="000F4988" w:rsidRDefault="000F4988">
      <w:r>
        <w:t xml:space="preserve">Describe mean structures and </w:t>
      </w:r>
      <w:proofErr w:type="gramStart"/>
      <w:r>
        <w:t>year to year</w:t>
      </w:r>
      <w:proofErr w:type="gramEnd"/>
      <w:r>
        <w:t xml:space="preserve"> variability in data in T, S and rho.</w:t>
      </w:r>
    </w:p>
    <w:p w14:paraId="341EF3B5" w14:textId="77777777" w:rsidR="000F4988" w:rsidRDefault="000F4988">
      <w:r>
        <w:t>Describe trends in properties over 11 years.</w:t>
      </w:r>
    </w:p>
    <w:p w14:paraId="22783368" w14:textId="77777777" w:rsidR="000F4988" w:rsidRDefault="000F4988">
      <w:r>
        <w:t>Describe implications for stratification and frontal gradient.</w:t>
      </w:r>
    </w:p>
    <w:p w14:paraId="301FC6FD" w14:textId="4E219919" w:rsidR="002852A9" w:rsidRDefault="002852A9">
      <w:r>
        <w:t>Compare results with others.</w:t>
      </w:r>
    </w:p>
    <w:p w14:paraId="7858EFA6" w14:textId="77777777" w:rsidR="000F4988" w:rsidRPr="000F4988" w:rsidRDefault="000F4988">
      <w:pPr>
        <w:rPr>
          <w:sz w:val="28"/>
          <w:szCs w:val="28"/>
        </w:rPr>
      </w:pPr>
    </w:p>
    <w:p w14:paraId="06EEAF77" w14:textId="77777777" w:rsidR="000F4988" w:rsidRPr="000F4988" w:rsidRDefault="000F4988">
      <w:pPr>
        <w:rPr>
          <w:sz w:val="28"/>
          <w:szCs w:val="28"/>
        </w:rPr>
      </w:pPr>
      <w:r w:rsidRPr="000F4988">
        <w:rPr>
          <w:b/>
          <w:sz w:val="28"/>
          <w:szCs w:val="28"/>
        </w:rPr>
        <w:t>Method</w:t>
      </w:r>
      <w:r>
        <w:rPr>
          <w:b/>
          <w:sz w:val="28"/>
          <w:szCs w:val="28"/>
        </w:rPr>
        <w:t>s</w:t>
      </w:r>
    </w:p>
    <w:p w14:paraId="0DCE1AF6" w14:textId="77777777" w:rsidR="000F4988" w:rsidRDefault="000F4988"/>
    <w:p w14:paraId="36ED01B8" w14:textId="77777777" w:rsidR="000F4988" w:rsidRDefault="000F4988">
      <w:proofErr w:type="gramStart"/>
      <w:r>
        <w:t>Describe cruises</w:t>
      </w:r>
      <w:proofErr w:type="gramEnd"/>
      <w:r>
        <w:t xml:space="preserve">, </w:t>
      </w:r>
      <w:proofErr w:type="gramStart"/>
      <w:r>
        <w:t>season</w:t>
      </w:r>
      <w:proofErr w:type="gramEnd"/>
    </w:p>
    <w:p w14:paraId="3D67CC15" w14:textId="77777777" w:rsidR="000F4988" w:rsidRDefault="000F4988">
      <w:r>
        <w:t>Station locations [Fig 1, map]</w:t>
      </w:r>
      <w:proofErr w:type="gramStart"/>
      <w:r>
        <w:t>,</w:t>
      </w:r>
      <w:proofErr w:type="gramEnd"/>
      <w:r>
        <w:t xml:space="preserve"> transect names, and data collected</w:t>
      </w:r>
    </w:p>
    <w:p w14:paraId="520D0C1B" w14:textId="77777777" w:rsidR="000F4988" w:rsidRDefault="000F4988">
      <w:proofErr w:type="gramStart"/>
      <w:r>
        <w:t>Data processing, binning, gridding.</w:t>
      </w:r>
      <w:proofErr w:type="gramEnd"/>
    </w:p>
    <w:p w14:paraId="599656C7" w14:textId="77777777" w:rsidR="000F4988" w:rsidRDefault="000F4988">
      <w:r>
        <w:t xml:space="preserve">Bathymetry from underway CHIRP </w:t>
      </w:r>
      <w:proofErr w:type="spellStart"/>
      <w:r>
        <w:t>echosounder</w:t>
      </w:r>
      <w:proofErr w:type="spellEnd"/>
    </w:p>
    <w:p w14:paraId="778BEA81" w14:textId="77777777" w:rsidR="00B02D2E" w:rsidRDefault="00B02D2E">
      <w:r>
        <w:t>Trends calculated only when there are at least 9 data points at any location.</w:t>
      </w:r>
    </w:p>
    <w:p w14:paraId="4DB04B60" w14:textId="77777777" w:rsidR="000F4988" w:rsidRDefault="000F4988"/>
    <w:p w14:paraId="7F488D18" w14:textId="77777777" w:rsidR="000F4988" w:rsidRDefault="000F4988"/>
    <w:p w14:paraId="1D59CF27" w14:textId="77777777" w:rsidR="000F4988" w:rsidRPr="000F4988" w:rsidRDefault="000F4988">
      <w:pPr>
        <w:rPr>
          <w:b/>
          <w:sz w:val="28"/>
          <w:szCs w:val="28"/>
        </w:rPr>
      </w:pPr>
      <w:r w:rsidRPr="000F4988">
        <w:rPr>
          <w:b/>
          <w:sz w:val="28"/>
          <w:szCs w:val="28"/>
        </w:rPr>
        <w:t>Results</w:t>
      </w:r>
    </w:p>
    <w:p w14:paraId="196CC158" w14:textId="77777777" w:rsidR="000F4988" w:rsidRDefault="000F4988"/>
    <w:p w14:paraId="7C420CF4" w14:textId="77777777" w:rsidR="000F4988" w:rsidRDefault="000F4988">
      <w:r>
        <w:t>Describe section mean structures</w:t>
      </w:r>
      <w:r w:rsidR="00B02D2E">
        <w:t xml:space="preserve"> [Fig 2, means (and </w:t>
      </w:r>
      <w:proofErr w:type="spellStart"/>
      <w:r w:rsidR="00B02D2E">
        <w:t>stds</w:t>
      </w:r>
      <w:proofErr w:type="spellEnd"/>
      <w:r w:rsidR="00B02D2E">
        <w:t>?)]</w:t>
      </w:r>
      <w:r>
        <w:t>:</w:t>
      </w:r>
    </w:p>
    <w:p w14:paraId="0CF7F17E" w14:textId="77777777" w:rsidR="000F4988" w:rsidRDefault="000F4988" w:rsidP="000F4988">
      <w:pPr>
        <w:pStyle w:val="ListParagraph"/>
        <w:numPr>
          <w:ilvl w:val="0"/>
          <w:numId w:val="1"/>
        </w:numPr>
      </w:pPr>
      <w:r>
        <w:t>Stratified surface warm layer.</w:t>
      </w:r>
    </w:p>
    <w:p w14:paraId="1EF82433" w14:textId="77777777" w:rsidR="000F4988" w:rsidRDefault="000F4988" w:rsidP="000F4988">
      <w:pPr>
        <w:pStyle w:val="ListParagraph"/>
        <w:numPr>
          <w:ilvl w:val="0"/>
          <w:numId w:val="1"/>
        </w:numPr>
      </w:pPr>
      <w:r>
        <w:t>Cold pool on shelf.</w:t>
      </w:r>
    </w:p>
    <w:p w14:paraId="30917F90" w14:textId="77777777" w:rsidR="000F4988" w:rsidRDefault="000F4988" w:rsidP="000F4988">
      <w:pPr>
        <w:pStyle w:val="ListParagraph"/>
        <w:numPr>
          <w:ilvl w:val="0"/>
          <w:numId w:val="1"/>
        </w:numPr>
      </w:pPr>
      <w:r>
        <w:t>Warm, salty slop water.</w:t>
      </w:r>
    </w:p>
    <w:p w14:paraId="58D77248" w14:textId="77777777" w:rsidR="000F4988" w:rsidRDefault="000F4988" w:rsidP="000F4988">
      <w:pPr>
        <w:pStyle w:val="ListParagraph"/>
        <w:numPr>
          <w:ilvl w:val="0"/>
          <w:numId w:val="1"/>
        </w:numPr>
      </w:pPr>
      <w:r>
        <w:t>Subsurface shelf</w:t>
      </w:r>
      <w:r w:rsidR="00B02D2E">
        <w:t xml:space="preserve"> </w:t>
      </w:r>
      <w:proofErr w:type="gramStart"/>
      <w:r>
        <w:t>break front</w:t>
      </w:r>
      <w:proofErr w:type="gramEnd"/>
      <w:r>
        <w:t xml:space="preserve"> supporting jet.</w:t>
      </w:r>
    </w:p>
    <w:p w14:paraId="5C480C1F" w14:textId="77777777" w:rsidR="00B02D2E" w:rsidRDefault="00B02D2E" w:rsidP="000F4988">
      <w:pPr>
        <w:pStyle w:val="ListParagraph"/>
        <w:numPr>
          <w:ilvl w:val="0"/>
          <w:numId w:val="1"/>
        </w:numPr>
      </w:pPr>
      <w:r>
        <w:t>Can see these features in the TS diagrams form the sections [Fig 3, TS, 2004 and 2013 highlighted]</w:t>
      </w:r>
    </w:p>
    <w:p w14:paraId="715235CC" w14:textId="79E6B57D" w:rsidR="002852A9" w:rsidRDefault="002852A9" w:rsidP="000F4988">
      <w:pPr>
        <w:pStyle w:val="ListParagraph"/>
        <w:numPr>
          <w:ilvl w:val="0"/>
          <w:numId w:val="1"/>
        </w:numPr>
      </w:pPr>
      <w:r>
        <w:t>Occasional Gulf Stream incursions.</w:t>
      </w:r>
    </w:p>
    <w:p w14:paraId="5305E48A" w14:textId="77777777" w:rsidR="000F4988" w:rsidRDefault="000F4988" w:rsidP="000F4988"/>
    <w:p w14:paraId="241D75D3" w14:textId="77777777" w:rsidR="000F4988" w:rsidRDefault="000F4988" w:rsidP="000F4988">
      <w:r>
        <w:t>Describe variability</w:t>
      </w:r>
    </w:p>
    <w:p w14:paraId="193DE484" w14:textId="77777777" w:rsidR="000F4988" w:rsidRDefault="000F4988" w:rsidP="000F4988">
      <w:pPr>
        <w:pStyle w:val="ListParagraph"/>
        <w:numPr>
          <w:ilvl w:val="0"/>
          <w:numId w:val="1"/>
        </w:numPr>
      </w:pPr>
      <w:r>
        <w:t>Lots of variability in magnitude of stratification.</w:t>
      </w:r>
    </w:p>
    <w:p w14:paraId="76744CA7" w14:textId="77777777" w:rsidR="000F4988" w:rsidRDefault="000F4988" w:rsidP="000F4988">
      <w:pPr>
        <w:pStyle w:val="ListParagraph"/>
        <w:numPr>
          <w:ilvl w:val="0"/>
          <w:numId w:val="1"/>
        </w:numPr>
      </w:pPr>
      <w:proofErr w:type="spellStart"/>
      <w:proofErr w:type="gramStart"/>
      <w:r>
        <w:t>std</w:t>
      </w:r>
      <w:proofErr w:type="spellEnd"/>
      <w:proofErr w:type="gramEnd"/>
      <w:r>
        <w:t xml:space="preserve"> for T and S highest along </w:t>
      </w:r>
      <w:proofErr w:type="spellStart"/>
      <w:r>
        <w:t>sb</w:t>
      </w:r>
      <w:proofErr w:type="spellEnd"/>
      <w:r>
        <w:t xml:space="preserve"> front indicative of variability in that frontal feature. </w:t>
      </w:r>
      <w:r w:rsidR="00B02D2E">
        <w:t>Shown in example sections [Fig 4, two examples, 2004 and 2013]</w:t>
      </w:r>
    </w:p>
    <w:p w14:paraId="66ADA56A" w14:textId="77777777" w:rsidR="000F4988" w:rsidRDefault="000F4988" w:rsidP="000F4988">
      <w:pPr>
        <w:pStyle w:val="ListParagraph"/>
        <w:numPr>
          <w:ilvl w:val="0"/>
          <w:numId w:val="1"/>
        </w:numPr>
      </w:pPr>
      <w:r>
        <w:lastRenderedPageBreak/>
        <w:t>Can see meandering and wave formation breaking at front</w:t>
      </w:r>
      <w:r w:rsidR="00B02D2E">
        <w:t>. Some cases have multiple switchbacks.</w:t>
      </w:r>
    </w:p>
    <w:p w14:paraId="311986F8" w14:textId="77777777" w:rsidR="00060A5B" w:rsidRDefault="00060A5B" w:rsidP="000F4988">
      <w:pPr>
        <w:ind w:left="360"/>
      </w:pPr>
    </w:p>
    <w:p w14:paraId="0F05B2BE" w14:textId="77777777" w:rsidR="00B02D2E" w:rsidRDefault="00B02D2E" w:rsidP="00060A5B">
      <w:r>
        <w:t>Discuss Trends [Fig 5, map of significant trends]:</w:t>
      </w:r>
    </w:p>
    <w:p w14:paraId="68A6EA81" w14:textId="77777777" w:rsidR="00F62174" w:rsidRDefault="00B02D2E" w:rsidP="00B02D2E">
      <w:pPr>
        <w:pStyle w:val="ListParagraph"/>
        <w:numPr>
          <w:ilvl w:val="0"/>
          <w:numId w:val="1"/>
        </w:numPr>
      </w:pPr>
      <w:r>
        <w:t xml:space="preserve">Significant trends </w:t>
      </w:r>
      <w:r w:rsidR="00F62174">
        <w:t>in</w:t>
      </w:r>
      <w:r>
        <w:t xml:space="preserve"> surface</w:t>
      </w:r>
      <w:r w:rsidR="00F62174">
        <w:t xml:space="preserve"> which sees an increase in temperature of 0.5 </w:t>
      </w:r>
      <w:proofErr w:type="spellStart"/>
      <w:r w:rsidR="00F62174">
        <w:t>degC</w:t>
      </w:r>
      <w:proofErr w:type="spellEnd"/>
      <w:r w:rsidR="00F62174">
        <w:t>/</w:t>
      </w:r>
      <w:proofErr w:type="spellStart"/>
      <w:r w:rsidR="00F62174">
        <w:t>yr</w:t>
      </w:r>
      <w:proofErr w:type="spellEnd"/>
      <w:r w:rsidR="00F62174">
        <w:t xml:space="preserve"> and density reduction of 0.2 kg/m3/</w:t>
      </w:r>
      <w:proofErr w:type="spellStart"/>
      <w:r w:rsidR="00F62174">
        <w:t>yr</w:t>
      </w:r>
    </w:p>
    <w:p w14:paraId="667F3BA4" w14:textId="77777777" w:rsidR="00F62174" w:rsidRDefault="00F62174" w:rsidP="00B02D2E">
      <w:pPr>
        <w:pStyle w:val="ListParagraph"/>
        <w:numPr>
          <w:ilvl w:val="0"/>
          <w:numId w:val="1"/>
        </w:numPr>
      </w:pPr>
      <w:proofErr w:type="spellEnd"/>
      <w:r>
        <w:t xml:space="preserve">Trend in slope water also – increase in temp of 0.2 </w:t>
      </w:r>
      <w:proofErr w:type="spellStart"/>
      <w:r>
        <w:t>degC</w:t>
      </w:r>
      <w:proofErr w:type="spellEnd"/>
      <w:r>
        <w:t>/</w:t>
      </w:r>
      <w:proofErr w:type="spellStart"/>
      <w:r>
        <w:t>yr</w:t>
      </w:r>
      <w:proofErr w:type="spellEnd"/>
      <w:r>
        <w:t xml:space="preserve"> and </w:t>
      </w:r>
      <w:proofErr w:type="spellStart"/>
      <w:r>
        <w:t>sal</w:t>
      </w:r>
      <w:proofErr w:type="spellEnd"/>
      <w:r>
        <w:t xml:space="preserve"> of 0.05 /yr. Only modest density loss as a result. Only just significant at 95% confidence.</w:t>
      </w:r>
    </w:p>
    <w:p w14:paraId="3A1FE82E" w14:textId="77777777" w:rsidR="00B02D2E" w:rsidRDefault="00B02D2E" w:rsidP="00B02D2E">
      <w:pPr>
        <w:pStyle w:val="ListParagraph"/>
        <w:numPr>
          <w:ilvl w:val="0"/>
          <w:numId w:val="1"/>
        </w:numPr>
      </w:pPr>
      <w:r>
        <w:t>No obvious trend in the cold pool.</w:t>
      </w:r>
      <w:r w:rsidR="00F62174">
        <w:t xml:space="preserve"> </w:t>
      </w:r>
      <w:r>
        <w:t xml:space="preserve">This is deceptive </w:t>
      </w:r>
      <w:r w:rsidR="00F62174">
        <w:t>as</w:t>
      </w:r>
      <w:r>
        <w:t xml:space="preserve"> the cold pool is mobile between years (and sometimes found offshore of the </w:t>
      </w:r>
      <w:proofErr w:type="spellStart"/>
      <w:r>
        <w:t>shelfbreak</w:t>
      </w:r>
      <w:proofErr w:type="spellEnd"/>
      <w:r>
        <w:t xml:space="preserve"> [Fig 4, example sections]</w:t>
      </w:r>
    </w:p>
    <w:p w14:paraId="751B123C" w14:textId="77777777" w:rsidR="00B02D2E" w:rsidRDefault="00B02D2E" w:rsidP="00593A4F"/>
    <w:p w14:paraId="2A978CB9" w14:textId="77777777" w:rsidR="00B02D2E" w:rsidRDefault="00B02D2E" w:rsidP="00060A5B">
      <w:r>
        <w:t>Use TS properties to find trends in cold pool [Fig 6: cold pool trends]</w:t>
      </w:r>
    </w:p>
    <w:p w14:paraId="12FE51AD" w14:textId="2274DFC2" w:rsidR="00B02D2E" w:rsidRDefault="00F62174" w:rsidP="00060A5B">
      <w:pPr>
        <w:pStyle w:val="ListParagraph"/>
        <w:numPr>
          <w:ilvl w:val="0"/>
          <w:numId w:val="1"/>
        </w:numPr>
      </w:pPr>
      <w:r>
        <w:t>Temperature increasing</w:t>
      </w:r>
      <w:r w:rsidR="00060A5B">
        <w:t xml:space="preserve"> (0.2 </w:t>
      </w:r>
      <w:proofErr w:type="spellStart"/>
      <w:r w:rsidR="00060A5B">
        <w:t>degC</w:t>
      </w:r>
      <w:proofErr w:type="spellEnd"/>
      <w:r w:rsidR="00060A5B">
        <w:t>/</w:t>
      </w:r>
      <w:proofErr w:type="spellStart"/>
      <w:r w:rsidR="00060A5B">
        <w:t>yr</w:t>
      </w:r>
      <w:proofErr w:type="spellEnd"/>
      <w:r w:rsidR="00060A5B">
        <w:t>)</w:t>
      </w:r>
      <w:r>
        <w:t>, salinity</w:t>
      </w:r>
      <w:r w:rsidR="00060A5B">
        <w:t xml:space="preserve"> increasing (0.05 /</w:t>
      </w:r>
      <w:proofErr w:type="spellStart"/>
      <w:r w:rsidR="00060A5B">
        <w:t>yr</w:t>
      </w:r>
      <w:proofErr w:type="spellEnd"/>
      <w:r w:rsidR="00060A5B">
        <w:t>), density remaining constant. Very similar to slope water trends.</w:t>
      </w:r>
    </w:p>
    <w:p w14:paraId="6F13339B" w14:textId="77777777" w:rsidR="00060A5B" w:rsidRDefault="00060A5B" w:rsidP="00060A5B"/>
    <w:p w14:paraId="682FB545" w14:textId="61A2F571" w:rsidR="00942A70" w:rsidRDefault="00942A70" w:rsidP="00060A5B">
      <w:r>
        <w:t>[DO WE ALSO NEED THE TRENDS FROM THE SLOPE REGION? SEE EXTRA FIG AT END – COULD PUT ON SAME AXES AS COLD POOL TRENDS]</w:t>
      </w:r>
    </w:p>
    <w:p w14:paraId="094A16D9" w14:textId="77777777" w:rsidR="00942A70" w:rsidRDefault="00942A70" w:rsidP="00060A5B"/>
    <w:p w14:paraId="7B0E1B34" w14:textId="3ACA9C13" w:rsidR="00060A5B" w:rsidRDefault="00060A5B" w:rsidP="00060A5B">
      <w:r>
        <w:t>Density gradient trends</w:t>
      </w:r>
    </w:p>
    <w:p w14:paraId="46AE3A52" w14:textId="5ABA8FAE" w:rsidR="00060A5B" w:rsidRDefault="00942A70" w:rsidP="00060A5B">
      <w:pPr>
        <w:pStyle w:val="ListParagraph"/>
        <w:numPr>
          <w:ilvl w:val="0"/>
          <w:numId w:val="1"/>
        </w:numPr>
      </w:pPr>
      <w:r>
        <w:t>A</w:t>
      </w:r>
      <w:r w:rsidR="00060A5B">
        <w:t>lthough significant trends in Temp and Sal in both cold pool and slope water, no clear changes in density of either water mass so no change in strength of frontal gradient.</w:t>
      </w:r>
    </w:p>
    <w:p w14:paraId="32B49232" w14:textId="6A81EC78" w:rsidR="006F68C8" w:rsidRDefault="006F68C8" w:rsidP="00060A5B">
      <w:pPr>
        <w:pStyle w:val="ListParagraph"/>
        <w:numPr>
          <w:ilvl w:val="0"/>
          <w:numId w:val="1"/>
        </w:numPr>
      </w:pPr>
      <w:r>
        <w:t>Look at TS plots to see the shift in properties</w:t>
      </w:r>
      <w:r w:rsidR="00FB6669">
        <w:t xml:space="preserve"> between 2004 and 2013 as example [Fig 3]</w:t>
      </w:r>
      <w:r w:rsidR="00942A70">
        <w:t>.</w:t>
      </w:r>
    </w:p>
    <w:p w14:paraId="3039DA29" w14:textId="4226EDE9" w:rsidR="00060A5B" w:rsidRDefault="00060A5B" w:rsidP="00060A5B">
      <w:pPr>
        <w:pStyle w:val="ListParagraph"/>
        <w:numPr>
          <w:ilvl w:val="0"/>
          <w:numId w:val="1"/>
        </w:numPr>
      </w:pPr>
      <w:r>
        <w:t>Clearly a significant increase in stratification</w:t>
      </w:r>
      <w:r w:rsidR="00942A70">
        <w:t xml:space="preserve"> throughout domain.</w:t>
      </w:r>
    </w:p>
    <w:p w14:paraId="1A0AF303" w14:textId="77777777" w:rsidR="00060A5B" w:rsidRDefault="00060A5B" w:rsidP="00060A5B"/>
    <w:p w14:paraId="076D1834" w14:textId="4DC62108" w:rsidR="00060A5B" w:rsidRDefault="00060A5B" w:rsidP="00060A5B">
      <w:r>
        <w:t>Shelf-wide trends [Fig 7, depth-mean trends inshore of 100m isobaths]</w:t>
      </w:r>
      <w:r w:rsidR="002852A9">
        <w:t xml:space="preserve"> (for comparison with Forsyth)</w:t>
      </w:r>
    </w:p>
    <w:p w14:paraId="277BB2A4" w14:textId="535DED75" w:rsidR="00060A5B" w:rsidRDefault="00060A5B" w:rsidP="00060A5B">
      <w:r>
        <w:t xml:space="preserve">- Looking at the shelf as a whole the warming trend is as the cold pool trend (0.2 </w:t>
      </w:r>
      <w:proofErr w:type="spellStart"/>
      <w:r>
        <w:t>dec</w:t>
      </w:r>
      <w:proofErr w:type="spellEnd"/>
      <w:r>
        <w:t>/</w:t>
      </w:r>
      <w:proofErr w:type="spellStart"/>
      <w:r>
        <w:t>yr</w:t>
      </w:r>
      <w:proofErr w:type="spellEnd"/>
      <w:r>
        <w:t xml:space="preserve">) and salinity increase, density reduction. </w:t>
      </w:r>
      <w:r w:rsidR="002852A9">
        <w:t>As above, d</w:t>
      </w:r>
      <w:r>
        <w:t>ominated by surface.</w:t>
      </w:r>
    </w:p>
    <w:p w14:paraId="6100A51A" w14:textId="77777777" w:rsidR="00060A5B" w:rsidRDefault="00060A5B" w:rsidP="00060A5B"/>
    <w:p w14:paraId="1C6307DD" w14:textId="77777777" w:rsidR="00593A4F" w:rsidRDefault="00593A4F" w:rsidP="00060A5B"/>
    <w:p w14:paraId="40BF0615" w14:textId="465A40FA" w:rsidR="00060A5B" w:rsidRPr="00593A4F" w:rsidRDefault="002852A9" w:rsidP="00060A5B">
      <w:pPr>
        <w:rPr>
          <w:b/>
          <w:sz w:val="28"/>
          <w:szCs w:val="28"/>
        </w:rPr>
      </w:pPr>
      <w:r w:rsidRPr="00593A4F">
        <w:rPr>
          <w:b/>
          <w:sz w:val="28"/>
          <w:szCs w:val="28"/>
        </w:rPr>
        <w:t>Discussion</w:t>
      </w:r>
    </w:p>
    <w:p w14:paraId="268D78E1" w14:textId="77777777" w:rsidR="00593A4F" w:rsidRPr="00593A4F" w:rsidRDefault="00593A4F" w:rsidP="00060A5B">
      <w:pPr>
        <w:rPr>
          <w:b/>
        </w:rPr>
      </w:pPr>
    </w:p>
    <w:p w14:paraId="1A478F89" w14:textId="5A7E6003" w:rsidR="002852A9" w:rsidRDefault="002852A9" w:rsidP="002852A9">
      <w:pPr>
        <w:pStyle w:val="ListParagraph"/>
        <w:numPr>
          <w:ilvl w:val="0"/>
          <w:numId w:val="1"/>
        </w:numPr>
      </w:pPr>
      <w:r>
        <w:t>Shelf trend agrees with Forsyth further to the south</w:t>
      </w:r>
    </w:p>
    <w:p w14:paraId="2DF59A63" w14:textId="53A162A5" w:rsidR="002852A9" w:rsidRDefault="002852A9" w:rsidP="002852A9">
      <w:pPr>
        <w:pStyle w:val="ListParagraph"/>
        <w:numPr>
          <w:ilvl w:val="0"/>
          <w:numId w:val="1"/>
        </w:numPr>
      </w:pPr>
      <w:r>
        <w:t>Salinity trend in contrast with Balch 2015 who showed freshening in Gulf of Maine.</w:t>
      </w:r>
    </w:p>
    <w:p w14:paraId="0A31B600" w14:textId="00A4D97C" w:rsidR="002852A9" w:rsidRDefault="002852A9" w:rsidP="002852A9">
      <w:pPr>
        <w:pStyle w:val="ListParagraph"/>
        <w:numPr>
          <w:ilvl w:val="0"/>
          <w:numId w:val="1"/>
        </w:numPr>
      </w:pPr>
      <w:r>
        <w:t>Surprising that density gradient</w:t>
      </w:r>
      <w:r w:rsidR="006F68C8">
        <w:t xml:space="preserve"> is not changing given the striking trends in all other </w:t>
      </w:r>
      <w:proofErr w:type="gramStart"/>
      <w:r w:rsidR="006F68C8">
        <w:t>properties.</w:t>
      </w:r>
      <w:proofErr w:type="gramEnd"/>
      <w:r w:rsidR="006F68C8">
        <w:t xml:space="preserve"> Eddy flux regulating density differences?</w:t>
      </w:r>
    </w:p>
    <w:p w14:paraId="0F7B983B" w14:textId="77777777" w:rsidR="002852A9" w:rsidRDefault="002852A9" w:rsidP="00060A5B"/>
    <w:p w14:paraId="66BB2C6F" w14:textId="77777777" w:rsidR="006F68C8" w:rsidRDefault="006F68C8" w:rsidP="00060A5B"/>
    <w:p w14:paraId="0EF26FF8" w14:textId="77777777" w:rsidR="006F68C8" w:rsidRDefault="006F68C8" w:rsidP="00060A5B"/>
    <w:p w14:paraId="3E133466" w14:textId="43AED474" w:rsidR="006F68C8" w:rsidRDefault="006F68C8"/>
    <w:p w14:paraId="55700D71" w14:textId="10069E68" w:rsidR="006F68C8" w:rsidRDefault="006F68C8" w:rsidP="00060A5B">
      <w:r w:rsidRPr="006F68C8">
        <w:rPr>
          <w:b/>
          <w:sz w:val="28"/>
          <w:szCs w:val="28"/>
        </w:rPr>
        <w:t>Figures</w:t>
      </w:r>
    </w:p>
    <w:p w14:paraId="68F7BD1E" w14:textId="77777777" w:rsidR="006F68C8" w:rsidRDefault="006F68C8" w:rsidP="00060A5B"/>
    <w:p w14:paraId="031F10BA" w14:textId="00229EDA" w:rsidR="006F68C8" w:rsidRDefault="006F68C8" w:rsidP="00060A5B">
      <w:r>
        <w:t>Fig 1: Map of region showing bathymetry, locations for stations, and schematic or shelf break current.</w:t>
      </w:r>
    </w:p>
    <w:p w14:paraId="25927F19" w14:textId="77777777" w:rsidR="006F68C8" w:rsidRDefault="006F68C8" w:rsidP="00060A5B"/>
    <w:p w14:paraId="4B34D096" w14:textId="1FBF41E0" w:rsidR="006F68C8" w:rsidRDefault="006F68C8" w:rsidP="00060A5B">
      <w:r>
        <w:t>Fig 2: Mean gridded sections (and STDs?)</w:t>
      </w:r>
    </w:p>
    <w:p w14:paraId="402D2A5E" w14:textId="6564EA67" w:rsidR="006F68C8" w:rsidRDefault="006F68C8" w:rsidP="00060A5B">
      <w:r>
        <w:rPr>
          <w:noProof/>
        </w:rPr>
        <w:drawing>
          <wp:inline distT="0" distB="0" distL="0" distR="0" wp14:anchorId="79ED4656" wp14:editId="31612FC2">
            <wp:extent cx="4805680" cy="3604260"/>
            <wp:effectExtent l="0" t="0" r="0" b="2540"/>
            <wp:docPr id="2" name="Picture 2" descr="Macintosh HD:Users:benjamin:Documents:projects:SEA:forGlen:plots:mean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jamin:Documents:projects:SEA:forGlen:plots:meanSec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680" cy="3604260"/>
                    </a:xfrm>
                    <a:prstGeom prst="rect">
                      <a:avLst/>
                    </a:prstGeom>
                    <a:noFill/>
                    <a:ln>
                      <a:noFill/>
                    </a:ln>
                  </pic:spPr>
                </pic:pic>
              </a:graphicData>
            </a:graphic>
          </wp:inline>
        </w:drawing>
      </w:r>
    </w:p>
    <w:p w14:paraId="6B8156A5" w14:textId="77777777" w:rsidR="006F68C8" w:rsidRDefault="006F68C8" w:rsidP="00060A5B"/>
    <w:p w14:paraId="5BE5E0FD" w14:textId="20188840" w:rsidR="006F68C8" w:rsidRDefault="006F68C8" w:rsidP="00060A5B">
      <w:r>
        <w:t xml:space="preserve">Fig 3: TS diagram for all stations. 2004 highlighted in </w:t>
      </w:r>
      <w:r w:rsidR="00942A70">
        <w:t>red</w:t>
      </w:r>
      <w:r>
        <w:t xml:space="preserve">. </w:t>
      </w:r>
      <w:proofErr w:type="gramStart"/>
      <w:r>
        <w:t xml:space="preserve">2013 in </w:t>
      </w:r>
      <w:r w:rsidR="00942A70">
        <w:t>blue</w:t>
      </w:r>
      <w:r>
        <w:t>.</w:t>
      </w:r>
      <w:proofErr w:type="gramEnd"/>
    </w:p>
    <w:p w14:paraId="073AA274" w14:textId="40193DF9" w:rsidR="006F68C8" w:rsidRDefault="006F68C8" w:rsidP="00060A5B">
      <w:r>
        <w:rPr>
          <w:noProof/>
        </w:rPr>
        <w:drawing>
          <wp:inline distT="0" distB="0" distL="0" distR="0" wp14:anchorId="0B76C7E9" wp14:editId="68D47918">
            <wp:extent cx="4114800" cy="3086100"/>
            <wp:effectExtent l="0" t="0" r="0" b="12700"/>
            <wp:docPr id="3" name="Picture 3" descr="Macintosh HD:Users:benjamin:Documents:projects:SEA:forGlen:plots:al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jamin:Documents:projects:SEA:forGlen:plots:all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7871E430" w14:textId="33B2140D" w:rsidR="006B6652" w:rsidRDefault="006B6652" w:rsidP="00060A5B">
      <w:r>
        <w:t>Fig 4: Example sections 2004 and 2013</w:t>
      </w:r>
    </w:p>
    <w:p w14:paraId="444C06EA" w14:textId="77777777" w:rsidR="006B6652" w:rsidRDefault="006B6652" w:rsidP="00060A5B"/>
    <w:p w14:paraId="51B816C8" w14:textId="314A1652" w:rsidR="006B6652" w:rsidRDefault="006B6652" w:rsidP="00060A5B">
      <w:r>
        <w:rPr>
          <w:noProof/>
        </w:rPr>
        <w:drawing>
          <wp:inline distT="0" distB="0" distL="0" distR="0" wp14:anchorId="4FD832DC" wp14:editId="54453486">
            <wp:extent cx="5316648" cy="3977640"/>
            <wp:effectExtent l="0" t="0" r="0" b="10160"/>
            <wp:docPr id="4" name="Picture 4" descr="Macintosh HD:Users:benjamin:Documents:projects:SEA:forGlen:plots:example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jamin:Documents:projects:SEA:forGlen:plots:exampleSe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6648" cy="3977640"/>
                    </a:xfrm>
                    <a:prstGeom prst="rect">
                      <a:avLst/>
                    </a:prstGeom>
                    <a:noFill/>
                    <a:ln>
                      <a:noFill/>
                    </a:ln>
                  </pic:spPr>
                </pic:pic>
              </a:graphicData>
            </a:graphic>
          </wp:inline>
        </w:drawing>
      </w:r>
    </w:p>
    <w:p w14:paraId="02470B4E" w14:textId="131C257C" w:rsidR="006B6652" w:rsidRDefault="006B6652" w:rsidP="00060A5B">
      <w:r>
        <w:t>Fig 5:  Property trend maps. Only colored trends that are significant at 95% confidence</w:t>
      </w:r>
      <w:r w:rsidR="00FB6669">
        <w:t>.</w:t>
      </w:r>
    </w:p>
    <w:p w14:paraId="01A98DDF" w14:textId="77777777" w:rsidR="006B6652" w:rsidRDefault="006B6652" w:rsidP="00060A5B"/>
    <w:p w14:paraId="03C64E7B" w14:textId="18EA6D66" w:rsidR="006B6652" w:rsidRDefault="006B6652" w:rsidP="00060A5B">
      <w:r>
        <w:rPr>
          <w:noProof/>
        </w:rPr>
        <w:drawing>
          <wp:inline distT="0" distB="0" distL="0" distR="0" wp14:anchorId="24D16D68" wp14:editId="4BD7A320">
            <wp:extent cx="4416941" cy="3304526"/>
            <wp:effectExtent l="0" t="0" r="3175" b="0"/>
            <wp:docPr id="5" name="Picture 5" descr="Macintosh HD:Users:benjamin:Documents:projects:SEA:forGlen:plots:trendsAll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jamin:Documents:projects:SEA:forGlen:plots:trendsAllLo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959" cy="3304539"/>
                    </a:xfrm>
                    <a:prstGeom prst="rect">
                      <a:avLst/>
                    </a:prstGeom>
                    <a:noFill/>
                    <a:ln>
                      <a:noFill/>
                    </a:ln>
                  </pic:spPr>
                </pic:pic>
              </a:graphicData>
            </a:graphic>
          </wp:inline>
        </w:drawing>
      </w:r>
    </w:p>
    <w:p w14:paraId="39D6C2E4" w14:textId="0604B4B8" w:rsidR="00FB6669" w:rsidRDefault="00FB6669" w:rsidP="00060A5B">
      <w:r>
        <w:t>Fig 6: Cold pool trends from TS diagram</w:t>
      </w:r>
    </w:p>
    <w:p w14:paraId="27BFD96B" w14:textId="77777777" w:rsidR="00FB6669" w:rsidRDefault="00FB6669" w:rsidP="00060A5B"/>
    <w:p w14:paraId="7D9597F5" w14:textId="2322EB52" w:rsidR="00FB6669" w:rsidRDefault="00FB6669" w:rsidP="00060A5B">
      <w:r>
        <w:rPr>
          <w:noProof/>
        </w:rPr>
        <w:drawing>
          <wp:inline distT="0" distB="0" distL="0" distR="0" wp14:anchorId="12E07A1F" wp14:editId="4F72E351">
            <wp:extent cx="5011093" cy="3749040"/>
            <wp:effectExtent l="0" t="0" r="0" b="10160"/>
            <wp:docPr id="6" name="Picture 6" descr="Macintosh HD:Users:benjamin:Documents:projects:SEA:forGlen:plots:coldPoo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jamin:Documents:projects:SEA:forGlen:plots:coldPoolTr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093" cy="3749040"/>
                    </a:xfrm>
                    <a:prstGeom prst="rect">
                      <a:avLst/>
                    </a:prstGeom>
                    <a:noFill/>
                    <a:ln>
                      <a:noFill/>
                    </a:ln>
                  </pic:spPr>
                </pic:pic>
              </a:graphicData>
            </a:graphic>
          </wp:inline>
        </w:drawing>
      </w:r>
    </w:p>
    <w:p w14:paraId="0DAA60B0" w14:textId="77777777" w:rsidR="00FB6669" w:rsidRDefault="00FB6669" w:rsidP="00060A5B"/>
    <w:p w14:paraId="6BAB99D0" w14:textId="380B6BCF" w:rsidR="00FB6669" w:rsidRDefault="00FB6669" w:rsidP="00060A5B">
      <w:r>
        <w:t>Fig 7: Shelf depth mean trends</w:t>
      </w:r>
      <w:r>
        <w:rPr>
          <w:noProof/>
        </w:rPr>
        <w:drawing>
          <wp:inline distT="0" distB="0" distL="0" distR="0" wp14:anchorId="49A19B4F" wp14:editId="55F27899">
            <wp:extent cx="4805680" cy="3595361"/>
            <wp:effectExtent l="0" t="0" r="0" b="12065"/>
            <wp:docPr id="7" name="Picture 7" descr="Macintosh HD:Users:benjamin:Documents:projects:SEA:forGlen:plots:shelfDepthMean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enjamin:Documents:projects:SEA:forGlen:plots:shelfDepthMeanTr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680" cy="3595361"/>
                    </a:xfrm>
                    <a:prstGeom prst="rect">
                      <a:avLst/>
                    </a:prstGeom>
                    <a:noFill/>
                    <a:ln>
                      <a:noFill/>
                    </a:ln>
                  </pic:spPr>
                </pic:pic>
              </a:graphicData>
            </a:graphic>
          </wp:inline>
        </w:drawing>
      </w:r>
    </w:p>
    <w:p w14:paraId="5702B779" w14:textId="5F0C8FB8" w:rsidR="00942A70" w:rsidRDefault="00942A70" w:rsidP="00060A5B">
      <w:r>
        <w:t>EXTRA FIG</w:t>
      </w:r>
      <w:proofErr w:type="gramStart"/>
      <w:r w:rsidR="00061193">
        <w:t>?</w:t>
      </w:r>
      <w:r>
        <w:t>:</w:t>
      </w:r>
      <w:proofErr w:type="gramEnd"/>
      <w:r>
        <w:t xml:space="preserve"> Trend in slope water (between 100 and 200m depth)</w:t>
      </w:r>
    </w:p>
    <w:p w14:paraId="5FBB26E4" w14:textId="089FFF05" w:rsidR="00942A70" w:rsidRDefault="00942A70" w:rsidP="00060A5B">
      <w:r>
        <w:rPr>
          <w:noProof/>
        </w:rPr>
        <w:drawing>
          <wp:inline distT="0" distB="0" distL="0" distR="0" wp14:anchorId="30BEAE4F" wp14:editId="78A2F547">
            <wp:extent cx="4632960" cy="3474720"/>
            <wp:effectExtent l="0" t="0" r="0" b="5080"/>
            <wp:docPr id="8" name="Picture 8" descr="Macintosh HD:Users:benjamin:Documents:projects:SEA:forGlen:plots:slopeWater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jamin:Documents:projects:SEA:forGlen:plots:slopeWaterTr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3474720"/>
                    </a:xfrm>
                    <a:prstGeom prst="rect">
                      <a:avLst/>
                    </a:prstGeom>
                    <a:noFill/>
                    <a:ln>
                      <a:noFill/>
                    </a:ln>
                  </pic:spPr>
                </pic:pic>
              </a:graphicData>
            </a:graphic>
          </wp:inline>
        </w:drawing>
      </w:r>
    </w:p>
    <w:p w14:paraId="1F61CA2A" w14:textId="20CC2A48" w:rsidR="00061193" w:rsidRDefault="00061193" w:rsidP="00061193">
      <w:r>
        <w:t>OR</w:t>
      </w:r>
      <w:proofErr w:type="gramStart"/>
      <w:r>
        <w:t>?:</w:t>
      </w:r>
      <w:proofErr w:type="gramEnd"/>
      <w:r>
        <w:t xml:space="preserve"> </w:t>
      </w:r>
      <w:r>
        <w:t>Slope and Cold Pool trends on the same figure? Probably make it thinner too.</w:t>
      </w:r>
      <w:bookmarkStart w:id="0" w:name="_GoBack"/>
      <w:bookmarkEnd w:id="0"/>
    </w:p>
    <w:p w14:paraId="6C9CDAD4" w14:textId="77777777" w:rsidR="00061193" w:rsidRDefault="00061193" w:rsidP="00061193"/>
    <w:p w14:paraId="563D78B8" w14:textId="77777777" w:rsidR="00061193" w:rsidRDefault="00061193" w:rsidP="00061193"/>
    <w:p w14:paraId="14050371" w14:textId="4F9AE922" w:rsidR="00061193" w:rsidRPr="006F68C8" w:rsidRDefault="00061193" w:rsidP="00060A5B">
      <w:r>
        <w:softHyphen/>
      </w:r>
      <w:r>
        <w:rPr>
          <w:noProof/>
        </w:rPr>
        <w:drawing>
          <wp:inline distT="0" distB="0" distL="0" distR="0" wp14:anchorId="72461D11" wp14:editId="53C70B0F">
            <wp:extent cx="4805680" cy="3604260"/>
            <wp:effectExtent l="0" t="0" r="0" b="2540"/>
            <wp:docPr id="10" name="Picture 10" descr="Macintosh HD:Users:benjamin:Documents:projects:SEA:forGlen:plots:slopeColdPoo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enjamin:Documents:projects:SEA:forGlen:plots:slopeColdPoolTr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680" cy="3604260"/>
                    </a:xfrm>
                    <a:prstGeom prst="rect">
                      <a:avLst/>
                    </a:prstGeom>
                    <a:noFill/>
                    <a:ln>
                      <a:noFill/>
                    </a:ln>
                  </pic:spPr>
                </pic:pic>
              </a:graphicData>
            </a:graphic>
          </wp:inline>
        </w:drawing>
      </w:r>
    </w:p>
    <w:sectPr w:rsidR="00061193" w:rsidRPr="006F68C8" w:rsidSect="00D82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94F34"/>
    <w:multiLevelType w:val="hybridMultilevel"/>
    <w:tmpl w:val="A6745A94"/>
    <w:lvl w:ilvl="0" w:tplc="E7CC1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88"/>
    <w:rsid w:val="00060A5B"/>
    <w:rsid w:val="00061193"/>
    <w:rsid w:val="000F4988"/>
    <w:rsid w:val="002852A9"/>
    <w:rsid w:val="004157EC"/>
    <w:rsid w:val="00593A4F"/>
    <w:rsid w:val="006B6652"/>
    <w:rsid w:val="006F68C8"/>
    <w:rsid w:val="00942A70"/>
    <w:rsid w:val="00B02D2E"/>
    <w:rsid w:val="00D824F7"/>
    <w:rsid w:val="00F62174"/>
    <w:rsid w:val="00FB6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77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988"/>
    <w:rPr>
      <w:rFonts w:ascii="Lucida Grande" w:hAnsi="Lucida Grande"/>
      <w:sz w:val="18"/>
      <w:szCs w:val="18"/>
    </w:rPr>
  </w:style>
  <w:style w:type="character" w:customStyle="1" w:styleId="BalloonTextChar">
    <w:name w:val="Balloon Text Char"/>
    <w:basedOn w:val="DefaultParagraphFont"/>
    <w:link w:val="BalloonText"/>
    <w:uiPriority w:val="99"/>
    <w:semiHidden/>
    <w:rsid w:val="000F4988"/>
    <w:rPr>
      <w:rFonts w:ascii="Lucida Grande" w:hAnsi="Lucida Grande"/>
      <w:sz w:val="18"/>
      <w:szCs w:val="18"/>
    </w:rPr>
  </w:style>
  <w:style w:type="paragraph" w:styleId="ListParagraph">
    <w:name w:val="List Paragraph"/>
    <w:basedOn w:val="Normal"/>
    <w:uiPriority w:val="34"/>
    <w:qFormat/>
    <w:rsid w:val="000F49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988"/>
    <w:rPr>
      <w:rFonts w:ascii="Lucida Grande" w:hAnsi="Lucida Grande"/>
      <w:sz w:val="18"/>
      <w:szCs w:val="18"/>
    </w:rPr>
  </w:style>
  <w:style w:type="character" w:customStyle="1" w:styleId="BalloonTextChar">
    <w:name w:val="Balloon Text Char"/>
    <w:basedOn w:val="DefaultParagraphFont"/>
    <w:link w:val="BalloonText"/>
    <w:uiPriority w:val="99"/>
    <w:semiHidden/>
    <w:rsid w:val="000F4988"/>
    <w:rPr>
      <w:rFonts w:ascii="Lucida Grande" w:hAnsi="Lucida Grande"/>
      <w:sz w:val="18"/>
      <w:szCs w:val="18"/>
    </w:rPr>
  </w:style>
  <w:style w:type="paragraph" w:styleId="ListParagraph">
    <w:name w:val="List Paragraph"/>
    <w:basedOn w:val="Normal"/>
    <w:uiPriority w:val="34"/>
    <w:qFormat/>
    <w:rsid w:val="000F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587</Words>
  <Characters>3350</Characters>
  <Application>Microsoft Macintosh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cp:revision>
  <dcterms:created xsi:type="dcterms:W3CDTF">2018-01-04T16:23:00Z</dcterms:created>
  <dcterms:modified xsi:type="dcterms:W3CDTF">2018-01-04T17:28:00Z</dcterms:modified>
</cp:coreProperties>
</file>