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A38E" w14:textId="7FA04E31" w:rsidR="00F27F23" w:rsidRDefault="00CC656C" w:rsidP="00CC656C">
      <w:pPr>
        <w:ind w:firstLine="720"/>
        <w:jc w:val="both"/>
      </w:pPr>
      <w:r>
        <w:t>D</w:t>
      </w:r>
      <w:r w:rsidRPr="00281681">
        <w:t xml:space="preserve">etermine to what extent secondary traumatic stress levels (stress induced by exposure to student trauma) </w:t>
      </w:r>
      <w:proofErr w:type="gramStart"/>
      <w:r w:rsidRPr="00281681">
        <w:t>is</w:t>
      </w:r>
      <w:proofErr w:type="gramEnd"/>
      <w:r w:rsidRPr="00281681">
        <w:t xml:space="preserve"> associated with functional impairment</w:t>
      </w:r>
      <w:r>
        <w:t>.</w:t>
      </w:r>
    </w:p>
    <w:p w14:paraId="624C19BA" w14:textId="15CE5A30" w:rsidR="00F27F23" w:rsidRDefault="00805825" w:rsidP="00C257B5">
      <w:pPr>
        <w:ind w:firstLine="720"/>
        <w:jc w:val="both"/>
      </w:pPr>
      <w:r>
        <w:t>There is a significant association between</w:t>
      </w:r>
      <w:r w:rsidR="00C670D0">
        <w:t xml:space="preserve"> secondary traumatic stress levels</w:t>
      </w:r>
      <w:r w:rsidR="00C257B5">
        <w:t xml:space="preserve"> and functional impairment. As the STSS increases, so does functional impairment.</w:t>
      </w:r>
    </w:p>
    <w:p w14:paraId="3507D333" w14:textId="2D424489" w:rsidR="00557B21" w:rsidRDefault="00F27F23">
      <w:r w:rsidRPr="00F27F23">
        <w:drawing>
          <wp:inline distT="0" distB="0" distL="0" distR="0" wp14:anchorId="054D51E3" wp14:editId="79593D7A">
            <wp:extent cx="3054524" cy="3037201"/>
            <wp:effectExtent l="0" t="0" r="0" b="0"/>
            <wp:docPr id="1877279279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9279" name="Picture 1" descr="A graph with lines an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852" cy="30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B573" w14:textId="77777777" w:rsidR="00F27F23" w:rsidRDefault="00F27F23"/>
    <w:p w14:paraId="79F02F5A" w14:textId="77777777" w:rsidR="00F27F23" w:rsidRDefault="00F27F23"/>
    <w:sectPr w:rsidR="00F2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23"/>
    <w:rsid w:val="00052B03"/>
    <w:rsid w:val="001A28EF"/>
    <w:rsid w:val="003117AA"/>
    <w:rsid w:val="00557B21"/>
    <w:rsid w:val="00805825"/>
    <w:rsid w:val="00B15811"/>
    <w:rsid w:val="00B64CC3"/>
    <w:rsid w:val="00C257B5"/>
    <w:rsid w:val="00C670D0"/>
    <w:rsid w:val="00CC656C"/>
    <w:rsid w:val="00F2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FE1F"/>
  <w15:chartTrackingRefBased/>
  <w15:docId w15:val="{40E3D2F2-8E4F-4480-A665-9BA5E83A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F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F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F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F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F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F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F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F2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F2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F2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F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F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F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F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F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F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F23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Hefel, Ben R</dc:creator>
  <cp:keywords/>
  <dc:description/>
  <cp:lastModifiedBy>Hefel, Ben R</cp:lastModifiedBy>
  <cp:revision>7</cp:revision>
  <dcterms:created xsi:type="dcterms:W3CDTF">2024-08-29T13:40:00Z</dcterms:created>
  <dcterms:modified xsi:type="dcterms:W3CDTF">2024-08-29T14:12:00Z</dcterms:modified>
</cp:coreProperties>
</file>