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b/>
          <w:bCs/>
        </w:rPr>
      </w:pPr>
      <w:r>
        <w:rPr>
          <w:b/>
          <w:bCs/>
        </w:rPr>
        <w:t>Benjamin Hopper</w:t>
      </w:r>
    </w:p>
    <w:p>
      <w:pPr>
        <w:pStyle w:val="Normal"/>
        <w:spacing w:lineRule="atLeast" w:line="100"/>
        <w:jc w:val="center"/>
        <w:rPr>
          <w:sz w:val="20"/>
        </w:rPr>
      </w:pPr>
      <w:r>
        <w:rPr>
          <w:sz w:val="20"/>
        </w:rPr>
        <w:t>256.466.2496</w:t>
      </w:r>
    </w:p>
    <w:p>
      <w:pPr>
        <w:pStyle w:val="Normal"/>
        <w:spacing w:lineRule="atLeast" w:line="100"/>
        <w:jc w:val="center"/>
        <w:rPr>
          <w:rStyle w:val="InternetLink"/>
          <w:b/>
          <w:bCs/>
          <w:sz w:val="20"/>
        </w:rPr>
      </w:pPr>
      <w:hyperlink r:id="rId2">
        <w:r>
          <w:rPr>
            <w:rStyle w:val="InternetLink"/>
            <w:b/>
            <w:bCs/>
            <w:sz w:val="20"/>
          </w:rPr>
          <w:t>hopperdevelopment@gmail.com</w:t>
        </w:r>
      </w:hyperlink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  <w:t>Technical Summary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Specialization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Cross-device communication between Android Applications and Web Applications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 Programming and Scripting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Responsive web design, JS, Jquery, JQM(Jquery Mobile), Json, nodejs, JADE, AJAX, Python, PHP, SQL, HTML5, CSS, WebWorkers(browser multi-threading), EasyUi, Mustache, Pheasant, MVC style development / OO programming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Mobile Application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JAVA with eclipse, Android SDK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General Linux and Windows Programming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GNU C/C++, MS Visual C++(managed/unmanaged), C#, Visual Basic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Cross-platform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Qt framework for C++ GUI/QSql/QTcp...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sz w:val="20"/>
        </w:rPr>
        <w:t>S</w:t>
      </w:r>
      <w:r>
        <w:rPr>
          <w:b/>
          <w:bCs/>
          <w:i/>
          <w:iCs/>
          <w:sz w:val="20"/>
        </w:rPr>
        <w:t>QL Database Programming and Reporting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MySql, MySqlite, MS SQL Server, MS Access, MSDE, SAP, CrystalReport, (worked heavily with sql since 1994)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HTML, JSON, CSS, hand-coded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Eclipse, Sublime Text 2/3, Geany, Gedit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Original Design &amp; Image Editing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Fireworks, GIMP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Source Control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GIT Hub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Web-server installation &amp; configuration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Apache, NodeJs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Administration / Development Environments</w:t>
      </w:r>
    </w:p>
    <w:p>
      <w:pPr>
        <w:pStyle w:val="Normal"/>
        <w:ind w:left="1418" w:right="0" w:hanging="0"/>
        <w:rPr/>
      </w:pPr>
      <w:r>
        <w:rPr>
          <w:sz w:val="16"/>
          <w:szCs w:val="16"/>
        </w:rPr>
        <w:t>LINUX(UBUNTU/CENTOS servers and VPS) light administration functions, WHM, CPANEL, SSH, FTP...</w:t>
      </w: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b/>
          <w:bCs/>
          <w:sz w:val="32"/>
        </w:rPr>
        <w:t>Professional Experience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Designer and Programmer, 2014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Southern Garden Tools, (Remote Project)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a Nodejs app to schedule remote LINUX administrative functions.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Implemented a MySql database/server for app statistics and logs.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web interface for reporting and email response on error system.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Programmer,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Judson Co, Decatur,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solutions and code fixes for a proprietary web system.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Helped maintain and evolve an eCommerce site.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Accounting and Production Analyst, 2008- 2013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UNICOR, Talladega,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successful add-on system to SAP for Accounting Department querying purposes.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Designed and implemented new database for querying and reporting of product analysis.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Wrote a VBA MsExcell/Access app that tracked all utilities and reported cross department billing.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Provided IT solutions for multiple departments.</w:t>
      </w:r>
    </w:p>
    <w:p>
      <w:pPr>
        <w:pStyle w:val="Normal"/>
        <w:pageBreakBefore/>
        <w:spacing w:lineRule="atLeast" w:line="100"/>
        <w:ind w:left="0" w:right="0" w:hanging="0"/>
        <w:rPr/>
      </w:pPr>
      <w:r>
        <w:rPr/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Installation and Repair Technician / ISP Field Technician, 2001-2002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Mr. TV, Manchester,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Field Support Technician for Internet service.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Performed installation and repair for security systems, satellites, custom audio and entertainment systems, computer networking and phone systems for commercial and residential sites.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System Phones and Data Networking.</w:t>
      </w:r>
    </w:p>
    <w:p>
      <w:pPr>
        <w:pStyle w:val="Normal"/>
        <w:spacing w:lineRule="atLeast" w:line="100"/>
        <w:ind w:left="0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Technical Studies and Research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Embedded PIC micro-controllers, PIC 16 and 18 family chips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USB 2.0 implementation for firmware communication/LINUX driver development (URB)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LINUX kernel/driver development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Analog to digital/digital to analog interfaces and conversions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SPI, Microwire, I2c, RS-232/422/485 hardware communications</w:t>
      </w:r>
    </w:p>
    <w:p>
      <w:pPr>
        <w:pStyle w:val="Normal"/>
        <w:spacing w:lineRule="atLeast" w:line="100"/>
        <w:rPr/>
      </w:pP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Education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A+ certification by COMPTIA (PC hardware/software installation, repair, upgrade, maintenance and support.)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Universal EPA refrigeration licensed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DeVilbis 02 concentrator certification</w:t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ind w:left="-709" w:right="0" w:hanging="576"/>
        <w:rPr>
          <w:rFonts w:eastAsia="Droid Sans Fallback" w:cs="FreeSans"/>
          <w:b/>
          <w:bCs/>
          <w:sz w:val="32"/>
          <w:szCs w:val="32"/>
        </w:rPr>
      </w:pPr>
      <w:r>
        <w:rPr>
          <w:rFonts w:eastAsia="Droid Sans Fallback" w:cs="FreeSans"/>
          <w:b/>
          <w:bCs/>
          <w:sz w:val="32"/>
          <w:szCs w:val="32"/>
        </w:rPr>
        <w:t xml:space="preserve">       </w:t>
      </w:r>
      <w:r>
        <w:rPr>
          <w:rFonts w:eastAsia="Droid Sans Fallback" w:cs="FreeSans"/>
          <w:b/>
          <w:bCs/>
          <w:sz w:val="32"/>
          <w:szCs w:val="32"/>
        </w:rPr>
        <w:t>Example References</w:t>
      </w:r>
    </w:p>
    <w:p>
      <w:pPr>
        <w:pStyle w:val="Heading10"/>
        <w:numPr>
          <w:ilvl w:val="6"/>
          <w:numId w:val="2"/>
        </w:numPr>
        <w:spacing w:lineRule="atLeast" w:line="100"/>
        <w:ind w:left="709" w:right="0" w:hanging="1296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>Cross Communication 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3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http://209.140.28.20:30000/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</w:pPr>
      <w:r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  <w:t>or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4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/instruction</w:t>
      </w:r>
    </w:p>
    <w:p>
      <w:pPr>
        <w:pStyle w:val="Heading10"/>
        <w:numPr>
          <w:ilvl w:val="8"/>
          <w:numId w:val="1"/>
        </w:numPr>
        <w:spacing w:lineRule="atLeast" w:line="100"/>
        <w:ind w:left="2836" w:right="0" w:hanging="1584"/>
        <w:jc w:val="left"/>
        <w:rPr/>
      </w:pPr>
      <w:r>
        <w:rPr/>
      </w:r>
    </w:p>
    <w:p>
      <w:pPr>
        <w:pStyle w:val="TextBody"/>
        <w:spacing w:lineRule="atLeast" w:line="100" w:before="0" w:after="140"/>
        <w:ind w:left="1418" w:right="0" w:hanging="0"/>
        <w:rPr/>
      </w:pPr>
      <w:r>
        <w:rPr/>
        <w:tab/>
      </w:r>
    </w:p>
    <w:p>
      <w:pPr>
        <w:pStyle w:val="TextBody"/>
        <w:spacing w:lineRule="atLeast" w:line="100" w:before="0" w:after="140"/>
        <w:ind w:left="709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Heading5">
    <w:name w:val="Heading 5"/>
    <w:basedOn w:val="Heading"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pPr>
      <w:spacing w:before="60" w:after="60"/>
      <w:outlineLvl w:val="8"/>
    </w:pPr>
    <w:rPr>
      <w:b/>
      <w:bCs/>
      <w:sz w:val="21"/>
      <w:szCs w:val="21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VisitedInternetLink">
    <w:name w:val="Visited Internet Link"/>
    <w:rPr>
      <w:color w:val="800000"/>
      <w:u w:val="single"/>
      <w:lang w:val="en-US" w:eastAsia="en-US" w:bidi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ing10">
    <w:name w:val="Heading 10"/>
    <w:basedOn w:val="Heading"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pperdevelopment@gmail.com" TargetMode="External"/><Relationship Id="rId3" Type="http://schemas.openxmlformats.org/officeDocument/2006/relationships/hyperlink" Target="http://209.140.28.20:30000/demo" TargetMode="External"/><Relationship Id="rId4" Type="http://schemas.openxmlformats.org/officeDocument/2006/relationships/hyperlink" Target="http://209.140.28.20:30000/instructio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2014-10-23T08:17:05Z</dcterms:created>
  <dc:language>en</dc:language>
  <cp:lastPrinted>2014-10-23T08:36:46Z</cp:lastPrinted>
  <cp:revision>0</cp:revision>
</cp:coreProperties>
</file>