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100"/>
        <w:jc w:val="center"/>
        <w:rPr>
          <w:b/>
          <w:bCs/>
        </w:rPr>
      </w:pPr>
      <w:r>
        <w:rPr>
          <w:b/>
          <w:bCs/>
        </w:rPr>
        <w:t>Benjamin Hopper</w:t>
      </w:r>
    </w:p>
    <w:p>
      <w:pPr>
        <w:pStyle w:val="Normal"/>
        <w:spacing w:lineRule="atLeast" w:line="100"/>
        <w:jc w:val="center"/>
        <w:rPr>
          <w:sz w:val="20"/>
        </w:rPr>
      </w:pPr>
      <w:r>
        <w:rPr>
          <w:sz w:val="20"/>
        </w:rPr>
        <w:t>256.466.2496</w:t>
      </w:r>
    </w:p>
    <w:p>
      <w:pPr>
        <w:pStyle w:val="Normal"/>
        <w:spacing w:lineRule="atLeast" w:line="100"/>
        <w:jc w:val="center"/>
        <w:rPr>
          <w:rStyle w:val="InternetLink"/>
          <w:b/>
          <w:bCs/>
          <w:sz w:val="20"/>
        </w:rPr>
      </w:pPr>
      <w:hyperlink r:id="rId2">
        <w:r>
          <w:rPr>
            <w:rStyle w:val="InternetLink"/>
            <w:b/>
            <w:bCs/>
            <w:sz w:val="20"/>
          </w:rPr>
          <w:t>hopperdevelopment@gmail.com</w:t>
        </w:r>
      </w:hyperlink>
    </w:p>
    <w:p>
      <w:pPr>
        <w:pStyle w:val="Normal"/>
        <w:rPr>
          <w:b/>
          <w:bCs/>
          <w:sz w:val="32"/>
        </w:rPr>
      </w:pPr>
      <w:r>
        <w:rPr>
          <w:b/>
          <w:bCs/>
          <w:sz w:val="32"/>
        </w:rPr>
        <w:t>Technical Summary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Specialization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Cross-device communication between Android Applications and Web Applications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 Programming and Scripting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Responsive web design, JS, Jquery, JQM(Jquery Mobile), Json, nodejs, JADE, AJAX, Python, PHP, SQL, HTML5, CSS, WebWorkers(browser multi-threading), EasyUi, Mustache, Pheasant, MVC style development / OO programming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Mobile Application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>JAVA with eclipse, Android SDK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General Linux and Windows Programming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GNU C/C++, MS Visual C++(managed/unmanaged), C#, Visual Basic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Cross-platform Development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Qt framework for C++ GUI/QSql/QTcp...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sz w:val="20"/>
        </w:rPr>
        <w:t>S</w:t>
      </w:r>
      <w:r>
        <w:rPr>
          <w:b/>
          <w:bCs/>
          <w:i/>
          <w:iCs/>
          <w:sz w:val="20"/>
        </w:rPr>
        <w:t>QL Database Programming and Reporting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MySql, MySqlite, MS SQL Server, MS Access, MSDE, SAP, CrystalReport, (worked heavily with sql since 1994)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HTML, JSON, CSS, hand-coded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Eclipse, Sublime Text 2/3, Geany, Gedit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Original Design &amp; Image Editing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Fireworks, GIMP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Source Control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GIT Hub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Web-server installation &amp; configuration</w:t>
      </w:r>
    </w:p>
    <w:p>
      <w:pPr>
        <w:pStyle w:val="Normal"/>
        <w:ind w:left="1418" w:right="0" w:hanging="0"/>
        <w:rPr>
          <w:sz w:val="16"/>
          <w:szCs w:val="16"/>
        </w:rPr>
      </w:pPr>
      <w:r>
        <w:rPr>
          <w:sz w:val="16"/>
          <w:szCs w:val="16"/>
        </w:rPr>
        <w:t xml:space="preserve">Apache, NodeJs </w:t>
      </w:r>
    </w:p>
    <w:p>
      <w:pPr>
        <w:pStyle w:val="Normal"/>
        <w:ind w:left="1418" w:right="0" w:hanging="0"/>
        <w:rPr/>
      </w:pPr>
      <w:r>
        <w:rPr/>
      </w:r>
    </w:p>
    <w:p>
      <w:pPr>
        <w:pStyle w:val="Normal"/>
        <w:ind w:left="709" w:right="0" w:hanging="0"/>
        <w:rPr>
          <w:b/>
          <w:bCs/>
          <w:i/>
          <w:iCs/>
          <w:sz w:val="20"/>
        </w:rPr>
      </w:pPr>
      <w:r>
        <w:rPr>
          <w:b/>
          <w:bCs/>
          <w:i/>
          <w:iCs/>
          <w:sz w:val="20"/>
        </w:rPr>
        <w:t>Administration / Development Environments</w:t>
      </w:r>
    </w:p>
    <w:p>
      <w:pPr>
        <w:pStyle w:val="Normal"/>
        <w:ind w:left="1418" w:right="0" w:hanging="0"/>
        <w:rPr/>
      </w:pPr>
      <w:r>
        <w:rPr>
          <w:sz w:val="16"/>
          <w:szCs w:val="16"/>
        </w:rPr>
        <w:t>LINUX(UBUNTU/CENTOS servers and VPS) light administration functions, WHM, CPANEL, SSH, FTP...</w:t>
      </w:r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b/>
          <w:bCs/>
          <w:sz w:val="32"/>
        </w:rPr>
        <w:t>Professional Experience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Designer and Programmer, 2014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Southern Garden Tools, (Remote Project)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a Nodejs app to schedule remote LINUX administrative functions.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Implemented a MySql database/server for app statistics and logs.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web interface for reporting and email response on error system.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Web Programmer, 2013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Judson Co, Decatur,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Produced solutions and code fixes for a proprietary web system.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Helped maintain and evolve an eCommerce site.</w:t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Accounting and Production Analyst, 2008- 2013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UNICOR, Talladega,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Created a successful add-on system to SAP for Accounting Department querying purposes.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Designed and implemented new database for querying and reporting of product analysis.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Wrote a VBA MsExcell/Access app that tracked all utilities and reported cross department billing.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Provided IT solutions for multiple departments.</w:t>
      </w:r>
    </w:p>
    <w:p>
      <w:pPr>
        <w:pStyle w:val="Normal"/>
        <w:pageBreakBefore/>
        <w:spacing w:lineRule="atLeast" w:line="100"/>
        <w:ind w:left="0" w:right="0" w:hanging="0"/>
        <w:rPr/>
      </w:pPr>
      <w:r>
        <w:rPr/>
      </w:r>
    </w:p>
    <w:p>
      <w:pPr>
        <w:pStyle w:val="Normal"/>
        <w:spacing w:lineRule="atLeast" w:line="100"/>
        <w:ind w:left="709" w:right="0" w:hanging="0"/>
        <w:rPr/>
      </w:pP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b/>
          <w:bCs/>
          <w:i/>
          <w:iCs/>
        </w:rPr>
      </w:pPr>
      <w:r>
        <w:rPr>
          <w:b/>
          <w:bCs/>
          <w:i/>
          <w:iCs/>
        </w:rPr>
        <w:t>Installation and Repair Technician / ISP Field Technician, 2001-2002</w:t>
      </w:r>
    </w:p>
    <w:p>
      <w:pPr>
        <w:pStyle w:val="Normal"/>
        <w:spacing w:lineRule="atLeast" w:line="100"/>
        <w:ind w:left="709" w:right="0" w:hanging="0"/>
        <w:rPr>
          <w:i/>
          <w:iCs/>
          <w:sz w:val="20"/>
        </w:rPr>
      </w:pPr>
      <w:r>
        <w:rPr>
          <w:i/>
          <w:iCs/>
          <w:sz w:val="20"/>
        </w:rPr>
        <w:t>Mr. TV, Manchester, Alabama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Field Support Technician for Internet service.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Performed installation and repair for security systems, satellites, custom audio and entertainment systems, computer networking and phone systems for commercial and residential sites.</w:t>
      </w:r>
    </w:p>
    <w:p>
      <w:pPr>
        <w:pStyle w:val="Normal"/>
        <w:spacing w:lineRule="atLeast" w:line="100"/>
        <w:ind w:left="1418" w:right="0" w:hanging="0"/>
        <w:rPr>
          <w:sz w:val="18"/>
          <w:szCs w:val="18"/>
        </w:rPr>
      </w:pPr>
      <w:r>
        <w:rPr>
          <w:sz w:val="18"/>
          <w:szCs w:val="18"/>
        </w:rPr>
        <w:t>System Phones and Data Networking.</w:t>
      </w:r>
    </w:p>
    <w:p>
      <w:pPr>
        <w:pStyle w:val="Normal"/>
        <w:spacing w:lineRule="atLeast" w:line="100"/>
        <w:ind w:left="0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rFonts w:eastAsia="Droid Sans Fallback" w:cs="FreeSans"/>
          <w:b/>
          <w:bCs/>
          <w:sz w:val="32"/>
          <w:szCs w:val="32"/>
        </w:rPr>
        <w:t>Technical Studies and Research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Embedded PIC micro-controllers, PIC 16 and 18 family chips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USB 2.0 implementation for firmware communication/LINUX driver development (URB)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LINUX kernel/driver development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Analog to digital/digital to analog interfaces and conversions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SPI, Microwire, I2c, RS-232/422/485 hardware communications</w:t>
      </w:r>
    </w:p>
    <w:p>
      <w:pPr>
        <w:pStyle w:val="Normal"/>
        <w:spacing w:lineRule="atLeast" w:line="100"/>
        <w:rPr/>
      </w:pPr>
      <w:r>
        <w:rPr/>
        <w:t xml:space="preserve"> </w:t>
      </w:r>
    </w:p>
    <w:p>
      <w:pPr>
        <w:pStyle w:val="Heading2"/>
        <w:numPr>
          <w:ilvl w:val="1"/>
          <w:numId w:val="2"/>
        </w:numPr>
        <w:spacing w:lineRule="atLeast" w:line="100"/>
        <w:rPr/>
      </w:pPr>
      <w:r>
        <w:rPr>
          <w:rFonts w:eastAsia="Droid Sans Fallback" w:cs="FreeSans"/>
          <w:b/>
          <w:bCs/>
          <w:sz w:val="32"/>
          <w:szCs w:val="32"/>
        </w:rPr>
        <w:t>Education</w:t>
      </w:r>
      <w:r>
        <w:rPr/>
        <w:t xml:space="preserve"> 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A+ certification by COMPTIA (PC hardware/software installation, repair, upgrade, maintenance and support.)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Universal EPA refrigeration licensed</w:t>
      </w:r>
    </w:p>
    <w:p>
      <w:pPr>
        <w:pStyle w:val="Normal"/>
        <w:spacing w:lineRule="atLeast" w:line="100"/>
        <w:ind w:left="709" w:right="0" w:hanging="0"/>
        <w:rPr>
          <w:sz w:val="18"/>
          <w:szCs w:val="18"/>
        </w:rPr>
      </w:pPr>
      <w:r>
        <w:rPr>
          <w:sz w:val="18"/>
          <w:szCs w:val="18"/>
        </w:rPr>
        <w:t>DeVilbis 02 concentrator certification</w:t>
      </w:r>
    </w:p>
    <w:p>
      <w:pPr>
        <w:pStyle w:val="Normal"/>
        <w:spacing w:lineRule="atLeast" w:line="100"/>
        <w:ind w:left="1418" w:right="0" w:hanging="0"/>
        <w:rPr/>
      </w:pPr>
      <w:r>
        <w:rPr/>
      </w:r>
    </w:p>
    <w:p>
      <w:pPr>
        <w:pStyle w:val="Normal"/>
        <w:spacing w:lineRule="atLeast" w:line="100"/>
        <w:ind w:left="1418" w:right="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lineRule="atLeast" w:line="100"/>
        <w:ind w:left="-709" w:right="0" w:hanging="576"/>
        <w:rPr>
          <w:rFonts w:eastAsia="Droid Sans Fallback" w:cs="FreeSans"/>
          <w:b/>
          <w:bCs/>
          <w:sz w:val="32"/>
          <w:szCs w:val="32"/>
        </w:rPr>
      </w:pPr>
      <w:r>
        <w:rPr>
          <w:rFonts w:eastAsia="Droid Sans Fallback" w:cs="FreeSans"/>
          <w:b/>
          <w:bCs/>
          <w:sz w:val="32"/>
          <w:szCs w:val="32"/>
        </w:rPr>
        <w:t xml:space="preserve">       </w:t>
      </w:r>
      <w:r>
        <w:rPr>
          <w:rFonts w:eastAsia="Droid Sans Fallback" w:cs="FreeSans"/>
          <w:b/>
          <w:bCs/>
          <w:sz w:val="32"/>
          <w:szCs w:val="32"/>
        </w:rPr>
        <w:t>Example References</w:t>
      </w:r>
    </w:p>
    <w:p>
      <w:pPr>
        <w:pStyle w:val="Heading10"/>
        <w:numPr>
          <w:ilvl w:val="6"/>
          <w:numId w:val="2"/>
        </w:numPr>
        <w:spacing w:lineRule="atLeast" w:line="100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>ArfSync(Android/Web/App)</w:t>
      </w:r>
    </w:p>
    <w:p>
      <w:pPr>
        <w:pStyle w:val="Heading10"/>
        <w:numPr>
          <w:ilvl w:val="8"/>
          <w:numId w:val="2"/>
        </w:numPr>
        <w:spacing w:lineRule="atLeast" w:line="100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             </w:t>
      </w:r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 xml:space="preserve">http://209.140.28.20:30061/arfsync/information </w:t>
      </w: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              </w:t>
      </w:r>
    </w:p>
    <w:p>
      <w:pPr>
        <w:pStyle w:val="Heading10"/>
        <w:numPr>
          <w:ilvl w:val="8"/>
          <w:numId w:val="2"/>
        </w:numPr>
        <w:spacing w:lineRule="atLeast" w:line="100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             </w:t>
      </w:r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http://209.140.28.20:30061/jqm/arfsync</w:t>
      </w:r>
    </w:p>
    <w:p>
      <w:pPr>
        <w:pStyle w:val="Heading10"/>
        <w:spacing w:lineRule="atLeast" w:line="100"/>
        <w:rPr/>
      </w:pPr>
      <w:r>
        <w:rPr/>
      </w:r>
    </w:p>
    <w:p>
      <w:pPr>
        <w:pStyle w:val="Heading10"/>
        <w:spacing w:lineRule="atLeast" w:line="100"/>
        <w:rPr/>
      </w:pPr>
      <w:r>
        <w:rPr/>
      </w:r>
    </w:p>
    <w:p>
      <w:pPr>
        <w:pStyle w:val="Heading10"/>
        <w:numPr>
          <w:ilvl w:val="8"/>
          <w:numId w:val="2"/>
        </w:numPr>
        <w:spacing w:lineRule="atLeast" w:line="100"/>
        <w:ind w:left="709" w:right="0" w:hanging="1296"/>
        <w:rPr>
          <w:rFonts w:eastAsia="Droid Sans Fallback" w:cs="FreeSans"/>
          <w:b/>
          <w:bCs/>
          <w:i/>
          <w:iCs/>
          <w:sz w:val="18"/>
          <w:szCs w:val="18"/>
        </w:rPr>
      </w:pPr>
      <w:r>
        <w:rPr>
          <w:rFonts w:eastAsia="Droid Sans Fallback" w:cs="FreeSans"/>
          <w:b/>
          <w:bCs/>
          <w:i/>
          <w:iCs/>
          <w:sz w:val="18"/>
          <w:szCs w:val="18"/>
        </w:rPr>
        <w:t xml:space="preserve">           </w:t>
      </w:r>
      <w:r>
        <w:rPr>
          <w:rFonts w:eastAsia="Droid Sans Fallback" w:cs="FreeSans"/>
          <w:b/>
          <w:bCs/>
          <w:i/>
          <w:iCs/>
          <w:sz w:val="18"/>
          <w:szCs w:val="18"/>
        </w:rPr>
        <w:t>Cross Communication Demo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hyperlink r:id="rId3">
        <w:r>
          <w:rPr>
            <w:rStyle w:val="InternetLink"/>
            <w:rFonts w:eastAsia="Droid Sans Fallback" w:cs="FreeSans"/>
            <w:b/>
            <w:bCs/>
            <w:i/>
            <w:iCs/>
            <w:sz w:val="18"/>
            <w:szCs w:val="18"/>
          </w:rPr>
          <w:t>http://209.140.28.20:30000/</w:t>
        </w:r>
      </w:hyperlink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demo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color w:val="00000A"/>
          <w:sz w:val="18"/>
          <w:szCs w:val="18"/>
          <w:u w:val="none"/>
          <w:lang w:val="en-US" w:eastAsia="zh-CN" w:bidi="hi-IN"/>
        </w:rPr>
      </w:pPr>
      <w:r>
        <w:rPr>
          <w:rStyle w:val="InternetLink"/>
          <w:rFonts w:eastAsia="Droid Sans Fallback" w:cs="FreeSans"/>
          <w:b/>
          <w:bCs/>
          <w:i/>
          <w:iCs/>
          <w:color w:val="00000A"/>
          <w:sz w:val="18"/>
          <w:szCs w:val="18"/>
          <w:u w:val="none"/>
          <w:lang w:val="en-US" w:eastAsia="zh-CN" w:bidi="hi-IN"/>
        </w:rPr>
        <w:t>or</w:t>
      </w:r>
    </w:p>
    <w:p>
      <w:pPr>
        <w:pStyle w:val="Heading10"/>
        <w:numPr>
          <w:ilvl w:val="8"/>
          <w:numId w:val="2"/>
        </w:numPr>
        <w:spacing w:lineRule="atLeast" w:line="100"/>
        <w:ind w:left="2836" w:right="0" w:hanging="1584"/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</w:pPr>
      <w:hyperlink r:id="rId4">
        <w:r>
          <w:rPr>
            <w:rStyle w:val="InternetLink"/>
            <w:rFonts w:eastAsia="Droid Sans Fallback" w:cs="FreeSans"/>
            <w:b/>
            <w:bCs/>
            <w:i/>
            <w:iCs/>
            <w:sz w:val="18"/>
            <w:szCs w:val="18"/>
          </w:rPr>
          <w:t>http://209.140.28.20:30000</w:t>
        </w:r>
      </w:hyperlink>
      <w:r>
        <w:rPr>
          <w:rStyle w:val="InternetLink"/>
          <w:rFonts w:eastAsia="Droid Sans Fallback" w:cs="FreeSans"/>
          <w:b/>
          <w:bCs/>
          <w:i/>
          <w:iCs/>
          <w:sz w:val="18"/>
          <w:szCs w:val="18"/>
        </w:rPr>
        <w:t>/instruction</w:t>
      </w:r>
    </w:p>
    <w:p>
      <w:pPr>
        <w:pStyle w:val="Heading10"/>
        <w:numPr>
          <w:ilvl w:val="8"/>
          <w:numId w:val="1"/>
        </w:numPr>
        <w:spacing w:lineRule="atLeast" w:line="100"/>
        <w:ind w:left="2836" w:right="0" w:hanging="1584"/>
        <w:jc w:val="left"/>
        <w:rPr/>
      </w:pPr>
      <w:r>
        <w:rPr/>
      </w:r>
    </w:p>
    <w:p>
      <w:pPr>
        <w:pStyle w:val="TextBody"/>
        <w:spacing w:lineRule="atLeast" w:line="100" w:before="0" w:after="140"/>
        <w:ind w:left="1418" w:right="0" w:hanging="0"/>
        <w:rPr/>
      </w:pPr>
      <w:r>
        <w:rPr/>
        <w:tab/>
      </w:r>
    </w:p>
    <w:p>
      <w:pPr>
        <w:pStyle w:val="TextBody"/>
        <w:spacing w:lineRule="atLeast" w:line="100" w:before="0" w:after="140"/>
        <w:ind w:left="709" w:right="0" w:hanging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pPr>
      <w:spacing w:before="120" w:after="120"/>
      <w:outlineLvl w:val="3"/>
    </w:pPr>
    <w:rPr>
      <w:b/>
      <w:bCs/>
      <w:i/>
      <w:iCs/>
      <w:color w:val="808080"/>
      <w:sz w:val="27"/>
      <w:szCs w:val="27"/>
    </w:rPr>
  </w:style>
  <w:style w:type="paragraph" w:styleId="Heading5">
    <w:name w:val="Heading 5"/>
    <w:basedOn w:val="Heading"/>
    <w:p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p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p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pPr>
      <w:spacing w:before="60" w:after="60"/>
      <w:outlineLvl w:val="8"/>
    </w:pPr>
    <w:rPr>
      <w:b/>
      <w:bCs/>
      <w:sz w:val="21"/>
      <w:szCs w:val="21"/>
    </w:rPr>
  </w:style>
  <w:style w:type="character" w:styleId="InternetLink">
    <w:name w:val="Internet Link"/>
    <w:rPr>
      <w:color w:val="000080"/>
      <w:u w:val="single"/>
      <w:lang w:val="en-US" w:eastAsia="en-US" w:bidi="en-US"/>
    </w:rPr>
  </w:style>
  <w:style w:type="character" w:styleId="VisitedInternetLink">
    <w:name w:val="Visited Internet Link"/>
    <w:rPr>
      <w:color w:val="800000"/>
      <w:u w:val="single"/>
      <w:lang w:val="en-US" w:eastAsia="en-US" w:bidi="en-U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ing10">
    <w:name w:val="Heading 10"/>
    <w:basedOn w:val="Heading"/>
    <w:pPr>
      <w:spacing w:before="60" w:after="60"/>
      <w:outlineLvl w:val="8"/>
    </w:pPr>
    <w:rPr>
      <w:b/>
      <w:bCs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opperdevelopment@gmail.com" TargetMode="External"/><Relationship Id="rId3" Type="http://schemas.openxmlformats.org/officeDocument/2006/relationships/hyperlink" Target="http://209.140.28.20:30000/demo" TargetMode="External"/><Relationship Id="rId4" Type="http://schemas.openxmlformats.org/officeDocument/2006/relationships/hyperlink" Target="http://209.140.28.20:30000/instruction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2014-10-23T08:17:05Z</dcterms:created>
  <dc:language>en</dc:language>
  <cp:lastPrinted>2014-10-23T08:36:46Z</cp:lastPrinted>
  <cp:revision>0</cp:revision>
</cp:coreProperties>
</file>