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4CBED" w14:textId="06166E43" w:rsidR="008A6505" w:rsidRDefault="008A6505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Climate Change Expenditure Tagging (CCET) is a process for identifying, reporting, and tracking Programs, Activities, and Projects (PAPs) that are responsive to climate change adaptation and/or climate change mitigation. </w:t>
      </w:r>
      <w:r w:rsidR="00E4463B">
        <w:rPr>
          <w:rFonts w:ascii="Arial" w:hAnsi="Arial" w:cs="Arial"/>
          <w:color w:val="222222"/>
        </w:rPr>
        <w:t xml:space="preserve">This is being done by the National Government Agencies (NGAs) </w:t>
      </w:r>
      <w:r w:rsidR="006F2550">
        <w:rPr>
          <w:rFonts w:ascii="Arial" w:hAnsi="Arial" w:cs="Arial"/>
          <w:color w:val="222222"/>
        </w:rPr>
        <w:t xml:space="preserve">by submitting a climate change (CC) expenditure form (or the BP Form 201F) to the Department of Budget and Management </w:t>
      </w:r>
      <w:r w:rsidR="00E4463B">
        <w:rPr>
          <w:rFonts w:ascii="Arial" w:hAnsi="Arial" w:cs="Arial"/>
          <w:color w:val="222222"/>
        </w:rPr>
        <w:t xml:space="preserve">during the budget preparation, and once the National Expenditure Program (NEP) and the General Appropriations Act (GAA) were approved. </w:t>
      </w:r>
    </w:p>
    <w:p w14:paraId="41102807" w14:textId="77777777" w:rsidR="008A6505" w:rsidRDefault="008A6505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AA9D191" w14:textId="7FD96676" w:rsidR="00323F81" w:rsidRDefault="008053BE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Variables:</w:t>
      </w:r>
      <w:r w:rsidR="00903918">
        <w:rPr>
          <w:rFonts w:ascii="Arial" w:hAnsi="Arial" w:cs="Arial"/>
          <w:color w:val="222222"/>
        </w:rPr>
        <w:t xml:space="preserve"> </w:t>
      </w:r>
    </w:p>
    <w:p w14:paraId="28486783" w14:textId="0FAF718A" w:rsidR="00444479" w:rsidRDefault="00444479" w:rsidP="004444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cc_tagged_PAP (PAP tagged as CC) – A Program, Activity, and Project (PAP)</w:t>
      </w:r>
      <w:r w:rsidR="00DF4972">
        <w:rPr>
          <w:rFonts w:ascii="Arial" w:hAnsi="Arial" w:cs="Arial"/>
          <w:color w:val="222222"/>
        </w:rPr>
        <w:t xml:space="preserve"> that </w:t>
      </w:r>
      <w:r w:rsidR="00914F0C">
        <w:rPr>
          <w:rFonts w:ascii="Arial" w:hAnsi="Arial" w:cs="Arial"/>
          <w:color w:val="222222"/>
        </w:rPr>
        <w:t xml:space="preserve">is or have a sub PAP that is responsive to either climate change adaptation or climate change mitigation. </w:t>
      </w:r>
    </w:p>
    <w:p w14:paraId="730FE5EA" w14:textId="2CF42ABE" w:rsidR="00B27478" w:rsidRDefault="00B27478" w:rsidP="0044447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cc_expenditure (CC Expenditure) </w:t>
      </w:r>
      <w:r w:rsidR="00F33873">
        <w:rPr>
          <w:rFonts w:ascii="Arial" w:hAnsi="Arial" w:cs="Arial"/>
          <w:color w:val="222222"/>
        </w:rPr>
        <w:t>–</w:t>
      </w:r>
      <w:r>
        <w:rPr>
          <w:rFonts w:ascii="Arial" w:hAnsi="Arial" w:cs="Arial"/>
          <w:color w:val="222222"/>
        </w:rPr>
        <w:t xml:space="preserve"> </w:t>
      </w:r>
      <w:r w:rsidR="00F00985">
        <w:rPr>
          <w:rFonts w:ascii="Arial" w:hAnsi="Arial" w:cs="Arial"/>
          <w:color w:val="222222"/>
        </w:rPr>
        <w:t xml:space="preserve">The </w:t>
      </w:r>
      <w:r w:rsidR="00146F34">
        <w:rPr>
          <w:rFonts w:ascii="Arial" w:hAnsi="Arial" w:cs="Arial"/>
          <w:color w:val="222222"/>
        </w:rPr>
        <w:t xml:space="preserve">amount attributed </w:t>
      </w:r>
      <w:r w:rsidR="00DB2B35">
        <w:rPr>
          <w:rFonts w:ascii="Arial" w:hAnsi="Arial" w:cs="Arial"/>
          <w:color w:val="222222"/>
        </w:rPr>
        <w:t>to climate action</w:t>
      </w:r>
      <w:r w:rsidR="00477678">
        <w:rPr>
          <w:rFonts w:ascii="Arial" w:hAnsi="Arial" w:cs="Arial"/>
          <w:color w:val="222222"/>
        </w:rPr>
        <w:t xml:space="preserve">. </w:t>
      </w:r>
      <w:r w:rsidR="005C5BF1">
        <w:rPr>
          <w:rFonts w:ascii="Arial" w:hAnsi="Arial" w:cs="Arial"/>
          <w:color w:val="222222"/>
        </w:rPr>
        <w:t xml:space="preserve">It can be equal </w:t>
      </w:r>
      <w:r w:rsidR="00585292">
        <w:rPr>
          <w:rFonts w:ascii="Arial" w:hAnsi="Arial" w:cs="Arial"/>
          <w:color w:val="222222"/>
        </w:rPr>
        <w:t xml:space="preserve">or lower </w:t>
      </w:r>
      <w:r w:rsidR="005C5BF1">
        <w:rPr>
          <w:rFonts w:ascii="Arial" w:hAnsi="Arial" w:cs="Arial"/>
          <w:color w:val="222222"/>
        </w:rPr>
        <w:t xml:space="preserve">to the amount appropriated to </w:t>
      </w:r>
      <w:r w:rsidR="00585292">
        <w:rPr>
          <w:rFonts w:ascii="Arial" w:hAnsi="Arial" w:cs="Arial"/>
          <w:color w:val="222222"/>
        </w:rPr>
        <w:t xml:space="preserve">PAPs tagged as CC. </w:t>
      </w:r>
    </w:p>
    <w:p w14:paraId="486440DC" w14:textId="06C9E52F" w:rsidR="00323F81" w:rsidRDefault="00903918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num_of_paps_tagged_as_cc_expenditure_in_the_gaa (Number of PAPs tagged as CC Expenditure in the GAA) –</w:t>
      </w:r>
      <w:r w:rsidR="007D42E8">
        <w:rPr>
          <w:rFonts w:ascii="Arial" w:hAnsi="Arial" w:cs="Arial"/>
          <w:color w:val="222222"/>
        </w:rPr>
        <w:t xml:space="preserve"> A</w:t>
      </w:r>
      <w:r>
        <w:rPr>
          <w:rFonts w:ascii="Arial" w:hAnsi="Arial" w:cs="Arial"/>
          <w:color w:val="222222"/>
        </w:rPr>
        <w:t xml:space="preserve"> count of Programs, Activities, and Projects (PAPs) identified as either climate change adaptati</w:t>
      </w:r>
      <w:r w:rsidR="00323F81">
        <w:rPr>
          <w:rFonts w:ascii="Arial" w:hAnsi="Arial" w:cs="Arial"/>
          <w:color w:val="222222"/>
        </w:rPr>
        <w:t>on or climate change mitigation</w:t>
      </w:r>
    </w:p>
    <w:p w14:paraId="0BCDA9DB" w14:textId="30A897DE" w:rsidR="00323F81" w:rsidRDefault="00323F81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appropriation_for_CC_tagged_PAPs_GAA (Appropriation for CC tagged PAPs in the GAA) </w:t>
      </w:r>
      <w:r w:rsidR="007D42E8">
        <w:rPr>
          <w:rFonts w:ascii="Arial" w:hAnsi="Arial" w:cs="Arial"/>
          <w:color w:val="222222"/>
        </w:rPr>
        <w:t xml:space="preserve">– Total </w:t>
      </w:r>
      <w:r w:rsidR="00584207">
        <w:rPr>
          <w:rFonts w:ascii="Arial" w:hAnsi="Arial" w:cs="Arial"/>
          <w:color w:val="222222"/>
        </w:rPr>
        <w:t xml:space="preserve">amount </w:t>
      </w:r>
      <w:r w:rsidR="007D42E8">
        <w:rPr>
          <w:rFonts w:ascii="Arial" w:hAnsi="Arial" w:cs="Arial"/>
          <w:color w:val="222222"/>
        </w:rPr>
        <w:t>of the Programs, Activities, and Projects (PAPs)</w:t>
      </w:r>
      <w:r w:rsidR="00584207">
        <w:rPr>
          <w:rFonts w:ascii="Arial" w:hAnsi="Arial" w:cs="Arial"/>
          <w:color w:val="222222"/>
        </w:rPr>
        <w:t xml:space="preserve"> as CC as approved in the General Appropriations Act</w:t>
      </w:r>
      <w:r w:rsidR="00A75C24">
        <w:rPr>
          <w:rFonts w:ascii="Arial" w:hAnsi="Arial" w:cs="Arial"/>
          <w:color w:val="222222"/>
        </w:rPr>
        <w:t xml:space="preserve">. </w:t>
      </w:r>
    </w:p>
    <w:p w14:paraId="28000440" w14:textId="26C34CC7" w:rsidR="00671820" w:rsidRDefault="00671820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percent_of_appropriations_for_CC_tagged_PAPs_GAA</w:t>
      </w:r>
      <w:r w:rsidR="003E6B86">
        <w:rPr>
          <w:rFonts w:ascii="Arial" w:hAnsi="Arial" w:cs="Arial"/>
          <w:color w:val="222222"/>
        </w:rPr>
        <w:t xml:space="preserve"> (</w:t>
      </w:r>
      <w:r w:rsidR="00460812">
        <w:rPr>
          <w:rFonts w:ascii="Arial" w:hAnsi="Arial" w:cs="Arial"/>
          <w:color w:val="222222"/>
        </w:rPr>
        <w:t xml:space="preserve">Percent of Appropriations For CC tagged PAPs in the GAA) </w:t>
      </w:r>
      <w:r w:rsidR="00560E6B">
        <w:rPr>
          <w:rFonts w:ascii="Arial" w:hAnsi="Arial" w:cs="Arial"/>
          <w:color w:val="222222"/>
        </w:rPr>
        <w:t>–</w:t>
      </w:r>
      <w:r w:rsidR="00460812">
        <w:rPr>
          <w:rFonts w:ascii="Arial" w:hAnsi="Arial" w:cs="Arial"/>
          <w:color w:val="222222"/>
        </w:rPr>
        <w:t xml:space="preserve"> </w:t>
      </w:r>
      <w:r w:rsidR="00560E6B">
        <w:rPr>
          <w:rFonts w:ascii="Arial" w:hAnsi="Arial" w:cs="Arial"/>
          <w:color w:val="222222"/>
        </w:rPr>
        <w:t>Share of the</w:t>
      </w:r>
      <w:r w:rsidR="00097839">
        <w:rPr>
          <w:rFonts w:ascii="Arial" w:hAnsi="Arial" w:cs="Arial"/>
          <w:color w:val="222222"/>
        </w:rPr>
        <w:t xml:space="preserve"> Programs, Activities, and Projects (PAPs) </w:t>
      </w:r>
      <w:r w:rsidR="00A44537">
        <w:rPr>
          <w:rFonts w:ascii="Arial" w:hAnsi="Arial" w:cs="Arial"/>
          <w:color w:val="222222"/>
        </w:rPr>
        <w:t>tagged as CC in the total appropriation of an Agency as approved in the General Appropriations Act</w:t>
      </w:r>
    </w:p>
    <w:p w14:paraId="23B25DDB" w14:textId="095CEB4D" w:rsidR="00671820" w:rsidRDefault="00671820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cc_expenditure_as_share_of_appropriations_for_CC_tagged_PAPs_GAA</w:t>
      </w:r>
      <w:r w:rsidR="00321963">
        <w:rPr>
          <w:rFonts w:ascii="Arial" w:hAnsi="Arial" w:cs="Arial"/>
          <w:color w:val="222222"/>
        </w:rPr>
        <w:t xml:space="preserve"> (</w:t>
      </w:r>
      <w:r w:rsidR="00CF06F6">
        <w:rPr>
          <w:rFonts w:ascii="Arial" w:hAnsi="Arial" w:cs="Arial"/>
          <w:color w:val="222222"/>
        </w:rPr>
        <w:t xml:space="preserve">CC Expenditure) </w:t>
      </w:r>
      <w:r w:rsidR="00442EF2">
        <w:rPr>
          <w:rFonts w:ascii="Arial" w:hAnsi="Arial" w:cs="Arial"/>
          <w:color w:val="222222"/>
        </w:rPr>
        <w:t xml:space="preserve">– Total amount of </w:t>
      </w:r>
      <w:r w:rsidR="002403A6">
        <w:rPr>
          <w:rFonts w:ascii="Arial" w:hAnsi="Arial" w:cs="Arial"/>
          <w:color w:val="222222"/>
        </w:rPr>
        <w:t xml:space="preserve">CC </w:t>
      </w:r>
      <w:r w:rsidR="00764EBF">
        <w:rPr>
          <w:rFonts w:ascii="Arial" w:hAnsi="Arial" w:cs="Arial"/>
          <w:color w:val="222222"/>
        </w:rPr>
        <w:t xml:space="preserve">expenditure </w:t>
      </w:r>
      <w:r w:rsidR="000C18E9">
        <w:rPr>
          <w:rFonts w:ascii="Arial" w:hAnsi="Arial" w:cs="Arial"/>
          <w:color w:val="222222"/>
        </w:rPr>
        <w:t>in an Agency</w:t>
      </w:r>
    </w:p>
    <w:p w14:paraId="10E8F0D1" w14:textId="0A2723CA" w:rsidR="00671820" w:rsidRDefault="00671820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percent_of_cc_expenditure_in_CC_tagged_PAPs</w:t>
      </w:r>
      <w:r w:rsidR="00063579">
        <w:rPr>
          <w:rFonts w:ascii="Arial" w:hAnsi="Arial" w:cs="Arial"/>
          <w:color w:val="222222"/>
        </w:rPr>
        <w:t xml:space="preserve"> (</w:t>
      </w:r>
      <w:r w:rsidR="004F1D39">
        <w:rPr>
          <w:rFonts w:ascii="Arial" w:hAnsi="Arial" w:cs="Arial"/>
          <w:color w:val="222222"/>
        </w:rPr>
        <w:t xml:space="preserve">Percent of CC Expenditure in CC tagged PAPs) </w:t>
      </w:r>
      <w:r w:rsidR="00293F79">
        <w:rPr>
          <w:rFonts w:ascii="Arial" w:hAnsi="Arial" w:cs="Arial"/>
          <w:color w:val="222222"/>
        </w:rPr>
        <w:t>–</w:t>
      </w:r>
      <w:r w:rsidR="004F1D39">
        <w:rPr>
          <w:rFonts w:ascii="Arial" w:hAnsi="Arial" w:cs="Arial"/>
          <w:color w:val="222222"/>
        </w:rPr>
        <w:t xml:space="preserve"> </w:t>
      </w:r>
      <w:r w:rsidR="00293F79">
        <w:rPr>
          <w:rFonts w:ascii="Arial" w:hAnsi="Arial" w:cs="Arial"/>
          <w:color w:val="222222"/>
        </w:rPr>
        <w:t xml:space="preserve">Share of the </w:t>
      </w:r>
      <w:r w:rsidR="00246BFD">
        <w:rPr>
          <w:rFonts w:ascii="Arial" w:hAnsi="Arial" w:cs="Arial"/>
          <w:color w:val="222222"/>
        </w:rPr>
        <w:t xml:space="preserve">CC expenditure in </w:t>
      </w:r>
      <w:r w:rsidR="00867F77">
        <w:rPr>
          <w:rFonts w:ascii="Arial" w:hAnsi="Arial" w:cs="Arial"/>
          <w:color w:val="222222"/>
        </w:rPr>
        <w:t xml:space="preserve">relation to </w:t>
      </w:r>
      <w:r w:rsidR="005F118D">
        <w:rPr>
          <w:rFonts w:ascii="Arial" w:hAnsi="Arial" w:cs="Arial"/>
          <w:color w:val="222222"/>
        </w:rPr>
        <w:t xml:space="preserve">the CC tagged PAPs. </w:t>
      </w:r>
    </w:p>
    <w:p w14:paraId="0910EF96" w14:textId="793F3C23" w:rsidR="00671820" w:rsidRDefault="00671820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cc_expenditures_as_share_of_total_cc_expenditures_GAA</w:t>
      </w:r>
      <w:r w:rsidR="00E0627A">
        <w:rPr>
          <w:rFonts w:ascii="Arial" w:hAnsi="Arial" w:cs="Arial"/>
          <w:color w:val="222222"/>
        </w:rPr>
        <w:t xml:space="preserve"> </w:t>
      </w:r>
      <w:r w:rsidR="00294FEC">
        <w:rPr>
          <w:rFonts w:ascii="Arial" w:hAnsi="Arial" w:cs="Arial"/>
          <w:color w:val="222222"/>
        </w:rPr>
        <w:t>(</w:t>
      </w:r>
      <w:r w:rsidR="00503C55">
        <w:rPr>
          <w:rFonts w:ascii="Arial" w:hAnsi="Arial" w:cs="Arial"/>
          <w:color w:val="222222"/>
        </w:rPr>
        <w:t xml:space="preserve">Percent of CC Expenditure in Total CC Expenditure) </w:t>
      </w:r>
      <w:r w:rsidR="006658F1">
        <w:rPr>
          <w:rFonts w:ascii="Arial" w:hAnsi="Arial" w:cs="Arial"/>
          <w:color w:val="222222"/>
        </w:rPr>
        <w:t>– Share of the CC expenditure</w:t>
      </w:r>
      <w:r w:rsidR="002D44A5">
        <w:rPr>
          <w:rFonts w:ascii="Arial" w:hAnsi="Arial" w:cs="Arial"/>
          <w:color w:val="222222"/>
        </w:rPr>
        <w:t xml:space="preserve"> in an Agency</w:t>
      </w:r>
      <w:r w:rsidR="006658F1">
        <w:rPr>
          <w:rFonts w:ascii="Arial" w:hAnsi="Arial" w:cs="Arial"/>
          <w:color w:val="222222"/>
        </w:rPr>
        <w:t xml:space="preserve"> in relation to the overall total </w:t>
      </w:r>
      <w:r w:rsidR="002D44A5">
        <w:rPr>
          <w:rFonts w:ascii="Arial" w:hAnsi="Arial" w:cs="Arial"/>
          <w:color w:val="222222"/>
        </w:rPr>
        <w:t xml:space="preserve">CC </w:t>
      </w:r>
      <w:r w:rsidR="007147D0">
        <w:rPr>
          <w:rFonts w:ascii="Arial" w:hAnsi="Arial" w:cs="Arial"/>
          <w:color w:val="222222"/>
        </w:rPr>
        <w:t>Expenditure of the Government</w:t>
      </w:r>
    </w:p>
    <w:p w14:paraId="037A476A" w14:textId="37BC1FB4" w:rsidR="001D4D35" w:rsidRDefault="001D4D35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percent_of_cc_expenditures_for_adaptation_GAA (</w:t>
      </w:r>
      <w:r w:rsidR="009E502E">
        <w:rPr>
          <w:rFonts w:ascii="Arial" w:hAnsi="Arial" w:cs="Arial"/>
          <w:color w:val="222222"/>
        </w:rPr>
        <w:t xml:space="preserve">Percent of CC Expenditure for Adaptation) </w:t>
      </w:r>
      <w:r w:rsidR="00821B98">
        <w:rPr>
          <w:rFonts w:ascii="Arial" w:hAnsi="Arial" w:cs="Arial"/>
          <w:color w:val="222222"/>
        </w:rPr>
        <w:t>–</w:t>
      </w:r>
      <w:r w:rsidR="009E502E">
        <w:rPr>
          <w:rFonts w:ascii="Arial" w:hAnsi="Arial" w:cs="Arial"/>
          <w:color w:val="222222"/>
        </w:rPr>
        <w:t xml:space="preserve"> </w:t>
      </w:r>
      <w:r w:rsidR="003417FC">
        <w:rPr>
          <w:rFonts w:ascii="Arial" w:hAnsi="Arial" w:cs="Arial"/>
          <w:color w:val="222222"/>
        </w:rPr>
        <w:t xml:space="preserve">Percent share of CC </w:t>
      </w:r>
      <w:r w:rsidR="00B71601">
        <w:rPr>
          <w:rFonts w:ascii="Arial" w:hAnsi="Arial" w:cs="Arial"/>
          <w:color w:val="222222"/>
        </w:rPr>
        <w:t xml:space="preserve">expenditure </w:t>
      </w:r>
      <w:r w:rsidR="001E542E">
        <w:rPr>
          <w:rFonts w:ascii="Arial" w:hAnsi="Arial" w:cs="Arial"/>
          <w:color w:val="222222"/>
        </w:rPr>
        <w:t>that is attributed to climate change adaptation</w:t>
      </w:r>
    </w:p>
    <w:p w14:paraId="00F962DE" w14:textId="034B09B4" w:rsidR="001E542E" w:rsidRDefault="001E542E" w:rsidP="001E54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percent_of_cc_expenditures_for_mitigation _GAA (Percent of CC Expenditure for Mitigation) – Percent share of CC expenditure </w:t>
      </w:r>
      <w:r>
        <w:rPr>
          <w:rFonts w:ascii="Arial" w:hAnsi="Arial" w:cs="Arial"/>
          <w:color w:val="222222"/>
        </w:rPr>
        <w:t xml:space="preserve">that is attributed to climate change </w:t>
      </w:r>
      <w:r>
        <w:rPr>
          <w:rFonts w:ascii="Arial" w:hAnsi="Arial" w:cs="Arial"/>
          <w:color w:val="222222"/>
        </w:rPr>
        <w:t xml:space="preserve">mitigation </w:t>
      </w:r>
    </w:p>
    <w:p w14:paraId="65EC648F" w14:textId="276619DA" w:rsidR="00D140D6" w:rsidRDefault="00D140D6" w:rsidP="001E54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cc_expenditure_locally_funded_projects_GAA (</w:t>
      </w:r>
      <w:r w:rsidR="007869FC">
        <w:rPr>
          <w:rFonts w:ascii="Arial" w:hAnsi="Arial" w:cs="Arial"/>
          <w:color w:val="222222"/>
        </w:rPr>
        <w:t xml:space="preserve">Locally Funded CC Expenditures) - </w:t>
      </w:r>
      <w:r>
        <w:rPr>
          <w:rFonts w:ascii="Arial" w:hAnsi="Arial" w:cs="Arial"/>
          <w:color w:val="222222"/>
        </w:rPr>
        <w:t xml:space="preserve"> </w:t>
      </w:r>
      <w:r w:rsidR="006F361D">
        <w:rPr>
          <w:rFonts w:ascii="Arial" w:hAnsi="Arial" w:cs="Arial"/>
          <w:color w:val="222222"/>
        </w:rPr>
        <w:t xml:space="preserve">Total amount </w:t>
      </w:r>
      <w:r w:rsidR="00401F95">
        <w:rPr>
          <w:rFonts w:ascii="Arial" w:hAnsi="Arial" w:cs="Arial"/>
          <w:color w:val="222222"/>
        </w:rPr>
        <w:t>of CC expenditure</w:t>
      </w:r>
      <w:r w:rsidR="004E31D8">
        <w:rPr>
          <w:rFonts w:ascii="Arial" w:hAnsi="Arial" w:cs="Arial"/>
          <w:color w:val="222222"/>
        </w:rPr>
        <w:t xml:space="preserve"> that are classified as projects and are</w:t>
      </w:r>
      <w:r w:rsidR="00401F95">
        <w:rPr>
          <w:rFonts w:ascii="Arial" w:hAnsi="Arial" w:cs="Arial"/>
          <w:color w:val="222222"/>
        </w:rPr>
        <w:t xml:space="preserve"> funded by the Natio</w:t>
      </w:r>
      <w:r w:rsidR="004E31D8">
        <w:rPr>
          <w:rFonts w:ascii="Arial" w:hAnsi="Arial" w:cs="Arial"/>
          <w:color w:val="222222"/>
        </w:rPr>
        <w:t>nal Government</w:t>
      </w:r>
    </w:p>
    <w:p w14:paraId="1FCC7198" w14:textId="3C90AAE5" w:rsidR="00D140D6" w:rsidRDefault="004E31D8" w:rsidP="001E542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cc_expenditure_foreign_assisted_projects_GAA (Foreign Assisted CC Expenditures) – Total amount of CC expenditures that are classified as projects and are funded by </w:t>
      </w:r>
      <w:r w:rsidR="004D56F1">
        <w:rPr>
          <w:rFonts w:ascii="Arial" w:hAnsi="Arial" w:cs="Arial"/>
          <w:color w:val="222222"/>
        </w:rPr>
        <w:t xml:space="preserve">international development partners. </w:t>
      </w:r>
      <w:bookmarkStart w:id="0" w:name="_GoBack"/>
      <w:bookmarkEnd w:id="0"/>
    </w:p>
    <w:p w14:paraId="26575F8D" w14:textId="77777777" w:rsidR="001E542E" w:rsidRDefault="001E542E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9C3FB6C" w14:textId="77777777" w:rsidR="00671820" w:rsidRDefault="00671820" w:rsidP="008053B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sectPr w:rsidR="0067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BE"/>
    <w:rsid w:val="000219DF"/>
    <w:rsid w:val="00063579"/>
    <w:rsid w:val="00066CEC"/>
    <w:rsid w:val="00097839"/>
    <w:rsid w:val="000C18E9"/>
    <w:rsid w:val="0012077E"/>
    <w:rsid w:val="00146F34"/>
    <w:rsid w:val="00152447"/>
    <w:rsid w:val="0017291C"/>
    <w:rsid w:val="00180ADE"/>
    <w:rsid w:val="001D4D35"/>
    <w:rsid w:val="001E542E"/>
    <w:rsid w:val="00212C59"/>
    <w:rsid w:val="002403A6"/>
    <w:rsid w:val="00244436"/>
    <w:rsid w:val="00246BFD"/>
    <w:rsid w:val="002609F8"/>
    <w:rsid w:val="00293F79"/>
    <w:rsid w:val="00294FEC"/>
    <w:rsid w:val="002C0B4D"/>
    <w:rsid w:val="002D44A5"/>
    <w:rsid w:val="003029CB"/>
    <w:rsid w:val="003035FD"/>
    <w:rsid w:val="00321963"/>
    <w:rsid w:val="00323F81"/>
    <w:rsid w:val="003417FC"/>
    <w:rsid w:val="00343B5D"/>
    <w:rsid w:val="0036290C"/>
    <w:rsid w:val="003831B2"/>
    <w:rsid w:val="003E6B86"/>
    <w:rsid w:val="00401F95"/>
    <w:rsid w:val="00414976"/>
    <w:rsid w:val="00442EF2"/>
    <w:rsid w:val="00444479"/>
    <w:rsid w:val="00460812"/>
    <w:rsid w:val="0046738B"/>
    <w:rsid w:val="00477678"/>
    <w:rsid w:val="004947F5"/>
    <w:rsid w:val="004A088F"/>
    <w:rsid w:val="004B139D"/>
    <w:rsid w:val="004C3723"/>
    <w:rsid w:val="004D56F1"/>
    <w:rsid w:val="004E31D8"/>
    <w:rsid w:val="004F1D39"/>
    <w:rsid w:val="00503C55"/>
    <w:rsid w:val="00560E6B"/>
    <w:rsid w:val="00584207"/>
    <w:rsid w:val="00585292"/>
    <w:rsid w:val="00586803"/>
    <w:rsid w:val="00595E41"/>
    <w:rsid w:val="005C5BF1"/>
    <w:rsid w:val="005C62BB"/>
    <w:rsid w:val="005F118D"/>
    <w:rsid w:val="006658F1"/>
    <w:rsid w:val="00671820"/>
    <w:rsid w:val="006F2550"/>
    <w:rsid w:val="006F361D"/>
    <w:rsid w:val="00707540"/>
    <w:rsid w:val="007110BC"/>
    <w:rsid w:val="007147D0"/>
    <w:rsid w:val="00737E65"/>
    <w:rsid w:val="007545E1"/>
    <w:rsid w:val="00764EBF"/>
    <w:rsid w:val="00765C41"/>
    <w:rsid w:val="007869FC"/>
    <w:rsid w:val="007D42E8"/>
    <w:rsid w:val="007E3CDF"/>
    <w:rsid w:val="008053BE"/>
    <w:rsid w:val="008132CB"/>
    <w:rsid w:val="00821B98"/>
    <w:rsid w:val="00867F77"/>
    <w:rsid w:val="008A0258"/>
    <w:rsid w:val="008A6505"/>
    <w:rsid w:val="008E1101"/>
    <w:rsid w:val="008F7197"/>
    <w:rsid w:val="00903918"/>
    <w:rsid w:val="00914F0C"/>
    <w:rsid w:val="00956AA8"/>
    <w:rsid w:val="009A0E38"/>
    <w:rsid w:val="009E502E"/>
    <w:rsid w:val="00A256D2"/>
    <w:rsid w:val="00A44537"/>
    <w:rsid w:val="00A66437"/>
    <w:rsid w:val="00A67985"/>
    <w:rsid w:val="00A75C24"/>
    <w:rsid w:val="00A97D5C"/>
    <w:rsid w:val="00AE13E6"/>
    <w:rsid w:val="00AF1B1F"/>
    <w:rsid w:val="00B153CE"/>
    <w:rsid w:val="00B27478"/>
    <w:rsid w:val="00B71601"/>
    <w:rsid w:val="00BB530A"/>
    <w:rsid w:val="00C07A68"/>
    <w:rsid w:val="00C47D9C"/>
    <w:rsid w:val="00C50567"/>
    <w:rsid w:val="00C80550"/>
    <w:rsid w:val="00CC29C6"/>
    <w:rsid w:val="00CE040F"/>
    <w:rsid w:val="00CF06F6"/>
    <w:rsid w:val="00D1187F"/>
    <w:rsid w:val="00D140D6"/>
    <w:rsid w:val="00D541EC"/>
    <w:rsid w:val="00DB2B35"/>
    <w:rsid w:val="00DF4972"/>
    <w:rsid w:val="00E0627A"/>
    <w:rsid w:val="00E30C10"/>
    <w:rsid w:val="00E4463B"/>
    <w:rsid w:val="00EA4CCD"/>
    <w:rsid w:val="00ED19A6"/>
    <w:rsid w:val="00F00985"/>
    <w:rsid w:val="00F24E1F"/>
    <w:rsid w:val="00F33873"/>
    <w:rsid w:val="00F84C06"/>
    <w:rsid w:val="00FB4EA7"/>
    <w:rsid w:val="00FC73A3"/>
    <w:rsid w:val="00FE37F0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60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420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D. Pandey</dc:creator>
  <cp:keywords/>
  <dc:description/>
  <cp:lastModifiedBy>Jella Villanueva</cp:lastModifiedBy>
  <cp:revision>124</cp:revision>
  <dcterms:created xsi:type="dcterms:W3CDTF">2015-06-10T01:54:00Z</dcterms:created>
  <dcterms:modified xsi:type="dcterms:W3CDTF">2015-06-10T14:46:00Z</dcterms:modified>
</cp:coreProperties>
</file>