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3A" w:rsidRPr="0059603A" w:rsidRDefault="0059603A" w:rsidP="0059603A">
      <w:pPr>
        <w:jc w:val="center"/>
        <w:rPr>
          <w:rFonts w:eastAsia="Times New Roman" w:cs="Calibri"/>
          <w:b/>
          <w:color w:val="000000"/>
          <w:sz w:val="32"/>
          <w:szCs w:val="32"/>
        </w:rPr>
      </w:pPr>
      <w:bookmarkStart w:id="0" w:name="_GoBack"/>
      <w:bookmarkEnd w:id="0"/>
      <w:r w:rsidRPr="0059603A">
        <w:rPr>
          <w:rFonts w:eastAsia="Times New Roman" w:cs="Calibri"/>
          <w:b/>
          <w:color w:val="000000"/>
          <w:sz w:val="32"/>
          <w:szCs w:val="32"/>
        </w:rPr>
        <w:t>Quoted Rates of Dollar Savings and Time Deposit</w:t>
      </w:r>
    </w:p>
    <w:p w:rsidR="0059603A" w:rsidRDefault="0059603A" w:rsidP="0059603A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Scope and Classification</w:t>
      </w:r>
    </w:p>
    <w:p w:rsidR="0059603A" w:rsidRDefault="0059603A" w:rsidP="0059603A">
      <w:pPr>
        <w:rPr>
          <w:rFonts w:eastAsia="Times New Roman" w:cs="Calibri"/>
          <w:color w:val="000000"/>
        </w:rPr>
      </w:pPr>
      <w:proofErr w:type="gramStart"/>
      <w:r>
        <w:rPr>
          <w:rFonts w:eastAsia="Times New Roman" w:cs="Calibri"/>
          <w:color w:val="000000"/>
        </w:rPr>
        <w:t>Quoted (lowest and highest) rates of dollar savings and time deposits.</w:t>
      </w:r>
      <w:proofErr w:type="gramEnd"/>
      <w:r>
        <w:rPr>
          <w:rFonts w:eastAsia="Times New Roman" w:cs="Calibri"/>
          <w:color w:val="000000"/>
        </w:rPr>
        <w:t xml:space="preserve"> Time deposits come in tenors of 30 days, 31</w:t>
      </w:r>
      <w:r w:rsidRPr="00637639">
        <w:rPr>
          <w:rFonts w:eastAsia="Times New Roman" w:cs="Calibri"/>
          <w:color w:val="000000"/>
        </w:rPr>
        <w:t>-60 days, 61</w:t>
      </w:r>
      <w:r>
        <w:rPr>
          <w:rFonts w:eastAsia="Times New Roman" w:cs="Calibri"/>
          <w:color w:val="000000"/>
        </w:rPr>
        <w:t xml:space="preserve">-90 days, 91-180 days, and more than 180 days. Data are obtained from </w:t>
      </w:r>
      <w:r w:rsidRPr="00637639">
        <w:rPr>
          <w:rFonts w:eastAsia="Times New Roman" w:cs="Calibri"/>
          <w:color w:val="000000"/>
        </w:rPr>
        <w:t>local banks, subsidiaries of</w:t>
      </w:r>
      <w:r>
        <w:rPr>
          <w:rFonts w:eastAsia="Times New Roman" w:cs="Calibri"/>
          <w:color w:val="000000"/>
        </w:rPr>
        <w:t xml:space="preserve"> foreign banks and foreign banks.</w:t>
      </w:r>
    </w:p>
    <w:p w:rsidR="0059603A" w:rsidRDefault="0059603A" w:rsidP="0059603A">
      <w:pPr>
        <w:rPr>
          <w:rFonts w:eastAsia="Times New Roman" w:cs="Calibri"/>
          <w:color w:val="000000"/>
        </w:rPr>
      </w:pPr>
    </w:p>
    <w:p w:rsidR="0059603A" w:rsidRDefault="0059603A" w:rsidP="0059603A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Sources of Data and Methodology</w:t>
      </w:r>
    </w:p>
    <w:p w:rsidR="0059603A" w:rsidRPr="0059603A" w:rsidRDefault="0059603A" w:rsidP="0059603A">
      <w:pPr>
        <w:rPr>
          <w:rFonts w:eastAsia="Times New Roman" w:cs="Calibri"/>
          <w:i/>
          <w:color w:val="000000"/>
        </w:rPr>
      </w:pPr>
      <w:r w:rsidRPr="00637639">
        <w:t>Based on weekly submissions by local banks, subsidiaries of foreign banks and foreign banks of volume and</w:t>
      </w:r>
      <w:r>
        <w:t xml:space="preserve"> quoted</w:t>
      </w:r>
      <w:r w:rsidRPr="00637639">
        <w:t xml:space="preserve"> interest rates of dollar-denominated savings and time deposits.</w:t>
      </w:r>
    </w:p>
    <w:sectPr w:rsidR="0059603A" w:rsidRPr="0059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03A"/>
    <w:rsid w:val="002A096C"/>
    <w:rsid w:val="0059603A"/>
    <w:rsid w:val="008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2</cp:revision>
  <dcterms:created xsi:type="dcterms:W3CDTF">2015-09-03T02:03:00Z</dcterms:created>
  <dcterms:modified xsi:type="dcterms:W3CDTF">2015-09-03T02:03:00Z</dcterms:modified>
</cp:coreProperties>
</file>