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Article</w:t>
      </w:r>
      <w:r>
        <w:t xml:space="preserve"> </w:t>
      </w:r>
      <w:r>
        <w:t xml:space="preserve">Looks</w:t>
      </w:r>
      <w:r>
        <w:t xml:space="preserve"> </w:t>
      </w:r>
      <w:r>
        <w:t xml:space="preserve">Quite</w:t>
      </w:r>
      <w:r>
        <w:t xml:space="preserve"> </w:t>
      </w:r>
      <w:r>
        <w:t xml:space="preserve">Authoritative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bookmarkStart w:id="24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To streamline editing and minimize errors, I have written this document in</w:t>
      </w:r>
      <w:r>
        <w:t xml:space="preserve"> </w:t>
      </w:r>
      <w:hyperlink r:id="rId20">
        <w:r>
          <w:rPr>
            <w:rStyle w:val="Hyperlink"/>
          </w:rPr>
          <w:t xml:space="preserve">Rmarkdown</w:t>
        </w:r>
      </w:hyperlink>
      <w:r>
        <w:t xml:space="preserve">. So that others can edit this</w:t>
      </w:r>
      <w:r>
        <w:t xml:space="preserve"> </w:t>
      </w:r>
      <w:r>
        <w:t xml:space="preserve">document without having to install a working version of R, I provide a</w:t>
      </w:r>
      <w:r>
        <w:t xml:space="preserve"> </w:t>
      </w:r>
      <w:hyperlink r:id="rId21">
        <w:r>
          <w:rPr>
            <w:rStyle w:val="Hyperlink"/>
          </w:rPr>
          <w:t xml:space="preserve">docker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</w:t>
        </w:r>
      </w:hyperlink>
      <w:r>
        <w:t xml:space="preserve"> </w:t>
      </w:r>
      <w:r>
        <w:t xml:space="preserve">which will run R and compile the document in a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Documentation for working with Rmarkdown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Docker documentation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4"/>
    <w:bookmarkStart w:id="25" w:name="variables"/>
    <w:p>
      <w:pPr>
        <w:pStyle w:val="Heading1"/>
      </w:pPr>
      <w:r>
        <w:t xml:space="preserve">Variables</w:t>
      </w:r>
    </w:p>
    <w:p>
      <w:pPr>
        <w:pStyle w:val="FirstParagraph"/>
      </w:pPr>
      <w:r>
        <w:t xml:space="preserve">In this section I describe the variables used in the analysis. I provide a</w:t>
      </w:r>
      <w:r>
        <w:t xml:space="preserve"> </w:t>
      </w:r>
      <w:r>
        <w:t xml:space="preserve">table of summary statistics for the continuous and dummy variables used in the</w:t>
      </w:r>
      <w:r>
        <w:t xml:space="preserve"> </w:t>
      </w:r>
      <w:r>
        <w:t xml:space="preserve">analysis below.</w:t>
      </w:r>
    </w:p>
    <w:p>
      <w:pPr>
        <w:pStyle w:val="BodyText"/>
      </w:pPr>
      <w:r>
        <w:t xml:space="preserve">Responses to the questions</w:t>
      </w:r>
      <w:r>
        <w:t xml:space="preserve"> </w:t>
      </w:r>
      <w:r>
        <w:t xml:space="preserve">“</w:t>
      </w:r>
      <w:r>
        <w:t xml:space="preserve">is this action terrorism?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was this action</w:t>
      </w:r>
      <w:r>
        <w:t xml:space="preserve"> </w:t>
      </w:r>
      <w:r>
        <w:t xml:space="preserve">morally justified?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was this action strategic?</w:t>
      </w:r>
      <w:r>
        <w:t xml:space="preserve">”</w:t>
      </w:r>
      <w:r>
        <w:t xml:space="preserve"> </w:t>
      </w:r>
      <w:r>
        <w:t xml:space="preserve">were originally</w:t>
      </w:r>
      <w:r>
        <w:t xml:space="preserve"> </w:t>
      </w:r>
      <w:r>
        <w:t xml:space="preserve">collected on a 1-7 scale, where 1 indicated strong agreement and 7 indicated</w:t>
      </w:r>
      <w:r>
        <w:t xml:space="preserve"> </w:t>
      </w:r>
      <w:r>
        <w:t xml:space="preserve">strong disagreement. I rescale responses to between -3 and 3, where -3 now</w:t>
      </w:r>
      <w:r>
        <w:t xml:space="preserve"> </w:t>
      </w:r>
      <w:r>
        <w:t xml:space="preserve">indicates strong disagreement, 0 indicates a neutral answer, and 3 indicates</w:t>
      </w:r>
      <w:r>
        <w:t xml:space="preserve"> </w:t>
      </w:r>
      <w:r>
        <w:t xml:space="preserve">strong agreement.</w:t>
      </w:r>
    </w:p>
    <w:p>
      <w:pPr>
        <w:pStyle w:val="BodyText"/>
      </w:pPr>
      <w:r>
        <w:t xml:space="preserve">In the original YouGov survey, respondents were asked to identify their</w:t>
      </w:r>
      <w:r>
        <w:t xml:space="preserve"> </w:t>
      </w:r>
      <w:r>
        <w:t xml:space="preserve">ideology as either</w:t>
      </w:r>
      <w:r>
        <w:t xml:space="preserve"> </w:t>
      </w:r>
      <w:r>
        <w:t xml:space="preserve">“</w:t>
      </w:r>
      <w:r>
        <w:t xml:space="preserve">Very Liberal,</w:t>
      </w:r>
      <w:r>
        <w:t xml:space="preserve">”</w:t>
      </w:r>
      <w:r>
        <w:t xml:space="preserve"> </w:t>
      </w:r>
      <w:r>
        <w:t xml:space="preserve">“</w:t>
      </w:r>
      <w:r>
        <w:t xml:space="preserve">Liberal,</w:t>
      </w:r>
      <w:r>
        <w:t xml:space="preserve">”</w:t>
      </w:r>
      <w:r>
        <w:t xml:space="preserve"> </w:t>
      </w:r>
      <w:r>
        <w:t xml:space="preserve">“</w:t>
      </w:r>
      <w:r>
        <w:t xml:space="preserve">Moderate,</w:t>
      </w:r>
      <w:r>
        <w:t xml:space="preserve">”</w:t>
      </w:r>
      <w:r>
        <w:t xml:space="preserve"> </w:t>
      </w:r>
      <w:r>
        <w:t xml:space="preserve">“</w:t>
      </w:r>
      <w:r>
        <w:t xml:space="preserve">Conservative,</w:t>
      </w:r>
      <w:r>
        <w:t xml:space="preserve">”</w:t>
      </w:r>
      <w:r>
        <w:t xml:space="preserve"> </w:t>
      </w:r>
      <w:r>
        <w:t xml:space="preserve">“</w:t>
      </w:r>
      <w:r>
        <w:t xml:space="preserve">Very</w:t>
      </w:r>
      <w:r>
        <w:t xml:space="preserve"> </w:t>
      </w:r>
      <w:r>
        <w:t xml:space="preserve">Conservative,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Don’t Know.</w:t>
      </w:r>
      <w:r>
        <w:t xml:space="preserve">”</w:t>
      </w:r>
    </w:p>
    <w:p>
      <w:pPr>
        <w:pStyle w:val="BodyText"/>
      </w:pPr>
      <w:r>
        <w:t xml:space="preserve">For analyses involving respondents’ ideology, I operationalize ideology using</w:t>
      </w:r>
      <w:r>
        <w:t xml:space="preserve"> </w:t>
      </w:r>
      <w:r>
        <w:t xml:space="preserve">both a categorical measure and an interval level measure. The categorical</w:t>
      </w:r>
      <w:r>
        <w:t xml:space="preserve"> </w:t>
      </w:r>
      <w:r>
        <w:t xml:space="preserve">measure of ideology recovers the effect of switching a respondent from one</w:t>
      </w:r>
      <w:r>
        <w:t xml:space="preserve"> </w:t>
      </w:r>
      <w:r>
        <w:t xml:space="preserve">ideology to another (i.e, switching from moderate to liberal), while the</w:t>
      </w:r>
      <w:r>
        <w:t xml:space="preserve"> </w:t>
      </w:r>
      <w:r>
        <w:t xml:space="preserve">interval-level measurement recovers the average effect of a moving a respondent</w:t>
      </w:r>
      <w:r>
        <w:t xml:space="preserve"> </w:t>
      </w:r>
      <w:r>
        <w:t xml:space="preserve">one space up or down the ideology scale. To construct the categorical</w:t>
      </w:r>
      <w:r>
        <w:t xml:space="preserve"> </w:t>
      </w:r>
      <w:r>
        <w:t xml:space="preserve">measurement of ideology, I code respondents as either Liberal if they recorded</w:t>
      </w:r>
      <w:r>
        <w:t xml:space="preserve"> </w:t>
      </w:r>
      <w:r>
        <w:t xml:space="preserve">their ideology as</w:t>
      </w:r>
      <w:r>
        <w:t xml:space="preserve"> </w:t>
      </w:r>
      <w:r>
        <w:t xml:space="preserve">“</w:t>
      </w:r>
      <w:r>
        <w:t xml:space="preserve">very liberal or</w:t>
      </w:r>
      <w:r>
        <w:t xml:space="preserve">”</w:t>
      </w:r>
      <w:r>
        <w:t xml:space="preserve">liberal</w:t>
      </w:r>
      <w:r>
        <w:t xml:space="preserve">“</w:t>
      </w:r>
      <w:r>
        <w:t xml:space="preserve">, moderate if they described</w:t>
      </w:r>
      <w:r>
        <w:t xml:space="preserve"> </w:t>
      </w:r>
      <w:r>
        <w:t xml:space="preserve">themselves as moderates, conservative if they described themselves as somewhat</w:t>
      </w:r>
      <w:r>
        <w:t xml:space="preserve"> </w:t>
      </w:r>
      <w:r>
        <w:t xml:space="preserve">or very conservative, and</w:t>
      </w:r>
      <w:r>
        <w:t xml:space="preserve">”</w:t>
      </w:r>
      <w:r>
        <w:t xml:space="preserve">not sure" as they reported being unsure about which</w:t>
      </w:r>
      <w:r>
        <w:t xml:space="preserve"> </w:t>
      </w:r>
      <w:r>
        <w:t xml:space="preserve">category they fit into. I set the reference level in these analyses as</w:t>
      </w:r>
      <w:r>
        <w:t xml:space="preserve"> </w:t>
      </w:r>
      <w:r>
        <w:t xml:space="preserve">“</w:t>
      </w:r>
      <w:r>
        <w:t xml:space="preserve">Moderate.</w:t>
      </w:r>
      <w:r>
        <w:t xml:space="preserve">”</w:t>
      </w:r>
      <w:r>
        <w:t xml:space="preserve"> </w:t>
      </w:r>
      <w:r>
        <w:t xml:space="preserve">For the interval-level measure, I remove</w:t>
      </w:r>
      <w:r>
        <w:t xml:space="preserve"> </w:t>
      </w:r>
      <w:r>
        <w:t xml:space="preserve">“</w:t>
      </w:r>
      <w:r>
        <w:t xml:space="preserve">Don’t Know</w:t>
      </w:r>
      <w:r>
        <w:t xml:space="preserve">”</w:t>
      </w:r>
      <w:r>
        <w:t xml:space="preserve"> </w:t>
      </w:r>
      <w:r>
        <w:t xml:space="preserve">and scale</w:t>
      </w:r>
      <w:r>
        <w:t xml:space="preserve"> </w:t>
      </w:r>
      <w:r>
        <w:t xml:space="preserve">answers to a -2-2 scale, where -2 indicates a very liberal respondent, and +2</w:t>
      </w:r>
      <w:r>
        <w:t xml:space="preserve"> </w:t>
      </w:r>
      <w:r>
        <w:t xml:space="preserve">indicates a very Conservative respondent.</w:t>
      </w:r>
    </w:p>
    <w:bookmarkEnd w:id="25"/>
    <w:bookmarkStart w:id="27" w:name="ideology-on-moral-justification"/>
    <w:p>
      <w:pPr>
        <w:pStyle w:val="Heading1"/>
      </w:pPr>
      <w:r>
        <w:t xml:space="preserve">Ideology on Moral Justification</w:t>
      </w:r>
    </w:p>
    <w:p>
      <w:pPr>
        <w:pStyle w:val="FirstParagraph"/>
      </w:pPr>
      <w:r>
        <w:t xml:space="preserve">First, I examine the relationship between a respondent’s ideology and their</w:t>
      </w:r>
      <w:r>
        <w:t xml:space="preserve"> </w:t>
      </w:r>
      <w:r>
        <w:t xml:space="preserve">views of the actions as morally justifiable. There is a significant positive</w:t>
      </w:r>
      <w:r>
        <w:t xml:space="preserve"> </w:t>
      </w:r>
      <w:r>
        <w:t xml:space="preserve">relationship between a respondent’s ideology on a five point scale and</w:t>
      </w:r>
      <w:r>
        <w:t xml:space="preserve"> </w:t>
      </w:r>
      <w:r>
        <w:t xml:space="preserve">perceptions of moral justifiability indicating that</w:t>
      </w:r>
      <w:r>
        <w:t xml:space="preserve"> </w:t>
      </w:r>
      <w:r>
        <w:rPr>
          <w:iCs/>
          <w:i/>
        </w:rPr>
        <w:t xml:space="preserve">ceretis paribus</w:t>
      </w:r>
      <w:r>
        <w:t xml:space="preserve">,</w:t>
      </w:r>
      <w:r>
        <w:t xml:space="preserve"> </w:t>
      </w:r>
      <w:r>
        <w:t xml:space="preserve">conservatives rated the actions as more justifiable than liberals or moderates.</w:t>
      </w:r>
    </w:p>
    <w:p>
      <w:pPr>
        <w:pStyle w:val="BodyText"/>
      </w:pPr>
      <w:r>
        <w:t xml:space="preserve">The interactions between an action being conservative and a respondent’s</w:t>
      </w:r>
      <w:r>
        <w:t xml:space="preserve"> </w:t>
      </w:r>
      <w:r>
        <w:t xml:space="preserve">ideology are uniformly significant and positive, indicating that respondents</w:t>
      </w:r>
      <w:r>
        <w:t xml:space="preserve"> </w:t>
      </w:r>
      <w:r>
        <w:t xml:space="preserve">that are more conservative see conservative actions as significantly more</w:t>
      </w:r>
      <w:r>
        <w:t xml:space="preserve"> </w:t>
      </w:r>
      <w:r>
        <w:t xml:space="preserve">justifiable than liberal actions, and vice versa.</w:t>
      </w:r>
    </w:p>
    <w:p>
      <w:pPr>
        <w:pStyle w:val="BodyText"/>
      </w:pPr>
      <w:r>
        <w:t xml:space="preserve">Ideology vs Moral Justifiability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morally justifiable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Ideology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Conservative Action</w:t>
      </w:r>
    </w:p>
    <w:p>
      <w:pPr>
        <w:pStyle w:val="BodyText"/>
      </w:pPr>
      <w:r>
        <w:t xml:space="preserve">-0.15</w:t>
      </w:r>
      <w:r>
        <w:t xml:space="preserve">**</w:t>
      </w:r>
    </w:p>
    <w:p>
      <w:pPr>
        <w:pStyle w:val="BodyText"/>
      </w:pPr>
      <w:r>
        <w:t xml:space="preserve">-0.69</w:t>
      </w:r>
      <w:r>
        <w:t xml:space="preserve">***</w:t>
      </w:r>
    </w:p>
    <w:p>
      <w:pPr>
        <w:pStyle w:val="BodyText"/>
      </w:pPr>
      <w:r>
        <w:t xml:space="preserve">-0.69</w:t>
      </w:r>
      <w:r>
        <w:t xml:space="preserve">***</w:t>
      </w:r>
    </w:p>
    <w:p>
      <w:pPr>
        <w:pStyle w:val="BodyText"/>
      </w:pPr>
      <w:r>
        <w:t xml:space="preserve">-0.70</w:t>
      </w:r>
      <w:r>
        <w:t xml:space="preserve">***</w:t>
      </w:r>
    </w:p>
    <w:p>
      <w:pPr>
        <w:pStyle w:val="BodyText"/>
      </w:pPr>
      <w:r>
        <w:t xml:space="preserve">-0.70</w:t>
      </w:r>
      <w:r>
        <w:t xml:space="preserve">***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0.69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1.07</w:t>
      </w:r>
      <w:r>
        <w:t xml:space="preserve">***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0.95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Ideology conserv. act.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-1.98</w:t>
      </w:r>
      <w:r>
        <w:t xml:space="preserve">***</w:t>
      </w:r>
    </w:p>
    <w:p>
      <w:pPr>
        <w:pStyle w:val="BodyText"/>
      </w:pPr>
      <w:r>
        <w:t xml:space="preserve">-1.91</w:t>
      </w:r>
      <w:r>
        <w:t xml:space="preserve">***</w:t>
      </w:r>
    </w:p>
    <w:p>
      <w:pPr>
        <w:pStyle w:val="BodyText"/>
      </w:pPr>
      <w:r>
        <w:t xml:space="preserve">-1.64</w:t>
      </w:r>
      <w:r>
        <w:t xml:space="preserve">***</w:t>
      </w:r>
    </w:p>
    <w:p>
      <w:pPr>
        <w:pStyle w:val="BodyText"/>
      </w:pPr>
      <w:r>
        <w:t xml:space="preserve">-1.63</w:t>
      </w:r>
      <w:r>
        <w:t xml:space="preserve">***</w:t>
      </w:r>
    </w:p>
    <w:p>
      <w:pPr>
        <w:pStyle w:val="BodyText"/>
      </w:pPr>
      <w:r>
        <w:t xml:space="preserve">-1.53</w:t>
      </w:r>
      <w:r>
        <w:t xml:space="preserve">***</w:t>
      </w:r>
    </w:p>
    <w:p>
      <w:pPr>
        <w:pStyle w:val="BodyText"/>
      </w:pPr>
      <w:r>
        <w:t xml:space="preserve">-1.83</w:t>
      </w:r>
      <w:r>
        <w:t xml:space="preserve">***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1.79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36.80</w:t>
      </w:r>
      <w:r>
        <w:t xml:space="preserve">***</w:t>
      </w:r>
    </w:p>
    <w:p>
      <w:pPr>
        <w:pStyle w:val="BodyText"/>
      </w:pPr>
      <w:r>
        <w:t xml:space="preserve">21.57</w:t>
      </w:r>
      <w:r>
        <w:t xml:space="preserve">***</w:t>
      </w:r>
    </w:p>
    <w:p>
      <w:pPr>
        <w:pStyle w:val="BodyText"/>
      </w:pPr>
      <w:r>
        <w:t xml:space="preserve">19.35</w:t>
      </w:r>
      <w:r>
        <w:t xml:space="preserve">***</w:t>
      </w:r>
    </w:p>
    <w:p>
      <w:pPr>
        <w:pStyle w:val="BodyText"/>
      </w:pPr>
      <w:r>
        <w:t xml:space="preserve">14.55</w:t>
      </w:r>
      <w:r>
        <w:t xml:space="preserve">***</w:t>
      </w:r>
    </w:p>
    <w:p>
      <w:pPr>
        <w:pStyle w:val="BodyText"/>
      </w:pPr>
      <w:r>
        <w:t xml:space="preserve">13.33</w:t>
      </w:r>
      <w:r>
        <w:t xml:space="preserve">***</w:t>
      </w:r>
    </w:p>
    <w:p>
      <w:pPr>
        <w:pStyle w:val="BodyText"/>
      </w:pPr>
      <w:r>
        <w:t xml:space="preserve">36.08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Start w:id="26" w:name="categorical-measure"/>
    <w:p>
      <w:pPr>
        <w:pStyle w:val="Heading2"/>
      </w:pPr>
      <w:r>
        <w:t xml:space="preserve">Categorical Measure</w:t>
      </w:r>
    </w:p>
    <w:p>
      <w:pPr>
        <w:pStyle w:val="FirstParagraph"/>
      </w:pPr>
      <w:r>
        <w:t xml:space="preserve">In this section, I investigate the relationship between ideology and</w:t>
      </w:r>
      <w:r>
        <w:t xml:space="preserve"> </w:t>
      </w:r>
      <w:r>
        <w:t xml:space="preserve">perceptions of the actions as morally justifiability.</w:t>
      </w:r>
    </w:p>
    <w:p>
      <w:pPr>
        <w:pStyle w:val="BodyText"/>
      </w:pPr>
      <w:r>
        <w:t xml:space="preserve">Surprisingly, there is no significant relationship between the presence of</w:t>
      </w:r>
      <w:r>
        <w:t xml:space="preserve"> </w:t>
      </w:r>
      <w:r>
        <w:t xml:space="preserve">casualties and perceptions of moral justifiability, indicating that the</w:t>
      </w:r>
      <w:r>
        <w:t xml:space="preserve"> </w:t>
      </w:r>
      <w:r>
        <w:t xml:space="preserve">presence of casualties had no effect on perceptions of moral justifiability</w:t>
      </w:r>
      <w:r>
        <w:t xml:space="preserve"> </w:t>
      </w:r>
      <w:r>
        <w:rPr>
          <w:iCs/>
          <w:i/>
        </w:rPr>
        <w:t xml:space="preserve">ceritis paribus</w:t>
      </w:r>
      <w:r>
        <w:t xml:space="preserve">.</w:t>
      </w:r>
    </w:p>
    <w:p>
      <w:pPr>
        <w:pStyle w:val="BodyText"/>
      </w:pPr>
      <w:r>
        <w:t xml:space="preserve">Across all models, the estimate of the affect associated with an action being</w:t>
      </w:r>
      <w:r>
        <w:t xml:space="preserve"> </w:t>
      </w:r>
      <w:r>
        <w:t xml:space="preserve">conservative is significant and negative indicating that among moderate</w:t>
      </w:r>
      <w:r>
        <w:t xml:space="preserve"> </w:t>
      </w:r>
      <w:r>
        <w:t xml:space="preserve">respondents, an action being conservative was associated with a decrease in</w:t>
      </w:r>
      <w:r>
        <w:t xml:space="preserve"> </w:t>
      </w:r>
      <w:r>
        <w:t xml:space="preserve">perceptions of it as moral justifiability.</w:t>
      </w:r>
    </w:p>
    <w:p>
      <w:pPr>
        <w:pStyle w:val="BodyText"/>
      </w:pPr>
      <w:r>
        <w:t xml:space="preserve">Across all models, there is a significant positive interaction between the</w:t>
      </w:r>
      <w:r>
        <w:t xml:space="preserve"> </w:t>
      </w:r>
      <w:r>
        <w:t xml:space="preserve">conservative action term and the conservative respondent term indicating that</w:t>
      </w:r>
      <w:r>
        <w:t xml:space="preserve"> </w:t>
      </w:r>
      <w:r>
        <w:t xml:space="preserve">relative to moderate respondents, conservatives found conservative actions more</w:t>
      </w:r>
      <w:r>
        <w:t xml:space="preserve"> </w:t>
      </w:r>
      <w:r>
        <w:t xml:space="preserve">justified. There is no significant interaction between the liberal respondent</w:t>
      </w:r>
      <w:r>
        <w:t xml:space="preserve"> </w:t>
      </w:r>
      <w:r>
        <w:t xml:space="preserve">and conservative action terms, indicating that liberal respondents did not</w:t>
      </w:r>
      <w:r>
        <w:t xml:space="preserve"> </w:t>
      </w:r>
      <w:r>
        <w:t xml:space="preserve">react significantly differently to conservative / liberal actions than moderate</w:t>
      </w:r>
      <w:r>
        <w:t xml:space="preserve"> </w:t>
      </w:r>
      <w:r>
        <w:t xml:space="preserve">respondents.</w:t>
      </w:r>
    </w:p>
    <w:p>
      <w:pPr>
        <w:pStyle w:val="BodyText"/>
      </w:pPr>
      <w:r>
        <w:t xml:space="preserve">Ideology vs Moral Justifiability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morally justifiable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Conservative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-0.23</w:t>
      </w:r>
      <w:r>
        <w:t xml:space="preserve">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-0.20</w:t>
      </w:r>
      <w:r>
        <w:t xml:space="preserve">**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0.32</w:t>
      </w:r>
      <w:r>
        <w:t xml:space="preserve">**</w:t>
      </w:r>
    </w:p>
    <w:p>
      <w:pPr>
        <w:pStyle w:val="BodyText"/>
      </w:pPr>
      <w:r>
        <w:t xml:space="preserve">0.32</w:t>
      </w:r>
      <w:r>
        <w:t xml:space="preserve">**</w:t>
      </w:r>
    </w:p>
    <w:p>
      <w:pPr>
        <w:pStyle w:val="BodyText"/>
      </w:pPr>
      <w:r>
        <w:t xml:space="preserve">0.35</w:t>
      </w:r>
      <w:r>
        <w:t xml:space="preserve">**</w:t>
      </w:r>
    </w:p>
    <w:p>
      <w:pPr>
        <w:pStyle w:val="BodyText"/>
      </w:pPr>
      <w:r>
        <w:t xml:space="preserve">0.26</w:t>
      </w:r>
      <w:r>
        <w:t xml:space="preserve">*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C. Action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1.05</w:t>
      </w:r>
      <w:r>
        <w:t xml:space="preserve">***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0.91</w:t>
      </w:r>
      <w:r>
        <w:t xml:space="preserve">***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Conservative C. Action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0.55</w:t>
      </w:r>
      <w:r>
        <w:t xml:space="preserve">***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Liberal C. Action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Not Sure C. Action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-1.54</w:t>
      </w:r>
      <w:r>
        <w:t xml:space="preserve">***</w:t>
      </w:r>
    </w:p>
    <w:p>
      <w:pPr>
        <w:pStyle w:val="BodyText"/>
      </w:pPr>
      <w:r>
        <w:t xml:space="preserve">-1.47</w:t>
      </w:r>
      <w:r>
        <w:t xml:space="preserve">***</w:t>
      </w:r>
    </w:p>
    <w:p>
      <w:pPr>
        <w:pStyle w:val="BodyText"/>
      </w:pPr>
      <w:r>
        <w:t xml:space="preserve">-1.37</w:t>
      </w:r>
      <w:r>
        <w:t xml:space="preserve">***</w:t>
      </w:r>
    </w:p>
    <w:p>
      <w:pPr>
        <w:pStyle w:val="BodyText"/>
      </w:pPr>
      <w:r>
        <w:t xml:space="preserve">-1.36</w:t>
      </w:r>
      <w:r>
        <w:t xml:space="preserve">***</w:t>
      </w:r>
    </w:p>
    <w:p>
      <w:pPr>
        <w:pStyle w:val="BodyText"/>
      </w:pPr>
      <w:r>
        <w:t xml:space="preserve">-1.26</w:t>
      </w:r>
      <w:r>
        <w:t xml:space="preserve">***</w:t>
      </w:r>
    </w:p>
    <w:p>
      <w:pPr>
        <w:pStyle w:val="BodyText"/>
      </w:pPr>
      <w:r>
        <w:t xml:space="preserve">-1.66</w:t>
      </w:r>
      <w:r>
        <w:t xml:space="preserve">***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1.85</w:t>
      </w:r>
    </w:p>
    <w:p>
      <w:pPr>
        <w:pStyle w:val="BodyText"/>
      </w:pPr>
      <w:r>
        <w:t xml:space="preserve">1.84</w:t>
      </w:r>
    </w:p>
    <w:p>
      <w:pPr>
        <w:pStyle w:val="BodyText"/>
      </w:pPr>
      <w:r>
        <w:t xml:space="preserve">1.84</w:t>
      </w:r>
    </w:p>
    <w:p>
      <w:pPr>
        <w:pStyle w:val="BodyText"/>
      </w:pPr>
      <w:r>
        <w:t xml:space="preserve">1.84</w:t>
      </w:r>
    </w:p>
    <w:p>
      <w:pPr>
        <w:pStyle w:val="BodyText"/>
      </w:pPr>
      <w:r>
        <w:t xml:space="preserve">1.79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20.80</w:t>
      </w:r>
      <w:r>
        <w:t xml:space="preserve">***</w:t>
      </w:r>
    </w:p>
    <w:p>
      <w:pPr>
        <w:pStyle w:val="BodyText"/>
      </w:pPr>
      <w:r>
        <w:t xml:space="preserve">16.99</w:t>
      </w:r>
      <w:r>
        <w:t xml:space="preserve">***</w:t>
      </w:r>
    </w:p>
    <w:p>
      <w:pPr>
        <w:pStyle w:val="BodyText"/>
      </w:pPr>
      <w:r>
        <w:t xml:space="preserve">12.97</w:t>
      </w:r>
      <w:r>
        <w:t xml:space="preserve">***</w:t>
      </w:r>
    </w:p>
    <w:p>
      <w:pPr>
        <w:pStyle w:val="BodyText"/>
      </w:pPr>
      <w:r>
        <w:t xml:space="preserve">11.37</w:t>
      </w:r>
      <w:r>
        <w:t xml:space="preserve">***</w:t>
      </w:r>
    </w:p>
    <w:p>
      <w:pPr>
        <w:pStyle w:val="BodyText"/>
      </w:pPr>
      <w:r>
        <w:t xml:space="preserve">11.31</w:t>
      </w:r>
      <w:r>
        <w:t xml:space="preserve">***</w:t>
      </w:r>
    </w:p>
    <w:p>
      <w:pPr>
        <w:pStyle w:val="BodyText"/>
      </w:pPr>
      <w:r>
        <w:t xml:space="preserve">25.43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End w:id="26"/>
    <w:bookmarkEnd w:id="27"/>
    <w:bookmarkStart w:id="30" w:name="ideology-on-strategy"/>
    <w:p>
      <w:pPr>
        <w:pStyle w:val="Heading1"/>
      </w:pPr>
      <w:r>
        <w:t xml:space="preserve">Ideology on Strategy</w:t>
      </w:r>
    </w:p>
    <w:bookmarkStart w:id="28" w:name="interval-measure"/>
    <w:p>
      <w:pPr>
        <w:pStyle w:val="Heading2"/>
      </w:pPr>
      <w:r>
        <w:t xml:space="preserve">Interval Measure</w:t>
      </w:r>
    </w:p>
    <w:p>
      <w:pPr>
        <w:pStyle w:val="FirstParagraph"/>
      </w:pPr>
      <w:r>
        <w:t xml:space="preserve">In this section, I investigate the relationships between a respondent’s</w:t>
      </w:r>
      <w:r>
        <w:t xml:space="preserve"> </w:t>
      </w:r>
      <w:r>
        <w:t xml:space="preserve">ideology on a five point scale, and their views of the actions as strategic.</w:t>
      </w:r>
    </w:p>
    <w:p>
      <w:pPr>
        <w:pStyle w:val="BodyText"/>
      </w:pPr>
      <w:r>
        <w:t xml:space="preserve">Across all models, there is a significant negative relationship between an</w:t>
      </w:r>
      <w:r>
        <w:t xml:space="preserve"> </w:t>
      </w:r>
      <w:r>
        <w:t xml:space="preserve">action resulting in casualties and perceptions of it as strategic indicating</w:t>
      </w:r>
      <w:r>
        <w:t xml:space="preserve"> </w:t>
      </w:r>
      <w:r>
        <w:t xml:space="preserve">that holding all other factors constant, an action resulting in causalities was</w:t>
      </w:r>
      <w:r>
        <w:t xml:space="preserve"> </w:t>
      </w:r>
      <w:r>
        <w:t xml:space="preserve">associated with lower perceptions of it as strategic, relative to an identical</w:t>
      </w:r>
      <w:r>
        <w:t xml:space="preserve"> </w:t>
      </w:r>
      <w:r>
        <w:t xml:space="preserve">action that did not produce casualties.</w:t>
      </w:r>
    </w:p>
    <w:p>
      <w:pPr>
        <w:pStyle w:val="BodyText"/>
      </w:pPr>
      <w:r>
        <w:t xml:space="preserve">When controlling for the interaction between respondents’ ideologies and an</w:t>
      </w:r>
      <w:r>
        <w:t xml:space="preserve"> </w:t>
      </w:r>
      <w:r>
        <w:t xml:space="preserve">action being conservative, there is a positive relationship between ideology on</w:t>
      </w:r>
      <w:r>
        <w:t xml:space="preserve"> </w:t>
      </w:r>
      <w:r>
        <w:t xml:space="preserve">a five-point scale and perceptions of the actions as strategic. This indicates</w:t>
      </w:r>
      <w:r>
        <w:t xml:space="preserve"> </w:t>
      </w:r>
      <w:r>
        <w:t xml:space="preserve">more conservative respondents saw the actions as more justified</w:t>
      </w:r>
      <w:r>
        <w:t xml:space="preserve"> </w:t>
      </w:r>
      <w:r>
        <w:rPr>
          <w:iCs/>
          <w:i/>
        </w:rPr>
        <w:t xml:space="preserve">ceritis</w:t>
      </w:r>
      <w:r>
        <w:rPr>
          <w:iCs/>
          <w:i/>
        </w:rPr>
        <w:t xml:space="preserve"> </w:t>
      </w:r>
      <w:r>
        <w:rPr>
          <w:iCs/>
          <w:i/>
        </w:rPr>
        <w:t xml:space="preserve">paribus</w:t>
      </w:r>
      <w:r>
        <w:t xml:space="preserve">. Insignificant interactions between the respondent ideology term and</w:t>
      </w:r>
      <w:r>
        <w:t xml:space="preserve"> </w:t>
      </w:r>
      <w:r>
        <w:t xml:space="preserve">the conservative action indicates that a respondent’s ideology does not</w:t>
      </w:r>
      <w:r>
        <w:t xml:space="preserve"> </w:t>
      </w:r>
      <w:r>
        <w:t xml:space="preserve">influence the effect that an action being liberal conservative has on their</w:t>
      </w:r>
      <w:r>
        <w:t xml:space="preserve"> </w:t>
      </w:r>
      <w:r>
        <w:t xml:space="preserve">view of it as strategic.</w:t>
      </w:r>
    </w:p>
    <w:p>
      <w:pPr>
        <w:pStyle w:val="BodyText"/>
      </w:pPr>
      <w:r>
        <w:t xml:space="preserve">Ideology Vs Perceptions of Actions as Strategic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strategic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Ideology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0.07</w:t>
      </w:r>
      <w:r>
        <w:t xml:space="preserve">**</w:t>
      </w:r>
    </w:p>
    <w:p>
      <w:pPr>
        <w:pStyle w:val="BodyText"/>
      </w:pPr>
      <w:r>
        <w:t xml:space="preserve">0.07</w:t>
      </w:r>
      <w:r>
        <w:t xml:space="preserve">**</w:t>
      </w:r>
    </w:p>
    <w:p>
      <w:pPr>
        <w:pStyle w:val="BodyText"/>
      </w:pPr>
      <w:r>
        <w:t xml:space="preserve">0.07</w:t>
      </w:r>
      <w:r>
        <w:t xml:space="preserve">**</w:t>
      </w:r>
    </w:p>
    <w:p>
      <w:pPr>
        <w:pStyle w:val="BodyText"/>
      </w:pPr>
      <w:r>
        <w:t xml:space="preserve">0.07</w:t>
      </w:r>
      <w:r>
        <w:t xml:space="preserve">**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Conservative Action</w:t>
      </w:r>
    </w:p>
    <w:p>
      <w:pPr>
        <w:pStyle w:val="BodyText"/>
      </w:pPr>
      <w:r>
        <w:t xml:space="preserve">-0.17</w:t>
      </w:r>
      <w:r>
        <w:t xml:space="preserve">**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Ideology conserv. act.</w:t>
      </w:r>
    </w:p>
    <w:p>
      <w:pPr>
        <w:pStyle w:val="BodyText"/>
      </w:pPr>
      <w:r>
        <w:t xml:space="preserve">-0.08</w:t>
      </w:r>
      <w:r>
        <w:t xml:space="preserve">*</w:t>
      </w:r>
    </w:p>
    <w:p>
      <w:pPr>
        <w:pStyle w:val="BodyText"/>
      </w:pPr>
      <w:r>
        <w:t xml:space="preserve">-0.09</w:t>
      </w:r>
      <w:r>
        <w:t xml:space="preserve">*</w:t>
      </w:r>
    </w:p>
    <w:p>
      <w:pPr>
        <w:pStyle w:val="BodyText"/>
      </w:pPr>
      <w:r>
        <w:t xml:space="preserve">-0.09</w:t>
      </w:r>
      <w:r>
        <w:t xml:space="preserve">*</w:t>
      </w:r>
    </w:p>
    <w:p>
      <w:pPr>
        <w:pStyle w:val="BodyText"/>
      </w:pPr>
      <w:r>
        <w:t xml:space="preserve">-0.08</w:t>
      </w:r>
      <w:r>
        <w:t xml:space="preserve">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-0.49</w:t>
      </w:r>
      <w:r>
        <w:t xml:space="preserve">***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-0.56</w:t>
      </w:r>
      <w:r>
        <w:t xml:space="preserve">***</w:t>
      </w:r>
    </w:p>
    <w:p>
      <w:pPr>
        <w:pStyle w:val="BodyText"/>
      </w:pPr>
      <w:r>
        <w:t xml:space="preserve">-0.49</w:t>
      </w:r>
      <w:r>
        <w:t xml:space="preserve">***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-0.42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0.0004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0.0001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2.07</w:t>
      </w:r>
    </w:p>
    <w:p>
      <w:pPr>
        <w:pStyle w:val="BodyText"/>
      </w:pPr>
      <w:r>
        <w:t xml:space="preserve">2.07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1.39</w:t>
      </w:r>
    </w:p>
    <w:p>
      <w:pPr>
        <w:pStyle w:val="BodyText"/>
      </w:pPr>
      <w:r>
        <w:t xml:space="preserve">3.71</w:t>
      </w:r>
      <w:r>
        <w:t xml:space="preserve">**</w:t>
      </w:r>
    </w:p>
    <w:p>
      <w:pPr>
        <w:pStyle w:val="BodyText"/>
      </w:pPr>
      <w:r>
        <w:t xml:space="preserve">3.61</w:t>
      </w:r>
      <w:r>
        <w:t xml:space="preserve">**</w:t>
      </w:r>
    </w:p>
    <w:p>
      <w:pPr>
        <w:pStyle w:val="BodyText"/>
      </w:pPr>
      <w:r>
        <w:t xml:space="preserve">3.66</w:t>
      </w:r>
      <w:r>
        <w:t xml:space="preserve">***</w:t>
      </w:r>
    </w:p>
    <w:p>
      <w:pPr>
        <w:pStyle w:val="BodyText"/>
      </w:pPr>
      <w:r>
        <w:t xml:space="preserve">6.66</w:t>
      </w:r>
      <w:r>
        <w:t xml:space="preserve">***</w:t>
      </w:r>
    </w:p>
    <w:p>
      <w:pPr>
        <w:pStyle w:val="BodyText"/>
      </w:pPr>
      <w:r>
        <w:t xml:space="preserve">6.64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End w:id="28"/>
    <w:bookmarkStart w:id="29" w:name="categorical-measure-1"/>
    <w:p>
      <w:pPr>
        <w:pStyle w:val="Heading2"/>
      </w:pPr>
      <w:r>
        <w:t xml:space="preserve">Categorical Measure</w:t>
      </w:r>
    </w:p>
    <w:p>
      <w:pPr>
        <w:pStyle w:val="FirstParagraph"/>
      </w:pPr>
      <w:r>
        <w:t xml:space="preserve">In this section, I analyze the effects of ideology on perceptions of the</w:t>
      </w:r>
      <w:r>
        <w:t xml:space="preserve"> </w:t>
      </w:r>
      <w:r>
        <w:t xml:space="preserve">strategic usefulness of an action using a categorical measurement of ideology.</w:t>
      </w:r>
      <w:r>
        <w:t xml:space="preserve"> </w:t>
      </w:r>
      <w:r>
        <w:t xml:space="preserve">Again, The reference level for this measure is</w:t>
      </w:r>
      <w:r>
        <w:t xml:space="preserve"> </w:t>
      </w:r>
      <w:r>
        <w:t xml:space="preserve">“</w:t>
      </w:r>
      <w:r>
        <w:t xml:space="preserve">moderate.</w:t>
      </w:r>
      <w:r>
        <w:t xml:space="preserve">”</w:t>
      </w:r>
    </w:p>
    <w:p>
      <w:pPr>
        <w:pStyle w:val="BodyText"/>
      </w:pPr>
      <w:r>
        <w:t xml:space="preserve">The coefficient associated with a respondent being liberal is significant and</w:t>
      </w:r>
      <w:r>
        <w:t xml:space="preserve"> </w:t>
      </w:r>
      <w:r>
        <w:t xml:space="preserve">negative across all models, indicating that relative to moderate respondents,</w:t>
      </w:r>
      <w:r>
        <w:t xml:space="preserve"> </w:t>
      </w:r>
      <w:r>
        <w:t xml:space="preserve">liberals saw all actions as less justified. The coefficient associated with a</w:t>
      </w:r>
      <w:r>
        <w:t xml:space="preserve"> </w:t>
      </w:r>
      <w:r>
        <w:t xml:space="preserve">respondent being conservative is not significant across all models indicating</w:t>
      </w:r>
      <w:r>
        <w:t xml:space="preserve"> </w:t>
      </w:r>
      <w:r>
        <w:t xml:space="preserve">that there were no significant differences between how conservative respondents</w:t>
      </w:r>
      <w:r>
        <w:t xml:space="preserve"> </w:t>
      </w:r>
      <w:r>
        <w:t xml:space="preserve">and moderate respondents perceived the actions as strategic. Insignificant</w:t>
      </w:r>
      <w:r>
        <w:t xml:space="preserve"> </w:t>
      </w:r>
      <w:r>
        <w:t xml:space="preserve">interactions between the ideology variables indicate that a respondents</w:t>
      </w:r>
      <w:r>
        <w:t xml:space="preserve"> </w:t>
      </w:r>
      <w:r>
        <w:t xml:space="preserve">ideology does not influence how they react to an action being conservative /</w:t>
      </w:r>
      <w:r>
        <w:t xml:space="preserve"> </w:t>
      </w:r>
      <w:r>
        <w:t xml:space="preserve">liberal.</w:t>
      </w:r>
    </w:p>
    <w:p>
      <w:pPr>
        <w:pStyle w:val="BodyText"/>
      </w:pPr>
      <w:r>
        <w:t xml:space="preserve">Ideology Vs Perceptions of Actions as Strategic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strategic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Conservative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C. Action</w:t>
      </w:r>
    </w:p>
    <w:p>
      <w:pPr>
        <w:pStyle w:val="BodyText"/>
      </w:pPr>
      <w:r>
        <w:t xml:space="preserve">-0.16</w:t>
      </w:r>
      <w:r>
        <w:t xml:space="preserve">**</w:t>
      </w:r>
    </w:p>
    <w:p>
      <w:pPr>
        <w:pStyle w:val="BodyText"/>
      </w:pPr>
      <w:r>
        <w:t xml:space="preserve">-0.28</w:t>
      </w:r>
      <w:r>
        <w:t xml:space="preserve">**</w:t>
      </w:r>
    </w:p>
    <w:p>
      <w:pPr>
        <w:pStyle w:val="BodyText"/>
      </w:pPr>
      <w:r>
        <w:t xml:space="preserve">-0.28</w:t>
      </w:r>
      <w:r>
        <w:t xml:space="preserve">**</w:t>
      </w:r>
    </w:p>
    <w:p>
      <w:pPr>
        <w:pStyle w:val="BodyText"/>
      </w:pPr>
      <w:r>
        <w:t xml:space="preserve">-0.29</w:t>
      </w:r>
      <w:r>
        <w:t xml:space="preserve">**</w:t>
      </w:r>
    </w:p>
    <w:p>
      <w:pPr>
        <w:pStyle w:val="BodyText"/>
      </w:pPr>
      <w:r>
        <w:t xml:space="preserve">-0.28</w:t>
      </w:r>
      <w:r>
        <w:t xml:space="preserve">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Conservative C. Action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Liberal C. Action</w:t>
      </w:r>
    </w:p>
    <w:p>
      <w:pPr>
        <w:pStyle w:val="BodyText"/>
      </w:pPr>
      <w:r>
        <w:t xml:space="preserve">0.35</w:t>
      </w:r>
      <w:r>
        <w:t xml:space="preserve">*</w:t>
      </w:r>
    </w:p>
    <w:p>
      <w:pPr>
        <w:pStyle w:val="BodyText"/>
      </w:pPr>
      <w:r>
        <w:t xml:space="preserve">0.35</w:t>
      </w:r>
      <w:r>
        <w:t xml:space="preserve">*</w:t>
      </w:r>
    </w:p>
    <w:p>
      <w:pPr>
        <w:pStyle w:val="BodyText"/>
      </w:pPr>
      <w:r>
        <w:t xml:space="preserve">0.36</w:t>
      </w:r>
      <w:r>
        <w:t xml:space="preserve">*</w:t>
      </w:r>
    </w:p>
    <w:p>
      <w:pPr>
        <w:pStyle w:val="BodyText"/>
      </w:pPr>
      <w:r>
        <w:t xml:space="preserve">0.34</w:t>
      </w:r>
      <w:r>
        <w:t xml:space="preserve">*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Not Sure C. Action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0.005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2.08</w:t>
      </w:r>
    </w:p>
    <w:p>
      <w:pPr>
        <w:pStyle w:val="BodyText"/>
      </w:pPr>
      <w:r>
        <w:t xml:space="preserve">2.07</w:t>
      </w:r>
    </w:p>
    <w:p>
      <w:pPr>
        <w:pStyle w:val="BodyText"/>
      </w:pPr>
      <w:r>
        <w:t xml:space="preserve">2.07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2.60</w:t>
      </w:r>
      <w:r>
        <w:t xml:space="preserve">*</w:t>
      </w:r>
    </w:p>
    <w:p>
      <w:pPr>
        <w:pStyle w:val="BodyText"/>
      </w:pPr>
      <w:r>
        <w:t xml:space="preserve">3.35</w:t>
      </w:r>
      <w:r>
        <w:t xml:space="preserve">***</w:t>
      </w:r>
    </w:p>
    <w:p>
      <w:pPr>
        <w:pStyle w:val="BodyText"/>
      </w:pPr>
      <w:r>
        <w:t xml:space="preserve">2.56</w:t>
      </w:r>
      <w:r>
        <w:t xml:space="preserve">**</w:t>
      </w:r>
    </w:p>
    <w:p>
      <w:pPr>
        <w:pStyle w:val="BodyText"/>
      </w:pPr>
      <w:r>
        <w:t xml:space="preserve">2.71</w:t>
      </w:r>
      <w:r>
        <w:t xml:space="preserve">***</w:t>
      </w:r>
    </w:p>
    <w:p>
      <w:pPr>
        <w:pStyle w:val="BodyText"/>
      </w:pPr>
      <w:r>
        <w:t xml:space="preserve">4.38</w:t>
      </w:r>
      <w:r>
        <w:t xml:space="preserve">***</w:t>
      </w:r>
    </w:p>
    <w:p>
      <w:pPr>
        <w:pStyle w:val="BodyText"/>
      </w:pPr>
      <w:r>
        <w:t xml:space="preserve">4.81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End w:id="29"/>
    <w:bookmarkEnd w:id="30"/>
    <w:bookmarkStart w:id="33" w:name="Xbdc2ba4e8908f0d42594954844a5acc1edeafc3"/>
    <w:p>
      <w:pPr>
        <w:pStyle w:val="Heading1"/>
      </w:pPr>
      <w:r>
        <w:t xml:space="preserve">Ideology on Perceptions of Actions as Terrorism</w:t>
      </w:r>
    </w:p>
    <w:bookmarkStart w:id="31" w:name="interval-measure-1"/>
    <w:p>
      <w:pPr>
        <w:pStyle w:val="Heading2"/>
      </w:pPr>
      <w:r>
        <w:t xml:space="preserve">Interval Measure</w:t>
      </w:r>
    </w:p>
    <w:p>
      <w:pPr>
        <w:pStyle w:val="FirstParagraph"/>
      </w:pPr>
      <w:r>
        <w:t xml:space="preserve">In this section, I investigate the relationships between Ideology measured on a</w:t>
      </w:r>
      <w:r>
        <w:t xml:space="preserve"> </w:t>
      </w:r>
      <w:r>
        <w:t xml:space="preserve">five-point scale, and perceptions of the actions as terrorism.</w:t>
      </w:r>
    </w:p>
    <w:p>
      <w:pPr>
        <w:pStyle w:val="BodyText"/>
      </w:pPr>
      <w:r>
        <w:t xml:space="preserve">Across all of the models, moving a respondent rightwards along the ideology</w:t>
      </w:r>
      <w:r>
        <w:t xml:space="preserve"> </w:t>
      </w:r>
      <w:r>
        <w:t xml:space="preserve">scale is associated with a decrease in their agreement of the actions as</w:t>
      </w:r>
      <w:r>
        <w:t xml:space="preserve"> </w:t>
      </w:r>
      <w:r>
        <w:t xml:space="preserve">terrorism, suggesting that more conservative respondents identify the actions</w:t>
      </w:r>
      <w:r>
        <w:t xml:space="preserve"> </w:t>
      </w:r>
      <w:r>
        <w:t xml:space="preserve">as less terroristic. The interactions between ideology and an action being</w:t>
      </w:r>
      <w:r>
        <w:t xml:space="preserve"> </w:t>
      </w:r>
      <w:r>
        <w:t xml:space="preserve">conservative are significant and negative, indicating that conservatives are</w:t>
      </w:r>
      <w:r>
        <w:t xml:space="preserve"> </w:t>
      </w:r>
      <w:r>
        <w:t xml:space="preserve">much less ready to identify conservative actions as terrorism, and vice versa.</w:t>
      </w:r>
      <w:r>
        <w:t xml:space="preserve"> </w:t>
      </w:r>
      <w:r>
        <w:t xml:space="preserve">This is a substantively large effect - one step along the ideology scale</w:t>
      </w:r>
      <w:r>
        <w:t xml:space="preserve"> </w:t>
      </w:r>
      <w:r>
        <w:t xml:space="preserve">corresponds to the same difference in perceptions associated with an action</w:t>
      </w:r>
      <w:r>
        <w:t xml:space="preserve"> </w:t>
      </w:r>
      <w:r>
        <w:t xml:space="preserve">causing casualties. This fact is even more striking when considering that the</w:t>
      </w:r>
      <w:r>
        <w:t xml:space="preserve"> </w:t>
      </w:r>
      <w:r>
        <w:t xml:space="preserve">standard deviation of the ideology measurement 1.49.</w:t>
      </w:r>
    </w:p>
    <w:p>
      <w:pPr>
        <w:pStyle w:val="BodyText"/>
      </w:pPr>
      <w:r>
        <w:t xml:space="preserve">Estimates of Effect of Ideology on Terrorism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terrorism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Ideology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C. Action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0.55</w:t>
      </w:r>
      <w:r>
        <w:t xml:space="preserve">***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-0.17</w:t>
      </w:r>
      <w:r>
        <w:t xml:space="preserve">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-0.46</w:t>
      </w:r>
      <w:r>
        <w:t xml:space="preserve">***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Ideology C. act.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2.34</w:t>
      </w:r>
      <w:r>
        <w:t xml:space="preserve">***</w:t>
      </w:r>
    </w:p>
    <w:p>
      <w:pPr>
        <w:pStyle w:val="BodyText"/>
      </w:pPr>
      <w:r>
        <w:t xml:space="preserve">2.30</w:t>
      </w:r>
      <w:r>
        <w:t xml:space="preserve">***</w:t>
      </w:r>
    </w:p>
    <w:p>
      <w:pPr>
        <w:pStyle w:val="BodyText"/>
      </w:pPr>
      <w:r>
        <w:t xml:space="preserve">2.05</w:t>
      </w:r>
      <w:r>
        <w:t xml:space="preserve">***</w:t>
      </w:r>
    </w:p>
    <w:p>
      <w:pPr>
        <w:pStyle w:val="BodyText"/>
      </w:pPr>
      <w:r>
        <w:t xml:space="preserve">1.96</w:t>
      </w:r>
      <w:r>
        <w:t xml:space="preserve">***</w:t>
      </w:r>
    </w:p>
    <w:p>
      <w:pPr>
        <w:pStyle w:val="BodyText"/>
      </w:pPr>
      <w:r>
        <w:t xml:space="preserve">2.02</w:t>
      </w:r>
      <w:r>
        <w:t xml:space="preserve">***</w:t>
      </w:r>
    </w:p>
    <w:p>
      <w:pPr>
        <w:pStyle w:val="BodyText"/>
      </w:pPr>
      <w:r>
        <w:t xml:space="preserve">2.14</w:t>
      </w:r>
      <w:r>
        <w:t xml:space="preserve">***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1.58</w:t>
      </w:r>
    </w:p>
    <w:p>
      <w:pPr>
        <w:pStyle w:val="BodyText"/>
      </w:pPr>
      <w:r>
        <w:t xml:space="preserve">1.58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1.56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149.57</w:t>
      </w:r>
      <w:r>
        <w:t xml:space="preserve">***</w:t>
      </w:r>
    </w:p>
    <w:p>
      <w:pPr>
        <w:pStyle w:val="BodyText"/>
      </w:pPr>
      <w:r>
        <w:t xml:space="preserve">76.11</w:t>
      </w:r>
      <w:r>
        <w:t xml:space="preserve">***</w:t>
      </w:r>
    </w:p>
    <w:p>
      <w:pPr>
        <w:pStyle w:val="BodyText"/>
      </w:pPr>
      <w:r>
        <w:t xml:space="preserve">56.58</w:t>
      </w:r>
      <w:r>
        <w:t xml:space="preserve">***</w:t>
      </w:r>
    </w:p>
    <w:p>
      <w:pPr>
        <w:pStyle w:val="BodyText"/>
      </w:pPr>
      <w:r>
        <w:t xml:space="preserve">45.80</w:t>
      </w:r>
      <w:r>
        <w:t xml:space="preserve">***</w:t>
      </w:r>
    </w:p>
    <w:p>
      <w:pPr>
        <w:pStyle w:val="BodyText"/>
      </w:pPr>
      <w:r>
        <w:t xml:space="preserve">37.56</w:t>
      </w:r>
      <w:r>
        <w:t xml:space="preserve">***</w:t>
      </w:r>
    </w:p>
    <w:p>
      <w:pPr>
        <w:pStyle w:val="BodyText"/>
      </w:pPr>
      <w:r>
        <w:t xml:space="preserve">29.20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bookmarkEnd w:id="31"/>
    <w:bookmarkStart w:id="32" w:name="categorical-measure-2"/>
    <w:p>
      <w:pPr>
        <w:pStyle w:val="Heading2"/>
      </w:pPr>
      <w:r>
        <w:t xml:space="preserve">Categorical Measure</w:t>
      </w:r>
    </w:p>
    <w:p>
      <w:pPr>
        <w:pStyle w:val="FirstParagraph"/>
      </w:pPr>
      <w:r>
        <w:t xml:space="preserve">In this section, I investigate the relationships between the categorical</w:t>
      </w:r>
      <w:r>
        <w:t xml:space="preserve"> </w:t>
      </w:r>
      <w:r>
        <w:t xml:space="preserve">measure of ideology five-point scale, and perceptions of the actions as</w:t>
      </w:r>
      <w:r>
        <w:t xml:space="preserve"> </w:t>
      </w:r>
      <w:r>
        <w:t xml:space="preserve">terrorism.</w:t>
      </w:r>
    </w:p>
    <w:p>
      <w:pPr>
        <w:pStyle w:val="BodyText"/>
      </w:pPr>
      <w:r>
        <w:t xml:space="preserve">Estimates of Effect of Ideology on Terrorism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Action is terrorism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(6)</w:t>
      </w:r>
    </w:p>
    <w:p>
      <w:pPr>
        <w:pStyle w:val="BodyText"/>
      </w:pPr>
      <w:r>
        <w:t xml:space="preserve">Conservative</w:t>
      </w:r>
    </w:p>
    <w:p>
      <w:pPr>
        <w:pStyle w:val="BodyText"/>
      </w:pPr>
      <w:r>
        <w:t xml:space="preserve">-0.17</w:t>
      </w:r>
      <w:r>
        <w:t xml:space="preserve">**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Liberal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0.18</w:t>
      </w:r>
      <w:r>
        <w:t xml:space="preserve">*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Not Sure</w:t>
      </w:r>
    </w:p>
    <w:p>
      <w:pPr>
        <w:pStyle w:val="BodyText"/>
      </w:pPr>
      <w:r>
        <w:t xml:space="preserve">-0.83</w:t>
      </w:r>
      <w:r>
        <w:t xml:space="preserve">***</w:t>
      </w:r>
    </w:p>
    <w:p>
      <w:pPr>
        <w:pStyle w:val="BodyText"/>
      </w:pPr>
      <w:r>
        <w:t xml:space="preserve">-0.83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-0.64</w:t>
      </w:r>
      <w:r>
        <w:t xml:space="preserve">***</w:t>
      </w:r>
    </w:p>
    <w:p>
      <w:pPr>
        <w:pStyle w:val="BodyText"/>
      </w:pPr>
      <w:r>
        <w:t xml:space="preserve">-0.62</w:t>
      </w:r>
      <w:r>
        <w:t xml:space="preserve">***</w:t>
      </w:r>
    </w:p>
    <w:p>
      <w:pPr>
        <w:pStyle w:val="BodyText"/>
      </w:pPr>
      <w:r>
        <w:t xml:space="preserve">-0.58</w:t>
      </w:r>
      <w:r>
        <w:t xml:space="preserve">***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C. Action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Casualties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-0.09</w:t>
      </w:r>
      <w:r>
        <w:t xml:space="preserve">*</w:t>
      </w:r>
    </w:p>
    <w:p>
      <w:pPr>
        <w:pStyle w:val="BodyText"/>
      </w:pPr>
      <w:r>
        <w:t xml:space="preserve">-0.13</w:t>
      </w:r>
      <w:r>
        <w:t xml:space="preserve">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Black</w:t>
      </w:r>
    </w:p>
    <w:p>
      <w:pPr>
        <w:pStyle w:val="BodyText"/>
      </w:pPr>
      <w:r>
        <w:t xml:space="preserve">-0.32</w:t>
      </w:r>
      <w:r>
        <w:t xml:space="preserve">***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Hispanic</w:t>
      </w:r>
    </w:p>
    <w:p>
      <w:pPr>
        <w:pStyle w:val="BodyText"/>
      </w:pPr>
      <w:r>
        <w:t xml:space="preserve">-0.17</w:t>
      </w:r>
      <w:r>
        <w:t xml:space="preserve">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Race — other</w:t>
      </w:r>
    </w:p>
    <w:p>
      <w:pPr>
        <w:pStyle w:val="BodyText"/>
      </w:pPr>
      <w:r>
        <w:t xml:space="preserve">-0.43</w:t>
      </w:r>
      <w:r>
        <w:t xml:space="preserve">***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Conservative C. Action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-0.39</w:t>
      </w:r>
      <w:r>
        <w:t xml:space="preserve">***</w:t>
      </w:r>
    </w:p>
    <w:p>
      <w:pPr>
        <w:pStyle w:val="BodyText"/>
      </w:pPr>
      <w:r>
        <w:t xml:space="preserve">-0.39</w:t>
      </w:r>
      <w:r>
        <w:t xml:space="preserve">***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Liberal C. Action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Not Sure C. Action</w:t>
      </w:r>
    </w:p>
    <w:p>
      <w:pPr>
        <w:pStyle w:val="BodyText"/>
      </w:pPr>
      <w:r>
        <w:t xml:space="preserve">-0.41</w:t>
      </w:r>
      <w:r>
        <w:t xml:space="preserve">**</w:t>
      </w:r>
    </w:p>
    <w:p>
      <w:pPr>
        <w:pStyle w:val="BodyText"/>
      </w:pPr>
      <w:r>
        <w:t xml:space="preserve">-0.39</w:t>
      </w:r>
      <w:r>
        <w:t xml:space="preserve">**</w:t>
      </w:r>
    </w:p>
    <w:p>
      <w:pPr>
        <w:pStyle w:val="BodyText"/>
      </w:pPr>
      <w:r>
        <w:t xml:space="preserve">-0.39</w:t>
      </w:r>
      <w:r>
        <w:t xml:space="preserve">**</w:t>
      </w:r>
    </w:p>
    <w:p>
      <w:pPr>
        <w:pStyle w:val="BodyText"/>
      </w:pPr>
      <w:r>
        <w:t xml:space="preserve">-0.37</w:t>
      </w:r>
      <w:r>
        <w:t xml:space="preserve">**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Intercept</w:t>
      </w:r>
    </w:p>
    <w:p>
      <w:pPr>
        <w:pStyle w:val="BodyText"/>
      </w:pPr>
      <w:r>
        <w:t xml:space="preserve">1.70</w:t>
      </w:r>
      <w:r>
        <w:t xml:space="preserve">***</w:t>
      </w:r>
    </w:p>
    <w:p>
      <w:pPr>
        <w:pStyle w:val="BodyText"/>
      </w:pPr>
      <w:r>
        <w:t xml:space="preserve">1.66</w:t>
      </w:r>
      <w:r>
        <w:t xml:space="preserve">***</w:t>
      </w:r>
    </w:p>
    <w:p>
      <w:pPr>
        <w:pStyle w:val="BodyText"/>
      </w:pPr>
      <w:r>
        <w:t xml:space="preserve">1.60</w:t>
      </w:r>
      <w:r>
        <w:t xml:space="preserve">***</w:t>
      </w:r>
    </w:p>
    <w:p>
      <w:pPr>
        <w:pStyle w:val="BodyText"/>
      </w:pPr>
      <w:r>
        <w:t xml:space="preserve">1.51</w:t>
      </w:r>
      <w:r>
        <w:t xml:space="preserve">***</w:t>
      </w:r>
    </w:p>
    <w:p>
      <w:pPr>
        <w:pStyle w:val="BodyText"/>
      </w:pPr>
      <w:r>
        <w:t xml:space="preserve">1.55</w:t>
      </w:r>
      <w:r>
        <w:t xml:space="preserve">***</w:t>
      </w:r>
    </w:p>
    <w:p>
      <w:pPr>
        <w:pStyle w:val="BodyText"/>
      </w:pPr>
      <w:r>
        <w:t xml:space="preserve">1.70</w:t>
      </w:r>
      <w:r>
        <w:t xml:space="preserve">***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3,640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Adjusted R</w:t>
      </w:r>
      <w:r>
        <w:t xml:space="preserve">2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1.58</w:t>
      </w:r>
    </w:p>
    <w:p>
      <w:pPr>
        <w:pStyle w:val="BodyText"/>
      </w:pPr>
      <w:r>
        <w:t xml:space="preserve">1.58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1.57</w:t>
      </w:r>
    </w:p>
    <w:p>
      <w:pPr>
        <w:pStyle w:val="BodyText"/>
      </w:pPr>
      <w:r>
        <w:t xml:space="preserve">1.56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54.93</w:t>
      </w:r>
      <w:r>
        <w:t xml:space="preserve">***</w:t>
      </w:r>
    </w:p>
    <w:p>
      <w:pPr>
        <w:pStyle w:val="BodyText"/>
      </w:pPr>
      <w:r>
        <w:t xml:space="preserve">41.76</w:t>
      </w:r>
      <w:r>
        <w:t xml:space="preserve">***</w:t>
      </w:r>
    </w:p>
    <w:p>
      <w:pPr>
        <w:pStyle w:val="BodyText"/>
      </w:pPr>
      <w:r>
        <w:t xml:space="preserve">27.46</w:t>
      </w:r>
      <w:r>
        <w:t xml:space="preserve">***</w:t>
      </w:r>
    </w:p>
    <w:p>
      <w:pPr>
        <w:pStyle w:val="BodyText"/>
      </w:pPr>
      <w:r>
        <w:t xml:space="preserve">25.75</w:t>
      </w:r>
      <w:r>
        <w:t xml:space="preserve">***</w:t>
      </w:r>
    </w:p>
    <w:p>
      <w:pPr>
        <w:pStyle w:val="BodyText"/>
      </w:pPr>
      <w:r>
        <w:t xml:space="preserve">23.26</w:t>
      </w:r>
      <w:r>
        <w:t xml:space="preserve">***</w:t>
      </w:r>
    </w:p>
    <w:p>
      <w:pPr>
        <w:pStyle w:val="BodyText"/>
      </w:pPr>
      <w:r>
        <w:t xml:space="preserve">20.73</w:t>
      </w:r>
      <w:r>
        <w:t xml:space="preserve">***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Cs/>
          <w:i/>
        </w:rPr>
        <w:t xml:space="preserve">p&lt;0.1;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p&lt;0.05;</w:t>
      </w:r>
      <w:r>
        <w:rPr>
          <w:bCs/>
          <w:b/>
          <w:iCs/>
          <w:i/>
        </w:rPr>
        <w:t xml:space="preserve"> </w:t>
      </w:r>
      <w:r>
        <w:t xml:space="preserve">p&lt;0.01</w:t>
      </w:r>
    </w:p>
    <w:p>
      <w:pPr>
        <w:pStyle w:val="BodyText"/>
      </w:pPr>
      <w:r>
        <w:t xml:space="preserve">Across all models the coefficient associated with casualties is positive</w:t>
      </w:r>
      <w:r>
        <w:t xml:space="preserve"> </w:t>
      </w:r>
      <w:r>
        <w:t xml:space="preserve">indicating that respondents of all groups found actions that resulted in</w:t>
      </w:r>
      <w:r>
        <w:t xml:space="preserve"> </w:t>
      </w:r>
      <w:r>
        <w:t xml:space="preserve">casualties to be more terroristic,</w:t>
      </w:r>
      <w:r>
        <w:t xml:space="preserve"> </w:t>
      </w:r>
      <w:r>
        <w:rPr>
          <w:iCs/>
          <w:i/>
        </w:rPr>
        <w:t xml:space="preserve">ceritus paribus</w:t>
      </w:r>
      <w:r>
        <w:t xml:space="preserve">.</w:t>
      </w:r>
    </w:p>
    <w:p>
      <w:pPr>
        <w:pStyle w:val="BodyText"/>
      </w:pPr>
      <w:r>
        <w:t xml:space="preserve">A positive coefficient for an action being conservative indicates that for</w:t>
      </w:r>
      <w:r>
        <w:t xml:space="preserve"> </w:t>
      </w:r>
      <w:r>
        <w:t xml:space="preserve">moderate respondents, an action being conservative was associated with an</w:t>
      </w:r>
      <w:r>
        <w:t xml:space="preserve"> </w:t>
      </w:r>
      <w:r>
        <w:t xml:space="preserve">increase in perceptions of it as terrorism, relative to liberal actions. This</w:t>
      </w:r>
      <w:r>
        <w:t xml:space="preserve"> </w:t>
      </w:r>
      <w:r>
        <w:t xml:space="preserve">is a substantively large effect - almost twice the magnitude of the effect</w:t>
      </w:r>
      <w:r>
        <w:t xml:space="preserve"> </w:t>
      </w:r>
      <w:r>
        <w:t xml:space="preserve">associated with an action producing casualties. This suggests that that</w:t>
      </w:r>
      <w:r>
        <w:t xml:space="preserve"> </w:t>
      </w:r>
      <w:r>
        <w:t xml:space="preserve">ideology has a very large effect on perceptions of terrorism - the difference</w:t>
      </w:r>
      <w:r>
        <w:t xml:space="preserve"> </w:t>
      </w:r>
      <w:r>
        <w:t xml:space="preserve">between how moderates and conservative respondents respond to an action is</w:t>
      </w:r>
      <w:r>
        <w:t xml:space="preserve"> </w:t>
      </w:r>
      <w:r>
        <w:t xml:space="preserve">almost twice as large as the average change in responce associated with an</w:t>
      </w:r>
      <w:r>
        <w:t xml:space="preserve"> </w:t>
      </w:r>
      <w:r>
        <w:t xml:space="preserve">action causing casualties. Negative interactions between the conservative</w:t>
      </w:r>
      <w:r>
        <w:t xml:space="preserve"> </w:t>
      </w:r>
      <w:r>
        <w:t xml:space="preserve">respondent and conservative action terms indicates that relative to moderate</w:t>
      </w:r>
      <w:r>
        <w:t xml:space="preserve"> </w:t>
      </w:r>
      <w:r>
        <w:t xml:space="preserve">respondents, conservative respondents found conservative actions to be much</w:t>
      </w:r>
      <w:r>
        <w:t xml:space="preserve"> </w:t>
      </w:r>
      <w:r>
        <w:t xml:space="preserve">less terroristic.</w:t>
      </w:r>
    </w:p>
    <w:p>
      <w:pPr>
        <w:pStyle w:val="BodyText"/>
      </w:pPr>
      <w:r>
        <w:t xml:space="preserve">Across all models, the interactions between the liberal respondent and</w:t>
      </w:r>
      <w:r>
        <w:t xml:space="preserve"> </w:t>
      </w:r>
      <w:r>
        <w:t xml:space="preserve">conservative action terms were insignificant, indicating that liberal</w:t>
      </w:r>
      <w:r>
        <w:t xml:space="preserve"> </w:t>
      </w:r>
      <w:r>
        <w:t xml:space="preserve">respondents were not significantly different from moderate respondents in how</w:t>
      </w:r>
      <w:r>
        <w:t xml:space="preserve"> </w:t>
      </w:r>
      <w:r>
        <w:t xml:space="preserve">they reacted to conservative actions.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3" Target="https://docs.docker.com/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www.dock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ookdown.org/yihui/rmarkdown/" TargetMode="External" /><Relationship Type="http://schemas.openxmlformats.org/officeDocument/2006/relationships/hyperlink" Id="rId23" Target="https://docs.docker.com/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www.dock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Article Looks Quite Authoritative</dc:title>
  <dc:creator>Author Name</dc:creator>
  <cp:keywords/>
  <dcterms:created xsi:type="dcterms:W3CDTF">2021-05-23T04:34:51Z</dcterms:created>
  <dcterms:modified xsi:type="dcterms:W3CDTF">2021-05-23T04:34:51Z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urlcolor">
    <vt:lpwstr>blue</vt:lpwstr>
  </property>
</Properties>
</file>