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9044"/>
        </w:tabs>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y Apellidos: </w:t>
        <w:tab/>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right" w:leader="none" w:pos="9044"/>
        </w:tabs>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after="160" w:line="259" w:lineRule="auto"/>
        <w:rPr>
          <w:sz w:val="24"/>
          <w:szCs w:val="24"/>
          <w:highlight w:val="white"/>
        </w:rPr>
      </w:pPr>
      <w:r w:rsidDel="00000000" w:rsidR="00000000" w:rsidRPr="00000000">
        <w:rPr>
          <w:sz w:val="24"/>
          <w:szCs w:val="24"/>
          <w:highlight w:val="white"/>
          <w:rtl w:val="0"/>
        </w:rPr>
        <w:t xml:space="preserve">El servicio que actualmente mantiene el polideportivo de Balmaseda con la compañía que gestiona el almacenamiento y la administración de la base de datos finaliza el próximo mes.</w:t>
      </w:r>
    </w:p>
    <w:p w:rsidR="00000000" w:rsidDel="00000000" w:rsidP="00000000" w:rsidRDefault="00000000" w:rsidRPr="00000000" w14:paraId="00000004">
      <w:pPr>
        <w:spacing w:after="160" w:line="259" w:lineRule="auto"/>
        <w:rPr>
          <w:sz w:val="24"/>
          <w:szCs w:val="24"/>
          <w:highlight w:val="white"/>
        </w:rPr>
      </w:pPr>
      <w:r w:rsidDel="00000000" w:rsidR="00000000" w:rsidRPr="00000000">
        <w:rPr>
          <w:sz w:val="24"/>
          <w:szCs w:val="24"/>
          <w:highlight w:val="white"/>
          <w:rtl w:val="0"/>
        </w:rPr>
        <w:t xml:space="preserve">Debido a los problemas de incompatibilidades con la dirección de la empresa actual, el Ayuntamiento tras una sentencia del Tribunal Supremo, se ha visto obligado a sacar a concurso público la modernización de sus sistemas, con la idea de que diferentes empresas puedan presentar sus propuestas.</w:t>
      </w:r>
    </w:p>
    <w:p w:rsidR="00000000" w:rsidDel="00000000" w:rsidP="00000000" w:rsidRDefault="00000000" w:rsidRPr="00000000" w14:paraId="00000005">
      <w:pPr>
        <w:spacing w:after="160" w:line="259" w:lineRule="auto"/>
        <w:rPr>
          <w:sz w:val="24"/>
          <w:szCs w:val="24"/>
          <w:highlight w:val="white"/>
        </w:rPr>
      </w:pPr>
      <w:r w:rsidDel="00000000" w:rsidR="00000000" w:rsidRPr="00000000">
        <w:rPr>
          <w:sz w:val="24"/>
          <w:szCs w:val="24"/>
          <w:highlight w:val="white"/>
          <w:rtl w:val="0"/>
        </w:rPr>
        <w:t xml:space="preserve">Al ser un concurso público, no limita la participación a ninguna persona, y desde el CIFP Txurdinaga LHII y visto el éxito que ha tenido el despliegue del reto 1, los profesores del segundo curso del ciclo de Desarrollo de Aplicaciones Web hemos decidido que nuestros alumnos se presenten a dicho concurso.</w:t>
      </w:r>
    </w:p>
    <w:p w:rsidR="00000000" w:rsidDel="00000000" w:rsidP="00000000" w:rsidRDefault="00000000" w:rsidRPr="00000000" w14:paraId="00000006">
      <w:pPr>
        <w:spacing w:after="160" w:line="259" w:lineRule="auto"/>
        <w:rPr>
          <w:sz w:val="24"/>
          <w:szCs w:val="24"/>
          <w:highlight w:val="white"/>
        </w:rPr>
      </w:pPr>
      <w:r w:rsidDel="00000000" w:rsidR="00000000" w:rsidRPr="00000000">
        <w:rPr>
          <w:sz w:val="24"/>
          <w:szCs w:val="24"/>
          <w:highlight w:val="white"/>
          <w:rtl w:val="0"/>
        </w:rPr>
        <w:t xml:space="preserve">En esta primera parte del concurso, el Ayuntamiento solicita la creación de la parte técnica, realizando una serie de demostraciones en entornos virtualizados utilizando los elementos vistos durante el desarrollo del reto 1.</w:t>
      </w:r>
    </w:p>
    <w:p w:rsidR="00000000" w:rsidDel="00000000" w:rsidP="00000000" w:rsidRDefault="00000000" w:rsidRPr="00000000" w14:paraId="00000007">
      <w:pPr>
        <w:spacing w:after="160" w:line="259" w:lineRule="auto"/>
        <w:rPr>
          <w:sz w:val="24"/>
          <w:szCs w:val="24"/>
          <w:highlight w:val="white"/>
        </w:rPr>
      </w:pPr>
      <w:r w:rsidDel="00000000" w:rsidR="00000000" w:rsidRPr="00000000">
        <w:rPr>
          <w:sz w:val="24"/>
          <w:szCs w:val="24"/>
          <w:highlight w:val="white"/>
          <w:rtl w:val="0"/>
        </w:rPr>
        <w:t xml:space="preserve">Contando que el Ayuntamiento de Balmaseda ha estado trabajando en servidores locales y que los técnicos informáticos de la localidad no son expertos en despliegue en entornos cloud, partimos con ventaja, por lo que la propuesta técnica tampoco deberá de ser tan elaborada.</w:t>
      </w:r>
    </w:p>
    <w:p w:rsidR="00000000" w:rsidDel="00000000" w:rsidP="00000000" w:rsidRDefault="00000000" w:rsidRPr="00000000" w14:paraId="00000008">
      <w:pPr>
        <w:spacing w:after="160" w:line="259" w:lineRule="auto"/>
        <w:rPr>
          <w:sz w:val="24"/>
          <w:szCs w:val="24"/>
          <w:highlight w:val="white"/>
        </w:rPr>
      </w:pPr>
      <w:r w:rsidDel="00000000" w:rsidR="00000000" w:rsidRPr="00000000">
        <w:rPr>
          <w:sz w:val="24"/>
          <w:szCs w:val="24"/>
          <w:highlight w:val="white"/>
          <w:rtl w:val="0"/>
        </w:rPr>
        <w:t xml:space="preserve">Por lo tanto, para esta primera fase se nos solicitará lo siguiente:</w:t>
      </w:r>
    </w:p>
    <w:p w:rsidR="00000000" w:rsidDel="00000000" w:rsidP="00000000" w:rsidRDefault="00000000" w:rsidRPr="00000000" w14:paraId="00000009">
      <w:pPr>
        <w:widowControl w:val="0"/>
        <w:numPr>
          <w:ilvl w:val="0"/>
          <w:numId w:val="1"/>
        </w:numPr>
        <w:spacing w:after="200" w:line="240" w:lineRule="auto"/>
        <w:ind w:left="720" w:hanging="360"/>
        <w:rPr>
          <w:sz w:val="24"/>
          <w:szCs w:val="24"/>
          <w:highlight w:val="white"/>
          <w:u w:val="none"/>
        </w:rPr>
      </w:pPr>
      <w:r w:rsidDel="00000000" w:rsidR="00000000" w:rsidRPr="00000000">
        <w:rPr>
          <w:sz w:val="24"/>
          <w:szCs w:val="24"/>
          <w:highlight w:val="white"/>
          <w:rtl w:val="0"/>
        </w:rPr>
        <w:t xml:space="preserve">Utilizando el laboratorio de Amazon Web Service, se creará una VPC (</w:t>
      </w:r>
      <w:r w:rsidDel="00000000" w:rsidR="00000000" w:rsidRPr="00000000">
        <w:rPr>
          <w:b w:val="1"/>
          <w:sz w:val="24"/>
          <w:szCs w:val="24"/>
          <w:highlight w:val="white"/>
          <w:rtl w:val="0"/>
        </w:rPr>
        <w:t xml:space="preserve">1 Punto</w:t>
      </w:r>
      <w:r w:rsidDel="00000000" w:rsidR="00000000" w:rsidRPr="00000000">
        <w:rPr>
          <w:sz w:val="24"/>
          <w:szCs w:val="24"/>
          <w:highlight w:val="white"/>
          <w:rtl w:val="0"/>
        </w:rPr>
        <w:t xml:space="preserve">) en el que se creará una subred (</w:t>
      </w:r>
      <w:r w:rsidDel="00000000" w:rsidR="00000000" w:rsidRPr="00000000">
        <w:rPr>
          <w:b w:val="1"/>
          <w:sz w:val="24"/>
          <w:szCs w:val="24"/>
          <w:highlight w:val="white"/>
          <w:rtl w:val="0"/>
        </w:rPr>
        <w:t xml:space="preserve">1 punto</w:t>
      </w:r>
      <w:r w:rsidDel="00000000" w:rsidR="00000000" w:rsidRPr="00000000">
        <w:rPr>
          <w:sz w:val="24"/>
          <w:szCs w:val="24"/>
          <w:highlight w:val="white"/>
          <w:rtl w:val="0"/>
        </w:rPr>
        <w:t xml:space="preserve">). Además, se deberá tener todo configurado (gateway, enrutamiento, DNS…) para que funcione de manera correcta (</w:t>
      </w:r>
      <w:r w:rsidDel="00000000" w:rsidR="00000000" w:rsidRPr="00000000">
        <w:rPr>
          <w:b w:val="1"/>
          <w:sz w:val="24"/>
          <w:szCs w:val="24"/>
          <w:highlight w:val="white"/>
          <w:rtl w:val="0"/>
        </w:rPr>
        <w:t xml:space="preserve">2 puntos</w:t>
      </w:r>
      <w:r w:rsidDel="00000000" w:rsidR="00000000" w:rsidRPr="00000000">
        <w:rPr>
          <w:sz w:val="24"/>
          <w:szCs w:val="24"/>
          <w:highlight w:val="white"/>
          <w:rtl w:val="0"/>
        </w:rPr>
        <w:t xml:space="preserve">).</w:t>
      </w:r>
    </w:p>
    <w:p w:rsidR="00000000" w:rsidDel="00000000" w:rsidP="00000000" w:rsidRDefault="00000000" w:rsidRPr="00000000" w14:paraId="0000000A">
      <w:pPr>
        <w:widowControl w:val="0"/>
        <w:numPr>
          <w:ilvl w:val="0"/>
          <w:numId w:val="1"/>
        </w:numPr>
        <w:spacing w:after="200" w:line="240" w:lineRule="auto"/>
        <w:ind w:left="720" w:hanging="360"/>
        <w:rPr>
          <w:sz w:val="24"/>
          <w:szCs w:val="24"/>
          <w:highlight w:val="white"/>
          <w:u w:val="none"/>
        </w:rPr>
      </w:pPr>
      <w:r w:rsidDel="00000000" w:rsidR="00000000" w:rsidRPr="00000000">
        <w:rPr>
          <w:sz w:val="24"/>
          <w:szCs w:val="24"/>
          <w:highlight w:val="white"/>
          <w:rtl w:val="0"/>
        </w:rPr>
        <w:t xml:space="preserve">Una vez realizado este punto, se deberá crear una instancia EC2 de Linux. En principio no será necesario configurarla, pero sí deberá de arrancar la instancia. (</w:t>
      </w:r>
      <w:r w:rsidDel="00000000" w:rsidR="00000000" w:rsidRPr="00000000">
        <w:rPr>
          <w:b w:val="1"/>
          <w:sz w:val="24"/>
          <w:szCs w:val="24"/>
          <w:highlight w:val="white"/>
          <w:rtl w:val="0"/>
        </w:rPr>
        <w:t xml:space="preserve">0,5 puntos</w:t>
      </w:r>
      <w:r w:rsidDel="00000000" w:rsidR="00000000" w:rsidRPr="00000000">
        <w:rPr>
          <w:sz w:val="24"/>
          <w:szCs w:val="24"/>
          <w:highlight w:val="white"/>
          <w:rtl w:val="0"/>
        </w:rPr>
        <w:t xml:space="preserve">)</w:t>
      </w:r>
    </w:p>
    <w:p w:rsidR="00000000" w:rsidDel="00000000" w:rsidP="00000000" w:rsidRDefault="00000000" w:rsidRPr="00000000" w14:paraId="0000000B">
      <w:pPr>
        <w:widowControl w:val="0"/>
        <w:numPr>
          <w:ilvl w:val="0"/>
          <w:numId w:val="1"/>
        </w:numPr>
        <w:spacing w:after="200" w:line="240" w:lineRule="auto"/>
        <w:ind w:left="720" w:hanging="360"/>
        <w:rPr>
          <w:sz w:val="24"/>
          <w:szCs w:val="24"/>
          <w:highlight w:val="white"/>
          <w:u w:val="none"/>
        </w:rPr>
      </w:pPr>
      <w:r w:rsidDel="00000000" w:rsidR="00000000" w:rsidRPr="00000000">
        <w:rPr>
          <w:sz w:val="24"/>
          <w:szCs w:val="24"/>
          <w:highlight w:val="white"/>
          <w:rtl w:val="0"/>
        </w:rPr>
        <w:t xml:space="preserve">En tercer lugar, se deberá de crear un RDS y configurarlo para que se pueda conectarlo con el Sistema Gestor de Bases de Datos empleado en el reto (phpMyAdmin, MySQL Workbench…). La idea es dejarlo preparado para que en el momento que nos pidan crear la base de datos, lo tengamos todo configurado y no perdamos tiempo. Evidentemente, este enlace tiene que funcionar y hay que configurar todo para que funcione de manera correcta </w:t>
      </w:r>
      <w:r w:rsidDel="00000000" w:rsidR="00000000" w:rsidRPr="00000000">
        <w:rPr>
          <w:i w:val="1"/>
          <w:sz w:val="24"/>
          <w:szCs w:val="24"/>
          <w:highlight w:val="white"/>
          <w:rtl w:val="0"/>
        </w:rPr>
        <w:t xml:space="preserve">Nota: Cuidado con el tema de las regiones de las VPC, subredes nuevas en la VPC… </w:t>
      </w:r>
      <w:r w:rsidDel="00000000" w:rsidR="00000000" w:rsidRPr="00000000">
        <w:rPr>
          <w:sz w:val="24"/>
          <w:szCs w:val="24"/>
          <w:highlight w:val="white"/>
          <w:rtl w:val="0"/>
        </w:rPr>
        <w:t xml:space="preserve">(</w:t>
      </w:r>
      <w:r w:rsidDel="00000000" w:rsidR="00000000" w:rsidRPr="00000000">
        <w:rPr>
          <w:b w:val="1"/>
          <w:sz w:val="24"/>
          <w:szCs w:val="24"/>
          <w:highlight w:val="white"/>
          <w:rtl w:val="0"/>
        </w:rPr>
        <w:t xml:space="preserve">4 puntos</w:t>
      </w:r>
      <w:r w:rsidDel="00000000" w:rsidR="00000000" w:rsidRPr="00000000">
        <w:rPr>
          <w:sz w:val="24"/>
          <w:szCs w:val="24"/>
          <w:highlight w:val="white"/>
          <w:rtl w:val="0"/>
        </w:rPr>
        <w:t xml:space="preserve">)</w:t>
      </w:r>
    </w:p>
    <w:p w:rsidR="00000000" w:rsidDel="00000000" w:rsidP="00000000" w:rsidRDefault="00000000" w:rsidRPr="00000000" w14:paraId="0000000C">
      <w:pPr>
        <w:widowControl w:val="0"/>
        <w:numPr>
          <w:ilvl w:val="0"/>
          <w:numId w:val="1"/>
        </w:numPr>
        <w:spacing w:after="200" w:line="240" w:lineRule="auto"/>
        <w:ind w:left="720" w:hanging="360"/>
        <w:rPr>
          <w:sz w:val="24"/>
          <w:szCs w:val="24"/>
          <w:highlight w:val="white"/>
          <w:u w:val="none"/>
        </w:rPr>
      </w:pPr>
      <w:r w:rsidDel="00000000" w:rsidR="00000000" w:rsidRPr="00000000">
        <w:rPr>
          <w:sz w:val="24"/>
          <w:szCs w:val="24"/>
          <w:highlight w:val="white"/>
          <w:rtl w:val="0"/>
        </w:rPr>
        <w:t xml:space="preserve">Por último, crearemos un bucket en el que subiremos un archivo html para mostrar cómo se podría visualizar una página web (</w:t>
      </w:r>
      <w:r w:rsidDel="00000000" w:rsidR="00000000" w:rsidRPr="00000000">
        <w:rPr>
          <w:b w:val="1"/>
          <w:sz w:val="24"/>
          <w:szCs w:val="24"/>
          <w:highlight w:val="white"/>
          <w:rtl w:val="0"/>
        </w:rPr>
        <w:t xml:space="preserve">1,5 puntos</w:t>
      </w:r>
      <w:r w:rsidDel="00000000" w:rsidR="00000000" w:rsidRPr="00000000">
        <w:rPr>
          <w:sz w:val="24"/>
          <w:szCs w:val="24"/>
          <w:highlight w:val="white"/>
          <w:rtl w:val="0"/>
        </w:rPr>
        <w:t xml:space="preserve">) </w:t>
      </w:r>
      <w:r w:rsidDel="00000000" w:rsidR="00000000" w:rsidRPr="00000000">
        <w:rPr>
          <w:i w:val="1"/>
          <w:sz w:val="24"/>
          <w:szCs w:val="24"/>
          <w:highlight w:val="white"/>
          <w:rtl w:val="0"/>
        </w:rPr>
        <w:t xml:space="preserve">Nota: Recordar que los buckets sólo funcionan con páginas estáticas.</w:t>
      </w:r>
    </w:p>
    <w:p w:rsidR="00000000" w:rsidDel="00000000" w:rsidP="00000000" w:rsidRDefault="00000000" w:rsidRPr="00000000" w14:paraId="0000000D">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0E">
      <w:pPr>
        <w:spacing w:after="160" w:line="259" w:lineRule="auto"/>
        <w:rPr>
          <w:sz w:val="24"/>
          <w:szCs w:val="24"/>
          <w:highlight w:val="white"/>
        </w:rPr>
      </w:pPr>
      <w:bookmarkStart w:colFirst="0" w:colLast="0" w:name="_heading=h.1s59owlx131x" w:id="0"/>
      <w:bookmarkEnd w:id="0"/>
      <w:r w:rsidDel="00000000" w:rsidR="00000000" w:rsidRPr="00000000">
        <w:rPr>
          <w:sz w:val="24"/>
          <w:szCs w:val="24"/>
          <w:highlight w:val="white"/>
          <w:rtl w:val="0"/>
        </w:rPr>
        <w:t xml:space="preserve">En este caso, lo que se pide es que se entregue toda la información mediantes pantallazos en este Word y se suba al Moodle.</w:t>
      </w:r>
    </w:p>
    <w:p w:rsidR="00000000" w:rsidDel="00000000" w:rsidP="00000000" w:rsidRDefault="00000000" w:rsidRPr="00000000" w14:paraId="0000000F">
      <w:pPr>
        <w:spacing w:after="160" w:line="259" w:lineRule="auto"/>
        <w:rPr>
          <w:sz w:val="24"/>
          <w:szCs w:val="24"/>
          <w:highlight w:val="white"/>
        </w:rPr>
      </w:pPr>
      <w:bookmarkStart w:colFirst="0" w:colLast="0" w:name="_heading=h.xgujh8r54mw1" w:id="1"/>
      <w:bookmarkEnd w:id="1"/>
      <w:r w:rsidDel="00000000" w:rsidR="00000000" w:rsidRPr="00000000">
        <w:rPr>
          <w:rtl w:val="0"/>
        </w:rPr>
      </w:r>
    </w:p>
    <w:p w:rsidR="00000000" w:rsidDel="00000000" w:rsidP="00000000" w:rsidRDefault="00000000" w:rsidRPr="00000000" w14:paraId="00000010">
      <w:pPr>
        <w:spacing w:after="160" w:line="259" w:lineRule="auto"/>
        <w:rPr>
          <w:b w:val="1"/>
          <w:color w:val="ff0000"/>
          <w:sz w:val="32"/>
          <w:szCs w:val="32"/>
          <w:highlight w:val="white"/>
        </w:rPr>
      </w:pPr>
      <w:bookmarkStart w:colFirst="0" w:colLast="0" w:name="_heading=h.rf97qnpsdzr3" w:id="2"/>
      <w:bookmarkEnd w:id="2"/>
      <w:r w:rsidDel="00000000" w:rsidR="00000000" w:rsidRPr="00000000">
        <w:rPr>
          <w:b w:val="1"/>
          <w:color w:val="ff0000"/>
          <w:sz w:val="32"/>
          <w:szCs w:val="32"/>
          <w:highlight w:val="white"/>
          <w:rtl w:val="0"/>
        </w:rPr>
        <w:t xml:space="preserve">IMPORTANTE: NO SE PUEDE UTILIZAR APUNTES DEL RETO NI CHAT GPT PARA REALIZAR LA ACTIVIDAD.</w:t>
      </w:r>
    </w:p>
    <w:p w:rsidR="00000000" w:rsidDel="00000000" w:rsidP="00000000" w:rsidRDefault="00000000" w:rsidRPr="00000000" w14:paraId="00000011">
      <w:pPr>
        <w:spacing w:after="160" w:line="259" w:lineRule="auto"/>
        <w:rPr>
          <w:sz w:val="24"/>
          <w:szCs w:val="24"/>
          <w:highlight w:val="white"/>
        </w:rPr>
      </w:pPr>
      <w:bookmarkStart w:colFirst="0" w:colLast="0" w:name="_heading=h.ifrni9wd51c3" w:id="3"/>
      <w:bookmarkEnd w:id="3"/>
      <w:r w:rsidDel="00000000" w:rsidR="00000000" w:rsidRPr="00000000">
        <w:rPr>
          <w:rtl w:val="0"/>
        </w:rPr>
      </w:r>
    </w:p>
    <w:p w:rsidR="00000000" w:rsidDel="00000000" w:rsidP="00000000" w:rsidRDefault="00000000" w:rsidRPr="00000000" w14:paraId="00000012">
      <w:pPr>
        <w:spacing w:after="160" w:line="259" w:lineRule="auto"/>
        <w:rPr>
          <w:sz w:val="22"/>
          <w:szCs w:val="22"/>
        </w:rPr>
      </w:pPr>
      <w:bookmarkStart w:colFirst="0" w:colLast="0" w:name="_heading=h.gjdgxs" w:id="4"/>
      <w:bookmarkEnd w:id="4"/>
      <w:r w:rsidDel="00000000" w:rsidR="00000000" w:rsidRPr="00000000">
        <w:br w:type="page"/>
      </w:r>
      <w:r w:rsidDel="00000000" w:rsidR="00000000" w:rsidRPr="00000000">
        <w:rPr>
          <w:rtl w:val="0"/>
        </w:rPr>
      </w:r>
    </w:p>
    <w:p w:rsidR="00000000" w:rsidDel="00000000" w:rsidP="00000000" w:rsidRDefault="00000000" w:rsidRPr="00000000" w14:paraId="00000013">
      <w:pPr>
        <w:spacing w:after="160" w:line="259" w:lineRule="auto"/>
        <w:rPr>
          <w:b w:val="1"/>
          <w:sz w:val="22"/>
          <w:szCs w:val="22"/>
          <w:u w:val="single"/>
        </w:rPr>
      </w:pPr>
      <w:r w:rsidDel="00000000" w:rsidR="00000000" w:rsidRPr="00000000">
        <w:rPr>
          <w:b w:val="1"/>
          <w:sz w:val="22"/>
          <w:szCs w:val="22"/>
          <w:u w:val="single"/>
          <w:rtl w:val="0"/>
        </w:rPr>
        <w:t xml:space="preserve">Solución</w:t>
      </w:r>
    </w:p>
    <w:p w:rsidR="00000000" w:rsidDel="00000000" w:rsidP="00000000" w:rsidRDefault="00000000" w:rsidRPr="00000000" w14:paraId="00000014">
      <w:pPr>
        <w:spacing w:after="160" w:line="259" w:lineRule="auto"/>
        <w:rPr>
          <w:sz w:val="22"/>
          <w:szCs w:val="22"/>
        </w:rPr>
      </w:pPr>
      <w:r w:rsidDel="00000000" w:rsidR="00000000" w:rsidRPr="00000000">
        <w:rPr>
          <w:rtl w:val="0"/>
        </w:rPr>
      </w:r>
    </w:p>
    <w:p w:rsidR="00000000" w:rsidDel="00000000" w:rsidP="00000000" w:rsidRDefault="00000000" w:rsidRPr="00000000" w14:paraId="00000015">
      <w:pPr>
        <w:spacing w:after="160" w:line="259" w:lineRule="auto"/>
        <w:rPr>
          <w:sz w:val="22"/>
          <w:szCs w:val="22"/>
        </w:rPr>
      </w:pPr>
      <w:r w:rsidDel="00000000" w:rsidR="00000000" w:rsidRPr="00000000">
        <w:rPr>
          <w:rtl w:val="0"/>
        </w:rPr>
      </w:r>
    </w:p>
    <w:p w:rsidR="00000000" w:rsidDel="00000000" w:rsidP="00000000" w:rsidRDefault="00000000" w:rsidRPr="00000000" w14:paraId="00000016">
      <w:pPr>
        <w:spacing w:after="160" w:line="259" w:lineRule="auto"/>
        <w:rPr>
          <w:sz w:val="22"/>
          <w:szCs w:val="22"/>
        </w:rPr>
      </w:pPr>
      <w:r w:rsidDel="00000000" w:rsidR="00000000" w:rsidRPr="00000000">
        <w:rPr>
          <w:rtl w:val="0"/>
        </w:rPr>
      </w:r>
    </w:p>
    <w:sectPr>
      <w:headerReference r:id="rId7" w:type="first"/>
      <w:footerReference r:id="rId8" w:type="default"/>
      <w:footerReference r:id="rId9" w:type="first"/>
      <w:pgSz w:h="16840" w:w="11900" w:orient="portrait"/>
      <w:pgMar w:bottom="1134" w:top="1418" w:left="1418" w:right="141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8508"/>
      </w:tabs>
      <w:spacing w:after="240" w:before="0" w:line="240" w:lineRule="auto"/>
      <w:ind w:left="0" w:right="36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Pág.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
      <w:tblW w:w="9054.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53"/>
      <w:gridCol w:w="1667"/>
      <w:gridCol w:w="1305"/>
      <w:gridCol w:w="1702"/>
      <w:gridCol w:w="2127"/>
      <w:tblGridChange w:id="0">
        <w:tblGrid>
          <w:gridCol w:w="2253"/>
          <w:gridCol w:w="1667"/>
          <w:gridCol w:w="1305"/>
          <w:gridCol w:w="1702"/>
          <w:gridCol w:w="2127"/>
        </w:tblGrid>
      </w:tblGridChange>
    </w:tblGrid>
    <w:tr>
      <w:trPr>
        <w:cantSplit w:val="0"/>
        <w:trHeight w:val="558" w:hRule="atLeast"/>
        <w:tblHeader w:val="0"/>
      </w:trPr>
      <w:tc>
        <w:tcPr>
          <w:vMerge w:val="restart"/>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427480" cy="652145"/>
                <wp:effectExtent b="0" l="0" r="0" t="0"/>
                <wp:docPr id="1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427480" cy="65214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bcbcb" w:val="clear"/>
          <w:tcMar>
            <w:top w:w="0.0" w:type="dxa"/>
            <w:left w:w="0.0" w:type="dxa"/>
            <w:bottom w:w="0.0" w:type="dxa"/>
            <w:right w:w="0.0" w:type="dxa"/>
          </w:tcM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9217"/>
              <w:tab w:val="left" w:leader="none" w:pos="9926"/>
              <w:tab w:val="left" w:leader="none" w:pos="10635"/>
              <w:tab w:val="left" w:leader="none" w:pos="11344"/>
              <w:tab w:val="left" w:leader="none" w:pos="12053"/>
              <w:tab w:val="left" w:leader="none" w:pos="12762"/>
              <w:tab w:val="left" w:leader="none" w:pos="13471"/>
              <w:tab w:val="left" w:leader="none" w:pos="14180"/>
              <w:tab w:val="left" w:leader="none" w:pos="14889"/>
              <w:tab w:val="left" w:leader="none" w:pos="15598"/>
              <w:tab w:val="left" w:leader="none" w:pos="16307"/>
              <w:tab w:val="left" w:leader="none" w:pos="17016"/>
              <w:tab w:val="left" w:leader="none" w:pos="17725"/>
              <w:tab w:val="left" w:leader="none" w:pos="18434"/>
              <w:tab w:val="left" w:leader="none" w:pos="19143"/>
              <w:tab w:val="left" w:leader="none" w:pos="19852"/>
              <w:tab w:val="left" w:leader="none" w:pos="20561"/>
              <w:tab w:val="left" w:leader="none" w:pos="21270"/>
              <w:tab w:val="left" w:leader="none" w:pos="21979"/>
              <w:tab w:val="left" w:leader="none" w:pos="22688"/>
              <w:tab w:val="left" w:leader="none" w:pos="23397"/>
              <w:tab w:val="left" w:leader="none" w:pos="24106"/>
              <w:tab w:val="left" w:leader="none" w:pos="24815"/>
              <w:tab w:val="left" w:leader="none" w:pos="25524"/>
              <w:tab w:val="left" w:leader="none" w:pos="26233"/>
              <w:tab w:val="left" w:leader="none" w:pos="26942"/>
              <w:tab w:val="left" w:leader="none" w:pos="27651"/>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Kurtsoa /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bcbcb" w:val="clear"/>
          <w:tcMar>
            <w:top w:w="0.0" w:type="dxa"/>
            <w:left w:w="0.0" w:type="dxa"/>
            <w:bottom w:w="0.0" w:type="dxa"/>
            <w:right w:w="0.0" w:type="dxa"/>
          </w:tcM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9217"/>
              <w:tab w:val="left" w:leader="none" w:pos="9926"/>
              <w:tab w:val="left" w:leader="none" w:pos="10635"/>
              <w:tab w:val="left" w:leader="none" w:pos="11344"/>
              <w:tab w:val="left" w:leader="none" w:pos="12053"/>
              <w:tab w:val="left" w:leader="none" w:pos="12762"/>
              <w:tab w:val="left" w:leader="none" w:pos="13471"/>
              <w:tab w:val="left" w:leader="none" w:pos="14180"/>
              <w:tab w:val="left" w:leader="none" w:pos="14889"/>
              <w:tab w:val="left" w:leader="none" w:pos="15598"/>
              <w:tab w:val="left" w:leader="none" w:pos="16307"/>
              <w:tab w:val="left" w:leader="none" w:pos="17016"/>
              <w:tab w:val="left" w:leader="none" w:pos="17725"/>
              <w:tab w:val="left" w:leader="none" w:pos="18434"/>
              <w:tab w:val="left" w:leader="none" w:pos="19143"/>
              <w:tab w:val="left" w:leader="none" w:pos="19852"/>
              <w:tab w:val="left" w:leader="none" w:pos="20561"/>
              <w:tab w:val="left" w:leader="none" w:pos="21270"/>
              <w:tab w:val="left" w:leader="none" w:pos="21979"/>
              <w:tab w:val="left" w:leader="none" w:pos="22688"/>
              <w:tab w:val="left" w:leader="none" w:pos="23397"/>
              <w:tab w:val="left" w:leader="none" w:pos="241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bcbcb" w:val="clear"/>
          <w:tcMar>
            <w:top w:w="0.0" w:type="dxa"/>
            <w:left w:w="0.0" w:type="dxa"/>
            <w:bottom w:w="0.0" w:type="dxa"/>
            <w:right w:w="0.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Maila / 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bcbcb" w:val="clear"/>
          <w:tcMar>
            <w:top w:w="0.0" w:type="dxa"/>
            <w:left w:w="0.0" w:type="dxa"/>
            <w:bottom w:w="0.0" w:type="dxa"/>
            <w:right w:w="0.0" w:type="dxa"/>
          </w:tcM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Ebal. / Eval.</w:t>
          </w:r>
          <w:r w:rsidDel="00000000" w:rsidR="00000000" w:rsidRPr="00000000">
            <w:rPr>
              <w:rtl w:val="0"/>
            </w:rPr>
          </w:r>
        </w:p>
      </w:tc>
    </w:tr>
    <w:tr>
      <w:trPr>
        <w:cantSplit w:val="0"/>
        <w:trHeight w:val="413" w:hRule="atLeast"/>
        <w:tblHeader w:val="0"/>
      </w:trPr>
      <w:tc>
        <w:tcPr>
          <w:vMerge w:val="continue"/>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9217"/>
              <w:tab w:val="left" w:leader="none" w:pos="9926"/>
              <w:tab w:val="left" w:leader="none" w:pos="10635"/>
              <w:tab w:val="left" w:leader="none" w:pos="11344"/>
              <w:tab w:val="left" w:leader="none" w:pos="12053"/>
              <w:tab w:val="left" w:leader="none" w:pos="12762"/>
              <w:tab w:val="left" w:leader="none" w:pos="13471"/>
              <w:tab w:val="left" w:leader="none" w:pos="14180"/>
              <w:tab w:val="left" w:leader="none" w:pos="14889"/>
              <w:tab w:val="left" w:leader="none" w:pos="15598"/>
              <w:tab w:val="left" w:leader="none" w:pos="16307"/>
              <w:tab w:val="left" w:leader="none" w:pos="17016"/>
              <w:tab w:val="left" w:leader="none" w:pos="17725"/>
              <w:tab w:val="left" w:leader="none" w:pos="18434"/>
              <w:tab w:val="left" w:leader="none" w:pos="19143"/>
              <w:tab w:val="left" w:leader="none" w:pos="19852"/>
              <w:tab w:val="left" w:leader="none" w:pos="20561"/>
              <w:tab w:val="left" w:leader="none" w:pos="21270"/>
              <w:tab w:val="left" w:leader="none" w:pos="21979"/>
              <w:tab w:val="left" w:leader="none" w:pos="22688"/>
              <w:tab w:val="left" w:leader="none" w:pos="23397"/>
              <w:tab w:val="left" w:leader="none" w:pos="24106"/>
              <w:tab w:val="left" w:leader="none" w:pos="24815"/>
              <w:tab w:val="left" w:leader="none" w:pos="25524"/>
              <w:tab w:val="left" w:leader="none" w:pos="26233"/>
              <w:tab w:val="left" w:leader="none" w:pos="26942"/>
              <w:tab w:val="left" w:leader="none" w:pos="27651"/>
            </w:tabs>
            <w:spacing w:after="24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202</w:t>
          </w: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/202</w:t>
          </w: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8"/>
              <w:tab w:val="left" w:leader="none" w:pos="9217"/>
              <w:tab w:val="left" w:leader="none" w:pos="9926"/>
              <w:tab w:val="left" w:leader="none" w:pos="10635"/>
              <w:tab w:val="left" w:leader="none" w:pos="11344"/>
              <w:tab w:val="left" w:leader="none" w:pos="12053"/>
              <w:tab w:val="left" w:leader="none" w:pos="12762"/>
              <w:tab w:val="left" w:leader="none" w:pos="13471"/>
              <w:tab w:val="left" w:leader="none" w:pos="14180"/>
              <w:tab w:val="left" w:leader="none" w:pos="14889"/>
              <w:tab w:val="left" w:leader="none" w:pos="15598"/>
              <w:tab w:val="left" w:leader="none" w:pos="16307"/>
              <w:tab w:val="left" w:leader="none" w:pos="17016"/>
              <w:tab w:val="left" w:leader="none" w:pos="17725"/>
              <w:tab w:val="left" w:leader="none" w:pos="18434"/>
              <w:tab w:val="left" w:leader="none" w:pos="19143"/>
              <w:tab w:val="left" w:leader="none" w:pos="19852"/>
              <w:tab w:val="left" w:leader="none" w:pos="20561"/>
              <w:tab w:val="left" w:leader="none" w:pos="21270"/>
              <w:tab w:val="left" w:leader="none" w:pos="21979"/>
              <w:tab w:val="left" w:leader="none" w:pos="22688"/>
              <w:tab w:val="left" w:leader="none" w:pos="23397"/>
              <w:tab w:val="left" w:leader="none" w:pos="24106"/>
            </w:tabs>
            <w:spacing w:after="24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202</w:t>
          </w: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/11/07</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2DW3</w:t>
          </w:r>
          <w:r w:rsidDel="00000000" w:rsidR="00000000" w:rsidRPr="00000000">
            <w:rPr>
              <w:rFonts w:ascii="Times New Roman" w:cs="Times New Roman" w:eastAsia="Times New Roman" w:hAnsi="Times New Roman"/>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1ª</w:t>
          </w:r>
        </w:p>
      </w:tc>
    </w:tr>
    <w:tr>
      <w:trPr>
        <w:cantSplit w:val="0"/>
        <w:trHeight w:val="411" w:hRule="atLeast"/>
        <w:tblHeader w:val="0"/>
      </w:trPr>
      <w:tc>
        <w:tcPr>
          <w:gridSpan w:val="3"/>
          <w:tcBorders>
            <w:top w:color="000000" w:space="0" w:sz="4" w:val="single"/>
            <w:left w:color="000000" w:space="0" w:sz="4" w:val="single"/>
            <w:bottom w:color="000000" w:space="0" w:sz="4" w:val="single"/>
            <w:right w:color="000000" w:space="0" w:sz="4" w:val="single"/>
          </w:tcBorders>
          <w:shd w:fill="cbcbcb" w:val="clear"/>
          <w:tcMar>
            <w:top w:w="0.0" w:type="dxa"/>
            <w:left w:w="0.0" w:type="dxa"/>
            <w:bottom w:w="0.0" w:type="dxa"/>
            <w:right w:w="0.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Modulua / Módulo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bcbcb" w:val="clear"/>
          <w:tcMar>
            <w:top w:w="0.0" w:type="dxa"/>
            <w:left w:w="0.0" w:type="dxa"/>
            <w:bottom w:w="0.0" w:type="dxa"/>
            <w:right w:w="0.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Kodea / 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bcbcb" w:val="clear"/>
          <w:tcMar>
            <w:top w:w="0.0" w:type="dxa"/>
            <w:left w:w="0.0" w:type="dxa"/>
            <w:bottom w:w="0.0" w:type="dxa"/>
            <w:right w:w="0.0" w:type="dxa"/>
          </w:tcM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9217"/>
              <w:tab w:val="left" w:leader="none" w:pos="9926"/>
              <w:tab w:val="left" w:leader="none" w:pos="10635"/>
              <w:tab w:val="left" w:leader="none" w:pos="11344"/>
              <w:tab w:val="left" w:leader="none" w:pos="12053"/>
              <w:tab w:val="left" w:leader="none" w:pos="12762"/>
              <w:tab w:val="left" w:leader="none" w:pos="13471"/>
              <w:tab w:val="left" w:leader="none" w:pos="14180"/>
              <w:tab w:val="left" w:leader="none" w:pos="14889"/>
              <w:tab w:val="left" w:leader="none" w:pos="15598"/>
              <w:tab w:val="left" w:leader="none" w:pos="16307"/>
              <w:tab w:val="left" w:leader="none" w:pos="17016"/>
              <w:tab w:val="left" w:leader="none" w:pos="17725"/>
              <w:tab w:val="left" w:leader="none" w:pos="18434"/>
              <w:tab w:val="left" w:leader="none" w:pos="19143"/>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Kalif / Calif</w:t>
          </w:r>
          <w:r w:rsidDel="00000000" w:rsidR="00000000" w:rsidRPr="00000000">
            <w:rPr>
              <w:rtl w:val="0"/>
            </w:rPr>
          </w:r>
        </w:p>
      </w:tc>
    </w:tr>
    <w:tr>
      <w:trPr>
        <w:cantSplit w:val="0"/>
        <w:trHeight w:val="499"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Despliegue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Aplicaciones Web</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B">
          <w:pPr>
            <w:rPr>
              <w:sz w:val="22"/>
              <w:szCs w:val="22"/>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s-ES_tradnl"/>
      </w:rPr>
    </w:rPrDefault>
    <w:pPrDefault>
      <w:pPr>
        <w:spacing w:after="24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pPr>
      <w:spacing w:after="240"/>
      <w:jc w:val="both"/>
    </w:pPr>
    <w:rPr>
      <w:rFonts w:ascii="Arial" w:cs="Arial Unicode MS" w:hAnsi="Arial Unicode MS"/>
      <w:color w:val="000000"/>
      <w:lang w:eastAsia="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Formatolibre" w:customStyle="1">
    <w:name w:val="Formato libre"/>
    <w:rPr>
      <w:rFonts w:cs="Arial Unicode MS" w:hAnsi="Arial Unicode MS"/>
      <w:color w:val="000000"/>
    </w:rPr>
  </w:style>
  <w:style w:type="paragraph" w:styleId="Piedepgina">
    <w:name w:val="footer"/>
    <w:pPr>
      <w:tabs>
        <w:tab w:val="center" w:pos="4252"/>
        <w:tab w:val="right" w:pos="8504"/>
      </w:tabs>
      <w:spacing w:after="240"/>
      <w:jc w:val="right"/>
    </w:pPr>
    <w:rPr>
      <w:rFonts w:ascii="Times Roman" w:cs="Arial Unicode MS" w:hAnsi="Arial Unicode MS"/>
      <w:b w:val="1"/>
      <w:bCs w:val="1"/>
      <w:i w:val="1"/>
      <w:iCs w:val="1"/>
      <w:color w:val="000000"/>
    </w:rPr>
  </w:style>
  <w:style w:type="character" w:styleId="Nmerodepgina">
    <w:name w:val="page number"/>
    <w:rPr>
      <w:color w:val="000000"/>
      <w:sz w:val="20"/>
      <w:szCs w:val="20"/>
    </w:rPr>
  </w:style>
  <w:style w:type="paragraph" w:styleId="sangria1numeros" w:customStyle="1">
    <w:name w:val="sangria 1 numeros"/>
    <w:pPr>
      <w:tabs>
        <w:tab w:val="left" w:pos="680"/>
      </w:tabs>
      <w:spacing w:after="240" w:before="480"/>
      <w:jc w:val="both"/>
    </w:pPr>
    <w:rPr>
      <w:rFonts w:ascii="Arial" w:cs="Arial Unicode MS" w:hAnsi="Arial Unicode MS"/>
      <w:color w:val="000000"/>
    </w:rPr>
  </w:style>
  <w:style w:type="numbering" w:styleId="List0" w:customStyle="1">
    <w:name w:val="List 0"/>
    <w:basedOn w:val="Lista21"/>
    <w:pPr>
      <w:numPr>
        <w:numId w:val="3"/>
      </w:numPr>
    </w:pPr>
  </w:style>
  <w:style w:type="numbering" w:styleId="Lista21" w:customStyle="1">
    <w:name w:val="Lista 21"/>
  </w:style>
  <w:style w:type="paragraph" w:styleId="Prrafodelista">
    <w:name w:val="List Paragraph"/>
    <w:pPr>
      <w:spacing w:after="240"/>
      <w:ind w:left="720"/>
      <w:jc w:val="both"/>
    </w:pPr>
    <w:rPr>
      <w:rFonts w:ascii="Arial" w:cs="Arial" w:eastAsia="Arial" w:hAnsi="Arial"/>
      <w:color w:val="000000"/>
    </w:rPr>
  </w:style>
  <w:style w:type="numbering" w:styleId="List1" w:customStyle="1">
    <w:name w:val="List 1"/>
    <w:basedOn w:val="Ninguno"/>
    <w:pPr>
      <w:numPr>
        <w:numId w:val="6"/>
      </w:numPr>
    </w:pPr>
  </w:style>
  <w:style w:type="numbering" w:styleId="Ninguno" w:customStyle="1">
    <w:name w:val="Ninguno"/>
  </w:style>
  <w:style w:type="numbering" w:styleId="Lista22" w:customStyle="1">
    <w:name w:val="Lista 22"/>
    <w:basedOn w:val="Lista31"/>
    <w:pPr>
      <w:numPr>
        <w:numId w:val="9"/>
      </w:numPr>
    </w:pPr>
  </w:style>
  <w:style w:type="numbering" w:styleId="Lista31" w:customStyle="1">
    <w:name w:val="Lista 31"/>
  </w:style>
  <w:style w:type="numbering" w:styleId="Lista32" w:customStyle="1">
    <w:name w:val="Lista 32"/>
    <w:basedOn w:val="Lista31"/>
    <w:pPr>
      <w:numPr>
        <w:numId w:val="11"/>
      </w:numPr>
    </w:pPr>
  </w:style>
  <w:style w:type="numbering" w:styleId="Lista41" w:customStyle="1">
    <w:name w:val="Lista 41"/>
    <w:basedOn w:val="Lista21"/>
    <w:pPr>
      <w:numPr>
        <w:numId w:val="13"/>
      </w:numPr>
    </w:pPr>
  </w:style>
  <w:style w:type="paragraph" w:styleId="Textodeglobo">
    <w:name w:val="Balloon Text"/>
    <w:basedOn w:val="Normal"/>
    <w:link w:val="TextodegloboCar"/>
    <w:uiPriority w:val="99"/>
    <w:semiHidden w:val="1"/>
    <w:unhideWhenUsed w:val="1"/>
    <w:rsid w:val="00A7036A"/>
    <w:pPr>
      <w:spacing w:after="0"/>
    </w:pPr>
    <w:rPr>
      <w:rFonts w:ascii="Lucida Grande" w:cs="Lucida Grande" w:hAnsi="Lucida Grande"/>
      <w:sz w:val="18"/>
      <w:szCs w:val="18"/>
    </w:rPr>
  </w:style>
  <w:style w:type="character" w:styleId="TextodegloboCar" w:customStyle="1">
    <w:name w:val="Texto de globo Car"/>
    <w:basedOn w:val="Fuentedeprrafopredeter"/>
    <w:link w:val="Textodeglobo"/>
    <w:uiPriority w:val="99"/>
    <w:semiHidden w:val="1"/>
    <w:rsid w:val="00A7036A"/>
    <w:rPr>
      <w:rFonts w:ascii="Lucida Grande" w:cs="Lucida Grande" w:hAnsi="Lucida Grande"/>
      <w:color w:val="000000"/>
      <w:sz w:val="18"/>
      <w:szCs w:val="18"/>
      <w:lang w:eastAsia="en-US"/>
    </w:rPr>
  </w:style>
  <w:style w:type="paragraph" w:styleId="Encabezado">
    <w:name w:val="header"/>
    <w:basedOn w:val="Normal"/>
    <w:link w:val="EncabezadoCar"/>
    <w:uiPriority w:val="99"/>
    <w:unhideWhenUsed w:val="1"/>
    <w:rsid w:val="00A7036A"/>
    <w:pPr>
      <w:tabs>
        <w:tab w:val="center" w:pos="4252"/>
        <w:tab w:val="right" w:pos="8504"/>
      </w:tabs>
      <w:spacing w:after="0"/>
    </w:pPr>
  </w:style>
  <w:style w:type="character" w:styleId="EncabezadoCar" w:customStyle="1">
    <w:name w:val="Encabezado Car"/>
    <w:basedOn w:val="Fuentedeprrafopredeter"/>
    <w:link w:val="Encabezado"/>
    <w:uiPriority w:val="99"/>
    <w:rsid w:val="00A7036A"/>
    <w:rPr>
      <w:rFonts w:ascii="Arial" w:cs="Arial Unicode MS" w:hAnsi="Arial Unicode MS"/>
      <w:color w:val="000000"/>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alpha val="0"/>
        </a:srgbClr>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0215"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0215" rtl="0" fontAlgn="auto" latinLnBrk="1" hangingPunct="0">
          <a:lnSpc>
            <a:spcPct val="100000"/>
          </a:lnSpc>
          <a:spcBef>
            <a:spcPts val="0"/>
          </a:spcBef>
          <a:spcAft>
            <a:spcPts val="0"/>
          </a:spcAft>
          <a:buClrTx/>
          <a:buSzTx/>
          <a:buFontTx/>
          <a:buNone/>
          <a:tabLst/>
          <a:defRPr kumimoji="0" sz="1000" b="0" i="0" u="none" strike="noStrike" cap="none" spc="0" normalizeH="0" baseline="0">
            <a:ln>
              <a:noFill/>
            </a:ln>
            <a:solidFill>
              <a:srgbClr val="000000"/>
            </a:solidFill>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Cw/RvVI8aJmh2AiFrptftqPDWQ==">CgMxLjAyDmguMXM1OW93bHgxMzF4Mg5oLnhndWpoOHI1NG13MTIOaC5yZjk3cW5wc2R6cjMyDmguaWZybmk5d2Q1MWMzMghoLmdqZGd4czgAciExcTIxcTY3Q0p4cTV3SS1UdkxmUFI1cDZsN1NVOFNxeWo=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2022-10-18T06:15:00Z</dcterms:created>
  <dc:creator>Goiur</dc:creator>
</cp:coreProperties>
</file>