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26562666"/>
        <w:docPartObj>
          <w:docPartGallery w:val="Cover Pages"/>
          <w:docPartUnique/>
        </w:docPartObj>
      </w:sdtPr>
      <w:sdtEndPr/>
      <w:sdtContent>
        <w:p w:rsidR="00EF341F" w:rsidRDefault="00EF341F" w:rsidP="00EF341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EF341F" w:rsidTr="00E41C7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F341F" w:rsidRDefault="00EF341F" w:rsidP="00E41C78">
                <w:pPr>
                  <w:pStyle w:val="Sansinterligne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EF341F" w:rsidTr="00E41C7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FDEED97DD63F4507844B0569AB803D6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EF341F" w:rsidRDefault="00EB6314" w:rsidP="00E41C78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Petits pains</w:t>
                    </w:r>
                  </w:p>
                </w:sdtContent>
              </w:sdt>
            </w:tc>
          </w:tr>
          <w:tr w:rsidR="00EF341F" w:rsidTr="00E41C78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920D8EF0B0CA4BBCBEAB45DABFA78F0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F341F" w:rsidRDefault="00EB6314" w:rsidP="00E41C78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Application de rapport pour les CRA</w:t>
                    </w:r>
                  </w:p>
                </w:tc>
              </w:sdtContent>
            </w:sdt>
          </w:tr>
          <w:tr w:rsidR="00E107CB" w:rsidTr="00E41C7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107CB" w:rsidRPr="00BC3064" w:rsidRDefault="00E107CB" w:rsidP="00E41C78">
                <w:pPr>
                  <w:pStyle w:val="Sansinterligne"/>
                  <w:rPr>
                    <w:i/>
                    <w:color w:val="2F5496" w:themeColor="accent1" w:themeShade="BF"/>
                    <w:sz w:val="24"/>
                    <w:szCs w:val="24"/>
                  </w:rPr>
                </w:pPr>
                <w:r w:rsidRPr="00BC3064">
                  <w:rPr>
                    <w:i/>
                    <w:color w:val="2F5496" w:themeColor="accent1" w:themeShade="BF"/>
                    <w:sz w:val="24"/>
                    <w:szCs w:val="24"/>
                  </w:rPr>
                  <w:t xml:space="preserve">Spécification </w:t>
                </w:r>
                <w:r w:rsidR="00EB6314">
                  <w:rPr>
                    <w:i/>
                    <w:color w:val="2F5496" w:themeColor="accent1" w:themeShade="BF"/>
                    <w:sz w:val="24"/>
                    <w:szCs w:val="24"/>
                  </w:rPr>
                  <w:t>technique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EF341F" w:rsidTr="00E41C78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FBC6BBDB3D914ED5BA399CC658164F3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EF341F" w:rsidRDefault="00EF341F" w:rsidP="00E41C78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Benoit Masson-Bedeau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6C7E9CA089D8413B875384C04CE72ED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0-24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EF341F" w:rsidRDefault="00EB6314" w:rsidP="00E41C78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24/10/2017</w:t>
                    </w:r>
                  </w:p>
                </w:sdtContent>
              </w:sdt>
              <w:p w:rsidR="00EF341F" w:rsidRDefault="00EF341F" w:rsidP="00E41C78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:rsidR="00EF341F" w:rsidRDefault="00EF341F" w:rsidP="00EF341F">
          <w:r>
            <w:br w:type="page"/>
          </w:r>
        </w:p>
      </w:sdtContent>
    </w:sdt>
    <w:p w:rsidR="00EF341F" w:rsidRDefault="00EF341F" w:rsidP="00EF341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928159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F341F" w:rsidRDefault="00EF341F" w:rsidP="00EF341F">
          <w:pPr>
            <w:pStyle w:val="En-ttedetabledesmatires"/>
          </w:pPr>
          <w:r>
            <w:t>Table des matières</w:t>
          </w:r>
        </w:p>
        <w:p w:rsidR="00EF7BBA" w:rsidRDefault="00EF341F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650403" w:history="1">
            <w:r w:rsidR="00EF7BBA" w:rsidRPr="002D7111">
              <w:rPr>
                <w:rStyle w:val="Lienhypertexte"/>
                <w:noProof/>
              </w:rPr>
              <w:t>1</w:t>
            </w:r>
            <w:r w:rsidR="00EF7BBA"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="00EF7BBA" w:rsidRPr="002D7111">
              <w:rPr>
                <w:rStyle w:val="Lienhypertexte"/>
                <w:noProof/>
              </w:rPr>
              <w:t>Introduction</w:t>
            </w:r>
            <w:r w:rsidR="00EF7BBA">
              <w:rPr>
                <w:noProof/>
                <w:webHidden/>
              </w:rPr>
              <w:tab/>
            </w:r>
            <w:r w:rsidR="00EF7BBA">
              <w:rPr>
                <w:noProof/>
                <w:webHidden/>
              </w:rPr>
              <w:fldChar w:fldCharType="begin"/>
            </w:r>
            <w:r w:rsidR="00EF7BBA">
              <w:rPr>
                <w:noProof/>
                <w:webHidden/>
              </w:rPr>
              <w:instrText xml:space="preserve"> PAGEREF _Toc496650403 \h </w:instrText>
            </w:r>
            <w:r w:rsidR="00EF7BBA">
              <w:rPr>
                <w:noProof/>
                <w:webHidden/>
              </w:rPr>
            </w:r>
            <w:r w:rsidR="00EF7BBA">
              <w:rPr>
                <w:noProof/>
                <w:webHidden/>
              </w:rPr>
              <w:fldChar w:fldCharType="separate"/>
            </w:r>
            <w:r w:rsidR="00EF7BBA">
              <w:rPr>
                <w:noProof/>
                <w:webHidden/>
              </w:rPr>
              <w:t>4</w:t>
            </w:r>
            <w:r w:rsidR="00EF7BBA">
              <w:rPr>
                <w:noProof/>
                <w:webHidden/>
              </w:rPr>
              <w:fldChar w:fldCharType="end"/>
            </w:r>
          </w:hyperlink>
        </w:p>
        <w:p w:rsidR="00EF7BBA" w:rsidRDefault="00EF7BBA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hyperlink w:anchor="_Toc496650404" w:history="1">
            <w:r w:rsidRPr="002D7111">
              <w:rPr>
                <w:rStyle w:val="Lienhypertexte"/>
                <w:noProof/>
              </w:rPr>
              <w:t>2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Pr="002D7111">
              <w:rPr>
                <w:rStyle w:val="Lienhypertexte"/>
                <w:noProof/>
              </w:rPr>
              <w:t>Dossier 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_Toc496650404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BBA" w:rsidRDefault="00EF7BBA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hyperlink w:anchor="_Toc496650405" w:history="1">
            <w:r w:rsidRPr="002D7111">
              <w:rPr>
                <w:rStyle w:val="Lienhypertexte"/>
                <w:noProof/>
              </w:rPr>
              <w:t>3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Pr="002D7111">
              <w:rPr>
                <w:rStyle w:val="Lienhypertexte"/>
                <w:noProof/>
              </w:rPr>
              <w:t>Dossier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_Toc496650405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BBA" w:rsidRDefault="00EF7BB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650406" w:history="1">
            <w:r w:rsidRPr="002D7111">
              <w:rPr>
                <w:rStyle w:val="Lienhypertexte"/>
                <w:noProof/>
              </w:rPr>
              <w:t>3.1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2D7111">
              <w:rPr>
                <w:rStyle w:val="Lienhypertexte"/>
                <w:noProof/>
              </w:rPr>
              <w:t>Fichier CommandHandler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_Toc496650406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BBA" w:rsidRDefault="00EF7BB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650407" w:history="1">
            <w:r w:rsidRPr="002D7111">
              <w:rPr>
                <w:rStyle w:val="Lienhypertexte"/>
                <w:noProof/>
              </w:rPr>
              <w:t>3.2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2D7111">
              <w:rPr>
                <w:rStyle w:val="Lienhypertexte"/>
                <w:noProof/>
              </w:rPr>
              <w:t>Fichier CommandHandlerT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_Toc496650407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BBA" w:rsidRDefault="00EF7BBA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hyperlink w:anchor="_Toc496650408" w:history="1">
            <w:r w:rsidRPr="002D7111">
              <w:rPr>
                <w:rStyle w:val="Lienhypertexte"/>
                <w:noProof/>
              </w:rPr>
              <w:t>4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Pr="002D7111">
              <w:rPr>
                <w:rStyle w:val="Lienhypertexte"/>
                <w:noProof/>
              </w:rPr>
              <w:t>Dossier Converter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_Toc496650408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BBA" w:rsidRDefault="00EF7BB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650409" w:history="1">
            <w:r w:rsidRPr="002D7111">
              <w:rPr>
                <w:rStyle w:val="Lienhypertexte"/>
                <w:noProof/>
              </w:rPr>
              <w:t>4.1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2D7111">
              <w:rPr>
                <w:rStyle w:val="Lienhypertexte"/>
                <w:noProof/>
              </w:rPr>
              <w:t>Fichier BoolToVisibilityConverter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_Toc496650409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BBA" w:rsidRDefault="00EF7BB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650410" w:history="1">
            <w:r w:rsidRPr="002D7111">
              <w:rPr>
                <w:rStyle w:val="Lienhypertexte"/>
                <w:noProof/>
              </w:rPr>
              <w:t>4.2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2D7111">
              <w:rPr>
                <w:rStyle w:val="Lienhypertexte"/>
                <w:noProof/>
              </w:rPr>
              <w:t>Fichier NullToBoolConverter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_Toc496650410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BBA" w:rsidRDefault="00EF7BB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650411" w:history="1">
            <w:r w:rsidRPr="002D7111">
              <w:rPr>
                <w:rStyle w:val="Lienhypertexte"/>
                <w:noProof/>
              </w:rPr>
              <w:t>4.3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2D7111">
              <w:rPr>
                <w:rStyle w:val="Lienhypertexte"/>
                <w:noProof/>
              </w:rPr>
              <w:t>Fichier NullToVisibilityConverter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_Toc496650411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BBA" w:rsidRDefault="00EF7BB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650412" w:history="1">
            <w:r w:rsidRPr="002D7111">
              <w:rPr>
                <w:rStyle w:val="Lienhypertexte"/>
                <w:noProof/>
              </w:rPr>
              <w:t>4.4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2D7111">
              <w:rPr>
                <w:rStyle w:val="Lienhypertexte"/>
                <w:noProof/>
              </w:rPr>
              <w:t>Fichier StringNullOrEmptyToBoolConverter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_Toc496650412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BBA" w:rsidRDefault="00EF7BB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650413" w:history="1">
            <w:r w:rsidRPr="002D7111">
              <w:rPr>
                <w:rStyle w:val="Lienhypertexte"/>
                <w:noProof/>
              </w:rPr>
              <w:t>4.5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2D7111">
              <w:rPr>
                <w:rStyle w:val="Lienhypertexte"/>
                <w:noProof/>
              </w:rPr>
              <w:t>Fichier StringNullOrEmptyToVisibilityConverter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_Toc496650413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BBA" w:rsidRDefault="00EF7BBA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hyperlink w:anchor="_Toc496650414" w:history="1">
            <w:r w:rsidRPr="002D7111">
              <w:rPr>
                <w:rStyle w:val="Lienhypertexte"/>
                <w:noProof/>
              </w:rPr>
              <w:t>5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Pr="002D7111">
              <w:rPr>
                <w:rStyle w:val="Lienhypertexte"/>
                <w:noProof/>
              </w:rPr>
              <w:t>Dossier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_Toc496650414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BBA" w:rsidRDefault="00EF7BBA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fr-FR"/>
            </w:rPr>
          </w:pPr>
          <w:hyperlink w:anchor="_Toc496650415" w:history="1">
            <w:r w:rsidRPr="002D7111">
              <w:rPr>
                <w:rStyle w:val="Lienhypertexte"/>
                <w:noProof/>
              </w:rPr>
              <w:t>5.1</w:t>
            </w:r>
            <w:r>
              <w:rPr>
                <w:rFonts w:eastAsiaTheme="minorEastAsia"/>
                <w:noProof/>
                <w:sz w:val="22"/>
                <w:szCs w:val="22"/>
                <w:lang w:eastAsia="fr-FR"/>
              </w:rPr>
              <w:tab/>
            </w:r>
            <w:r w:rsidRPr="002D7111">
              <w:rPr>
                <w:rStyle w:val="Lienhypertexte"/>
                <w:noProof/>
              </w:rPr>
              <w:t>Fichier PetitsPainsStore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_Toc496650415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BBA" w:rsidRDefault="00EF7BBA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650416" w:history="1">
            <w:r w:rsidRPr="002D7111">
              <w:rPr>
                <w:rStyle w:val="Lienhypertexte"/>
                <w:noProof/>
              </w:rPr>
              <w:t>5.1.1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2D7111">
              <w:rPr>
                <w:rStyle w:val="Lienhypertexte"/>
                <w:noProof/>
              </w:rPr>
              <w:t>Propriétés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_Toc496650416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BBA" w:rsidRDefault="00EF7BBA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650417" w:history="1">
            <w:r w:rsidRPr="002D7111">
              <w:rPr>
                <w:rStyle w:val="Lienhypertexte"/>
                <w:noProof/>
              </w:rPr>
              <w:t>5.1.2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2D7111">
              <w:rPr>
                <w:rStyle w:val="Lienhypertexte"/>
                <w:noProof/>
              </w:rPr>
              <w:t>Méthodes ReadConfig/WriteConfig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_Toc496650417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BBA" w:rsidRDefault="00EF7BBA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650418" w:history="1">
            <w:r w:rsidRPr="002D7111">
              <w:rPr>
                <w:rStyle w:val="Lienhypertexte"/>
                <w:noProof/>
              </w:rPr>
              <w:t>5.1.3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2D7111">
              <w:rPr>
                <w:rStyle w:val="Lienhypertexte"/>
                <w:noProof/>
              </w:rPr>
              <w:t>Méthode WriteCroissantsLines/ReadCroissantsLines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_Toc496650418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BBA" w:rsidRDefault="00EF7BBA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650419" w:history="1">
            <w:r w:rsidRPr="002D7111">
              <w:rPr>
                <w:rStyle w:val="Lienhypertexte"/>
                <w:noProof/>
              </w:rPr>
              <w:t>5.1.4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2D7111">
              <w:rPr>
                <w:rStyle w:val="Lienhypertexte"/>
                <w:noProof/>
              </w:rPr>
              <w:t>Méthode ReadPersons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_Toc496650419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BBA" w:rsidRDefault="00EF7BBA">
          <w:pPr>
            <w:pStyle w:val="TM3"/>
            <w:tabs>
              <w:tab w:val="left" w:pos="1100"/>
              <w:tab w:val="right" w:leader="dot" w:pos="9062"/>
            </w:tabs>
            <w:rPr>
              <w:rFonts w:eastAsiaTheme="minorEastAsia"/>
              <w:i w:val="0"/>
              <w:noProof/>
              <w:sz w:val="22"/>
              <w:szCs w:val="22"/>
              <w:lang w:eastAsia="fr-FR"/>
            </w:rPr>
          </w:pPr>
          <w:hyperlink w:anchor="_Toc496650420" w:history="1">
            <w:r w:rsidRPr="002D7111">
              <w:rPr>
                <w:rStyle w:val="Lienhypertexte"/>
                <w:noProof/>
              </w:rPr>
              <w:t>5.1.5</w:t>
            </w:r>
            <w:r>
              <w:rPr>
                <w:rFonts w:eastAsiaTheme="minorEastAsia"/>
                <w:i w:val="0"/>
                <w:noProof/>
                <w:sz w:val="22"/>
                <w:szCs w:val="22"/>
                <w:lang w:eastAsia="fr-FR"/>
              </w:rPr>
              <w:tab/>
            </w:r>
            <w:r w:rsidRPr="002D7111">
              <w:rPr>
                <w:rStyle w:val="Lienhypertexte"/>
                <w:noProof/>
              </w:rPr>
              <w:t>Méthode GetDefaultPeople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_Toc496650420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BBA" w:rsidRDefault="00EF7BBA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hyperlink w:anchor="_Toc496650421" w:history="1">
            <w:r w:rsidRPr="002D7111">
              <w:rPr>
                <w:rStyle w:val="Lienhypertexte"/>
                <w:noProof/>
              </w:rPr>
              <w:t>6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Pr="002D7111">
              <w:rPr>
                <w:rStyle w:val="Lienhypertexte"/>
                <w:noProof/>
              </w:rPr>
              <w:t>Dossier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_Toc496650421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BBA" w:rsidRDefault="00EF7BBA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hyperlink w:anchor="_Toc496650422" w:history="1">
            <w:r w:rsidRPr="002D7111">
              <w:rPr>
                <w:rStyle w:val="Lienhypertexte"/>
                <w:noProof/>
              </w:rPr>
              <w:t>7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Pr="002D7111">
              <w:rPr>
                <w:rStyle w:val="Lienhypertexte"/>
                <w:noProof/>
              </w:rPr>
              <w:t>Dossier 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_Toc496650422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BBA" w:rsidRDefault="00EF7BBA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hyperlink w:anchor="_Toc496650423" w:history="1">
            <w:r w:rsidRPr="002D7111">
              <w:rPr>
                <w:rStyle w:val="Lienhypertexte"/>
                <w:noProof/>
              </w:rPr>
              <w:t>8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Pr="002D7111">
              <w:rPr>
                <w:rStyle w:val="Lienhypertexte"/>
                <w:noProof/>
              </w:rPr>
              <w:t>Dossier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_Toc496650423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BBA" w:rsidRDefault="00EF7BBA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hyperlink w:anchor="_Toc496650424" w:history="1">
            <w:r w:rsidRPr="002D7111">
              <w:rPr>
                <w:rStyle w:val="Lienhypertexte"/>
                <w:noProof/>
              </w:rPr>
              <w:t>9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Pr="002D7111">
              <w:rPr>
                <w:rStyle w:val="Lienhypertexte"/>
                <w:noProof/>
              </w:rPr>
              <w:t>Dossier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_Toc496650424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BBA" w:rsidRDefault="00EF7BBA">
          <w:pPr>
            <w:pStyle w:val="TM1"/>
            <w:rPr>
              <w:rFonts w:eastAsiaTheme="minorEastAsia"/>
              <w:b w:val="0"/>
              <w:noProof/>
              <w:sz w:val="22"/>
              <w:szCs w:val="22"/>
              <w:lang w:eastAsia="fr-FR"/>
            </w:rPr>
          </w:pPr>
          <w:hyperlink w:anchor="_Toc496650425" w:history="1">
            <w:r w:rsidRPr="002D7111">
              <w:rPr>
                <w:rStyle w:val="Lienhypertexte"/>
                <w:noProof/>
              </w:rPr>
              <w:t>10</w:t>
            </w:r>
            <w:r>
              <w:rPr>
                <w:rFonts w:eastAsiaTheme="minorEastAsia"/>
                <w:b w:val="0"/>
                <w:noProof/>
                <w:sz w:val="22"/>
                <w:szCs w:val="22"/>
                <w:lang w:eastAsia="fr-FR"/>
              </w:rPr>
              <w:tab/>
            </w:r>
            <w:r w:rsidRPr="002D7111">
              <w:rPr>
                <w:rStyle w:val="Lienhypertexte"/>
                <w:noProof/>
              </w:rPr>
              <w:t>Dossier ViewModel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_Toc496650425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341F" w:rsidRDefault="00EF341F" w:rsidP="00EF341F">
          <w:r>
            <w:rPr>
              <w:b/>
              <w:bCs/>
            </w:rPr>
            <w:fldChar w:fldCharType="end"/>
          </w:r>
        </w:p>
      </w:sdtContent>
    </w:sdt>
    <w:p w:rsidR="00EF341F" w:rsidRDefault="00EF341F" w:rsidP="00EF341F"/>
    <w:p w:rsidR="00EF341F" w:rsidRDefault="00EF341F" w:rsidP="00EF341F">
      <w:r>
        <w:br w:type="page"/>
      </w:r>
    </w:p>
    <w:p w:rsidR="00EB6314" w:rsidRPr="00DB3F24" w:rsidRDefault="00EB6314" w:rsidP="00EB6314">
      <w:pPr>
        <w:pStyle w:val="Titre"/>
      </w:pPr>
      <w:bookmarkStart w:id="0" w:name="_Toc477697482"/>
      <w:r>
        <w:lastRenderedPageBreak/>
        <w:t>Historique</w:t>
      </w:r>
    </w:p>
    <w:tbl>
      <w:tblPr>
        <w:tblStyle w:val="TableauGrille4-Accentuation1"/>
        <w:tblW w:w="5000" w:type="pct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B6314" w:rsidTr="009970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EB6314" w:rsidRDefault="00EB6314" w:rsidP="009970E2">
            <w:r>
              <w:t>Date</w:t>
            </w:r>
          </w:p>
        </w:tc>
        <w:tc>
          <w:tcPr>
            <w:tcW w:w="1667" w:type="pct"/>
          </w:tcPr>
          <w:p w:rsidR="00EB6314" w:rsidRDefault="00EB6314" w:rsidP="009970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1667" w:type="pct"/>
          </w:tcPr>
          <w:p w:rsidR="00EB6314" w:rsidRDefault="00EB6314" w:rsidP="009970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Commentaire</w:t>
            </w:r>
          </w:p>
        </w:tc>
      </w:tr>
      <w:tr w:rsidR="00EB6314" w:rsidTr="00997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EB6314" w:rsidRDefault="00007BC9" w:rsidP="009970E2">
            <w:r>
              <w:t>24</w:t>
            </w:r>
            <w:r w:rsidR="00EB6314">
              <w:t>/10/2017</w:t>
            </w:r>
          </w:p>
        </w:tc>
        <w:tc>
          <w:tcPr>
            <w:tcW w:w="1667" w:type="pct"/>
          </w:tcPr>
          <w:p w:rsidR="00EB6314" w:rsidRDefault="00EB6314" w:rsidP="00997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667" w:type="pct"/>
          </w:tcPr>
          <w:p w:rsidR="00EB6314" w:rsidRDefault="00EB6314" w:rsidP="00997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Création du document</w:t>
            </w:r>
          </w:p>
        </w:tc>
      </w:tr>
    </w:tbl>
    <w:p w:rsidR="00EB6314" w:rsidRDefault="00EB6314" w:rsidP="00EB6314"/>
    <w:p w:rsidR="00EB6314" w:rsidRDefault="00EB6314">
      <w:r>
        <w:br w:type="page"/>
      </w:r>
    </w:p>
    <w:p w:rsidR="00EF341F" w:rsidRDefault="00EF341F" w:rsidP="00EF341F">
      <w:pPr>
        <w:pStyle w:val="Titre1"/>
        <w:numPr>
          <w:ilvl w:val="0"/>
          <w:numId w:val="1"/>
        </w:numPr>
      </w:pPr>
      <w:bookmarkStart w:id="1" w:name="_Ref496646508"/>
      <w:bookmarkStart w:id="2" w:name="_Toc496650403"/>
      <w:r>
        <w:lastRenderedPageBreak/>
        <w:t>Introduction</w:t>
      </w:r>
      <w:bookmarkEnd w:id="0"/>
      <w:bookmarkEnd w:id="1"/>
      <w:bookmarkEnd w:id="2"/>
    </w:p>
    <w:p w:rsidR="00EB6314" w:rsidRDefault="00EB6314" w:rsidP="00EB6314">
      <w:r>
        <w:t xml:space="preserve">L’application </w:t>
      </w:r>
      <w:r w:rsidRPr="00C268B1">
        <w:rPr>
          <w:i/>
        </w:rPr>
        <w:t>Petits Pains</w:t>
      </w:r>
      <w:r>
        <w:t xml:space="preserve"> consiste en une application permettant de saisir le rapport pour les CRA des personnes d’une équipe puis d’envoyer un email à ces derniers pour les informer de la synthèse.</w:t>
      </w:r>
    </w:p>
    <w:p w:rsidR="00EB6314" w:rsidRDefault="00EB6314" w:rsidP="00EB6314">
      <w:r>
        <w:t>Le tout, dans la joie et la bonne humeur : on n’est pas la Stasi 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 !</w:t>
      </w:r>
    </w:p>
    <w:p w:rsidR="00EF341F" w:rsidRDefault="00203C22" w:rsidP="00EF341F">
      <w:pPr>
        <w:pStyle w:val="Titre1"/>
        <w:numPr>
          <w:ilvl w:val="0"/>
          <w:numId w:val="1"/>
        </w:numPr>
      </w:pPr>
      <w:bookmarkStart w:id="3" w:name="_Toc496650404"/>
      <w:r>
        <w:t>Dossier Assets</w:t>
      </w:r>
      <w:bookmarkEnd w:id="3"/>
    </w:p>
    <w:p w:rsidR="004C6B41" w:rsidRDefault="00915006" w:rsidP="004C6B41">
      <w:r>
        <w:t>D</w:t>
      </w:r>
      <w:r w:rsidR="004C6B41">
        <w:t>ossier des ressources à utiliser dans le projet. Il contient :</w:t>
      </w:r>
    </w:p>
    <w:p w:rsidR="004C6B41" w:rsidRDefault="004C6B41" w:rsidP="004C6B41">
      <w:pPr>
        <w:pStyle w:val="Paragraphedeliste"/>
        <w:numPr>
          <w:ilvl w:val="0"/>
          <w:numId w:val="10"/>
        </w:numPr>
      </w:pPr>
      <w:r>
        <w:t xml:space="preserve">le fichier credit.txt est le fichier contenant un lien pointant vers l’auteur de l’image </w:t>
      </w:r>
      <w:r w:rsidRPr="004C6B41">
        <w:rPr>
          <w:i/>
        </w:rPr>
        <w:t>croissant_empty</w:t>
      </w:r>
      <w:r>
        <w:t> ;</w:t>
      </w:r>
    </w:p>
    <w:p w:rsidR="004C6B41" w:rsidRPr="004C6B41" w:rsidRDefault="004C6B41" w:rsidP="004C6B41">
      <w:pPr>
        <w:pStyle w:val="Paragraphedeliste"/>
        <w:numPr>
          <w:ilvl w:val="0"/>
          <w:numId w:val="10"/>
        </w:numPr>
      </w:pPr>
      <w:r>
        <w:t xml:space="preserve">les fichiers images </w:t>
      </w:r>
      <w:r w:rsidR="004B6D1A">
        <w:t>sont utilisés pour repr</w:t>
      </w:r>
      <w:r w:rsidR="007A20C1">
        <w:t>ésenter les statuts des emplacements</w:t>
      </w:r>
      <w:r w:rsidR="004B6D1A">
        <w:t>.</w:t>
      </w:r>
    </w:p>
    <w:p w:rsidR="004547CD" w:rsidRDefault="00203C22" w:rsidP="00203C22">
      <w:pPr>
        <w:pStyle w:val="Titre1"/>
      </w:pPr>
      <w:bookmarkStart w:id="4" w:name="_Toc496650405"/>
      <w:r>
        <w:t>Dossier Command</w:t>
      </w:r>
      <w:bookmarkEnd w:id="4"/>
    </w:p>
    <w:p w:rsidR="008360E5" w:rsidRDefault="00915006" w:rsidP="008360E5">
      <w:r>
        <w:t>D</w:t>
      </w:r>
      <w:r w:rsidR="008360E5">
        <w:t xml:space="preserve">ossier dans lequel se trouve les classes de commande. Les classes de commande permettent de réaliser des </w:t>
      </w:r>
      <w:r w:rsidR="008360E5" w:rsidRPr="008360E5">
        <w:rPr>
          <w:i/>
          <w:lang w:val="en-GB"/>
        </w:rPr>
        <w:t>bind</w:t>
      </w:r>
      <w:r w:rsidR="008360E5">
        <w:t xml:space="preserve"> sur des éléments de l’interface graphique, comme des boutons.</w:t>
      </w:r>
    </w:p>
    <w:p w:rsidR="008D2DAF" w:rsidRDefault="008D2DAF" w:rsidP="008D2DAF">
      <w:pPr>
        <w:pStyle w:val="Titre2"/>
      </w:pPr>
      <w:bookmarkStart w:id="5" w:name="_Ref496646480"/>
      <w:bookmarkStart w:id="6" w:name="_Toc496650406"/>
      <w:r>
        <w:t>Fichier CommandHandler</w:t>
      </w:r>
      <w:bookmarkEnd w:id="5"/>
      <w:bookmarkEnd w:id="6"/>
    </w:p>
    <w:p w:rsidR="00EF4201" w:rsidRDefault="005E0FAF" w:rsidP="00EF4201">
      <w:r w:rsidRPr="001410D4">
        <w:rPr>
          <w:i/>
        </w:rPr>
        <w:t>Command</w:t>
      </w:r>
      <w:r>
        <w:t xml:space="preserve"> qui implémente l’interface </w:t>
      </w:r>
      <w:r w:rsidRPr="005E0FAF">
        <w:rPr>
          <w:i/>
        </w:rPr>
        <w:t>ICommand</w:t>
      </w:r>
      <w:r>
        <w:t xml:space="preserve">. Elle permet d’exécuter une fonction qui ne prend pas de paramètre en fonction d’une </w:t>
      </w:r>
      <w:r w:rsidR="00686EC1">
        <w:t xml:space="preserve">autre </w:t>
      </w:r>
      <w:r>
        <w:t>fonction qui détermine si la première fonction peut s’exécuter.</w:t>
      </w:r>
    </w:p>
    <w:p w:rsidR="00686EC1" w:rsidRDefault="00686EC1" w:rsidP="00EF4201">
      <w:r>
        <w:t>Le seul constructeur prend donc 2 paramètres :</w:t>
      </w:r>
    </w:p>
    <w:p w:rsidR="00686EC1" w:rsidRDefault="00686EC1" w:rsidP="00686EC1">
      <w:pPr>
        <w:pStyle w:val="Paragraphedeliste"/>
        <w:numPr>
          <w:ilvl w:val="0"/>
          <w:numId w:val="11"/>
        </w:numPr>
      </w:pPr>
      <w:r w:rsidRPr="00686EC1">
        <w:rPr>
          <w:i/>
        </w:rPr>
        <w:t>methodToExecute</w:t>
      </w:r>
      <w:r>
        <w:t xml:space="preserve"> de type </w:t>
      </w:r>
      <w:r w:rsidRPr="00686EC1">
        <w:rPr>
          <w:i/>
        </w:rPr>
        <w:t>Action</w:t>
      </w:r>
      <w:r>
        <w:t> : méthode à exécuter ;</w:t>
      </w:r>
    </w:p>
    <w:p w:rsidR="00686EC1" w:rsidRPr="00EF4201" w:rsidRDefault="00686EC1" w:rsidP="00686EC1">
      <w:pPr>
        <w:pStyle w:val="Paragraphedeliste"/>
        <w:numPr>
          <w:ilvl w:val="0"/>
          <w:numId w:val="11"/>
        </w:numPr>
      </w:pPr>
      <w:r w:rsidRPr="00D201A1">
        <w:rPr>
          <w:i/>
        </w:rPr>
        <w:t>methodToDetermineCanExecute</w:t>
      </w:r>
      <w:r>
        <w:t xml:space="preserve"> de type </w:t>
      </w:r>
      <w:r>
        <w:rPr>
          <w:i/>
        </w:rPr>
        <w:t>Func&lt;bool&gt; </w:t>
      </w:r>
      <w:r>
        <w:t>:</w:t>
      </w:r>
      <w:r w:rsidR="0069403F">
        <w:t xml:space="preserve"> méthode permettant de déterminer si </w:t>
      </w:r>
      <w:r w:rsidR="0069403F" w:rsidRPr="0069403F">
        <w:rPr>
          <w:i/>
        </w:rPr>
        <w:t>methodToExecute</w:t>
      </w:r>
      <w:r w:rsidR="0069403F">
        <w:t xml:space="preserve"> peut être exécutée.</w:t>
      </w:r>
    </w:p>
    <w:p w:rsidR="008D2DAF" w:rsidRDefault="00C414EB" w:rsidP="008D2DAF">
      <w:pPr>
        <w:pStyle w:val="Titre2"/>
      </w:pPr>
      <w:bookmarkStart w:id="7" w:name="_Ref496646495"/>
      <w:bookmarkStart w:id="8" w:name="_Toc496650407"/>
      <w:r>
        <w:t>Fichier CommandHandlerT</w:t>
      </w:r>
      <w:bookmarkEnd w:id="7"/>
      <w:bookmarkEnd w:id="8"/>
    </w:p>
    <w:p w:rsidR="001410D4" w:rsidRDefault="001410D4" w:rsidP="001410D4">
      <w:r>
        <w:t xml:space="preserve">Même principe que </w:t>
      </w:r>
      <w:r w:rsidRPr="001410D4">
        <w:rPr>
          <w:b/>
        </w:rPr>
        <w:fldChar w:fldCharType="begin"/>
      </w:r>
      <w:r w:rsidRPr="001410D4">
        <w:rPr>
          <w:b/>
        </w:rPr>
        <w:instrText xml:space="preserve"> REF _Ref496646480 \h </w:instrText>
      </w:r>
      <w:r w:rsidRPr="001410D4">
        <w:rPr>
          <w:b/>
        </w:rPr>
      </w:r>
      <w:r>
        <w:rPr>
          <w:b/>
        </w:rPr>
        <w:instrText xml:space="preserve"> \* MERGEFORMAT </w:instrText>
      </w:r>
      <w:r w:rsidRPr="001410D4">
        <w:rPr>
          <w:b/>
        </w:rPr>
        <w:fldChar w:fldCharType="separate"/>
      </w:r>
      <w:r w:rsidR="00EF7BBA" w:rsidRPr="00EF7BBA">
        <w:rPr>
          <w:b/>
        </w:rPr>
        <w:t>Fichier CommandHandler</w:t>
      </w:r>
      <w:r w:rsidRPr="001410D4">
        <w:rPr>
          <w:b/>
        </w:rPr>
        <w:fldChar w:fldCharType="end"/>
      </w:r>
      <w:r>
        <w:t xml:space="preserve">. La seule différence est que </w:t>
      </w:r>
      <w:r w:rsidRPr="001410D4">
        <w:rPr>
          <w:i/>
        </w:rPr>
        <w:t>methodToExecute</w:t>
      </w:r>
      <w:r>
        <w:t xml:space="preserve"> prend un paramètre en entrée.</w:t>
      </w:r>
    </w:p>
    <w:p w:rsidR="00FC1CDD" w:rsidRDefault="00FC1CDD" w:rsidP="001410D4">
      <w:r>
        <w:t>Le constructeur prend donc ces 2 paramètres en entrée :</w:t>
      </w:r>
    </w:p>
    <w:p w:rsidR="00FC1CDD" w:rsidRDefault="00FC1CDD" w:rsidP="00FC1CDD">
      <w:pPr>
        <w:pStyle w:val="Paragraphedeliste"/>
        <w:numPr>
          <w:ilvl w:val="0"/>
          <w:numId w:val="11"/>
        </w:numPr>
      </w:pPr>
      <w:r w:rsidRPr="00686EC1">
        <w:rPr>
          <w:i/>
        </w:rPr>
        <w:t>methodToExecute</w:t>
      </w:r>
      <w:r>
        <w:t xml:space="preserve"> de type </w:t>
      </w:r>
      <w:r w:rsidRPr="00686EC1">
        <w:rPr>
          <w:i/>
        </w:rPr>
        <w:t>Action</w:t>
      </w:r>
      <w:r>
        <w:rPr>
          <w:i/>
        </w:rPr>
        <w:t>&lt;T&gt;</w:t>
      </w:r>
      <w:r>
        <w:t> : méthode à exécuter ;</w:t>
      </w:r>
    </w:p>
    <w:p w:rsidR="00FC1CDD" w:rsidRPr="00EF4201" w:rsidRDefault="00FC1CDD" w:rsidP="00FC1CDD">
      <w:pPr>
        <w:pStyle w:val="Paragraphedeliste"/>
        <w:numPr>
          <w:ilvl w:val="0"/>
          <w:numId w:val="11"/>
        </w:numPr>
      </w:pPr>
      <w:r w:rsidRPr="00D201A1">
        <w:rPr>
          <w:i/>
        </w:rPr>
        <w:t>methodToDetermineCanExecute</w:t>
      </w:r>
      <w:r>
        <w:t xml:space="preserve"> de type </w:t>
      </w:r>
      <w:r>
        <w:rPr>
          <w:i/>
        </w:rPr>
        <w:t>Func&lt;bool&gt; </w:t>
      </w:r>
      <w:r>
        <w:t xml:space="preserve">: méthode permettant de déterminer si </w:t>
      </w:r>
      <w:r w:rsidRPr="0069403F">
        <w:rPr>
          <w:i/>
        </w:rPr>
        <w:t>methodToExecute</w:t>
      </w:r>
      <w:r>
        <w:t xml:space="preserve"> peut être exécutée.</w:t>
      </w:r>
    </w:p>
    <w:p w:rsidR="00203C22" w:rsidRDefault="00203C22" w:rsidP="00203C22">
      <w:pPr>
        <w:pStyle w:val="Titre1"/>
      </w:pPr>
      <w:bookmarkStart w:id="9" w:name="_Toc496650408"/>
      <w:r>
        <w:t>Dossier Converter</w:t>
      </w:r>
      <w:bookmarkEnd w:id="9"/>
    </w:p>
    <w:p w:rsidR="00915006" w:rsidRDefault="00375799" w:rsidP="00915006">
      <w:r>
        <w:t xml:space="preserve">Dossier contenant les </w:t>
      </w:r>
      <w:r w:rsidRPr="00A94939">
        <w:rPr>
          <w:i/>
        </w:rPr>
        <w:t>Converter</w:t>
      </w:r>
      <w:r>
        <w:t xml:space="preserve">, permettant de convertir des objets d’un type particulier vers un type manipulable par </w:t>
      </w:r>
      <w:r w:rsidR="00C4061F">
        <w:t>l’interface graphique</w:t>
      </w:r>
      <w:r w:rsidR="00B42B04">
        <w:t xml:space="preserve"> (et vice-versa)</w:t>
      </w:r>
      <w:r w:rsidR="00C4061F">
        <w:t>.</w:t>
      </w:r>
    </w:p>
    <w:p w:rsidR="00CC4C36" w:rsidRDefault="00CC4C36">
      <w:r>
        <w:br w:type="page"/>
      </w:r>
    </w:p>
    <w:p w:rsidR="00A94939" w:rsidRDefault="00A94939" w:rsidP="00A94939">
      <w:pPr>
        <w:pStyle w:val="Titre2"/>
      </w:pPr>
      <w:bookmarkStart w:id="10" w:name="_Toc496650409"/>
      <w:r>
        <w:lastRenderedPageBreak/>
        <w:t>Fichier BoolToVisibilityConverter</w:t>
      </w:r>
      <w:bookmarkEnd w:id="10"/>
    </w:p>
    <w:p w:rsidR="001E53ED" w:rsidRDefault="001E53ED" w:rsidP="001E53ED">
      <w:r>
        <w:t xml:space="preserve">Converti un booléen vers un objet de type </w:t>
      </w:r>
      <w:r w:rsidRPr="001E53ED">
        <w:rPr>
          <w:i/>
          <w:lang w:val="en-GB"/>
        </w:rPr>
        <w:t>Visibility</w:t>
      </w:r>
      <w:r>
        <w:t> :</w:t>
      </w:r>
    </w:p>
    <w:p w:rsidR="001E53ED" w:rsidRDefault="001E53ED" w:rsidP="001E53ED">
      <w:pPr>
        <w:pStyle w:val="Paragraphedeliste"/>
        <w:numPr>
          <w:ilvl w:val="0"/>
          <w:numId w:val="12"/>
        </w:numPr>
      </w:pPr>
      <w:r>
        <w:t xml:space="preserve">booléen vaut </w:t>
      </w:r>
      <w:r w:rsidRPr="001E53ED">
        <w:rPr>
          <w:i/>
          <w:lang w:val="en-GB"/>
        </w:rPr>
        <w:t>true</w:t>
      </w:r>
      <w:r>
        <w:t xml:space="preserve"> : </w:t>
      </w:r>
      <w:r w:rsidRPr="00B13FB6">
        <w:rPr>
          <w:i/>
          <w:lang w:val="en-GB"/>
        </w:rPr>
        <w:t>Visibility</w:t>
      </w:r>
      <w:r>
        <w:t xml:space="preserve"> en sortie vaut </w:t>
      </w:r>
      <w:r w:rsidRPr="001E53ED">
        <w:rPr>
          <w:i/>
        </w:rPr>
        <w:t>Visible</w:t>
      </w:r>
      <w:r>
        <w:t> ;</w:t>
      </w:r>
    </w:p>
    <w:p w:rsidR="001E53ED" w:rsidRDefault="001E53ED" w:rsidP="001E53ED">
      <w:pPr>
        <w:pStyle w:val="Paragraphedeliste"/>
        <w:numPr>
          <w:ilvl w:val="0"/>
          <w:numId w:val="12"/>
        </w:numPr>
      </w:pPr>
      <w:r>
        <w:t xml:space="preserve">sinon : </w:t>
      </w:r>
      <w:r w:rsidRPr="001E53ED">
        <w:rPr>
          <w:i/>
          <w:lang w:val="en-GB"/>
        </w:rPr>
        <w:t>Visibility</w:t>
      </w:r>
      <w:r>
        <w:t xml:space="preserve"> en sortie vaut </w:t>
      </w:r>
      <w:r w:rsidRPr="00B13FB6">
        <w:rPr>
          <w:i/>
          <w:lang w:val="en-GB"/>
        </w:rPr>
        <w:t>Collapse</w:t>
      </w:r>
      <w:r w:rsidR="00B13FB6" w:rsidRPr="00B13FB6">
        <w:rPr>
          <w:i/>
          <w:lang w:val="en-GB"/>
        </w:rPr>
        <w:t>d</w:t>
      </w:r>
      <w:r>
        <w:t>.</w:t>
      </w:r>
    </w:p>
    <w:p w:rsidR="001E53ED" w:rsidRPr="001E53ED" w:rsidRDefault="001E53ED" w:rsidP="001E53ED">
      <w:r>
        <w:t>Ceci permet de piloter la visibilité d’éléments de l’interface graphique grâce à un booléen.</w:t>
      </w:r>
    </w:p>
    <w:p w:rsidR="00A94939" w:rsidRDefault="00A94939" w:rsidP="00A94939">
      <w:pPr>
        <w:pStyle w:val="Titre2"/>
      </w:pPr>
      <w:bookmarkStart w:id="11" w:name="_Toc496650410"/>
      <w:r>
        <w:t>Fichier NullToBoolConverter</w:t>
      </w:r>
      <w:bookmarkEnd w:id="11"/>
    </w:p>
    <w:p w:rsidR="00C871FC" w:rsidRDefault="00C871FC" w:rsidP="00C871FC">
      <w:r>
        <w:t>Converti un objet vers un booléen.</w:t>
      </w:r>
    </w:p>
    <w:p w:rsidR="00502F42" w:rsidRDefault="00502F42" w:rsidP="00C871FC">
      <w:r>
        <w:t xml:space="preserve">Dans cette classe, un enum </w:t>
      </w:r>
      <w:r w:rsidRPr="00502F42">
        <w:rPr>
          <w:i/>
        </w:rPr>
        <w:t>NullToBoolDirection</w:t>
      </w:r>
      <w:r>
        <w:t xml:space="preserve"> est présent, et permet de déterminer le sens de conversion :</w:t>
      </w:r>
    </w:p>
    <w:p w:rsidR="00502F42" w:rsidRDefault="00502F42" w:rsidP="00502F42">
      <w:pPr>
        <w:pStyle w:val="Paragraphedeliste"/>
        <w:numPr>
          <w:ilvl w:val="0"/>
          <w:numId w:val="13"/>
        </w:numPr>
      </w:pPr>
      <w:r w:rsidRPr="00502F42">
        <w:rPr>
          <w:i/>
        </w:rPr>
        <w:t>NullIsTrue</w:t>
      </w:r>
      <w:r>
        <w:t xml:space="preserve"> : un objet </w:t>
      </w:r>
      <w:r w:rsidRPr="00FC71F4">
        <w:rPr>
          <w:i/>
        </w:rPr>
        <w:t>null</w:t>
      </w:r>
      <w:r>
        <w:t xml:space="preserve"> doit être converti vers une valeur </w:t>
      </w:r>
      <w:r w:rsidRPr="00502F42">
        <w:rPr>
          <w:i/>
          <w:lang w:val="en-GB"/>
        </w:rPr>
        <w:t>true</w:t>
      </w:r>
      <w:r>
        <w:t> ;</w:t>
      </w:r>
    </w:p>
    <w:p w:rsidR="00502F42" w:rsidRDefault="00502F42" w:rsidP="00502F42">
      <w:pPr>
        <w:pStyle w:val="Paragraphedeliste"/>
        <w:numPr>
          <w:ilvl w:val="0"/>
          <w:numId w:val="13"/>
        </w:numPr>
      </w:pPr>
      <w:r w:rsidRPr="00502F42">
        <w:rPr>
          <w:i/>
        </w:rPr>
        <w:t>NullIsFalse</w:t>
      </w:r>
      <w:r>
        <w:t xml:space="preserve"> : un objet </w:t>
      </w:r>
      <w:r w:rsidRPr="00FC71F4">
        <w:rPr>
          <w:i/>
        </w:rPr>
        <w:t>null</w:t>
      </w:r>
      <w:r>
        <w:t xml:space="preserve"> doit être converti vers une valeur </w:t>
      </w:r>
      <w:r w:rsidRPr="00502F42">
        <w:rPr>
          <w:i/>
        </w:rPr>
        <w:t>false</w:t>
      </w:r>
      <w:r>
        <w:t>.</w:t>
      </w:r>
    </w:p>
    <w:p w:rsidR="00502F42" w:rsidRDefault="00502F42" w:rsidP="00502F42">
      <w:r>
        <w:t xml:space="preserve">La valeur de l’enum doit être passée dans le paramètre </w:t>
      </w:r>
      <w:r w:rsidRPr="00502F42">
        <w:rPr>
          <w:i/>
          <w:lang w:val="en-GB"/>
        </w:rPr>
        <w:t>Parameter</w:t>
      </w:r>
      <w:r>
        <w:t>. La sortie est donc conforme à ce paramètre.</w:t>
      </w:r>
    </w:p>
    <w:p w:rsidR="00502F42" w:rsidRPr="00C871FC" w:rsidRDefault="00502F42" w:rsidP="00502F42">
      <w:r>
        <w:t xml:space="preserve">Si le paramètre est </w:t>
      </w:r>
      <w:r w:rsidRPr="00502F42">
        <w:rPr>
          <w:i/>
        </w:rPr>
        <w:t>null</w:t>
      </w:r>
      <w:r>
        <w:t xml:space="preserve">, </w:t>
      </w:r>
      <w:r w:rsidR="00FC71F4">
        <w:t xml:space="preserve">on considère que </w:t>
      </w:r>
      <w:r w:rsidR="00FC71F4" w:rsidRPr="00FC71F4">
        <w:rPr>
          <w:i/>
        </w:rPr>
        <w:t>NullIsFalse</w:t>
      </w:r>
      <w:r w:rsidR="00FC71F4">
        <w:t>.</w:t>
      </w:r>
    </w:p>
    <w:p w:rsidR="00A94939" w:rsidRDefault="00A94939" w:rsidP="00A94939">
      <w:pPr>
        <w:pStyle w:val="Titre2"/>
      </w:pPr>
      <w:bookmarkStart w:id="12" w:name="_Toc496650411"/>
      <w:r>
        <w:t>Fichier NullToVisibilityConverter</w:t>
      </w:r>
      <w:bookmarkEnd w:id="12"/>
    </w:p>
    <w:p w:rsidR="007B03B5" w:rsidRDefault="007B03B5" w:rsidP="007B03B5">
      <w:r>
        <w:t xml:space="preserve">Converti un objet vers un objet de type </w:t>
      </w:r>
      <w:r w:rsidRPr="007B03B5">
        <w:rPr>
          <w:i/>
          <w:lang w:val="en-GB"/>
        </w:rPr>
        <w:t>Visibility</w:t>
      </w:r>
      <w:r>
        <w:t>.</w:t>
      </w:r>
    </w:p>
    <w:p w:rsidR="007B03B5" w:rsidRDefault="007B03B5" w:rsidP="007B03B5">
      <w:r>
        <w:t xml:space="preserve">Dans cette classe, un enum </w:t>
      </w:r>
      <w:r>
        <w:rPr>
          <w:i/>
        </w:rPr>
        <w:t>NullToVisibility</w:t>
      </w:r>
      <w:r w:rsidRPr="00502F42">
        <w:rPr>
          <w:i/>
        </w:rPr>
        <w:t>Direction</w:t>
      </w:r>
      <w:r>
        <w:t xml:space="preserve"> est présent, et permet de déterminer le sens de conversion :</w:t>
      </w:r>
    </w:p>
    <w:p w:rsidR="007B03B5" w:rsidRDefault="007B03B5" w:rsidP="007B03B5">
      <w:pPr>
        <w:pStyle w:val="Paragraphedeliste"/>
        <w:numPr>
          <w:ilvl w:val="0"/>
          <w:numId w:val="13"/>
        </w:numPr>
      </w:pPr>
      <w:r>
        <w:rPr>
          <w:i/>
        </w:rPr>
        <w:t>NullIsVisible</w:t>
      </w:r>
      <w:r>
        <w:t xml:space="preserve"> : un objet </w:t>
      </w:r>
      <w:r w:rsidRPr="00FC71F4">
        <w:rPr>
          <w:i/>
        </w:rPr>
        <w:t>null</w:t>
      </w:r>
      <w:r>
        <w:t xml:space="preserve"> doit être converti vers une valeur </w:t>
      </w:r>
      <w:r w:rsidR="00CC3B63">
        <w:rPr>
          <w:i/>
          <w:lang w:val="en-GB"/>
        </w:rPr>
        <w:t>Visible</w:t>
      </w:r>
      <w:r>
        <w:t> ;</w:t>
      </w:r>
    </w:p>
    <w:p w:rsidR="007B03B5" w:rsidRDefault="007B03B5" w:rsidP="007B03B5">
      <w:pPr>
        <w:pStyle w:val="Paragraphedeliste"/>
        <w:numPr>
          <w:ilvl w:val="0"/>
          <w:numId w:val="13"/>
        </w:numPr>
      </w:pPr>
      <w:r>
        <w:rPr>
          <w:i/>
        </w:rPr>
        <w:t>NullIsCollapsed</w:t>
      </w:r>
      <w:r>
        <w:t xml:space="preserve"> : un objet </w:t>
      </w:r>
      <w:r w:rsidRPr="00FC71F4">
        <w:rPr>
          <w:i/>
        </w:rPr>
        <w:t>null</w:t>
      </w:r>
      <w:r>
        <w:t xml:space="preserve"> doit être converti vers une valeur </w:t>
      </w:r>
      <w:r w:rsidR="00CC3B63" w:rsidRPr="00EC656E">
        <w:rPr>
          <w:i/>
          <w:lang w:val="en-GB"/>
        </w:rPr>
        <w:t>Collapsed</w:t>
      </w:r>
      <w:r>
        <w:t>.</w:t>
      </w:r>
    </w:p>
    <w:p w:rsidR="00EC656E" w:rsidRDefault="00EC656E" w:rsidP="00EC656E">
      <w:r>
        <w:t xml:space="preserve">La valeur de l’enum doit être passée dans le paramètre </w:t>
      </w:r>
      <w:r w:rsidRPr="00502F42">
        <w:rPr>
          <w:i/>
          <w:lang w:val="en-GB"/>
        </w:rPr>
        <w:t>Parameter</w:t>
      </w:r>
      <w:r>
        <w:t>. La sortie est donc conforme à ce paramètre.</w:t>
      </w:r>
    </w:p>
    <w:p w:rsidR="00EC656E" w:rsidRPr="00C871FC" w:rsidRDefault="00EC656E" w:rsidP="00EC656E">
      <w:r>
        <w:t xml:space="preserve">Si le paramètre est </w:t>
      </w:r>
      <w:r w:rsidRPr="00502F42">
        <w:rPr>
          <w:i/>
        </w:rPr>
        <w:t>null</w:t>
      </w:r>
      <w:r>
        <w:t xml:space="preserve">, on considère que </w:t>
      </w:r>
      <w:r>
        <w:rPr>
          <w:i/>
        </w:rPr>
        <w:t>NullIsCollapsed</w:t>
      </w:r>
      <w:r>
        <w:t>.</w:t>
      </w:r>
    </w:p>
    <w:p w:rsidR="00A94939" w:rsidRDefault="00A94939" w:rsidP="00A94939">
      <w:pPr>
        <w:pStyle w:val="Titre2"/>
      </w:pPr>
      <w:bookmarkStart w:id="13" w:name="_Toc496650412"/>
      <w:r>
        <w:t>Fichier StringNullOrEmptyToBoolConverter</w:t>
      </w:r>
      <w:bookmarkEnd w:id="13"/>
    </w:p>
    <w:p w:rsidR="00CC4C36" w:rsidRDefault="00CC4C36" w:rsidP="00CC4C36">
      <w:r>
        <w:t xml:space="preserve">Converti </w:t>
      </w:r>
      <w:r w:rsidR="00B13FB6">
        <w:t xml:space="preserve">une chaine de caractère </w:t>
      </w:r>
      <w:r w:rsidR="00B13FB6" w:rsidRPr="00B13FB6">
        <w:rPr>
          <w:i/>
        </w:rPr>
        <w:t>null</w:t>
      </w:r>
      <w:r w:rsidR="00B13FB6">
        <w:t xml:space="preserve"> ou vide vers un booléen :</w:t>
      </w:r>
    </w:p>
    <w:p w:rsidR="00B13FB6" w:rsidRDefault="00B13FB6" w:rsidP="00B13FB6">
      <w:pPr>
        <w:pStyle w:val="Paragraphedeliste"/>
        <w:numPr>
          <w:ilvl w:val="0"/>
          <w:numId w:val="14"/>
        </w:numPr>
      </w:pPr>
      <w:r>
        <w:t xml:space="preserve">la chaine est </w:t>
      </w:r>
      <w:r w:rsidRPr="00B13FB6">
        <w:rPr>
          <w:i/>
        </w:rPr>
        <w:t>null</w:t>
      </w:r>
      <w:r>
        <w:t xml:space="preserve"> ou vide : la valeur en sortie est </w:t>
      </w:r>
      <w:r w:rsidRPr="00B13FB6">
        <w:rPr>
          <w:i/>
        </w:rPr>
        <w:t>false</w:t>
      </w:r>
      <w:r>
        <w:t> ;</w:t>
      </w:r>
    </w:p>
    <w:p w:rsidR="00B13FB6" w:rsidRPr="00CC4C36" w:rsidRDefault="00DC5849" w:rsidP="00B13FB6">
      <w:pPr>
        <w:pStyle w:val="Paragraphedeliste"/>
        <w:numPr>
          <w:ilvl w:val="0"/>
          <w:numId w:val="14"/>
        </w:numPr>
      </w:pPr>
      <w:r>
        <w:t>sinon :</w:t>
      </w:r>
      <w:r w:rsidR="00B13FB6">
        <w:t xml:space="preserve"> la valeur en sortie est </w:t>
      </w:r>
      <w:r w:rsidR="00B13FB6" w:rsidRPr="00B13FB6">
        <w:rPr>
          <w:i/>
          <w:lang w:val="en-GB"/>
        </w:rPr>
        <w:t>true</w:t>
      </w:r>
      <w:r w:rsidR="00B13FB6">
        <w:t>.</w:t>
      </w:r>
    </w:p>
    <w:p w:rsidR="00A94939" w:rsidRDefault="00CC4C36" w:rsidP="00A94939">
      <w:pPr>
        <w:pStyle w:val="Titre2"/>
      </w:pPr>
      <w:bookmarkStart w:id="14" w:name="_Toc496650413"/>
      <w:r>
        <w:t>Fichier StringN</w:t>
      </w:r>
      <w:r w:rsidR="00A94939">
        <w:t>ullOrEmptyToVisibilityConverter</w:t>
      </w:r>
      <w:bookmarkEnd w:id="14"/>
    </w:p>
    <w:p w:rsidR="008D5641" w:rsidRDefault="008D5641" w:rsidP="008D5641">
      <w:r>
        <w:t xml:space="preserve">Converti une chaine de caractère </w:t>
      </w:r>
      <w:r w:rsidRPr="008D5641">
        <w:rPr>
          <w:i/>
        </w:rPr>
        <w:t>null</w:t>
      </w:r>
      <w:r>
        <w:t xml:space="preserve"> ou vide vers un objet de type </w:t>
      </w:r>
      <w:r w:rsidRPr="008D5641">
        <w:rPr>
          <w:i/>
        </w:rPr>
        <w:t>Visibility</w:t>
      </w:r>
      <w:r w:rsidR="00394132">
        <w:rPr>
          <w:i/>
        </w:rPr>
        <w:t> </w:t>
      </w:r>
      <w:r w:rsidR="00394132">
        <w:t>:</w:t>
      </w:r>
    </w:p>
    <w:p w:rsidR="00394132" w:rsidRDefault="00394132" w:rsidP="00394132">
      <w:pPr>
        <w:pStyle w:val="Paragraphedeliste"/>
        <w:numPr>
          <w:ilvl w:val="0"/>
          <w:numId w:val="15"/>
        </w:numPr>
      </w:pPr>
      <w:r>
        <w:t xml:space="preserve">la chaine est </w:t>
      </w:r>
      <w:r w:rsidRPr="00394132">
        <w:rPr>
          <w:i/>
        </w:rPr>
        <w:t>null</w:t>
      </w:r>
      <w:r>
        <w:t xml:space="preserve"> ou vide : la valeur en sortie vaut </w:t>
      </w:r>
      <w:r w:rsidRPr="00394132">
        <w:rPr>
          <w:i/>
          <w:lang w:val="en-GB"/>
        </w:rPr>
        <w:t>Collapsed</w:t>
      </w:r>
      <w:r>
        <w:t> ;</w:t>
      </w:r>
    </w:p>
    <w:p w:rsidR="00394132" w:rsidRDefault="00DC5849" w:rsidP="00394132">
      <w:pPr>
        <w:pStyle w:val="Paragraphedeliste"/>
        <w:numPr>
          <w:ilvl w:val="0"/>
          <w:numId w:val="15"/>
        </w:numPr>
      </w:pPr>
      <w:r>
        <w:t>sinon :</w:t>
      </w:r>
      <w:r w:rsidR="00394132">
        <w:t xml:space="preserve"> la valeur en sortie vaut </w:t>
      </w:r>
      <w:r w:rsidR="00394132" w:rsidRPr="00394132">
        <w:rPr>
          <w:i/>
        </w:rPr>
        <w:t>Visible</w:t>
      </w:r>
      <w:r w:rsidR="00394132">
        <w:t>.</w:t>
      </w:r>
    </w:p>
    <w:p w:rsidR="0042453D" w:rsidRDefault="0042453D">
      <w:r>
        <w:br w:type="page"/>
      </w:r>
    </w:p>
    <w:p w:rsidR="00203C22" w:rsidRDefault="00203C22" w:rsidP="00203C22">
      <w:pPr>
        <w:pStyle w:val="Titre1"/>
      </w:pPr>
      <w:bookmarkStart w:id="15" w:name="_Toc496650414"/>
      <w:r>
        <w:lastRenderedPageBreak/>
        <w:t>Dossier Data</w:t>
      </w:r>
      <w:bookmarkEnd w:id="15"/>
    </w:p>
    <w:p w:rsidR="008128AF" w:rsidRDefault="008128AF" w:rsidP="008128AF">
      <w:r>
        <w:t>Dossier contenant les classes permettant la manipulation des données.</w:t>
      </w:r>
    </w:p>
    <w:p w:rsidR="008128AF" w:rsidRDefault="008128AF" w:rsidP="008128AF">
      <w:pPr>
        <w:pStyle w:val="Titre2"/>
      </w:pPr>
      <w:bookmarkStart w:id="16" w:name="_Toc496650415"/>
      <w:r>
        <w:t>Fichier PetitsPainsStore</w:t>
      </w:r>
      <w:bookmarkEnd w:id="16"/>
    </w:p>
    <w:p w:rsidR="008128AF" w:rsidRDefault="00F81091" w:rsidP="008128AF">
      <w:r>
        <w:t>Fichier permettant la manipulation des données de l’application.</w:t>
      </w:r>
    </w:p>
    <w:p w:rsidR="00F81091" w:rsidRDefault="00F81091" w:rsidP="008128AF">
      <w:r>
        <w:t xml:space="preserve">Il s’agit d’une classe </w:t>
      </w:r>
      <w:r w:rsidRPr="00F81091">
        <w:rPr>
          <w:i/>
          <w:lang w:val="en-GB"/>
        </w:rPr>
        <w:t>static</w:t>
      </w:r>
      <w:r>
        <w:t xml:space="preserve"> dans laquelle se trouvent les méthodes permettant de :</w:t>
      </w:r>
    </w:p>
    <w:p w:rsidR="00F81091" w:rsidRDefault="00F81091" w:rsidP="00F81091">
      <w:pPr>
        <w:pStyle w:val="Paragraphedeliste"/>
        <w:numPr>
          <w:ilvl w:val="0"/>
          <w:numId w:val="16"/>
        </w:numPr>
      </w:pPr>
      <w:r>
        <w:t>stocker les données ;</w:t>
      </w:r>
    </w:p>
    <w:p w:rsidR="00F81091" w:rsidRDefault="00F81091" w:rsidP="00F81091">
      <w:pPr>
        <w:pStyle w:val="Paragraphedeliste"/>
        <w:numPr>
          <w:ilvl w:val="0"/>
          <w:numId w:val="16"/>
        </w:numPr>
      </w:pPr>
      <w:r>
        <w:t>lire les données.</w:t>
      </w:r>
    </w:p>
    <w:p w:rsidR="00186928" w:rsidRDefault="0040248E" w:rsidP="0040248E">
      <w:pPr>
        <w:pStyle w:val="Titre3"/>
      </w:pPr>
      <w:bookmarkStart w:id="17" w:name="_Toc496650416"/>
      <w:r>
        <w:t>Propriétés</w:t>
      </w:r>
      <w:bookmarkEnd w:id="17"/>
    </w:p>
    <w:p w:rsidR="0040248E" w:rsidRDefault="0040248E" w:rsidP="0040248E">
      <w:pPr>
        <w:pStyle w:val="Paragraphedeliste"/>
        <w:numPr>
          <w:ilvl w:val="0"/>
          <w:numId w:val="17"/>
        </w:numPr>
      </w:pPr>
      <w:r w:rsidRPr="005A267E">
        <w:rPr>
          <w:i/>
        </w:rPr>
        <w:t>RootPath</w:t>
      </w:r>
      <w:r>
        <w:t> :</w:t>
      </w:r>
    </w:p>
    <w:p w:rsidR="0040248E" w:rsidRDefault="0040248E" w:rsidP="0040248E">
      <w:pPr>
        <w:pStyle w:val="Paragraphedeliste"/>
        <w:numPr>
          <w:ilvl w:val="1"/>
          <w:numId w:val="17"/>
        </w:numPr>
      </w:pPr>
      <w:r>
        <w:t>disponible en lecture/écriture ;</w:t>
      </w:r>
    </w:p>
    <w:p w:rsidR="0040248E" w:rsidRDefault="0040248E" w:rsidP="0040248E">
      <w:pPr>
        <w:pStyle w:val="Paragraphedeliste"/>
        <w:numPr>
          <w:ilvl w:val="1"/>
          <w:numId w:val="17"/>
        </w:numPr>
      </w:pPr>
      <w:r>
        <w:t>si vide, retourne le chemin de l’application.</w:t>
      </w:r>
    </w:p>
    <w:p w:rsidR="005A267E" w:rsidRDefault="005A267E" w:rsidP="005A267E">
      <w:pPr>
        <w:pStyle w:val="Paragraphedeliste"/>
        <w:numPr>
          <w:ilvl w:val="0"/>
          <w:numId w:val="17"/>
        </w:numPr>
      </w:pPr>
      <w:r w:rsidRPr="005A267E">
        <w:rPr>
          <w:i/>
        </w:rPr>
        <w:t>ConfigFilePath</w:t>
      </w:r>
      <w:r>
        <w:t> :</w:t>
      </w:r>
    </w:p>
    <w:p w:rsidR="005A267E" w:rsidRDefault="005A267E" w:rsidP="005A267E">
      <w:pPr>
        <w:pStyle w:val="Paragraphedeliste"/>
        <w:numPr>
          <w:ilvl w:val="1"/>
          <w:numId w:val="17"/>
        </w:numPr>
      </w:pPr>
      <w:r>
        <w:t>disponible uniquement en lecture ;</w:t>
      </w:r>
    </w:p>
    <w:p w:rsidR="005A267E" w:rsidRDefault="005A267E" w:rsidP="005A267E">
      <w:pPr>
        <w:pStyle w:val="Paragraphedeliste"/>
        <w:numPr>
          <w:ilvl w:val="1"/>
          <w:numId w:val="17"/>
        </w:numPr>
      </w:pPr>
      <w:r>
        <w:t>retourne le chemin complet vers le fichier de config :</w:t>
      </w:r>
    </w:p>
    <w:p w:rsidR="005A267E" w:rsidRDefault="005A267E" w:rsidP="005A267E">
      <w:pPr>
        <w:pStyle w:val="Paragraphedeliste"/>
        <w:numPr>
          <w:ilvl w:val="2"/>
          <w:numId w:val="17"/>
        </w:numPr>
      </w:pPr>
      <w:r w:rsidRPr="005A267E">
        <w:rPr>
          <w:i/>
        </w:rPr>
        <w:t>[chemin de l’application]/petitspains.config</w:t>
      </w:r>
      <w:r>
        <w:t>.</w:t>
      </w:r>
    </w:p>
    <w:p w:rsidR="005A267E" w:rsidRDefault="005A267E" w:rsidP="005A267E">
      <w:pPr>
        <w:pStyle w:val="Paragraphedeliste"/>
        <w:numPr>
          <w:ilvl w:val="0"/>
          <w:numId w:val="17"/>
        </w:numPr>
      </w:pPr>
      <w:r w:rsidRPr="005A267E">
        <w:rPr>
          <w:i/>
        </w:rPr>
        <w:t>DefaultPeopleFileName</w:t>
      </w:r>
      <w:r>
        <w:t> :</w:t>
      </w:r>
    </w:p>
    <w:p w:rsidR="005A267E" w:rsidRDefault="005A267E" w:rsidP="005A267E">
      <w:pPr>
        <w:pStyle w:val="Paragraphedeliste"/>
        <w:numPr>
          <w:ilvl w:val="1"/>
          <w:numId w:val="17"/>
        </w:numPr>
      </w:pPr>
      <w:r>
        <w:t>disponible uniquement en lecture ;</w:t>
      </w:r>
    </w:p>
    <w:p w:rsidR="005A267E" w:rsidRDefault="003119CC" w:rsidP="005A267E">
      <w:pPr>
        <w:pStyle w:val="Paragraphedeliste"/>
        <w:numPr>
          <w:ilvl w:val="1"/>
          <w:numId w:val="17"/>
        </w:numPr>
      </w:pPr>
      <w:r>
        <w:t>retourne le nom du</w:t>
      </w:r>
      <w:r w:rsidR="005A267E">
        <w:t xml:space="preserve"> fichier contenant les personnes par défaut :</w:t>
      </w:r>
    </w:p>
    <w:p w:rsidR="005A267E" w:rsidRDefault="005A267E" w:rsidP="005A267E">
      <w:pPr>
        <w:pStyle w:val="Paragraphedeliste"/>
        <w:numPr>
          <w:ilvl w:val="2"/>
          <w:numId w:val="17"/>
        </w:numPr>
      </w:pPr>
      <w:r w:rsidRPr="005A267E">
        <w:rPr>
          <w:i/>
        </w:rPr>
        <w:t>ListePersonnesDefaut.json</w:t>
      </w:r>
      <w:r>
        <w:t>.</w:t>
      </w:r>
    </w:p>
    <w:p w:rsidR="003119CC" w:rsidRDefault="003119CC" w:rsidP="003119CC">
      <w:pPr>
        <w:pStyle w:val="Paragraphedeliste"/>
        <w:numPr>
          <w:ilvl w:val="0"/>
          <w:numId w:val="17"/>
        </w:numPr>
      </w:pPr>
      <w:r w:rsidRPr="003119CC">
        <w:rPr>
          <w:i/>
        </w:rPr>
        <w:t>CroissantLinesFileName</w:t>
      </w:r>
      <w:r>
        <w:t> :</w:t>
      </w:r>
    </w:p>
    <w:p w:rsidR="003119CC" w:rsidRDefault="003119CC" w:rsidP="003119CC">
      <w:pPr>
        <w:pStyle w:val="Paragraphedeliste"/>
        <w:numPr>
          <w:ilvl w:val="1"/>
          <w:numId w:val="17"/>
        </w:numPr>
      </w:pPr>
      <w:r>
        <w:t>disponible uniquement en lecture ;</w:t>
      </w:r>
    </w:p>
    <w:p w:rsidR="003119CC" w:rsidRDefault="003119CC" w:rsidP="003119CC">
      <w:pPr>
        <w:pStyle w:val="Paragraphedeliste"/>
        <w:numPr>
          <w:ilvl w:val="1"/>
          <w:numId w:val="17"/>
        </w:numPr>
      </w:pPr>
      <w:r>
        <w:t>retourne le nom du fichier contenant la sauvegarde du rapport :</w:t>
      </w:r>
    </w:p>
    <w:p w:rsidR="003119CC" w:rsidRDefault="003119CC" w:rsidP="003119CC">
      <w:pPr>
        <w:pStyle w:val="Paragraphedeliste"/>
        <w:numPr>
          <w:ilvl w:val="2"/>
          <w:numId w:val="17"/>
        </w:numPr>
      </w:pPr>
      <w:r w:rsidRPr="003119CC">
        <w:rPr>
          <w:i/>
        </w:rPr>
        <w:t>ListeLignes.json</w:t>
      </w:r>
      <w:r>
        <w:t>.</w:t>
      </w:r>
    </w:p>
    <w:p w:rsidR="00F81091" w:rsidRDefault="00F81091" w:rsidP="00F81091">
      <w:pPr>
        <w:pStyle w:val="Titre3"/>
      </w:pPr>
      <w:bookmarkStart w:id="18" w:name="_Toc496650417"/>
      <w:r>
        <w:t>Méthodes ReadConfig/WriteConfig</w:t>
      </w:r>
      <w:bookmarkEnd w:id="18"/>
    </w:p>
    <w:p w:rsidR="00F81091" w:rsidRDefault="00F81091" w:rsidP="00F81091">
      <w:r>
        <w:t xml:space="preserve">Méthodes </w:t>
      </w:r>
      <w:r w:rsidRPr="00F81091">
        <w:rPr>
          <w:i/>
          <w:lang w:val="en-GB"/>
        </w:rPr>
        <w:t>public</w:t>
      </w:r>
      <w:r>
        <w:t>.</w:t>
      </w:r>
    </w:p>
    <w:p w:rsidR="00F81091" w:rsidRDefault="00F81091" w:rsidP="00F81091">
      <w:r>
        <w:t>Ces méthodes permettent de lire et d’écrire le fichier de configuration.</w:t>
      </w:r>
    </w:p>
    <w:p w:rsidR="00EE0864" w:rsidRDefault="00EE0864" w:rsidP="00F81091">
      <w:r>
        <w:t>Le fichier de configuration est un fichier XML : il faut donc que ces méthodes écrivent/lisent les paramètres concernés au format XML.</w:t>
      </w:r>
    </w:p>
    <w:p w:rsidR="00273832" w:rsidRDefault="00273832" w:rsidP="00273832">
      <w:pPr>
        <w:pStyle w:val="Titre3"/>
      </w:pPr>
      <w:bookmarkStart w:id="19" w:name="_Toc496650418"/>
      <w:r>
        <w:t>Méthode WriteCroissantsLines/ReadCroissantsLines</w:t>
      </w:r>
      <w:bookmarkEnd w:id="19"/>
    </w:p>
    <w:p w:rsidR="008D6307" w:rsidRDefault="00107BDF" w:rsidP="008D6307">
      <w:r>
        <w:t xml:space="preserve">Méthodes </w:t>
      </w:r>
      <w:r w:rsidRPr="00107BDF">
        <w:rPr>
          <w:i/>
          <w:lang w:val="en-GB"/>
        </w:rPr>
        <w:t>public</w:t>
      </w:r>
      <w:r>
        <w:t>.</w:t>
      </w:r>
    </w:p>
    <w:p w:rsidR="00107BDF" w:rsidRDefault="00107BDF" w:rsidP="008D6307">
      <w:r>
        <w:t>Ces méthodes permettent de lire et d’écrire la sauvegarde pour le rapport des personnes suivies.</w:t>
      </w:r>
    </w:p>
    <w:p w:rsidR="00432AF1" w:rsidRDefault="00432AF1" w:rsidP="008D6307">
      <w:r>
        <w:t>Le fichier de sauvegarde du rapport est un fichier JSON : il faut donc que les méthodes sérialisent/désérialisent celui-ci.</w:t>
      </w:r>
    </w:p>
    <w:p w:rsidR="00F45EE0" w:rsidRDefault="00BD628D" w:rsidP="008D6307">
      <w:r>
        <w:t xml:space="preserve">Dans le cas où le fichier n’existe pas lors de l’appel de </w:t>
      </w:r>
      <w:r w:rsidRPr="007373C9">
        <w:rPr>
          <w:i/>
        </w:rPr>
        <w:t>ReadCroissantsLines</w:t>
      </w:r>
      <w:r>
        <w:t>, les personnes par défaut sont chargées via la méthode</w:t>
      </w:r>
      <w:r w:rsidR="00EF7BBA">
        <w:t xml:space="preserve"> </w:t>
      </w:r>
      <w:r w:rsidR="00EF7BBA" w:rsidRPr="00EF7BBA">
        <w:rPr>
          <w:b/>
        </w:rPr>
        <w:fldChar w:fldCharType="begin"/>
      </w:r>
      <w:r w:rsidR="00EF7BBA" w:rsidRPr="00EF7BBA">
        <w:rPr>
          <w:b/>
        </w:rPr>
        <w:instrText xml:space="preserve"> REF _Ref496649436 \h </w:instrText>
      </w:r>
      <w:r w:rsidR="00EF7BBA" w:rsidRPr="00EF7BBA">
        <w:rPr>
          <w:b/>
        </w:rPr>
      </w:r>
      <w:r w:rsidR="00EF7BBA">
        <w:rPr>
          <w:b/>
        </w:rPr>
        <w:instrText xml:space="preserve"> \* MERGEFORMAT </w:instrText>
      </w:r>
      <w:r w:rsidR="00EF7BBA" w:rsidRPr="00EF7BBA">
        <w:rPr>
          <w:b/>
        </w:rPr>
        <w:fldChar w:fldCharType="separate"/>
      </w:r>
      <w:r w:rsidR="00EF7BBA" w:rsidRPr="00EF7BBA">
        <w:rPr>
          <w:b/>
        </w:rPr>
        <w:t>Méthode ReadPersons</w:t>
      </w:r>
      <w:r w:rsidR="00EF7BBA" w:rsidRPr="00EF7BBA">
        <w:rPr>
          <w:b/>
        </w:rPr>
        <w:fldChar w:fldCharType="end"/>
      </w:r>
      <w:r>
        <w:t>.</w:t>
      </w:r>
    </w:p>
    <w:p w:rsidR="00F45EE0" w:rsidRDefault="00F45EE0">
      <w:r>
        <w:br w:type="page"/>
      </w:r>
    </w:p>
    <w:p w:rsidR="007373C9" w:rsidRDefault="007373C9" w:rsidP="00BD628D">
      <w:pPr>
        <w:pStyle w:val="Titre3"/>
      </w:pPr>
      <w:bookmarkStart w:id="20" w:name="_Ref496649041"/>
      <w:bookmarkStart w:id="21" w:name="_Ref496649436"/>
      <w:bookmarkStart w:id="22" w:name="_Toc496650419"/>
      <w:r>
        <w:lastRenderedPageBreak/>
        <w:t>Méthode ReadPersons</w:t>
      </w:r>
      <w:bookmarkEnd w:id="21"/>
      <w:bookmarkEnd w:id="22"/>
    </w:p>
    <w:p w:rsidR="00177F52" w:rsidRDefault="00177F52" w:rsidP="00177F52">
      <w:r>
        <w:t xml:space="preserve">Méthode </w:t>
      </w:r>
      <w:r w:rsidRPr="00177F52">
        <w:rPr>
          <w:i/>
          <w:lang w:val="en-GB"/>
        </w:rPr>
        <w:t>private</w:t>
      </w:r>
      <w:r>
        <w:t>.</w:t>
      </w:r>
    </w:p>
    <w:p w:rsidR="00177F52" w:rsidRDefault="00177F52" w:rsidP="00177F52">
      <w:r>
        <w:t>Cette méthode permet de lire le fichier des personnes par défaut au format JSON ; il faut donc désérialiser celui-ci.</w:t>
      </w:r>
    </w:p>
    <w:p w:rsidR="00177F52" w:rsidRPr="00177F52" w:rsidRDefault="00177F52" w:rsidP="00177F52">
      <w:r>
        <w:t>Si le fichier n’existe pas, une liste vide de personne est retournée.</w:t>
      </w:r>
    </w:p>
    <w:p w:rsidR="00BD628D" w:rsidRDefault="00BD628D" w:rsidP="00BD628D">
      <w:pPr>
        <w:pStyle w:val="Titre3"/>
      </w:pPr>
      <w:bookmarkStart w:id="23" w:name="_Toc496650420"/>
      <w:r>
        <w:t>Méthode GetDefaultPeople</w:t>
      </w:r>
      <w:bookmarkEnd w:id="20"/>
      <w:bookmarkEnd w:id="23"/>
    </w:p>
    <w:p w:rsidR="00C34896" w:rsidRDefault="00C34896" w:rsidP="00C34896">
      <w:r>
        <w:t>Méthode permettant de récupérer la liste des lignes contenant les personnes par défaut à charger, lorsqu’un fichier de sauvegarde n’est pas présent par exemple.</w:t>
      </w:r>
    </w:p>
    <w:p w:rsidR="00992B22" w:rsidRPr="00C34896" w:rsidRDefault="00992B22" w:rsidP="00C34896">
      <w:r>
        <w:t>Concrètement, cette méthode construit une liste de ligne</w:t>
      </w:r>
      <w:r w:rsidR="00EF7BBA">
        <w:t>s</w:t>
      </w:r>
      <w:bookmarkStart w:id="24" w:name="_GoBack"/>
      <w:bookmarkEnd w:id="24"/>
      <w:r>
        <w:t xml:space="preserve"> contenant les personnes récupérées par </w:t>
      </w:r>
      <w:r w:rsidRPr="00992B22">
        <w:rPr>
          <w:b/>
        </w:rPr>
        <w:fldChar w:fldCharType="begin"/>
      </w:r>
      <w:r w:rsidRPr="00992B22">
        <w:rPr>
          <w:b/>
        </w:rPr>
        <w:instrText xml:space="preserve"> REF _Ref496649436 \h </w:instrText>
      </w:r>
      <w:r w:rsidRPr="00992B22">
        <w:rPr>
          <w:b/>
        </w:rPr>
      </w:r>
      <w:r>
        <w:rPr>
          <w:b/>
        </w:rPr>
        <w:instrText xml:space="preserve"> \* MERGEFORMAT </w:instrText>
      </w:r>
      <w:r w:rsidRPr="00992B22">
        <w:rPr>
          <w:b/>
        </w:rPr>
        <w:fldChar w:fldCharType="separate"/>
      </w:r>
      <w:r w:rsidR="00EF7BBA" w:rsidRPr="00EF7BBA">
        <w:rPr>
          <w:b/>
        </w:rPr>
        <w:t>Méthode ReadPersons</w:t>
      </w:r>
      <w:r w:rsidRPr="00992B22">
        <w:rPr>
          <w:b/>
        </w:rPr>
        <w:fldChar w:fldCharType="end"/>
      </w:r>
      <w:r>
        <w:t>.</w:t>
      </w:r>
    </w:p>
    <w:p w:rsidR="00197FA1" w:rsidRDefault="00197FA1" w:rsidP="00197FA1">
      <w:pPr>
        <w:pStyle w:val="Titre1"/>
      </w:pPr>
      <w:bookmarkStart w:id="25" w:name="_Toc496650421"/>
      <w:r>
        <w:t>Dossier Resources</w:t>
      </w:r>
      <w:bookmarkEnd w:id="25"/>
    </w:p>
    <w:p w:rsidR="00197FA1" w:rsidRPr="00203C22" w:rsidRDefault="00197FA1" w:rsidP="00197FA1">
      <w:pPr>
        <w:pStyle w:val="Titre1"/>
      </w:pPr>
      <w:bookmarkStart w:id="26" w:name="_Toc496650422"/>
      <w:r>
        <w:t>Dossier Utils</w:t>
      </w:r>
      <w:bookmarkEnd w:id="26"/>
    </w:p>
    <w:p w:rsidR="00203C22" w:rsidRDefault="00203C22" w:rsidP="00203C22">
      <w:pPr>
        <w:pStyle w:val="Titre1"/>
      </w:pPr>
      <w:bookmarkStart w:id="27" w:name="_Toc496650423"/>
      <w:r>
        <w:t>Dossier Model</w:t>
      </w:r>
      <w:bookmarkEnd w:id="27"/>
    </w:p>
    <w:p w:rsidR="00203C22" w:rsidRDefault="00203C22" w:rsidP="00203C22">
      <w:pPr>
        <w:pStyle w:val="Titre1"/>
      </w:pPr>
      <w:bookmarkStart w:id="28" w:name="_Toc496650424"/>
      <w:r>
        <w:t>Dossier View</w:t>
      </w:r>
      <w:bookmarkEnd w:id="28"/>
    </w:p>
    <w:p w:rsidR="00203C22" w:rsidRPr="00203C22" w:rsidRDefault="00203C22" w:rsidP="00203C22">
      <w:pPr>
        <w:pStyle w:val="Titre1"/>
      </w:pPr>
      <w:bookmarkStart w:id="29" w:name="_Toc496650425"/>
      <w:r>
        <w:t>Dossier ViewModel</w:t>
      </w:r>
      <w:bookmarkEnd w:id="29"/>
    </w:p>
    <w:sectPr w:rsidR="00203C22" w:rsidRPr="00203C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30953"/>
    <w:multiLevelType w:val="multilevel"/>
    <w:tmpl w:val="44D6535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upperLetter"/>
      <w:pStyle w:val="Titre4"/>
      <w:lvlText w:val="%4) "/>
      <w:lvlJc w:val="left"/>
      <w:pPr>
        <w:tabs>
          <w:tab w:val="num" w:pos="1080"/>
        </w:tabs>
        <w:ind w:left="567" w:hanging="567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20272A35"/>
    <w:multiLevelType w:val="hybridMultilevel"/>
    <w:tmpl w:val="D6C045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E3888"/>
    <w:multiLevelType w:val="hybridMultilevel"/>
    <w:tmpl w:val="D43455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D781B"/>
    <w:multiLevelType w:val="hybridMultilevel"/>
    <w:tmpl w:val="FE5EED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F2269"/>
    <w:multiLevelType w:val="hybridMultilevel"/>
    <w:tmpl w:val="A4F625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10003"/>
    <w:multiLevelType w:val="hybridMultilevel"/>
    <w:tmpl w:val="65A257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F777C"/>
    <w:multiLevelType w:val="hybridMultilevel"/>
    <w:tmpl w:val="36C8E4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CB1DA9"/>
    <w:multiLevelType w:val="hybridMultilevel"/>
    <w:tmpl w:val="132848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945565"/>
    <w:multiLevelType w:val="hybridMultilevel"/>
    <w:tmpl w:val="AFDC2A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"/>
  </w:num>
  <w:num w:numId="11">
    <w:abstractNumId w:val="4"/>
  </w:num>
  <w:num w:numId="12">
    <w:abstractNumId w:val="8"/>
  </w:num>
  <w:num w:numId="13">
    <w:abstractNumId w:val="3"/>
  </w:num>
  <w:num w:numId="14">
    <w:abstractNumId w:val="6"/>
  </w:num>
  <w:num w:numId="15">
    <w:abstractNumId w:val="7"/>
  </w:num>
  <w:num w:numId="16">
    <w:abstractNumId w:val="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314"/>
    <w:rsid w:val="00007BC9"/>
    <w:rsid w:val="000A62FD"/>
    <w:rsid w:val="00107BDF"/>
    <w:rsid w:val="00136C97"/>
    <w:rsid w:val="001410D4"/>
    <w:rsid w:val="00177F52"/>
    <w:rsid w:val="00186928"/>
    <w:rsid w:val="00197FA1"/>
    <w:rsid w:val="001E53ED"/>
    <w:rsid w:val="00203C22"/>
    <w:rsid w:val="00273832"/>
    <w:rsid w:val="003119CC"/>
    <w:rsid w:val="00375799"/>
    <w:rsid w:val="00394132"/>
    <w:rsid w:val="0040248E"/>
    <w:rsid w:val="0042453D"/>
    <w:rsid w:val="00432AF1"/>
    <w:rsid w:val="004547CD"/>
    <w:rsid w:val="004B6D1A"/>
    <w:rsid w:val="004C6B41"/>
    <w:rsid w:val="00502F42"/>
    <w:rsid w:val="005A267E"/>
    <w:rsid w:val="005A78F9"/>
    <w:rsid w:val="005E0FAF"/>
    <w:rsid w:val="00611732"/>
    <w:rsid w:val="006848B8"/>
    <w:rsid w:val="00686EC1"/>
    <w:rsid w:val="0069403F"/>
    <w:rsid w:val="00734548"/>
    <w:rsid w:val="007373C9"/>
    <w:rsid w:val="007A20C1"/>
    <w:rsid w:val="007B03B5"/>
    <w:rsid w:val="008128AF"/>
    <w:rsid w:val="008360E5"/>
    <w:rsid w:val="008D2DAF"/>
    <w:rsid w:val="008D5641"/>
    <w:rsid w:val="008D6307"/>
    <w:rsid w:val="008F4A94"/>
    <w:rsid w:val="00915006"/>
    <w:rsid w:val="009467C8"/>
    <w:rsid w:val="00992B22"/>
    <w:rsid w:val="00A94939"/>
    <w:rsid w:val="00B13FB6"/>
    <w:rsid w:val="00B42B04"/>
    <w:rsid w:val="00BC3064"/>
    <w:rsid w:val="00BD628D"/>
    <w:rsid w:val="00C34896"/>
    <w:rsid w:val="00C4061F"/>
    <w:rsid w:val="00C414EB"/>
    <w:rsid w:val="00C73D5A"/>
    <w:rsid w:val="00C871FC"/>
    <w:rsid w:val="00CC3B63"/>
    <w:rsid w:val="00CC4C36"/>
    <w:rsid w:val="00D201A1"/>
    <w:rsid w:val="00DB44E0"/>
    <w:rsid w:val="00DC5849"/>
    <w:rsid w:val="00E107CB"/>
    <w:rsid w:val="00EB6314"/>
    <w:rsid w:val="00EC656E"/>
    <w:rsid w:val="00EE0864"/>
    <w:rsid w:val="00EF341F"/>
    <w:rsid w:val="00EF4201"/>
    <w:rsid w:val="00EF7BBA"/>
    <w:rsid w:val="00F25010"/>
    <w:rsid w:val="00F45EE0"/>
    <w:rsid w:val="00F81091"/>
    <w:rsid w:val="00FC1CDD"/>
    <w:rsid w:val="00FC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75F80"/>
  <w15:chartTrackingRefBased/>
  <w15:docId w15:val="{1F6CC9DE-A8B2-428C-8A27-CD819F8A9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341F"/>
  </w:style>
  <w:style w:type="paragraph" w:styleId="Titre1">
    <w:name w:val="heading 1"/>
    <w:basedOn w:val="Normal"/>
    <w:next w:val="Normal"/>
    <w:link w:val="Titre1Car"/>
    <w:qFormat/>
    <w:rsid w:val="00734548"/>
    <w:pPr>
      <w:keepNext/>
      <w:numPr>
        <w:numId w:val="9"/>
      </w:numPr>
      <w:spacing w:before="240" w:after="60"/>
      <w:outlineLvl w:val="0"/>
    </w:pPr>
    <w:rPr>
      <w:b/>
      <w:kern w:val="28"/>
      <w:sz w:val="32"/>
      <w:szCs w:val="20"/>
    </w:rPr>
  </w:style>
  <w:style w:type="paragraph" w:styleId="Titre2">
    <w:name w:val="heading 2"/>
    <w:basedOn w:val="Normal"/>
    <w:next w:val="Normal"/>
    <w:link w:val="Titre2Car"/>
    <w:qFormat/>
    <w:rsid w:val="00734548"/>
    <w:pPr>
      <w:keepNext/>
      <w:numPr>
        <w:ilvl w:val="1"/>
        <w:numId w:val="9"/>
      </w:numPr>
      <w:spacing w:before="240"/>
      <w:outlineLvl w:val="1"/>
    </w:pPr>
    <w:rPr>
      <w:b/>
      <w:i/>
      <w:sz w:val="28"/>
      <w:szCs w:val="20"/>
    </w:rPr>
  </w:style>
  <w:style w:type="paragraph" w:styleId="Titre3">
    <w:name w:val="heading 3"/>
    <w:basedOn w:val="Normal"/>
    <w:next w:val="Normal"/>
    <w:link w:val="Titre3Car"/>
    <w:qFormat/>
    <w:rsid w:val="00734548"/>
    <w:pPr>
      <w:keepNext/>
      <w:numPr>
        <w:ilvl w:val="2"/>
        <w:numId w:val="9"/>
      </w:numPr>
      <w:spacing w:before="240"/>
      <w:outlineLvl w:val="2"/>
    </w:pPr>
    <w:rPr>
      <w:sz w:val="28"/>
      <w:szCs w:val="20"/>
    </w:rPr>
  </w:style>
  <w:style w:type="paragraph" w:styleId="Titre4">
    <w:name w:val="heading 4"/>
    <w:basedOn w:val="Normal"/>
    <w:next w:val="Normal"/>
    <w:link w:val="Titre4Car"/>
    <w:qFormat/>
    <w:rsid w:val="00734548"/>
    <w:pPr>
      <w:keepNext/>
      <w:numPr>
        <w:ilvl w:val="3"/>
        <w:numId w:val="9"/>
      </w:numPr>
      <w:spacing w:before="200"/>
      <w:outlineLvl w:val="3"/>
    </w:pPr>
    <w:rPr>
      <w:b/>
      <w:szCs w:val="20"/>
    </w:rPr>
  </w:style>
  <w:style w:type="paragraph" w:styleId="Titre5">
    <w:name w:val="heading 5"/>
    <w:basedOn w:val="Normal"/>
    <w:next w:val="Normal"/>
    <w:link w:val="Titre5Car"/>
    <w:qFormat/>
    <w:rsid w:val="00734548"/>
    <w:pPr>
      <w:numPr>
        <w:ilvl w:val="4"/>
        <w:numId w:val="9"/>
      </w:numPr>
      <w:spacing w:before="240"/>
      <w:outlineLvl w:val="4"/>
    </w:pPr>
    <w:rPr>
      <w:szCs w:val="20"/>
    </w:rPr>
  </w:style>
  <w:style w:type="paragraph" w:styleId="Titre6">
    <w:name w:val="heading 6"/>
    <w:basedOn w:val="Normal"/>
    <w:next w:val="Normal"/>
    <w:link w:val="Titre6Car"/>
    <w:qFormat/>
    <w:rsid w:val="00734548"/>
    <w:pPr>
      <w:numPr>
        <w:ilvl w:val="5"/>
        <w:numId w:val="9"/>
      </w:numPr>
      <w:spacing w:before="240" w:after="60"/>
      <w:outlineLvl w:val="5"/>
    </w:pPr>
    <w:rPr>
      <w:i/>
      <w:szCs w:val="20"/>
    </w:rPr>
  </w:style>
  <w:style w:type="paragraph" w:styleId="Titre7">
    <w:name w:val="heading 7"/>
    <w:basedOn w:val="Normal"/>
    <w:next w:val="Normal"/>
    <w:link w:val="Titre7Car"/>
    <w:qFormat/>
    <w:rsid w:val="00734548"/>
    <w:pPr>
      <w:numPr>
        <w:ilvl w:val="6"/>
        <w:numId w:val="9"/>
      </w:numPr>
      <w:spacing w:before="240" w:after="60"/>
      <w:outlineLvl w:val="6"/>
    </w:pPr>
    <w:rPr>
      <w:sz w:val="20"/>
      <w:szCs w:val="20"/>
    </w:rPr>
  </w:style>
  <w:style w:type="paragraph" w:styleId="Titre8">
    <w:name w:val="heading 8"/>
    <w:basedOn w:val="Normal"/>
    <w:next w:val="Normal"/>
    <w:link w:val="Titre8Car"/>
    <w:qFormat/>
    <w:rsid w:val="00734548"/>
    <w:pPr>
      <w:numPr>
        <w:ilvl w:val="7"/>
        <w:numId w:val="9"/>
      </w:numPr>
      <w:spacing w:before="240" w:after="60"/>
      <w:outlineLvl w:val="7"/>
    </w:pPr>
    <w:rPr>
      <w:i/>
      <w:sz w:val="20"/>
      <w:szCs w:val="20"/>
    </w:rPr>
  </w:style>
  <w:style w:type="paragraph" w:styleId="Titre9">
    <w:name w:val="heading 9"/>
    <w:basedOn w:val="Normal"/>
    <w:next w:val="Normal"/>
    <w:link w:val="Titre9Car"/>
    <w:qFormat/>
    <w:rsid w:val="00734548"/>
    <w:pPr>
      <w:numPr>
        <w:ilvl w:val="8"/>
        <w:numId w:val="9"/>
      </w:numPr>
      <w:spacing w:before="240" w:after="60"/>
      <w:outlineLvl w:val="8"/>
    </w:pPr>
    <w:rPr>
      <w:b/>
      <w:i/>
      <w:sz w:val="1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734548"/>
    <w:pPr>
      <w:spacing w:after="0"/>
    </w:pPr>
    <w:rPr>
      <w:rFonts w:ascii="Consolas" w:hAnsi="Consolas"/>
      <w:sz w:val="16"/>
    </w:rPr>
  </w:style>
  <w:style w:type="paragraph" w:customStyle="1" w:styleId="codeObtenu">
    <w:name w:val="codeObtenu"/>
    <w:basedOn w:val="code"/>
    <w:qFormat/>
    <w:rsid w:val="0073454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</w:pPr>
    <w:rPr>
      <w:color w:val="000000"/>
      <w:szCs w:val="16"/>
      <w:lang w:val="en-US"/>
    </w:rPr>
  </w:style>
  <w:style w:type="paragraph" w:customStyle="1" w:styleId="codeTap">
    <w:name w:val="codeTapé"/>
    <w:basedOn w:val="code"/>
    <w:qFormat/>
    <w:rsid w:val="0073454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spacing w:before="120"/>
    </w:pPr>
    <w:rPr>
      <w:b/>
      <w:color w:val="000CF6"/>
    </w:rPr>
  </w:style>
  <w:style w:type="paragraph" w:styleId="Commentaire">
    <w:name w:val="annotation text"/>
    <w:basedOn w:val="Normal"/>
    <w:link w:val="CommentaireCar"/>
    <w:semiHidden/>
    <w:rsid w:val="00734548"/>
    <w:pPr>
      <w:autoSpaceDE w:val="0"/>
      <w:autoSpaceDN w:val="0"/>
      <w:adjustRightInd w:val="0"/>
    </w:pPr>
    <w:rPr>
      <w:color w:val="000000"/>
      <w:sz w:val="20"/>
      <w:szCs w:val="36"/>
    </w:rPr>
  </w:style>
  <w:style w:type="character" w:customStyle="1" w:styleId="CommentaireCar">
    <w:name w:val="Commentaire Car"/>
    <w:basedOn w:val="Policepardfaut"/>
    <w:link w:val="Commentaire"/>
    <w:semiHidden/>
    <w:rsid w:val="00734548"/>
    <w:rPr>
      <w:color w:val="000000"/>
      <w:sz w:val="20"/>
      <w:szCs w:val="36"/>
    </w:rPr>
  </w:style>
  <w:style w:type="paragraph" w:customStyle="1" w:styleId="Image">
    <w:name w:val="Image"/>
    <w:basedOn w:val="Normal"/>
    <w:next w:val="Normal"/>
    <w:rsid w:val="00734548"/>
    <w:pPr>
      <w:jc w:val="center"/>
    </w:pPr>
    <w:rPr>
      <w:sz w:val="20"/>
      <w:szCs w:val="20"/>
    </w:rPr>
  </w:style>
  <w:style w:type="paragraph" w:customStyle="1" w:styleId="Lgendeperso">
    <w:name w:val="Légende_perso"/>
    <w:basedOn w:val="Normal"/>
    <w:next w:val="Normal"/>
    <w:qFormat/>
    <w:rsid w:val="00734548"/>
    <w:pPr>
      <w:spacing w:before="120"/>
      <w:jc w:val="center"/>
    </w:pPr>
    <w:rPr>
      <w:b/>
      <w:sz w:val="16"/>
    </w:rPr>
  </w:style>
  <w:style w:type="character" w:customStyle="1" w:styleId="Titre1Car">
    <w:name w:val="Titre 1 Car"/>
    <w:basedOn w:val="Policepardfaut"/>
    <w:link w:val="Titre1"/>
    <w:rsid w:val="00734548"/>
    <w:rPr>
      <w:b/>
      <w:kern w:val="28"/>
      <w:sz w:val="32"/>
      <w:szCs w:val="20"/>
    </w:rPr>
  </w:style>
  <w:style w:type="character" w:customStyle="1" w:styleId="Titre2Car">
    <w:name w:val="Titre 2 Car"/>
    <w:basedOn w:val="Policepardfaut"/>
    <w:link w:val="Titre2"/>
    <w:rsid w:val="00734548"/>
    <w:rPr>
      <w:b/>
      <w:i/>
      <w:sz w:val="28"/>
      <w:szCs w:val="20"/>
    </w:rPr>
  </w:style>
  <w:style w:type="character" w:customStyle="1" w:styleId="Titre3Car">
    <w:name w:val="Titre 3 Car"/>
    <w:basedOn w:val="Policepardfaut"/>
    <w:link w:val="Titre3"/>
    <w:rsid w:val="00734548"/>
    <w:rPr>
      <w:sz w:val="28"/>
      <w:szCs w:val="20"/>
    </w:rPr>
  </w:style>
  <w:style w:type="character" w:customStyle="1" w:styleId="Titre4Car">
    <w:name w:val="Titre 4 Car"/>
    <w:basedOn w:val="Policepardfaut"/>
    <w:link w:val="Titre4"/>
    <w:rsid w:val="00734548"/>
    <w:rPr>
      <w:b/>
      <w:szCs w:val="20"/>
    </w:rPr>
  </w:style>
  <w:style w:type="character" w:customStyle="1" w:styleId="Titre5Car">
    <w:name w:val="Titre 5 Car"/>
    <w:basedOn w:val="Policepardfaut"/>
    <w:link w:val="Titre5"/>
    <w:rsid w:val="00734548"/>
    <w:rPr>
      <w:szCs w:val="20"/>
    </w:rPr>
  </w:style>
  <w:style w:type="character" w:customStyle="1" w:styleId="Titre6Car">
    <w:name w:val="Titre 6 Car"/>
    <w:basedOn w:val="Policepardfaut"/>
    <w:link w:val="Titre6"/>
    <w:rsid w:val="00734548"/>
    <w:rPr>
      <w:i/>
      <w:szCs w:val="20"/>
    </w:rPr>
  </w:style>
  <w:style w:type="character" w:customStyle="1" w:styleId="Titre7Car">
    <w:name w:val="Titre 7 Car"/>
    <w:basedOn w:val="Policepardfaut"/>
    <w:link w:val="Titre7"/>
    <w:rsid w:val="00734548"/>
    <w:rPr>
      <w:sz w:val="20"/>
      <w:szCs w:val="20"/>
    </w:rPr>
  </w:style>
  <w:style w:type="character" w:customStyle="1" w:styleId="Titre8Car">
    <w:name w:val="Titre 8 Car"/>
    <w:basedOn w:val="Policepardfaut"/>
    <w:link w:val="Titre8"/>
    <w:rsid w:val="00734548"/>
    <w:rPr>
      <w:i/>
      <w:sz w:val="20"/>
      <w:szCs w:val="20"/>
    </w:rPr>
  </w:style>
  <w:style w:type="character" w:customStyle="1" w:styleId="Titre9Car">
    <w:name w:val="Titre 9 Car"/>
    <w:basedOn w:val="Policepardfaut"/>
    <w:link w:val="Titre9"/>
    <w:rsid w:val="00734548"/>
    <w:rPr>
      <w:b/>
      <w:i/>
      <w:sz w:val="18"/>
      <w:szCs w:val="20"/>
    </w:rPr>
  </w:style>
  <w:style w:type="paragraph" w:customStyle="1" w:styleId="txtTableau">
    <w:name w:val="txtTableau"/>
    <w:basedOn w:val="Normal"/>
    <w:qFormat/>
    <w:rsid w:val="00734548"/>
    <w:pPr>
      <w:spacing w:after="0"/>
      <w:ind w:left="113"/>
    </w:pPr>
  </w:style>
  <w:style w:type="paragraph" w:customStyle="1" w:styleId="txtTableauHeader">
    <w:name w:val="txtTableauHeader"/>
    <w:basedOn w:val="txtTableau"/>
    <w:qFormat/>
    <w:rsid w:val="00734548"/>
    <w:pPr>
      <w:ind w:left="0"/>
      <w:jc w:val="center"/>
    </w:pPr>
    <w:rPr>
      <w:b/>
    </w:rPr>
  </w:style>
  <w:style w:type="paragraph" w:customStyle="1" w:styleId="txtTableauHeaderColumn">
    <w:name w:val="txtTableauHeaderColumn"/>
    <w:basedOn w:val="txtTableauHeader"/>
    <w:qFormat/>
    <w:rsid w:val="00734548"/>
    <w:pPr>
      <w:jc w:val="left"/>
    </w:pPr>
  </w:style>
  <w:style w:type="paragraph" w:customStyle="1" w:styleId="FicheControle">
    <w:name w:val="FicheControle"/>
    <w:basedOn w:val="Normal"/>
    <w:qFormat/>
    <w:rsid w:val="00734548"/>
    <w:rPr>
      <w:b/>
      <w:sz w:val="28"/>
    </w:rPr>
  </w:style>
  <w:style w:type="paragraph" w:customStyle="1" w:styleId="FicheControleDetail">
    <w:name w:val="FicheControleDetail"/>
    <w:basedOn w:val="Normal"/>
    <w:qFormat/>
    <w:rsid w:val="00734548"/>
    <w:pPr>
      <w:spacing w:before="120"/>
    </w:pPr>
    <w:rPr>
      <w:b/>
    </w:rPr>
  </w:style>
  <w:style w:type="paragraph" w:styleId="TM1">
    <w:name w:val="toc 1"/>
    <w:basedOn w:val="txtTableau"/>
    <w:next w:val="Normal"/>
    <w:autoRedefine/>
    <w:uiPriority w:val="39"/>
    <w:rsid w:val="00734548"/>
    <w:pPr>
      <w:tabs>
        <w:tab w:val="left" w:pos="442"/>
        <w:tab w:val="right" w:leader="dot" w:pos="9061"/>
      </w:tabs>
      <w:jc w:val="both"/>
    </w:pPr>
    <w:rPr>
      <w:b/>
      <w:sz w:val="20"/>
      <w:szCs w:val="20"/>
    </w:rPr>
  </w:style>
  <w:style w:type="paragraph" w:styleId="TM2">
    <w:name w:val="toc 2"/>
    <w:basedOn w:val="txtTableau"/>
    <w:next w:val="Normal"/>
    <w:autoRedefine/>
    <w:uiPriority w:val="39"/>
    <w:rsid w:val="00734548"/>
    <w:pPr>
      <w:ind w:left="221"/>
      <w:jc w:val="both"/>
    </w:pPr>
    <w:rPr>
      <w:sz w:val="20"/>
      <w:szCs w:val="20"/>
    </w:rPr>
  </w:style>
  <w:style w:type="paragraph" w:styleId="TM3">
    <w:name w:val="toc 3"/>
    <w:basedOn w:val="txtTableau"/>
    <w:next w:val="Normal"/>
    <w:autoRedefine/>
    <w:uiPriority w:val="39"/>
    <w:rsid w:val="00734548"/>
    <w:pPr>
      <w:ind w:left="442"/>
      <w:jc w:val="both"/>
    </w:pPr>
    <w:rPr>
      <w:i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734548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EF341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F341F"/>
    <w:rPr>
      <w:rFonts w:eastAsiaTheme="minorEastAsia"/>
      <w:lang w:eastAsia="fr-FR"/>
    </w:rPr>
  </w:style>
  <w:style w:type="character" w:styleId="Lienhypertexte">
    <w:name w:val="Hyperlink"/>
    <w:basedOn w:val="Policepardfaut"/>
    <w:uiPriority w:val="99"/>
    <w:unhideWhenUsed/>
    <w:rsid w:val="00EF341F"/>
    <w:rPr>
      <w:color w:val="0563C1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F341F"/>
    <w:pPr>
      <w:keepLines/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  <w:lang w:eastAsia="fr-FR"/>
    </w:rPr>
  </w:style>
  <w:style w:type="table" w:styleId="TableauGrille4-Accentuation1">
    <w:name w:val="Grid Table 4 Accent 1"/>
    <w:basedOn w:val="TableauNormal"/>
    <w:uiPriority w:val="49"/>
    <w:rsid w:val="00EB63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EB63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B631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9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0%20-%20Data\Document%20de%20B&#233;ni\Mod&#232;les%20Office%20personnalis&#233;s\beni_modele_SF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DEED97DD63F4507844B0569AB803D6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8F4385-D998-4B3B-AEC3-C5EB624DD85E}"/>
      </w:docPartPr>
      <w:docPartBody>
        <w:p w:rsidR="00F87FB7" w:rsidRDefault="007A3168">
          <w:pPr>
            <w:pStyle w:val="FDEED97DD63F4507844B0569AB803D6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920D8EF0B0CA4BBCBEAB45DABFA78F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CEBA3F-CADF-4BFD-AB96-917651935585}"/>
      </w:docPartPr>
      <w:docPartBody>
        <w:p w:rsidR="00F87FB7" w:rsidRDefault="007A3168">
          <w:pPr>
            <w:pStyle w:val="920D8EF0B0CA4BBCBEAB45DABFA78F09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FBC6BBDB3D914ED5BA399CC658164F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AE0F0F-9049-4F73-A3B7-86F909A99E3C}"/>
      </w:docPartPr>
      <w:docPartBody>
        <w:p w:rsidR="00F87FB7" w:rsidRDefault="007A3168">
          <w:pPr>
            <w:pStyle w:val="FBC6BBDB3D914ED5BA399CC658164F39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6C7E9CA089D8413B875384C04CE72ED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072123-B3AA-478F-982F-681E2ABBDCC7}"/>
      </w:docPartPr>
      <w:docPartBody>
        <w:p w:rsidR="00F87FB7" w:rsidRDefault="007A3168">
          <w:pPr>
            <w:pStyle w:val="6C7E9CA089D8413B875384C04CE72EDB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168"/>
    <w:rsid w:val="007A3168"/>
    <w:rsid w:val="007C1859"/>
    <w:rsid w:val="00AA4F94"/>
    <w:rsid w:val="00F8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DEED97DD63F4507844B0569AB803D63">
    <w:name w:val="FDEED97DD63F4507844B0569AB803D63"/>
  </w:style>
  <w:style w:type="paragraph" w:customStyle="1" w:styleId="920D8EF0B0CA4BBCBEAB45DABFA78F09">
    <w:name w:val="920D8EF0B0CA4BBCBEAB45DABFA78F09"/>
  </w:style>
  <w:style w:type="paragraph" w:customStyle="1" w:styleId="FBC6BBDB3D914ED5BA399CC658164F39">
    <w:name w:val="FBC6BBDB3D914ED5BA399CC658164F39"/>
  </w:style>
  <w:style w:type="paragraph" w:customStyle="1" w:styleId="6C7E9CA089D8413B875384C04CE72EDB">
    <w:name w:val="6C7E9CA089D8413B875384C04CE72E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6ABE09-88AA-4E40-B3A4-9DA37068B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beni_modele_SF.dotx</Template>
  <TotalTime>121</TotalTime>
  <Pages>7</Pages>
  <Words>1251</Words>
  <Characters>6884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Petits pains</vt:lpstr>
    </vt:vector>
  </TitlesOfParts>
  <Company/>
  <LinksUpToDate>false</LinksUpToDate>
  <CharactersWithSpaces>8119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Petits pains</dc:title>
  <dc:subject>Application de rapport pour les CRA</dc:subject>
  <dc:creator>Benoit Masson-Bedeau</dc:creator>
  <cp:keywords/>
  <dc:description/>
  <cp:lastModifiedBy>Benoit Masson-Bedeau</cp:lastModifiedBy>
  <cp:revision>49</cp:revision>
  <dcterms:created xsi:type="dcterms:W3CDTF">2017-10-24T11:08:00Z</dcterms:created>
  <dcterms:modified xsi:type="dcterms:W3CDTF">2017-10-24T21:18:00Z</dcterms:modified>
</cp:coreProperties>
</file>