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JACKDRAWINGS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aprendendo a ilustrar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imagens literalmente ilustrativas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INSTAGRAM- @JACKDRAWINGS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S2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HANSAN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Leão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GOLLUM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:/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kilua HUNTER X HUNTER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mulher mais sábia - fanart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Full Portfolio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