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TP : Recherche sur la programmation des assembleurs</w:t>
      </w:r>
    </w:p>
    <w:p>
      <w:pPr>
        <w:pStyle w:val="Heading2"/>
      </w:pPr>
      <w:r>
        <w:t>1. Introduction Générale</w:t>
      </w:r>
    </w:p>
    <w:p>
      <w:r>
        <w:t>• Présentation de l’assembleur</w:t>
      </w:r>
    </w:p>
    <w:p>
      <w:r>
        <w:t>• Importance de l’assembleur</w:t>
      </w:r>
    </w:p>
    <w:p>
      <w:pPr>
        <w:pStyle w:val="Heading2"/>
      </w:pPr>
      <w:r>
        <w:t>2. Définition de l’assembleur</w:t>
      </w:r>
    </w:p>
    <w:p>
      <w:r>
        <w:t>• Définition du langage assembleur</w:t>
      </w:r>
    </w:p>
    <w:p>
      <w:r>
        <w:t>• Différence entre langage machine et assembleur</w:t>
      </w:r>
    </w:p>
    <w:p>
      <w:r>
        <w:t>• Exemple simple d’instruction assembleur</w:t>
      </w:r>
    </w:p>
    <w:p>
      <w:r>
        <w:t>• Langage bas niveau vs haut niveau</w:t>
      </w:r>
    </w:p>
    <w:p>
      <w:pPr>
        <w:pStyle w:val="Heading2"/>
      </w:pPr>
      <w:r>
        <w:t>3. Fonctionnement d’un assembleur</w:t>
      </w:r>
    </w:p>
    <w:p>
      <w:r>
        <w:t>• Rôle de l’assembleur dans la compilation</w:t>
      </w:r>
    </w:p>
    <w:p>
      <w:r>
        <w:t>• Traduction assembleur → langage machine</w:t>
      </w:r>
    </w:p>
    <w:p>
      <w:r>
        <w:t>• Différence entre assembleur (outil) et langage assembleur (code)</w:t>
      </w:r>
    </w:p>
    <w:p>
      <w:r>
        <w:t>• Exemples d’assembleurs connus : NASM, MASM, GAS</w:t>
      </w:r>
    </w:p>
    <w:p>
      <w:pPr>
        <w:pStyle w:val="Heading2"/>
      </w:pPr>
      <w:r>
        <w:t>4. Utilité et domaines d’application</w:t>
      </w:r>
    </w:p>
    <w:p>
      <w:r>
        <w:t>• Optimisation de performances</w:t>
      </w:r>
    </w:p>
    <w:p>
      <w:r>
        <w:t>• Utilisation dans les systèmes embarqués, pilotes, etc.</w:t>
      </w:r>
    </w:p>
    <w:p>
      <w:r>
        <w:t>• Limites et inconvénients</w:t>
      </w:r>
    </w:p>
    <w:p>
      <w:pPr>
        <w:pStyle w:val="Heading2"/>
      </w:pPr>
      <w:r>
        <w:t>5. Exemple de programme assembleur (facultatif)</w:t>
      </w:r>
    </w:p>
    <w:p>
      <w:r>
        <w:t>• Petit code assembleur simple</w:t>
      </w:r>
    </w:p>
    <w:p>
      <w:r>
        <w:t>• Explication ligne par ligne</w:t>
      </w:r>
    </w:p>
    <w:p>
      <w:pPr>
        <w:pStyle w:val="Heading2"/>
      </w:pPr>
      <w:r>
        <w:t>6. Conclusion</w:t>
      </w:r>
    </w:p>
    <w:p>
      <w:r>
        <w:t>• Résumé des points abordés</w:t>
      </w:r>
    </w:p>
    <w:p>
      <w:r>
        <w:t>• Réflexion sur l’importance actuelle de l’assembleur</w:t>
      </w:r>
    </w:p>
    <w:p>
      <w:pPr>
        <w:pStyle w:val="Heading2"/>
      </w:pPr>
      <w:r>
        <w:t>7. Sources / Références</w:t>
      </w:r>
    </w:p>
    <w:p>
      <w:r>
        <w:t>• (À compléter avec les sources utilisées)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