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h3sh4qr0xp5a" w:id="0"/>
      <w:bookmarkEnd w:id="0"/>
      <w:r w:rsidDel="00000000" w:rsidR="00000000" w:rsidRPr="00000000">
        <w:rPr>
          <w:b w:val="1"/>
          <w:bCs w:val="1"/>
          <w:sz w:val="22"/>
          <w:szCs w:val="22"/>
          <w:rtl w:val="0"/>
        </w:rPr>
        <w:t xml:space="preserve">Syntax Analysis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Parsing</w:t>
      </w:r>
      <w:r w:rsidDel="00000000" w:rsidR="00000000" w:rsidRPr="00000000">
        <w:rPr>
          <w:rtl w:val="0"/>
        </w:rPr>
        <w:t xml:space="preserve"> is the process of checking whether a program’s sequence of tokens follows the grammar rules of the programming language.</w:t>
      </w:r>
    </w:p>
    <w:p w:rsidR="00000000" w:rsidDel="00000000" w:rsidP="00000000" w:rsidRDefault="00000000" w:rsidRPr="00000000" w14:paraId="00000003">
      <w:pPr>
        <w:spacing w:after="240" w:before="240" w:lineRule="auto"/>
        <w:rPr/>
      </w:pPr>
      <w:r w:rsidDel="00000000" w:rsidR="00000000" w:rsidRPr="00000000">
        <w:rPr>
          <w:rtl w:val="0"/>
        </w:rPr>
        <w:t xml:space="preserve">During parsing, the compiler looks at the tokens produced by the lexer and determines how they fit together. If the tokens are arranged correctly, the parser builds a </w:t>
      </w:r>
      <w:r w:rsidDel="00000000" w:rsidR="00000000" w:rsidRPr="00000000">
        <w:rPr>
          <w:b w:val="1"/>
          <w:bCs w:val="1"/>
          <w:rtl w:val="0"/>
        </w:rPr>
        <w:t xml:space="preserve">tree structure</w:t>
      </w:r>
      <w:r w:rsidDel="00000000" w:rsidR="00000000" w:rsidRPr="00000000">
        <w:rPr>
          <w:rtl w:val="0"/>
        </w:rPr>
        <w:t xml:space="preserve"> that represents the program’s structure, such as how expressions, statements, and blocks are nested.</w:t>
      </w:r>
    </w:p>
    <w:p w:rsidR="00000000" w:rsidDel="00000000" w:rsidP="00000000" w:rsidRDefault="00000000" w:rsidRPr="00000000" w14:paraId="00000004">
      <w:pPr>
        <w:spacing w:after="240" w:before="240" w:lineRule="auto"/>
        <w:rPr>
          <w:i w:val="1"/>
          <w:iCs w:val="1"/>
        </w:rPr>
      </w:pPr>
      <w:r w:rsidDel="00000000" w:rsidR="00000000" w:rsidRPr="00000000">
        <w:rPr>
          <w:rtl w:val="0"/>
        </w:rPr>
        <w:t xml:space="preserve">This tree is then used by later stages of the compiler to understand and process the program.</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w5dj11u2001o" w:id="1"/>
      <w:bookmarkEnd w:id="1"/>
      <w:r w:rsidDel="00000000" w:rsidR="00000000" w:rsidRPr="00000000">
        <w:rPr>
          <w:b w:val="1"/>
          <w:bCs w:val="1"/>
          <w:sz w:val="22"/>
          <w:szCs w:val="22"/>
          <w:rtl w:val="0"/>
        </w:rPr>
        <w:t xml:space="preserve">Context-Free Grammars (CFGs)</w:t>
      </w:r>
    </w:p>
    <w:p w:rsidR="00000000" w:rsidDel="00000000" w:rsidP="00000000" w:rsidRDefault="00000000" w:rsidRPr="00000000" w14:paraId="00000006">
      <w:pPr>
        <w:spacing w:after="240" w:before="240" w:lineRule="auto"/>
        <w:rPr/>
      </w:pPr>
      <w:r w:rsidDel="00000000" w:rsidR="00000000" w:rsidRPr="00000000">
        <w:rPr>
          <w:rtl w:val="0"/>
        </w:rPr>
        <w:t xml:space="preserve">A </w:t>
      </w:r>
      <w:r w:rsidDel="00000000" w:rsidR="00000000" w:rsidRPr="00000000">
        <w:rPr>
          <w:b w:val="1"/>
          <w:bCs w:val="1"/>
          <w:rtl w:val="0"/>
        </w:rPr>
        <w:t xml:space="preserve">CFG</w:t>
      </w:r>
      <w:r w:rsidDel="00000000" w:rsidR="00000000" w:rsidRPr="00000000">
        <w:rPr>
          <w:rtl w:val="0"/>
        </w:rPr>
        <w:t xml:space="preserve"> is a way to describe the </w:t>
      </w:r>
      <w:r w:rsidDel="00000000" w:rsidR="00000000" w:rsidRPr="00000000">
        <w:rPr>
          <w:b w:val="1"/>
          <w:bCs w:val="1"/>
          <w:rtl w:val="0"/>
        </w:rPr>
        <w:t xml:space="preserve">structure of a programming language</w:t>
      </w:r>
      <w:r w:rsidDel="00000000" w:rsidR="00000000" w:rsidRPr="00000000">
        <w:rPr>
          <w:rtl w:val="0"/>
        </w:rPr>
        <w:t xml:space="preserve">.</w:t>
        <w:br w:type="textWrapping"/>
        <w:t xml:space="preserve">Parsers use CFGs to check whether a sequence of tokens forms a valid program and to understand how the program is organized.</w:t>
      </w:r>
    </w:p>
    <w:p w:rsidR="00000000" w:rsidDel="00000000" w:rsidP="00000000" w:rsidRDefault="00000000" w:rsidRPr="00000000" w14:paraId="00000007">
      <w:pPr>
        <w:spacing w:after="240" w:before="240" w:lineRule="auto"/>
        <w:rPr/>
      </w:pPr>
      <w:r w:rsidDel="00000000" w:rsidR="00000000" w:rsidRPr="00000000">
        <w:rPr>
          <w:rtl w:val="0"/>
        </w:rPr>
        <w:t xml:space="preserve">A CFG has four parts:</w:t>
      </w:r>
    </w:p>
    <w:p w:rsidR="00000000" w:rsidDel="00000000" w:rsidP="00000000" w:rsidRDefault="00000000" w:rsidRPr="00000000" w14:paraId="00000008">
      <w:pPr>
        <w:numPr>
          <w:ilvl w:val="0"/>
          <w:numId w:val="10"/>
        </w:numPr>
        <w:spacing w:after="0" w:afterAutospacing="0" w:before="240" w:lineRule="auto"/>
        <w:ind w:left="720" w:hanging="360"/>
        <w:rPr/>
      </w:pPr>
      <w:r w:rsidDel="00000000" w:rsidR="00000000" w:rsidRPr="00000000">
        <w:rPr>
          <w:b w:val="1"/>
          <w:bCs w:val="1"/>
          <w:rtl w:val="0"/>
        </w:rPr>
        <w:t xml:space="preserve">Terminal symbols (T)</w:t>
        <w:br w:type="textWrapping"/>
      </w:r>
      <w:r w:rsidDel="00000000" w:rsidR="00000000" w:rsidRPr="00000000">
        <w:rPr>
          <w:rtl w:val="0"/>
        </w:rPr>
        <w:t xml:space="preserve"> These are the actual tokens produced by the lexer.</w:t>
        <w:br w:type="textWrapping"/>
        <w:t xml:space="preserve"> Examples: </w:t>
      </w:r>
      <w:r w:rsidDel="00000000" w:rsidR="00000000" w:rsidRPr="00000000">
        <w:rPr>
          <w:color w:val="188038"/>
          <w:rtl w:val="0"/>
        </w:rPr>
        <w:t xml:space="preserve">IDENTIFIER</w:t>
      </w:r>
      <w:r w:rsidDel="00000000" w:rsidR="00000000" w:rsidRPr="00000000">
        <w:rPr>
          <w:rtl w:val="0"/>
        </w:rPr>
        <w:t xml:space="preserve">, </w:t>
      </w:r>
      <w:r w:rsidDel="00000000" w:rsidR="00000000" w:rsidRPr="00000000">
        <w:rPr>
          <w:color w:val="188038"/>
          <w:rtl w:val="0"/>
        </w:rPr>
        <w:t xml:space="preserve">NUMBER</w:t>
      </w:r>
      <w:r w:rsidDel="00000000" w:rsidR="00000000" w:rsidRPr="00000000">
        <w:rPr>
          <w:rtl w:val="0"/>
        </w:rPr>
        <w:t xml:space="preserve">, </w:t>
      </w:r>
      <w:r w:rsidDel="00000000" w:rsidR="00000000" w:rsidRPr="00000000">
        <w:rPr>
          <w:color w:val="188038"/>
          <w:rtl w:val="0"/>
        </w:rPr>
        <w:t xml:space="preserve">OPEN</w:t>
      </w:r>
      <w:r w:rsidDel="00000000" w:rsidR="00000000" w:rsidRPr="00000000">
        <w:rPr>
          <w:rtl w:val="0"/>
        </w:rPr>
        <w:t xml:space="preserve">, </w:t>
      </w:r>
      <w:r w:rsidDel="00000000" w:rsidR="00000000" w:rsidRPr="00000000">
        <w:rPr>
          <w:color w:val="188038"/>
          <w:rtl w:val="0"/>
        </w:rPr>
        <w:t xml:space="preserve">CLOSE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w:t>
        <w:br w:type="textWrapping"/>
      </w:r>
    </w:p>
    <w:p w:rsidR="00000000" w:rsidDel="00000000" w:rsidP="00000000" w:rsidRDefault="00000000" w:rsidRPr="00000000" w14:paraId="00000009">
      <w:pPr>
        <w:numPr>
          <w:ilvl w:val="0"/>
          <w:numId w:val="10"/>
        </w:numPr>
        <w:spacing w:after="240" w:before="0" w:beforeAutospacing="0" w:lineRule="auto"/>
        <w:ind w:left="720" w:hanging="360"/>
        <w:rPr/>
      </w:pPr>
      <w:r w:rsidDel="00000000" w:rsidR="00000000" w:rsidRPr="00000000">
        <w:rPr>
          <w:b w:val="1"/>
          <w:bCs w:val="1"/>
          <w:rtl w:val="0"/>
        </w:rPr>
        <w:t xml:space="preserve">Nonterminal symbols (N)</w:t>
        <w:br w:type="textWrapping"/>
      </w:r>
      <w:r w:rsidDel="00000000" w:rsidR="00000000" w:rsidRPr="00000000">
        <w:rPr>
          <w:rtl w:val="0"/>
        </w:rPr>
        <w:t xml:space="preserve"> These are names for language structures, such as expressions, statements, or blocks.</w:t>
        <w:br w:type="textWrapping"/>
        <w:t xml:space="preserve"> Nonterminals never appear in the input; they are used only by the parser.</w:t>
      </w:r>
    </w:p>
    <w:p w:rsidR="00000000" w:rsidDel="00000000" w:rsidP="00000000" w:rsidRDefault="00000000" w:rsidRPr="00000000" w14:paraId="0000000A">
      <w:pPr>
        <w:spacing w:after="240" w:before="240" w:lineRule="auto"/>
        <w:rPr>
          <w:b w:val="1"/>
          <w:bCs w:val="1"/>
        </w:rPr>
      </w:pPr>
      <w:r w:rsidDel="00000000" w:rsidR="00000000" w:rsidRPr="00000000">
        <w:rPr>
          <w:rtl w:val="0"/>
        </w:rPr>
        <w:tab/>
      </w:r>
      <w:r w:rsidDel="00000000" w:rsidR="00000000" w:rsidRPr="00000000">
        <w:rPr>
          <w:b w:val="1"/>
          <w:bCs w:val="1"/>
          <w:rtl w:val="0"/>
        </w:rPr>
        <w:t xml:space="preserve">Concrete example (side by side)</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Source code:</w:t>
      </w:r>
    </w:p>
    <w:p w:rsidR="00000000" w:rsidDel="00000000" w:rsidP="00000000" w:rsidRDefault="00000000" w:rsidRPr="00000000" w14:paraId="0000000C">
      <w:pPr>
        <w:spacing w:after="240" w:before="240" w:lineRule="auto"/>
        <w:ind w:left="720" w:firstLine="0"/>
        <w:rPr/>
      </w:pPr>
      <w:r w:rsidDel="00000000" w:rsidR="00000000" w:rsidRPr="00000000">
        <w:rPr>
          <w:color w:val="188038"/>
          <w:rtl w:val="0"/>
        </w:rPr>
        <w:t xml:space="preserve">x = 3 + 4;</w:t>
      </w: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Lexer produces terminals:</w:t>
      </w:r>
    </w:p>
    <w:p w:rsidR="00000000" w:rsidDel="00000000" w:rsidP="00000000" w:rsidRDefault="00000000" w:rsidRPr="00000000" w14:paraId="0000000E">
      <w:pPr>
        <w:spacing w:after="240" w:before="240" w:lineRule="auto"/>
        <w:ind w:left="720" w:firstLine="0"/>
        <w:rPr>
          <w:color w:val="188038"/>
        </w:rPr>
      </w:pPr>
      <w:r w:rsidDel="00000000" w:rsidR="00000000" w:rsidRPr="00000000">
        <w:rPr>
          <w:color w:val="188038"/>
          <w:rtl w:val="0"/>
        </w:rPr>
        <w:t xml:space="preserve">IDENTIFIER '=' NUMBER '+' NUMBER ';'</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Imagine the grammar contains rules like:</w:t>
      </w:r>
    </w:p>
    <w:p w:rsidR="00000000" w:rsidDel="00000000" w:rsidP="00000000" w:rsidRDefault="00000000" w:rsidRPr="00000000" w14:paraId="00000010">
      <w:pPr>
        <w:spacing w:after="240" w:before="240" w:lineRule="auto"/>
        <w:ind w:firstLine="720"/>
        <w:rPr>
          <w:color w:val="188038"/>
        </w:rPr>
      </w:pPr>
      <w:r w:rsidDel="00000000" w:rsidR="00000000" w:rsidRPr="00000000">
        <w:rPr>
          <w:color w:val="188038"/>
          <w:rtl w:val="0"/>
        </w:rPr>
        <w:t xml:space="preserve">assignment : IDENTIFIER '=' expression ;</w:t>
      </w:r>
    </w:p>
    <w:p w:rsidR="00000000" w:rsidDel="00000000" w:rsidP="00000000" w:rsidRDefault="00000000" w:rsidRPr="00000000" w14:paraId="00000011">
      <w:pPr>
        <w:spacing w:after="240" w:before="240" w:lineRule="auto"/>
        <w:ind w:firstLine="720"/>
        <w:rPr>
          <w:color w:val="188038"/>
        </w:rPr>
      </w:pPr>
      <w:r w:rsidDel="00000000" w:rsidR="00000000" w:rsidRPr="00000000">
        <w:rPr>
          <w:color w:val="188038"/>
          <w:rtl w:val="0"/>
        </w:rPr>
        <w:t xml:space="preserve">expression : term '+' term | term ;</w:t>
      </w:r>
    </w:p>
    <w:p w:rsidR="00000000" w:rsidDel="00000000" w:rsidP="00000000" w:rsidRDefault="00000000" w:rsidRPr="00000000" w14:paraId="00000012">
      <w:pPr>
        <w:spacing w:after="240" w:before="240" w:lineRule="auto"/>
        <w:ind w:firstLine="720"/>
        <w:rPr>
          <w:color w:val="188038"/>
        </w:rPr>
      </w:pPr>
      <w:r w:rsidDel="00000000" w:rsidR="00000000" w:rsidRPr="00000000">
        <w:rPr>
          <w:color w:val="188038"/>
          <w:rtl w:val="0"/>
        </w:rPr>
        <w:t xml:space="preserve">term       : factor ;</w:t>
      </w:r>
    </w:p>
    <w:p w:rsidR="00000000" w:rsidDel="00000000" w:rsidP="00000000" w:rsidRDefault="00000000" w:rsidRPr="00000000" w14:paraId="00000013">
      <w:pPr>
        <w:spacing w:after="240" w:before="240" w:lineRule="auto"/>
        <w:ind w:firstLine="720"/>
        <w:rPr>
          <w:color w:val="188038"/>
        </w:rPr>
      </w:pPr>
      <w:r w:rsidDel="00000000" w:rsidR="00000000" w:rsidRPr="00000000">
        <w:rPr>
          <w:color w:val="188038"/>
          <w:rtl w:val="0"/>
        </w:rPr>
        <w:t xml:space="preserve">factor     : NUMBER ;</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Parser groups them using nonterminals:</w:t>
      </w:r>
    </w:p>
    <w:p w:rsidR="00000000" w:rsidDel="00000000" w:rsidP="00000000" w:rsidRDefault="00000000" w:rsidRPr="00000000" w14:paraId="00000015">
      <w:pPr>
        <w:spacing w:after="240" w:before="240" w:lineRule="auto"/>
        <w:ind w:left="720" w:firstLine="0"/>
        <w:rPr>
          <w:color w:val="188038"/>
        </w:rPr>
      </w:pPr>
      <w:r w:rsidDel="00000000" w:rsidR="00000000" w:rsidRPr="00000000">
        <w:rPr>
          <w:color w:val="188038"/>
          <w:rtl w:val="0"/>
        </w:rPr>
        <w:t xml:space="preserve">assignment</w:t>
      </w:r>
    </w:p>
    <w:p w:rsidR="00000000" w:rsidDel="00000000" w:rsidP="00000000" w:rsidRDefault="00000000" w:rsidRPr="00000000" w14:paraId="00000016">
      <w:pPr>
        <w:spacing w:after="240" w:before="240" w:lineRule="auto"/>
        <w:ind w:left="720" w:firstLine="0"/>
        <w:rPr>
          <w:color w:val="188038"/>
        </w:rPr>
      </w:pPr>
      <w:r w:rsidDel="00000000" w:rsidR="00000000" w:rsidRPr="00000000">
        <w:rPr>
          <w:color w:val="188038"/>
          <w:rtl w:val="0"/>
        </w:rPr>
        <w:t xml:space="preserve">└── expression</w:t>
      </w:r>
    </w:p>
    <w:p w:rsidR="00000000" w:rsidDel="00000000" w:rsidP="00000000" w:rsidRDefault="00000000" w:rsidRPr="00000000" w14:paraId="00000017">
      <w:pPr>
        <w:spacing w:after="240" w:before="240" w:lineRule="auto"/>
        <w:ind w:left="720" w:firstLine="0"/>
        <w:rPr>
          <w:color w:val="188038"/>
        </w:rPr>
      </w:pPr>
      <w:r w:rsidDel="00000000" w:rsidR="00000000" w:rsidRPr="00000000">
        <w:rPr>
          <w:color w:val="188038"/>
          <w:rtl w:val="0"/>
        </w:rPr>
        <w:t xml:space="preserve">    ├── term</w:t>
      </w:r>
    </w:p>
    <w:p w:rsidR="00000000" w:rsidDel="00000000" w:rsidP="00000000" w:rsidRDefault="00000000" w:rsidRPr="00000000" w14:paraId="00000018">
      <w:pPr>
        <w:spacing w:after="240" w:before="240" w:lineRule="auto"/>
        <w:ind w:left="720" w:firstLine="0"/>
        <w:rPr>
          <w:color w:val="188038"/>
        </w:rPr>
      </w:pPr>
      <w:r w:rsidDel="00000000" w:rsidR="00000000" w:rsidRPr="00000000">
        <w:rPr>
          <w:color w:val="188038"/>
          <w:rtl w:val="0"/>
        </w:rPr>
        <w:t xml:space="preserve">    │   └── factor (3)</w:t>
      </w:r>
    </w:p>
    <w:p w:rsidR="00000000" w:rsidDel="00000000" w:rsidP="00000000" w:rsidRDefault="00000000" w:rsidRPr="00000000" w14:paraId="00000019">
      <w:pPr>
        <w:spacing w:after="240" w:before="240" w:lineRule="auto"/>
        <w:ind w:left="720" w:firstLine="0"/>
        <w:rPr>
          <w:color w:val="188038"/>
        </w:rPr>
      </w:pPr>
      <w:r w:rsidDel="00000000" w:rsidR="00000000" w:rsidRPr="00000000">
        <w:rPr>
          <w:color w:val="188038"/>
          <w:rtl w:val="0"/>
        </w:rPr>
        <w:t xml:space="preserve">    └── term</w:t>
      </w:r>
    </w:p>
    <w:p w:rsidR="00000000" w:rsidDel="00000000" w:rsidP="00000000" w:rsidRDefault="00000000" w:rsidRPr="00000000" w14:paraId="0000001A">
      <w:pPr>
        <w:spacing w:after="240" w:before="240" w:lineRule="auto"/>
        <w:ind w:left="720" w:firstLine="0"/>
        <w:rPr/>
      </w:pPr>
      <w:r w:rsidDel="00000000" w:rsidR="00000000" w:rsidRPr="00000000">
        <w:rPr>
          <w:color w:val="188038"/>
          <w:rtl w:val="0"/>
        </w:rPr>
        <w:t xml:space="preserve">        └── factor (4)</w:t>
      </w: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The names </w:t>
      </w:r>
      <w:r w:rsidDel="00000000" w:rsidR="00000000" w:rsidRPr="00000000">
        <w:rPr>
          <w:color w:val="188038"/>
          <w:rtl w:val="0"/>
        </w:rPr>
        <w:t xml:space="preserve">assignment</w:t>
      </w:r>
      <w:r w:rsidDel="00000000" w:rsidR="00000000" w:rsidRPr="00000000">
        <w:rPr>
          <w:rtl w:val="0"/>
        </w:rPr>
        <w:t xml:space="preserve">, </w:t>
      </w:r>
      <w:r w:rsidDel="00000000" w:rsidR="00000000" w:rsidRPr="00000000">
        <w:rPr>
          <w:color w:val="188038"/>
          <w:rtl w:val="0"/>
        </w:rPr>
        <w:t xml:space="preserve">expression</w:t>
      </w:r>
      <w:r w:rsidDel="00000000" w:rsidR="00000000" w:rsidRPr="00000000">
        <w:rPr>
          <w:rtl w:val="0"/>
        </w:rPr>
        <w:t xml:space="preserve">, </w:t>
      </w:r>
      <w:r w:rsidDel="00000000" w:rsidR="00000000" w:rsidRPr="00000000">
        <w:rPr>
          <w:color w:val="188038"/>
          <w:rtl w:val="0"/>
        </w:rPr>
        <w:t xml:space="preserve">term</w:t>
      </w:r>
      <w:r w:rsidDel="00000000" w:rsidR="00000000" w:rsidRPr="00000000">
        <w:rPr>
          <w:rtl w:val="0"/>
        </w:rPr>
        <w:t xml:space="preserve">, </w:t>
      </w:r>
      <w:r w:rsidDel="00000000" w:rsidR="00000000" w:rsidRPr="00000000">
        <w:rPr>
          <w:color w:val="188038"/>
          <w:rtl w:val="0"/>
        </w:rPr>
        <w:t xml:space="preserve">factor</w:t>
      </w:r>
      <w:r w:rsidDel="00000000" w:rsidR="00000000" w:rsidRPr="00000000">
        <w:rPr>
          <w:rtl w:val="0"/>
        </w:rPr>
        <w:t xml:space="preserve"> are </w:t>
      </w:r>
      <w:r w:rsidDel="00000000" w:rsidR="00000000" w:rsidRPr="00000000">
        <w:rPr>
          <w:b w:val="1"/>
          <w:bCs w:val="1"/>
          <w:rtl w:val="0"/>
        </w:rPr>
        <w:t xml:space="preserve">nonterminals</w:t>
      </w:r>
      <w:r w:rsidDel="00000000" w:rsidR="00000000" w:rsidRPr="00000000">
        <w:rPr>
          <w:rtl w:val="0"/>
        </w:rPr>
        <w:t xml:space="preserve">.</w:t>
      </w:r>
    </w:p>
    <w:p w:rsidR="00000000" w:rsidDel="00000000" w:rsidP="00000000" w:rsidRDefault="00000000" w:rsidRPr="00000000" w14:paraId="0000001C">
      <w:pPr>
        <w:numPr>
          <w:ilvl w:val="0"/>
          <w:numId w:val="10"/>
        </w:numPr>
        <w:spacing w:after="0" w:afterAutospacing="0" w:before="240" w:lineRule="auto"/>
        <w:ind w:left="720" w:hanging="360"/>
        <w:rPr/>
      </w:pPr>
      <w:r w:rsidDel="00000000" w:rsidR="00000000" w:rsidRPr="00000000">
        <w:rPr>
          <w:b w:val="1"/>
          <w:bCs w:val="1"/>
          <w:rtl w:val="0"/>
        </w:rPr>
        <w:t xml:space="preserve">Start symbol (s)</w:t>
        <w:br w:type="textWrapping"/>
      </w:r>
      <w:r w:rsidDel="00000000" w:rsidR="00000000" w:rsidRPr="00000000">
        <w:rPr>
          <w:rtl w:val="0"/>
        </w:rPr>
        <w:t xml:space="preserve"> This is the nonterminal that represents a complete program (or complete construct).</w:t>
        <w:br w:type="textWrapping"/>
        <w:t xml:space="preserve"> Parsing always begins from this symbol.</w:t>
        <w:br w:type="textWrapping"/>
      </w:r>
    </w:p>
    <w:p w:rsidR="00000000" w:rsidDel="00000000" w:rsidP="00000000" w:rsidRDefault="00000000" w:rsidRPr="00000000" w14:paraId="0000001D">
      <w:pPr>
        <w:numPr>
          <w:ilvl w:val="0"/>
          <w:numId w:val="10"/>
        </w:numPr>
        <w:spacing w:after="240" w:before="0" w:beforeAutospacing="0" w:lineRule="auto"/>
        <w:ind w:left="720" w:hanging="360"/>
        <w:rPr/>
      </w:pPr>
      <w:r w:rsidDel="00000000" w:rsidR="00000000" w:rsidRPr="00000000">
        <w:rPr>
          <w:b w:val="1"/>
          <w:bCs w:val="1"/>
          <w:rtl w:val="0"/>
        </w:rPr>
        <w:t xml:space="preserve">Production rules</w:t>
        <w:br w:type="textWrapping"/>
      </w:r>
      <w:r w:rsidDel="00000000" w:rsidR="00000000" w:rsidRPr="00000000">
        <w:rPr>
          <w:rtl w:val="0"/>
        </w:rPr>
        <w:t xml:space="preserve"> These rules describe how nonterminals are built from terminals and other nonterminals.</w:t>
        <w:br w:type="textWrapping"/>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A production rule has the general form:</w:t>
      </w:r>
    </w:p>
    <w:p w:rsidR="00000000" w:rsidDel="00000000" w:rsidP="00000000" w:rsidRDefault="00000000" w:rsidRPr="00000000" w14:paraId="0000001F">
      <w:pPr>
        <w:ind w:left="720" w:firstLine="0"/>
        <w:rPr>
          <w:color w:val="188038"/>
        </w:rPr>
      </w:pPr>
      <w:r w:rsidDel="00000000" w:rsidR="00000000" w:rsidRPr="00000000">
        <w:rPr>
          <w:rFonts w:ascii="Arial Unicode MS" w:cs="Arial Unicode MS" w:eastAsia="Arial Unicode MS" w:hAnsi="Arial Unicode MS"/>
          <w:color w:val="188038"/>
          <w:rtl w:val="0"/>
        </w:rPr>
        <w:t xml:space="preserve">A → ω</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This means:</w:t>
      </w:r>
    </w:p>
    <w:p w:rsidR="00000000" w:rsidDel="00000000" w:rsidP="00000000" w:rsidRDefault="00000000" w:rsidRPr="00000000" w14:paraId="00000022">
      <w:pPr>
        <w:spacing w:after="240" w:before="240" w:lineRule="auto"/>
        <w:ind w:left="1320" w:right="600" w:firstLine="0"/>
        <w:rPr/>
      </w:pPr>
      <w:r w:rsidDel="00000000" w:rsidR="00000000" w:rsidRPr="00000000">
        <w:rPr>
          <w:rtl w:val="0"/>
        </w:rPr>
        <w:t xml:space="preserve">“A can be replaced by ω”</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where:</w:t>
      </w:r>
    </w:p>
    <w:p w:rsidR="00000000" w:rsidDel="00000000" w:rsidP="00000000" w:rsidRDefault="00000000" w:rsidRPr="00000000" w14:paraId="00000024">
      <w:pPr>
        <w:numPr>
          <w:ilvl w:val="0"/>
          <w:numId w:val="1"/>
        </w:numPr>
        <w:spacing w:after="0" w:afterAutospacing="0" w:before="240" w:lineRule="auto"/>
        <w:ind w:left="1440" w:hanging="360"/>
        <w:rPr/>
      </w:pPr>
      <w:r w:rsidDel="00000000" w:rsidR="00000000" w:rsidRPr="00000000">
        <w:rPr>
          <w:color w:val="188038"/>
          <w:rtl w:val="0"/>
        </w:rPr>
        <w:t xml:space="preserve">A</w:t>
      </w:r>
      <w:r w:rsidDel="00000000" w:rsidR="00000000" w:rsidRPr="00000000">
        <w:rPr>
          <w:rtl w:val="0"/>
        </w:rPr>
        <w:t xml:space="preserve"> is a nonterminal</w:t>
        <w:br w:type="textWrapping"/>
      </w:r>
    </w:p>
    <w:p w:rsidR="00000000" w:rsidDel="00000000" w:rsidP="00000000" w:rsidRDefault="00000000" w:rsidRPr="00000000" w14:paraId="00000025">
      <w:pPr>
        <w:numPr>
          <w:ilvl w:val="0"/>
          <w:numId w:val="1"/>
        </w:numPr>
        <w:spacing w:after="240" w:before="0" w:beforeAutospacing="0" w:lineRule="auto"/>
        <w:ind w:left="1440" w:hanging="360"/>
        <w:rPr/>
      </w:pPr>
      <w:r w:rsidDel="00000000" w:rsidR="00000000" w:rsidRPr="00000000">
        <w:rPr>
          <w:color w:val="188038"/>
          <w:rtl w:val="0"/>
        </w:rPr>
        <w:t xml:space="preserve">ω</w:t>
      </w:r>
      <w:r w:rsidDel="00000000" w:rsidR="00000000" w:rsidRPr="00000000">
        <w:rPr>
          <w:rtl w:val="0"/>
        </w:rPr>
        <w:t xml:space="preserve"> is a sequence of terminals and/or nonterminals</w:t>
        <w:br w:type="textWrapping"/>
      </w:r>
    </w:p>
    <w:p w:rsidR="00000000" w:rsidDel="00000000" w:rsidP="00000000" w:rsidRDefault="00000000" w:rsidRPr="00000000" w14:paraId="00000026">
      <w:pPr>
        <w:rPr>
          <w:b w:val="1"/>
          <w:bCs w:val="1"/>
        </w:rPr>
      </w:pPr>
      <w:r w:rsidDel="00000000" w:rsidR="00000000" w:rsidRPr="00000000">
        <w:rPr>
          <w:b w:val="1"/>
          <w:bCs w:val="1"/>
          <w:rtl w:val="0"/>
        </w:rPr>
        <w:t xml:space="preserve">Example CFG (using Bison syntax)</w:t>
      </w:r>
    </w:p>
    <w:p w:rsidR="00000000" w:rsidDel="00000000" w:rsidP="00000000" w:rsidRDefault="00000000" w:rsidRPr="00000000" w14:paraId="00000027">
      <w:pPr>
        <w:spacing w:after="240" w:before="240" w:lineRule="auto"/>
        <w:rPr/>
      </w:pPr>
      <w:r w:rsidDel="00000000" w:rsidR="00000000" w:rsidRPr="00000000">
        <w:rPr>
          <w:rtl w:val="0"/>
        </w:rPr>
        <w:t xml:space="preserve">We will use Bison syntax, Bison is a tool that takes a context-free grammar and automatically generates a parser that checks program syntax and builds program structure from tokens produced by the lexer,</w:t>
      </w:r>
    </w:p>
    <w:p w:rsidR="00000000" w:rsidDel="00000000" w:rsidP="00000000" w:rsidRDefault="00000000" w:rsidRPr="00000000" w14:paraId="00000028">
      <w:pPr>
        <w:numPr>
          <w:ilvl w:val="0"/>
          <w:numId w:val="11"/>
        </w:numPr>
        <w:spacing w:after="0" w:afterAutospacing="0" w:before="240" w:lineRule="auto"/>
        <w:ind w:left="720" w:hanging="360"/>
        <w:rPr/>
      </w:pPr>
      <w:r w:rsidDel="00000000" w:rsidR="00000000" w:rsidRPr="00000000">
        <w:rPr>
          <w:color w:val="188038"/>
          <w:rtl w:val="0"/>
        </w:rPr>
        <w:t xml:space="preserve">:</w:t>
      </w:r>
      <w:r w:rsidDel="00000000" w:rsidR="00000000" w:rsidRPr="00000000">
        <w:rPr>
          <w:rtl w:val="0"/>
        </w:rPr>
        <w:t xml:space="preserve"> means “can be replaced by”</w:t>
        <w:br w:type="textWrapping"/>
      </w:r>
    </w:p>
    <w:p w:rsidR="00000000" w:rsidDel="00000000" w:rsidP="00000000" w:rsidRDefault="00000000" w:rsidRPr="00000000" w14:paraId="00000029">
      <w:pPr>
        <w:numPr>
          <w:ilvl w:val="0"/>
          <w:numId w:val="11"/>
        </w:numPr>
        <w:spacing w:after="0" w:afterAutospacing="0" w:before="0" w:beforeAutospacing="0" w:lineRule="auto"/>
        <w:ind w:left="720" w:hanging="360"/>
        <w:rPr/>
      </w:pPr>
      <w:r w:rsidDel="00000000" w:rsidR="00000000" w:rsidRPr="00000000">
        <w:rPr>
          <w:color w:val="188038"/>
          <w:rtl w:val="0"/>
        </w:rPr>
        <w:t xml:space="preserve">|</w:t>
      </w:r>
      <w:r w:rsidDel="00000000" w:rsidR="00000000" w:rsidRPr="00000000">
        <w:rPr>
          <w:rtl w:val="0"/>
        </w:rPr>
        <w:t xml:space="preserve"> means “or”</w:t>
        <w:br w:type="textWrapping"/>
      </w:r>
    </w:p>
    <w:p w:rsidR="00000000" w:rsidDel="00000000" w:rsidP="00000000" w:rsidRDefault="00000000" w:rsidRPr="00000000" w14:paraId="0000002A">
      <w:pPr>
        <w:numPr>
          <w:ilvl w:val="0"/>
          <w:numId w:val="11"/>
        </w:numPr>
        <w:spacing w:after="240" w:before="0" w:beforeAutospacing="0" w:lineRule="auto"/>
        <w:ind w:left="720" w:hanging="360"/>
        <w:rPr/>
      </w:pPr>
      <w:r w:rsidDel="00000000" w:rsidR="00000000" w:rsidRPr="00000000">
        <w:rPr>
          <w:color w:val="188038"/>
          <w:rtl w:val="0"/>
        </w:rPr>
        <w:t xml:space="preserve">;</w:t>
      </w:r>
      <w:r w:rsidDel="00000000" w:rsidR="00000000" w:rsidRPr="00000000">
        <w:rPr>
          <w:rtl w:val="0"/>
        </w:rPr>
        <w:t xml:space="preserve"> ends a rule</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Example grammar:</w:t>
      </w:r>
    </w:p>
    <w:p w:rsidR="00000000" w:rsidDel="00000000" w:rsidP="00000000" w:rsidRDefault="00000000" w:rsidRPr="00000000" w14:paraId="0000002C">
      <w:pPr>
        <w:rPr>
          <w:color w:val="188038"/>
        </w:rPr>
      </w:pPr>
      <w:r w:rsidDel="00000000" w:rsidR="00000000" w:rsidRPr="00000000">
        <w:rPr>
          <w:color w:val="188038"/>
          <w:rtl w:val="0"/>
        </w:rPr>
        <w:t xml:space="preserve">nt1 : nt2 nt3 nt4 ;</w:t>
      </w:r>
    </w:p>
    <w:p w:rsidR="00000000" w:rsidDel="00000000" w:rsidP="00000000" w:rsidRDefault="00000000" w:rsidRPr="00000000" w14:paraId="0000002D">
      <w:pPr>
        <w:rPr>
          <w:color w:val="188038"/>
        </w:rPr>
      </w:pPr>
      <w:r w:rsidDel="00000000" w:rsidR="00000000" w:rsidRPr="00000000">
        <w:rPr>
          <w:color w:val="188038"/>
          <w:rtl w:val="0"/>
        </w:rPr>
        <w:t xml:space="preserve">nt2 : OPEN ;</w:t>
      </w:r>
    </w:p>
    <w:p w:rsidR="00000000" w:rsidDel="00000000" w:rsidP="00000000" w:rsidRDefault="00000000" w:rsidRPr="00000000" w14:paraId="0000002E">
      <w:pPr>
        <w:rPr>
          <w:color w:val="188038"/>
        </w:rPr>
      </w:pPr>
      <w:r w:rsidDel="00000000" w:rsidR="00000000" w:rsidRPr="00000000">
        <w:rPr>
          <w:color w:val="188038"/>
          <w:rtl w:val="0"/>
        </w:rPr>
        <w:t xml:space="preserve">nt3 : nt3 X | X ;</w:t>
      </w:r>
    </w:p>
    <w:p w:rsidR="00000000" w:rsidDel="00000000" w:rsidP="00000000" w:rsidRDefault="00000000" w:rsidRPr="00000000" w14:paraId="0000002F">
      <w:pPr>
        <w:rPr>
          <w:color w:val="188038"/>
        </w:rPr>
      </w:pPr>
      <w:r w:rsidDel="00000000" w:rsidR="00000000" w:rsidRPr="00000000">
        <w:rPr>
          <w:color w:val="188038"/>
          <w:rtl w:val="0"/>
        </w:rPr>
        <w:t xml:space="preserve">nt4 : CLOSE ;</w:t>
      </w:r>
    </w:p>
    <w:p w:rsidR="00000000" w:rsidDel="00000000" w:rsidP="00000000" w:rsidRDefault="00000000" w:rsidRPr="00000000" w14:paraId="00000030">
      <w:pPr>
        <w:rPr>
          <w:color w:val="188038"/>
        </w:rPr>
      </w:pPr>
      <w:r w:rsidDel="00000000" w:rsidR="00000000" w:rsidRPr="00000000">
        <w:rPr>
          <w:rtl w:val="0"/>
        </w:rPr>
      </w:r>
    </w:p>
    <w:p w:rsidR="00000000" w:rsidDel="00000000" w:rsidP="00000000" w:rsidRDefault="00000000" w:rsidRPr="00000000" w14:paraId="00000031">
      <w:pPr>
        <w:rPr>
          <w:color w:val="188038"/>
        </w:rPr>
      </w:pPr>
      <w:r w:rsidDel="00000000" w:rsidR="00000000" w:rsidRPr="00000000">
        <w:rPr>
          <w:color w:val="188038"/>
          <w:rtl w:val="0"/>
        </w:rPr>
        <w:t xml:space="preserve">nt 1 = nt2 nt3 nt4</w:t>
      </w:r>
    </w:p>
    <w:p w:rsidR="00000000" w:rsidDel="00000000" w:rsidP="00000000" w:rsidRDefault="00000000" w:rsidRPr="00000000" w14:paraId="00000032">
      <w:pPr>
        <w:rPr>
          <w:color w:val="188038"/>
        </w:rPr>
      </w:pPr>
      <w:r w:rsidDel="00000000" w:rsidR="00000000" w:rsidRPr="00000000">
        <w:rPr>
          <w:color w:val="188038"/>
          <w:rtl w:val="0"/>
        </w:rPr>
        <w:tab/>
        <w:t xml:space="preserve">= OPEN nt3 CLOSE</w:t>
      </w:r>
    </w:p>
    <w:p w:rsidR="00000000" w:rsidDel="00000000" w:rsidP="00000000" w:rsidRDefault="00000000" w:rsidRPr="00000000" w14:paraId="00000033">
      <w:pPr>
        <w:rPr>
          <w:color w:val="188038"/>
        </w:rPr>
      </w:pPr>
      <w:r w:rsidDel="00000000" w:rsidR="00000000" w:rsidRPr="00000000">
        <w:rPr>
          <w:color w:val="188038"/>
          <w:rtl w:val="0"/>
        </w:rPr>
        <w:tab/>
        <w:t xml:space="preserve">= OPEN nt3 X CLOSE</w:t>
      </w:r>
    </w:p>
    <w:p w:rsidR="00000000" w:rsidDel="00000000" w:rsidP="00000000" w:rsidRDefault="00000000" w:rsidRPr="00000000" w14:paraId="00000034">
      <w:pPr>
        <w:rPr>
          <w:color w:val="188038"/>
        </w:rPr>
      </w:pPr>
      <w:r w:rsidDel="00000000" w:rsidR="00000000" w:rsidRPr="00000000">
        <w:rPr>
          <w:color w:val="188038"/>
          <w:rtl w:val="0"/>
        </w:rPr>
        <w:t xml:space="preserve">OPEN nt3 X X CLOSE</w:t>
      </w:r>
    </w:p>
    <w:p w:rsidR="00000000" w:rsidDel="00000000" w:rsidP="00000000" w:rsidRDefault="00000000" w:rsidRPr="00000000" w14:paraId="00000035">
      <w:pPr>
        <w:rPr>
          <w:color w:val="188038"/>
        </w:rPr>
      </w:pPr>
      <w:r w:rsidDel="00000000" w:rsidR="00000000" w:rsidRPr="00000000">
        <w:rPr>
          <w:color w:val="188038"/>
          <w:rtl w:val="0"/>
        </w:rPr>
        <w:t xml:space="preserve">OPEN nt3 X X X CLOSE</w: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22"/>
          <w:szCs w:val="22"/>
        </w:rPr>
      </w:pPr>
      <w:bookmarkStart w:colFirst="0" w:colLast="0" w:name="_v0sdr0n44yxn" w:id="2"/>
      <w:bookmarkEnd w:id="2"/>
      <w:r w:rsidDel="00000000" w:rsidR="00000000" w:rsidRPr="00000000">
        <w:rPr>
          <w:b w:val="1"/>
          <w:bCs w:val="1"/>
          <w:sz w:val="22"/>
          <w:szCs w:val="22"/>
          <w:rtl w:val="0"/>
        </w:rPr>
        <w:t xml:space="preserve">What this example is saying:</w:t>
      </w:r>
    </w:p>
    <w:p w:rsidR="00000000" w:rsidDel="00000000" w:rsidP="00000000" w:rsidRDefault="00000000" w:rsidRPr="00000000" w14:paraId="00000037">
      <w:pPr>
        <w:numPr>
          <w:ilvl w:val="0"/>
          <w:numId w:val="7"/>
        </w:numPr>
        <w:spacing w:after="0" w:afterAutospacing="0" w:before="240" w:lineRule="auto"/>
        <w:ind w:left="720" w:hanging="360"/>
        <w:rPr/>
      </w:pPr>
      <w:r w:rsidDel="00000000" w:rsidR="00000000" w:rsidRPr="00000000">
        <w:rPr>
          <w:color w:val="188038"/>
          <w:rtl w:val="0"/>
        </w:rPr>
        <w:t xml:space="preserve">nt1</w:t>
      </w:r>
      <w:r w:rsidDel="00000000" w:rsidR="00000000" w:rsidRPr="00000000">
        <w:rPr>
          <w:rtl w:val="0"/>
        </w:rPr>
        <w:t xml:space="preserve"> is a structure made of three parts: </w:t>
      </w:r>
      <w:r w:rsidDel="00000000" w:rsidR="00000000" w:rsidRPr="00000000">
        <w:rPr>
          <w:color w:val="188038"/>
          <w:rtl w:val="0"/>
        </w:rPr>
        <w:t xml:space="preserve">nt2</w:t>
      </w:r>
      <w:r w:rsidDel="00000000" w:rsidR="00000000" w:rsidRPr="00000000">
        <w:rPr>
          <w:rtl w:val="0"/>
        </w:rPr>
        <w:t xml:space="preserve">, </w:t>
      </w:r>
      <w:r w:rsidDel="00000000" w:rsidR="00000000" w:rsidRPr="00000000">
        <w:rPr>
          <w:color w:val="188038"/>
          <w:rtl w:val="0"/>
        </w:rPr>
        <w:t xml:space="preserve">nt3</w:t>
      </w:r>
      <w:r w:rsidDel="00000000" w:rsidR="00000000" w:rsidRPr="00000000">
        <w:rPr>
          <w:rtl w:val="0"/>
        </w:rPr>
        <w:t xml:space="preserve">, and </w:t>
      </w:r>
      <w:r w:rsidDel="00000000" w:rsidR="00000000" w:rsidRPr="00000000">
        <w:rPr>
          <w:color w:val="188038"/>
          <w:rtl w:val="0"/>
        </w:rPr>
        <w:t xml:space="preserve">nt4</w:t>
      </w:r>
    </w:p>
    <w:p w:rsidR="00000000" w:rsidDel="00000000" w:rsidP="00000000" w:rsidRDefault="00000000" w:rsidRPr="00000000" w14:paraId="00000038">
      <w:pPr>
        <w:numPr>
          <w:ilvl w:val="0"/>
          <w:numId w:val="7"/>
        </w:numPr>
        <w:spacing w:after="0" w:afterAutospacing="0" w:before="0" w:beforeAutospacing="0" w:lineRule="auto"/>
        <w:ind w:left="720" w:hanging="360"/>
        <w:rPr/>
      </w:pPr>
      <w:r w:rsidDel="00000000" w:rsidR="00000000" w:rsidRPr="00000000">
        <w:rPr>
          <w:color w:val="188038"/>
          <w:rtl w:val="0"/>
        </w:rPr>
        <w:t xml:space="preserve">nt2</w:t>
      </w:r>
      <w:r w:rsidDel="00000000" w:rsidR="00000000" w:rsidRPr="00000000">
        <w:rPr>
          <w:rtl w:val="0"/>
        </w:rPr>
        <w:t xml:space="preserve"> is just the token </w:t>
      </w:r>
      <w:r w:rsidDel="00000000" w:rsidR="00000000" w:rsidRPr="00000000">
        <w:rPr>
          <w:color w:val="188038"/>
          <w:rtl w:val="0"/>
        </w:rPr>
        <w:t xml:space="preserve">OPEN</w:t>
      </w:r>
    </w:p>
    <w:p w:rsidR="00000000" w:rsidDel="00000000" w:rsidP="00000000" w:rsidRDefault="00000000" w:rsidRPr="00000000" w14:paraId="00000039">
      <w:pPr>
        <w:numPr>
          <w:ilvl w:val="0"/>
          <w:numId w:val="7"/>
        </w:numPr>
        <w:spacing w:after="0" w:afterAutospacing="0" w:before="0" w:beforeAutospacing="0" w:lineRule="auto"/>
        <w:ind w:left="720" w:hanging="360"/>
        <w:rPr/>
      </w:pPr>
      <w:r w:rsidDel="00000000" w:rsidR="00000000" w:rsidRPr="00000000">
        <w:rPr>
          <w:color w:val="188038"/>
          <w:rtl w:val="0"/>
        </w:rPr>
        <w:t xml:space="preserve">nt4</w:t>
      </w:r>
      <w:r w:rsidDel="00000000" w:rsidR="00000000" w:rsidRPr="00000000">
        <w:rPr>
          <w:rtl w:val="0"/>
        </w:rPr>
        <w:t xml:space="preserve"> is just the token </w:t>
      </w:r>
      <w:r w:rsidDel="00000000" w:rsidR="00000000" w:rsidRPr="00000000">
        <w:rPr>
          <w:color w:val="188038"/>
          <w:rtl w:val="0"/>
        </w:rPr>
        <w:t xml:space="preserve">CLOSE</w:t>
      </w:r>
    </w:p>
    <w:p w:rsidR="00000000" w:rsidDel="00000000" w:rsidP="00000000" w:rsidRDefault="00000000" w:rsidRPr="00000000" w14:paraId="0000003A">
      <w:pPr>
        <w:numPr>
          <w:ilvl w:val="0"/>
          <w:numId w:val="7"/>
        </w:numPr>
        <w:spacing w:after="240" w:before="0" w:beforeAutospacing="0" w:lineRule="auto"/>
        <w:ind w:left="720" w:hanging="360"/>
        <w:rPr/>
      </w:pPr>
      <w:r w:rsidDel="00000000" w:rsidR="00000000" w:rsidRPr="00000000">
        <w:rPr>
          <w:color w:val="188038"/>
          <w:rtl w:val="0"/>
        </w:rPr>
        <w:t xml:space="preserve">nt3</w:t>
      </w:r>
      <w:r w:rsidDel="00000000" w:rsidR="00000000" w:rsidRPr="00000000">
        <w:rPr>
          <w:rtl w:val="0"/>
        </w:rPr>
        <w:t xml:space="preserve"> represents some content in the middle, made of one or more </w:t>
      </w:r>
      <w:r w:rsidDel="00000000" w:rsidR="00000000" w:rsidRPr="00000000">
        <w:rPr>
          <w:color w:val="188038"/>
          <w:rtl w:val="0"/>
        </w:rPr>
        <w:t xml:space="preserve">X</w:t>
      </w:r>
      <w:r w:rsidDel="00000000" w:rsidR="00000000" w:rsidRPr="00000000">
        <w:rPr>
          <w:rtl w:val="0"/>
        </w:rPr>
        <w:t xml:space="preserve"> tokens</w:t>
      </w:r>
    </w:p>
    <w:p w:rsidR="00000000" w:rsidDel="00000000" w:rsidP="00000000" w:rsidRDefault="00000000" w:rsidRPr="00000000" w14:paraId="0000003B">
      <w:pPr>
        <w:spacing w:after="240" w:before="240" w:lineRule="auto"/>
        <w:rPr/>
      </w:pPr>
      <w:r w:rsidDel="00000000" w:rsidR="00000000" w:rsidRPr="00000000">
        <w:rPr>
          <w:rtl w:val="0"/>
        </w:rPr>
        <w:t xml:space="preserve">Even though the names </w:t>
      </w:r>
      <w:r w:rsidDel="00000000" w:rsidR="00000000" w:rsidRPr="00000000">
        <w:rPr>
          <w:color w:val="188038"/>
          <w:rtl w:val="0"/>
        </w:rPr>
        <w:t xml:space="preserve">nt1</w:t>
      </w:r>
      <w:r w:rsidDel="00000000" w:rsidR="00000000" w:rsidRPr="00000000">
        <w:rPr>
          <w:rtl w:val="0"/>
        </w:rPr>
        <w:t xml:space="preserve">, </w:t>
      </w:r>
      <w:r w:rsidDel="00000000" w:rsidR="00000000" w:rsidRPr="00000000">
        <w:rPr>
          <w:color w:val="188038"/>
          <w:rtl w:val="0"/>
        </w:rPr>
        <w:t xml:space="preserve">nt2</w:t>
      </w:r>
      <w:r w:rsidDel="00000000" w:rsidR="00000000" w:rsidRPr="00000000">
        <w:rPr>
          <w:rtl w:val="0"/>
        </w:rPr>
        <w:t xml:space="preserve">, etc. are not meaningful, the structure being described is:</w:t>
      </w:r>
    </w:p>
    <w:p w:rsidR="00000000" w:rsidDel="00000000" w:rsidP="00000000" w:rsidRDefault="00000000" w:rsidRPr="00000000" w14:paraId="0000003C">
      <w:pPr>
        <w:rPr/>
      </w:pPr>
      <w:r w:rsidDel="00000000" w:rsidR="00000000" w:rsidRPr="00000000">
        <w:rPr>
          <w:color w:val="188038"/>
          <w:rtl w:val="0"/>
        </w:rPr>
        <w:t xml:space="preserve">OPEN   X X X   CLOSE</w:t>
      </w:r>
      <w:r w:rsidDel="00000000" w:rsidR="00000000" w:rsidRPr="00000000">
        <w:rPr>
          <w:rtl w:val="0"/>
        </w:rPr>
      </w:r>
    </w:p>
    <w:p w:rsidR="00000000" w:rsidDel="00000000" w:rsidP="00000000" w:rsidRDefault="00000000" w:rsidRPr="00000000" w14:paraId="0000003D">
      <w:pPr>
        <w:spacing w:after="240" w:before="240" w:lineRule="auto"/>
        <w:rPr>
          <w:color w:val="188038"/>
        </w:rPr>
      </w:pPr>
      <w:r w:rsidDel="00000000" w:rsidR="00000000" w:rsidRPr="00000000">
        <w:rPr>
          <w:rtl w:val="0"/>
        </w:rPr>
        <w:t xml:space="preserve">For example:</w:t>
      </w:r>
      <w:r w:rsidDel="00000000" w:rsidR="00000000" w:rsidRPr="00000000">
        <w:rPr>
          <w:rtl w:val="0"/>
        </w:rPr>
      </w:r>
    </w:p>
    <w:p w:rsidR="00000000" w:rsidDel="00000000" w:rsidP="00000000" w:rsidRDefault="00000000" w:rsidRPr="00000000" w14:paraId="0000003E">
      <w:pPr>
        <w:rPr>
          <w:color w:val="188038"/>
        </w:rPr>
      </w:pPr>
      <w:r w:rsidDel="00000000" w:rsidR="00000000" w:rsidRPr="00000000">
        <w:rPr>
          <w:color w:val="188038"/>
          <w:rtl w:val="0"/>
        </w:rPr>
        <w:t xml:space="preserve">OPEN X CLOSE</w:t>
      </w:r>
    </w:p>
    <w:p w:rsidR="00000000" w:rsidDel="00000000" w:rsidP="00000000" w:rsidRDefault="00000000" w:rsidRPr="00000000" w14:paraId="0000003F">
      <w:pPr>
        <w:rPr>
          <w:color w:val="188038"/>
        </w:rPr>
      </w:pPr>
      <w:r w:rsidDel="00000000" w:rsidR="00000000" w:rsidRPr="00000000">
        <w:rPr>
          <w:color w:val="188038"/>
          <w:rtl w:val="0"/>
        </w:rPr>
        <w:t xml:space="preserve">OPEN X X X CLOSE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Examples:</w:t>
      </w:r>
    </w:p>
    <w:p w:rsidR="00000000" w:rsidDel="00000000" w:rsidP="00000000" w:rsidRDefault="00000000" w:rsidRPr="00000000" w14:paraId="00000042">
      <w:pPr>
        <w:rPr>
          <w:color w:val="188038"/>
        </w:rPr>
      </w:pPr>
      <w:r w:rsidDel="00000000" w:rsidR="00000000" w:rsidRPr="00000000">
        <w:rPr>
          <w:color w:val="188038"/>
          <w:rtl w:val="0"/>
        </w:rPr>
        <w:t xml:space="preserve">f()</w:t>
      </w:r>
    </w:p>
    <w:p w:rsidR="00000000" w:rsidDel="00000000" w:rsidP="00000000" w:rsidRDefault="00000000" w:rsidRPr="00000000" w14:paraId="00000043">
      <w:pPr>
        <w:rPr>
          <w:color w:val="188038"/>
        </w:rPr>
      </w:pPr>
      <w:r w:rsidDel="00000000" w:rsidR="00000000" w:rsidRPr="00000000">
        <w:rPr>
          <w:color w:val="188038"/>
          <w:rtl w:val="0"/>
        </w:rPr>
        <w:t xml:space="preserve">f(x)</w:t>
      </w:r>
    </w:p>
    <w:p w:rsidR="00000000" w:rsidDel="00000000" w:rsidP="00000000" w:rsidRDefault="00000000" w:rsidRPr="00000000" w14:paraId="00000044">
      <w:pPr>
        <w:rPr>
          <w:color w:val="188038"/>
        </w:rPr>
      </w:pPr>
      <w:r w:rsidDel="00000000" w:rsidR="00000000" w:rsidRPr="00000000">
        <w:rPr>
          <w:color w:val="188038"/>
          <w:rtl w:val="0"/>
        </w:rPr>
        <w:t xml:space="preserve">f(x, y, z)</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Grammar idea:</w:t>
      </w:r>
    </w:p>
    <w:p w:rsidR="00000000" w:rsidDel="00000000" w:rsidP="00000000" w:rsidRDefault="00000000" w:rsidRPr="00000000" w14:paraId="00000047">
      <w:pPr>
        <w:rPr>
          <w:color w:val="188038"/>
        </w:rPr>
      </w:pPr>
      <w:r w:rsidDel="00000000" w:rsidR="00000000" w:rsidRPr="00000000">
        <w:rPr>
          <w:color w:val="188038"/>
          <w:rtl w:val="0"/>
        </w:rPr>
        <w:t xml:space="preserve">'(' argument_list ')'</w:t>
      </w:r>
    </w:p>
    <w:p w:rsidR="00000000" w:rsidDel="00000000" w:rsidP="00000000" w:rsidRDefault="00000000" w:rsidRPr="00000000" w14:paraId="00000048">
      <w:pPr>
        <w:rPr>
          <w:color w:val="188038"/>
        </w:rPr>
      </w:pPr>
      <w:r w:rsidDel="00000000" w:rsidR="00000000" w:rsidRPr="00000000">
        <w:rPr>
          <w:color w:val="188038"/>
          <w:rtl w:val="0"/>
        </w:rPr>
        <w:t xml:space="preserve">argument_list : argument_list ',' argument | argument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An </w:t>
      </w:r>
      <w:r w:rsidDel="00000000" w:rsidR="00000000" w:rsidRPr="00000000">
        <w:rPr>
          <w:color w:val="188038"/>
          <w:rtl w:val="0"/>
        </w:rPr>
        <w:t xml:space="preserve">argument_list</w:t>
      </w:r>
      <w:r w:rsidDel="00000000" w:rsidR="00000000" w:rsidRPr="00000000">
        <w:rPr>
          <w:rtl w:val="0"/>
        </w:rPr>
        <w:t xml:space="preserve"> is either:</w:t>
      </w:r>
    </w:p>
    <w:p w:rsidR="00000000" w:rsidDel="00000000" w:rsidP="00000000" w:rsidRDefault="00000000" w:rsidRPr="00000000" w14:paraId="0000004B">
      <w:pPr>
        <w:numPr>
          <w:ilvl w:val="0"/>
          <w:numId w:val="4"/>
        </w:numPr>
        <w:spacing w:after="0" w:afterAutospacing="0" w:before="240" w:lineRule="auto"/>
        <w:ind w:left="720" w:hanging="360"/>
        <w:rPr/>
      </w:pPr>
      <w:r w:rsidDel="00000000" w:rsidR="00000000" w:rsidRPr="00000000">
        <w:rPr>
          <w:rtl w:val="0"/>
        </w:rPr>
        <w:t xml:space="preserve">an existing </w:t>
      </w:r>
      <w:r w:rsidDel="00000000" w:rsidR="00000000" w:rsidRPr="00000000">
        <w:rPr>
          <w:color w:val="188038"/>
          <w:rtl w:val="0"/>
        </w:rPr>
        <w:t xml:space="preserve">argument_list</w:t>
      </w:r>
      <w:r w:rsidDel="00000000" w:rsidR="00000000" w:rsidRPr="00000000">
        <w:rPr>
          <w:rtl w:val="0"/>
        </w:rPr>
        <w:t xml:space="preserve">, followed by </w:t>
      </w:r>
      <w:r w:rsidDel="00000000" w:rsidR="00000000" w:rsidRPr="00000000">
        <w:rPr>
          <w:color w:val="188038"/>
          <w:rtl w:val="0"/>
        </w:rPr>
        <w:t xml:space="preserve">, argument</w:t>
        <w:br w:type="textWrapping"/>
      </w:r>
    </w:p>
    <w:p w:rsidR="00000000" w:rsidDel="00000000" w:rsidP="00000000" w:rsidRDefault="00000000" w:rsidRPr="00000000" w14:paraId="0000004C">
      <w:pPr>
        <w:numPr>
          <w:ilvl w:val="0"/>
          <w:numId w:val="4"/>
        </w:numPr>
        <w:spacing w:after="240" w:before="0" w:beforeAutospacing="0" w:lineRule="auto"/>
        <w:ind w:left="720" w:hanging="360"/>
        <w:rPr/>
      </w:pPr>
      <w:r w:rsidDel="00000000" w:rsidR="00000000" w:rsidRPr="00000000">
        <w:rPr>
          <w:rtl w:val="0"/>
        </w:rPr>
        <w:t xml:space="preserve">a single </w:t>
      </w:r>
      <w:r w:rsidDel="00000000" w:rsidR="00000000" w:rsidRPr="00000000">
        <w:rPr>
          <w:color w:val="188038"/>
          <w:rtl w:val="0"/>
        </w:rPr>
        <w:t xml:space="preserve">argument</w: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22"/>
          <w:szCs w:val="22"/>
        </w:rPr>
      </w:pPr>
      <w:bookmarkStart w:colFirst="0" w:colLast="0" w:name="_elz003mzea53" w:id="3"/>
      <w:bookmarkEnd w:id="3"/>
      <w:r w:rsidDel="00000000" w:rsidR="00000000" w:rsidRPr="00000000">
        <w:rPr>
          <w:b w:val="1"/>
          <w:bCs w:val="1"/>
          <w:sz w:val="22"/>
          <w:szCs w:val="22"/>
          <w:rtl w:val="0"/>
        </w:rPr>
        <w:t xml:space="preserve">Important note about names</w:t>
      </w:r>
    </w:p>
    <w:p w:rsidR="00000000" w:rsidDel="00000000" w:rsidP="00000000" w:rsidRDefault="00000000" w:rsidRPr="00000000" w14:paraId="0000004E">
      <w:pPr>
        <w:spacing w:after="240" w:before="240" w:lineRule="auto"/>
        <w:rPr/>
      </w:pPr>
      <w:r w:rsidDel="00000000" w:rsidR="00000000" w:rsidRPr="00000000">
        <w:rPr>
          <w:rtl w:val="0"/>
        </w:rPr>
        <w:t xml:space="preserve">The names </w:t>
      </w:r>
      <w:r w:rsidDel="00000000" w:rsidR="00000000" w:rsidRPr="00000000">
        <w:rPr>
          <w:color w:val="188038"/>
          <w:rtl w:val="0"/>
        </w:rPr>
        <w:t xml:space="preserve">nt1</w:t>
      </w:r>
      <w:r w:rsidDel="00000000" w:rsidR="00000000" w:rsidRPr="00000000">
        <w:rPr>
          <w:rtl w:val="0"/>
        </w:rPr>
        <w:t xml:space="preserve">, </w:t>
      </w:r>
      <w:r w:rsidDel="00000000" w:rsidR="00000000" w:rsidRPr="00000000">
        <w:rPr>
          <w:color w:val="188038"/>
          <w:rtl w:val="0"/>
        </w:rPr>
        <w:t xml:space="preserve">nt2</w:t>
      </w:r>
      <w:r w:rsidDel="00000000" w:rsidR="00000000" w:rsidRPr="00000000">
        <w:rPr>
          <w:rtl w:val="0"/>
        </w:rPr>
        <w:t xml:space="preserve">, etc. are </w:t>
      </w:r>
      <w:r w:rsidDel="00000000" w:rsidR="00000000" w:rsidRPr="00000000">
        <w:rPr>
          <w:b w:val="1"/>
          <w:bCs w:val="1"/>
          <w:rtl w:val="0"/>
        </w:rPr>
        <w:t xml:space="preserve">just placeholders</w:t>
      </w:r>
      <w:r w:rsidDel="00000000" w:rsidR="00000000" w:rsidRPr="00000000">
        <w:rPr>
          <w:rtl w:val="0"/>
        </w:rPr>
        <w:t xml:space="preserve">.</w:t>
        <w:br w:type="textWrapping"/>
        <w:t xml:space="preserve">In real grammars, nonterminals are given meaningful names like:</w:t>
      </w:r>
    </w:p>
    <w:p w:rsidR="00000000" w:rsidDel="00000000" w:rsidP="00000000" w:rsidRDefault="00000000" w:rsidRPr="00000000" w14:paraId="0000004F">
      <w:pPr>
        <w:rPr/>
      </w:pPr>
      <w:r w:rsidDel="00000000" w:rsidR="00000000" w:rsidRPr="00000000">
        <w:rPr>
          <w:color w:val="188038"/>
          <w:rtl w:val="0"/>
        </w:rPr>
        <w:t xml:space="preserve">group : OPEN content CLOSE ;</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This makes the grammar much easier to read and understand.</w:t>
      </w:r>
    </w:p>
    <w:p w:rsidR="00000000" w:rsidDel="00000000" w:rsidP="00000000" w:rsidRDefault="00000000" w:rsidRPr="00000000" w14:paraId="00000051">
      <w:pPr>
        <w:rPr>
          <w:b w:val="1"/>
          <w:bCs w:val="1"/>
        </w:rPr>
      </w:pPr>
      <w:r w:rsidDel="00000000" w:rsidR="00000000" w:rsidRPr="00000000">
        <w:rPr>
          <w:b w:val="1"/>
          <w:bCs w:val="1"/>
          <w:rtl w:val="0"/>
        </w:rPr>
        <w:t xml:space="preserve">Why CFGs matter</w:t>
      </w:r>
    </w:p>
    <w:p w:rsidR="00000000" w:rsidDel="00000000" w:rsidP="00000000" w:rsidRDefault="00000000" w:rsidRPr="00000000" w14:paraId="00000052">
      <w:pPr>
        <w:spacing w:after="240" w:before="240" w:lineRule="auto"/>
        <w:rPr/>
      </w:pPr>
      <w:r w:rsidDel="00000000" w:rsidR="00000000" w:rsidRPr="00000000">
        <w:rPr>
          <w:rtl w:val="0"/>
        </w:rPr>
        <w:t xml:space="preserve">CFGs allow the parser to:</w:t>
      </w:r>
    </w:p>
    <w:p w:rsidR="00000000" w:rsidDel="00000000" w:rsidP="00000000" w:rsidRDefault="00000000" w:rsidRPr="00000000" w14:paraId="00000053">
      <w:pPr>
        <w:numPr>
          <w:ilvl w:val="0"/>
          <w:numId w:val="6"/>
        </w:numPr>
        <w:spacing w:after="0" w:afterAutospacing="0" w:before="240" w:lineRule="auto"/>
        <w:ind w:left="720" w:hanging="360"/>
        <w:rPr/>
      </w:pPr>
      <w:r w:rsidDel="00000000" w:rsidR="00000000" w:rsidRPr="00000000">
        <w:rPr>
          <w:rtl w:val="0"/>
        </w:rPr>
        <w:t xml:space="preserve">check whether tokens appear in a valid order</w:t>
      </w:r>
    </w:p>
    <w:p w:rsidR="00000000" w:rsidDel="00000000" w:rsidP="00000000" w:rsidRDefault="00000000" w:rsidRPr="00000000" w14:paraId="00000054">
      <w:pPr>
        <w:numPr>
          <w:ilvl w:val="0"/>
          <w:numId w:val="6"/>
        </w:numPr>
        <w:spacing w:after="0" w:afterAutospacing="0" w:before="0" w:beforeAutospacing="0" w:lineRule="auto"/>
        <w:ind w:left="720" w:hanging="360"/>
        <w:rPr/>
      </w:pPr>
      <w:r w:rsidDel="00000000" w:rsidR="00000000" w:rsidRPr="00000000">
        <w:rPr>
          <w:rtl w:val="0"/>
        </w:rPr>
        <w:t xml:space="preserve">understand nested structures (like parentheses or blocks)</w:t>
      </w:r>
    </w:p>
    <w:p w:rsidR="00000000" w:rsidDel="00000000" w:rsidP="00000000" w:rsidRDefault="00000000" w:rsidRPr="00000000" w14:paraId="00000055">
      <w:pPr>
        <w:numPr>
          <w:ilvl w:val="0"/>
          <w:numId w:val="6"/>
        </w:numPr>
        <w:spacing w:after="240" w:before="0" w:beforeAutospacing="0" w:lineRule="auto"/>
        <w:ind w:left="720" w:hanging="360"/>
        <w:rPr/>
      </w:pPr>
      <w:r w:rsidDel="00000000" w:rsidR="00000000" w:rsidRPr="00000000">
        <w:rPr>
          <w:rtl w:val="0"/>
        </w:rPr>
        <w:t xml:space="preserve">build a </w:t>
      </w:r>
      <w:r w:rsidDel="00000000" w:rsidR="00000000" w:rsidRPr="00000000">
        <w:rPr>
          <w:b w:val="1"/>
          <w:bCs w:val="1"/>
          <w:rtl w:val="0"/>
        </w:rPr>
        <w:t xml:space="preserve">parse tree</w:t>
      </w:r>
      <w:r w:rsidDel="00000000" w:rsidR="00000000" w:rsidRPr="00000000">
        <w:rPr>
          <w:rtl w:val="0"/>
        </w:rPr>
        <w:t xml:space="preserve"> that represents the structure of the program</w: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22"/>
          <w:szCs w:val="22"/>
        </w:rPr>
      </w:pPr>
      <w:bookmarkStart w:colFirst="0" w:colLast="0" w:name="_ssngxv53hf83" w:id="4"/>
      <w:bookmarkEnd w:id="4"/>
      <w:r w:rsidDel="00000000" w:rsidR="00000000" w:rsidRPr="00000000">
        <w:rPr>
          <w:b w:val="1"/>
          <w:bCs w:val="1"/>
          <w:sz w:val="22"/>
          <w:szCs w:val="22"/>
          <w:rtl w:val="0"/>
        </w:rPr>
        <w:t xml:space="preserve">Derivation</w:t>
      </w:r>
    </w:p>
    <w:p w:rsidR="00000000" w:rsidDel="00000000" w:rsidP="00000000" w:rsidRDefault="00000000" w:rsidRPr="00000000" w14:paraId="00000057">
      <w:pPr>
        <w:spacing w:after="240" w:before="240" w:lineRule="auto"/>
        <w:rPr/>
      </w:pPr>
      <w:r w:rsidDel="00000000" w:rsidR="00000000" w:rsidRPr="00000000">
        <w:rPr>
          <w:rtl w:val="0"/>
        </w:rPr>
        <w:t xml:space="preserve">A </w:t>
      </w:r>
      <w:r w:rsidDel="00000000" w:rsidR="00000000" w:rsidRPr="00000000">
        <w:rPr>
          <w:b w:val="1"/>
          <w:bCs w:val="1"/>
          <w:rtl w:val="0"/>
        </w:rPr>
        <w:t xml:space="preserve">context-free grammar</w:t>
      </w:r>
      <w:r w:rsidDel="00000000" w:rsidR="00000000" w:rsidRPr="00000000">
        <w:rPr>
          <w:rtl w:val="0"/>
        </w:rPr>
        <w:t xml:space="preserve"> can be used to </w:t>
      </w:r>
      <w:r w:rsidDel="00000000" w:rsidR="00000000" w:rsidRPr="00000000">
        <w:rPr>
          <w:b w:val="1"/>
          <w:bCs w:val="1"/>
          <w:rtl w:val="0"/>
        </w:rPr>
        <w:t xml:space="preserve">generate valid strings</w:t>
      </w:r>
      <w:r w:rsidDel="00000000" w:rsidR="00000000" w:rsidRPr="00000000">
        <w:rPr>
          <w:rtl w:val="0"/>
        </w:rPr>
        <w:t xml:space="preserve"> of a language by repeatedly applying grammar rules.</w:t>
      </w:r>
    </w:p>
    <w:p w:rsidR="00000000" w:rsidDel="00000000" w:rsidP="00000000" w:rsidRDefault="00000000" w:rsidRPr="00000000" w14:paraId="00000058">
      <w:pPr>
        <w:spacing w:after="240" w:before="240" w:lineRule="auto"/>
        <w:rPr/>
      </w:pPr>
      <w:r w:rsidDel="00000000" w:rsidR="00000000" w:rsidRPr="00000000">
        <w:rPr>
          <w:rtl w:val="0"/>
        </w:rPr>
        <w:t xml:space="preserve">You start with the </w:t>
      </w:r>
      <w:r w:rsidDel="00000000" w:rsidR="00000000" w:rsidRPr="00000000">
        <w:rPr>
          <w:b w:val="1"/>
          <w:bCs w:val="1"/>
          <w:rtl w:val="0"/>
        </w:rPr>
        <w:t xml:space="preserve">start symbol</w:t>
      </w:r>
      <w:r w:rsidDel="00000000" w:rsidR="00000000" w:rsidRPr="00000000">
        <w:rPr>
          <w:rtl w:val="0"/>
        </w:rPr>
        <w:t xml:space="preserve"> of the grammar.</w:t>
        <w:br w:type="textWrapping"/>
        <w:t xml:space="preserve"> At each step, you pick one </w:t>
      </w:r>
      <w:r w:rsidDel="00000000" w:rsidR="00000000" w:rsidRPr="00000000">
        <w:rPr>
          <w:b w:val="1"/>
          <w:bCs w:val="1"/>
          <w:rtl w:val="0"/>
        </w:rPr>
        <w:t xml:space="preserve">nonterminal</w:t>
      </w:r>
      <w:r w:rsidDel="00000000" w:rsidR="00000000" w:rsidRPr="00000000">
        <w:rPr>
          <w:rtl w:val="0"/>
        </w:rPr>
        <w:t xml:space="preserve"> in the current string and replace it using one of the grammar’s production rules.</w:t>
      </w:r>
    </w:p>
    <w:p w:rsidR="00000000" w:rsidDel="00000000" w:rsidP="00000000" w:rsidRDefault="00000000" w:rsidRPr="00000000" w14:paraId="00000059">
      <w:pPr>
        <w:spacing w:after="240" w:before="240" w:lineRule="auto"/>
        <w:rPr/>
      </w:pPr>
      <w:r w:rsidDel="00000000" w:rsidR="00000000" w:rsidRPr="00000000">
        <w:rPr>
          <w:rtl w:val="0"/>
        </w:rPr>
        <w:t xml:space="preserve">Each replacement is called a </w:t>
      </w:r>
      <w:r w:rsidDel="00000000" w:rsidR="00000000" w:rsidRPr="00000000">
        <w:rPr>
          <w:b w:val="1"/>
          <w:bCs w:val="1"/>
          <w:rtl w:val="0"/>
        </w:rPr>
        <w:t xml:space="preserve">derivation step</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You keep doing this until the string contains </w:t>
      </w:r>
      <w:r w:rsidDel="00000000" w:rsidR="00000000" w:rsidRPr="00000000">
        <w:rPr>
          <w:b w:val="1"/>
          <w:bCs w:val="1"/>
          <w:rtl w:val="0"/>
        </w:rPr>
        <w:t xml:space="preserve">only terminal symbols</w:t>
      </w:r>
      <w:r w:rsidDel="00000000" w:rsidR="00000000" w:rsidRPr="00000000">
        <w:rPr>
          <w:rtl w:val="0"/>
        </w:rPr>
        <w:t xml:space="preserve">.</w:t>
        <w:br w:type="textWrapping"/>
        <w:t xml:space="preserve"> At that point, the string is a valid sentence (or program fragment) in the language.</w:t>
      </w:r>
    </w:p>
    <w:p w:rsidR="00000000" w:rsidDel="00000000" w:rsidP="00000000" w:rsidRDefault="00000000" w:rsidRPr="00000000" w14:paraId="0000005B">
      <w:pPr>
        <w:pStyle w:val="Heading2"/>
        <w:keepNext w:val="0"/>
        <w:keepLines w:val="0"/>
        <w:spacing w:after="80" w:lineRule="auto"/>
        <w:rPr>
          <w:b w:val="1"/>
          <w:bCs w:val="1"/>
          <w:sz w:val="22"/>
          <w:szCs w:val="22"/>
        </w:rPr>
      </w:pPr>
      <w:bookmarkStart w:colFirst="0" w:colLast="0" w:name="_9vibo24k6ece" w:id="5"/>
      <w:bookmarkEnd w:id="5"/>
      <w:r w:rsidDel="00000000" w:rsidR="00000000" w:rsidRPr="00000000">
        <w:rPr>
          <w:b w:val="1"/>
          <w:bCs w:val="1"/>
          <w:sz w:val="22"/>
          <w:szCs w:val="22"/>
          <w:rtl w:val="0"/>
        </w:rPr>
        <w:t xml:space="preserve">Simple way to think about it</w:t>
      </w:r>
    </w:p>
    <w:p w:rsidR="00000000" w:rsidDel="00000000" w:rsidP="00000000" w:rsidRDefault="00000000" w:rsidRPr="00000000" w14:paraId="0000005C">
      <w:pPr>
        <w:numPr>
          <w:ilvl w:val="0"/>
          <w:numId w:val="13"/>
        </w:numPr>
        <w:spacing w:after="0" w:afterAutospacing="0" w:before="240" w:lineRule="auto"/>
        <w:ind w:left="720" w:hanging="360"/>
        <w:rPr/>
      </w:pPr>
      <w:r w:rsidDel="00000000" w:rsidR="00000000" w:rsidRPr="00000000">
        <w:rPr>
          <w:rtl w:val="0"/>
        </w:rPr>
        <w:t xml:space="preserve">Start with the start symbol</w:t>
        <w:br w:type="textWrapping"/>
      </w:r>
    </w:p>
    <w:p w:rsidR="00000000" w:rsidDel="00000000" w:rsidP="00000000" w:rsidRDefault="00000000" w:rsidRPr="00000000" w14:paraId="0000005D">
      <w:pPr>
        <w:numPr>
          <w:ilvl w:val="0"/>
          <w:numId w:val="13"/>
        </w:numPr>
        <w:spacing w:after="0" w:afterAutospacing="0" w:before="0" w:beforeAutospacing="0" w:lineRule="auto"/>
        <w:ind w:left="720" w:hanging="360"/>
        <w:rPr/>
      </w:pPr>
      <w:r w:rsidDel="00000000" w:rsidR="00000000" w:rsidRPr="00000000">
        <w:rPr>
          <w:rtl w:val="0"/>
        </w:rPr>
        <w:t xml:space="preserve">Replace a nonterminal using a grammar rule</w:t>
        <w:br w:type="textWrapping"/>
      </w:r>
    </w:p>
    <w:p w:rsidR="00000000" w:rsidDel="00000000" w:rsidP="00000000" w:rsidRDefault="00000000" w:rsidRPr="00000000" w14:paraId="0000005E">
      <w:pPr>
        <w:numPr>
          <w:ilvl w:val="0"/>
          <w:numId w:val="13"/>
        </w:numPr>
        <w:spacing w:after="0" w:afterAutospacing="0" w:before="0" w:beforeAutospacing="0" w:lineRule="auto"/>
        <w:ind w:left="720" w:hanging="360"/>
        <w:rPr/>
      </w:pPr>
      <w:r w:rsidDel="00000000" w:rsidR="00000000" w:rsidRPr="00000000">
        <w:rPr>
          <w:rtl w:val="0"/>
        </w:rPr>
        <w:t xml:space="preserve">Repeat</w:t>
        <w:br w:type="textWrapping"/>
      </w:r>
    </w:p>
    <w:p w:rsidR="00000000" w:rsidDel="00000000" w:rsidP="00000000" w:rsidRDefault="00000000" w:rsidRPr="00000000" w14:paraId="0000005F">
      <w:pPr>
        <w:numPr>
          <w:ilvl w:val="0"/>
          <w:numId w:val="13"/>
        </w:numPr>
        <w:spacing w:after="240" w:before="0" w:beforeAutospacing="0" w:lineRule="auto"/>
        <w:ind w:left="720" w:hanging="360"/>
        <w:rPr/>
      </w:pPr>
      <w:r w:rsidDel="00000000" w:rsidR="00000000" w:rsidRPr="00000000">
        <w:rPr>
          <w:rtl w:val="0"/>
        </w:rPr>
        <w:t xml:space="preserve">Stop when no nonterminals remain</w:t>
        <w:br w:type="textWrapping"/>
      </w:r>
    </w:p>
    <w:p w:rsidR="00000000" w:rsidDel="00000000" w:rsidP="00000000" w:rsidRDefault="00000000" w:rsidRPr="00000000" w14:paraId="00000060">
      <w:pPr>
        <w:rPr>
          <w:b w:val="1"/>
          <w:bCs w:val="1"/>
        </w:rPr>
      </w:pPr>
      <w:r w:rsidDel="00000000" w:rsidR="00000000" w:rsidRPr="00000000">
        <w:rPr>
          <w:b w:val="1"/>
          <w:bCs w:val="1"/>
          <w:rtl w:val="0"/>
        </w:rPr>
        <w:t xml:space="preserve">Example idea</w:t>
      </w:r>
    </w:p>
    <w:p w:rsidR="00000000" w:rsidDel="00000000" w:rsidP="00000000" w:rsidRDefault="00000000" w:rsidRPr="00000000" w14:paraId="00000061">
      <w:pPr>
        <w:spacing w:after="240" w:before="240" w:lineRule="auto"/>
        <w:rPr/>
      </w:pPr>
      <w:r w:rsidDel="00000000" w:rsidR="00000000" w:rsidRPr="00000000">
        <w:rPr>
          <w:rtl w:val="0"/>
        </w:rPr>
        <w:t xml:space="preserve">If the grammar contains a rule like:</w:t>
      </w:r>
    </w:p>
    <w:p w:rsidR="00000000" w:rsidDel="00000000" w:rsidP="00000000" w:rsidRDefault="00000000" w:rsidRPr="00000000" w14:paraId="00000062">
      <w:pPr>
        <w:rPr>
          <w:color w:val="188038"/>
        </w:rPr>
      </w:pPr>
      <w:r w:rsidDel="00000000" w:rsidR="00000000" w:rsidRPr="00000000">
        <w:rPr>
          <w:rFonts w:ascii="Arial Unicode MS" w:cs="Arial Unicode MS" w:eastAsia="Arial Unicode MS" w:hAnsi="Arial Unicode MS"/>
          <w:color w:val="188038"/>
          <w:rtl w:val="0"/>
        </w:rPr>
        <w:t xml:space="preserve">expression → term + term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Then whenever you see </w:t>
      </w:r>
      <w:r w:rsidDel="00000000" w:rsidR="00000000" w:rsidRPr="00000000">
        <w:rPr>
          <w:color w:val="188038"/>
          <w:rtl w:val="0"/>
        </w:rPr>
        <w:t xml:space="preserve">expression</w:t>
      </w:r>
      <w:r w:rsidDel="00000000" w:rsidR="00000000" w:rsidRPr="00000000">
        <w:rPr>
          <w:rtl w:val="0"/>
        </w:rPr>
        <w:t xml:space="preserve">, you are allowed to replace it with:</w:t>
      </w:r>
    </w:p>
    <w:p w:rsidR="00000000" w:rsidDel="00000000" w:rsidP="00000000" w:rsidRDefault="00000000" w:rsidRPr="00000000" w14:paraId="00000065">
      <w:pPr>
        <w:rPr>
          <w:color w:val="188038"/>
        </w:rPr>
      </w:pPr>
      <w:r w:rsidDel="00000000" w:rsidR="00000000" w:rsidRPr="00000000">
        <w:rPr>
          <w:color w:val="188038"/>
          <w:rtl w:val="0"/>
        </w:rPr>
        <w:t xml:space="preserve">term + term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And then replace </w:t>
      </w:r>
      <w:r w:rsidDel="00000000" w:rsidR="00000000" w:rsidRPr="00000000">
        <w:rPr>
          <w:color w:val="188038"/>
          <w:rtl w:val="0"/>
        </w:rPr>
        <w:t xml:space="preserve">term</w:t>
      </w:r>
      <w:r w:rsidDel="00000000" w:rsidR="00000000" w:rsidRPr="00000000">
        <w:rPr>
          <w:rtl w:val="0"/>
        </w:rPr>
        <w:t xml:space="preserve"> later using other rules.</w:t>
      </w:r>
    </w:p>
    <w:p w:rsidR="00000000" w:rsidDel="00000000" w:rsidP="00000000" w:rsidRDefault="00000000" w:rsidRPr="00000000" w14:paraId="00000068">
      <w:pPr>
        <w:rPr>
          <w:b w:val="1"/>
          <w:bCs w:val="1"/>
        </w:rPr>
      </w:pPr>
      <w:r w:rsidDel="00000000" w:rsidR="00000000" w:rsidRPr="00000000">
        <w:rPr>
          <w:b w:val="1"/>
          <w:bCs w:val="1"/>
          <w:rtl w:val="0"/>
        </w:rPr>
        <w:t xml:space="preserve">Choosing which nonterminal to expand</w:t>
      </w:r>
    </w:p>
    <w:p w:rsidR="00000000" w:rsidDel="00000000" w:rsidP="00000000" w:rsidRDefault="00000000" w:rsidRPr="00000000" w14:paraId="00000069">
      <w:pPr>
        <w:spacing w:after="240" w:before="240" w:lineRule="auto"/>
        <w:rPr/>
      </w:pPr>
      <w:r w:rsidDel="00000000" w:rsidR="00000000" w:rsidRPr="00000000">
        <w:rPr>
          <w:rtl w:val="0"/>
        </w:rPr>
        <w:t xml:space="preserve">Sometimes, a string may contain </w:t>
      </w:r>
      <w:r w:rsidDel="00000000" w:rsidR="00000000" w:rsidRPr="00000000">
        <w:rPr>
          <w:b w:val="1"/>
          <w:bCs w:val="1"/>
          <w:rtl w:val="0"/>
        </w:rPr>
        <w:t xml:space="preserve">more than one nonterminal</w:t>
      </w:r>
      <w:r w:rsidDel="00000000" w:rsidR="00000000" w:rsidRPr="00000000">
        <w:rPr>
          <w:rtl w:val="0"/>
        </w:rPr>
        <w:t xml:space="preserve"> at the same time.</w:t>
        <w:br w:type="textWrapping"/>
        <w:t xml:space="preserve"> In theory, you are allowed to choose </w:t>
      </w:r>
      <w:r w:rsidDel="00000000" w:rsidR="00000000" w:rsidRPr="00000000">
        <w:rPr>
          <w:b w:val="1"/>
          <w:bCs w:val="1"/>
          <w:rtl w:val="0"/>
        </w:rPr>
        <w:t xml:space="preserve">any</w:t>
      </w:r>
      <w:r w:rsidDel="00000000" w:rsidR="00000000" w:rsidRPr="00000000">
        <w:rPr>
          <w:rtl w:val="0"/>
        </w:rPr>
        <w:t xml:space="preserve"> of them.</w:t>
      </w:r>
    </w:p>
    <w:p w:rsidR="00000000" w:rsidDel="00000000" w:rsidP="00000000" w:rsidRDefault="00000000" w:rsidRPr="00000000" w14:paraId="0000006A">
      <w:pPr>
        <w:spacing w:after="240" w:before="240" w:lineRule="auto"/>
        <w:rPr/>
      </w:pPr>
      <w:r w:rsidDel="00000000" w:rsidR="00000000" w:rsidRPr="00000000">
        <w:rPr>
          <w:rtl w:val="0"/>
        </w:rPr>
        <w:t xml:space="preserve">In practice, parsers follow a fixed strategy:</w:t>
      </w:r>
    </w:p>
    <w:p w:rsidR="00000000" w:rsidDel="00000000" w:rsidP="00000000" w:rsidRDefault="00000000" w:rsidRPr="00000000" w14:paraId="0000006B">
      <w:pPr>
        <w:numPr>
          <w:ilvl w:val="0"/>
          <w:numId w:val="2"/>
        </w:numPr>
        <w:spacing w:after="0" w:afterAutospacing="0" w:before="240" w:lineRule="auto"/>
        <w:ind w:left="720" w:hanging="360"/>
        <w:rPr/>
      </w:pPr>
      <w:r w:rsidDel="00000000" w:rsidR="00000000" w:rsidRPr="00000000">
        <w:rPr>
          <w:b w:val="1"/>
          <w:bCs w:val="1"/>
          <w:rtl w:val="0"/>
        </w:rPr>
        <w:t xml:space="preserve">Leftmost derivation</w:t>
      </w:r>
      <w:r w:rsidDel="00000000" w:rsidR="00000000" w:rsidRPr="00000000">
        <w:rPr>
          <w:rtl w:val="0"/>
        </w:rPr>
        <w:t xml:space="preserve">: always expand the leftmost nonterminal</w:t>
        <w:br w:type="textWrapping"/>
      </w:r>
    </w:p>
    <w:p w:rsidR="00000000" w:rsidDel="00000000" w:rsidP="00000000" w:rsidRDefault="00000000" w:rsidRPr="00000000" w14:paraId="0000006C">
      <w:pPr>
        <w:numPr>
          <w:ilvl w:val="0"/>
          <w:numId w:val="2"/>
        </w:numPr>
        <w:spacing w:after="240" w:before="0" w:beforeAutospacing="0" w:lineRule="auto"/>
        <w:ind w:left="720" w:hanging="360"/>
        <w:rPr/>
      </w:pPr>
      <w:r w:rsidDel="00000000" w:rsidR="00000000" w:rsidRPr="00000000">
        <w:rPr>
          <w:b w:val="1"/>
          <w:bCs w:val="1"/>
          <w:rtl w:val="0"/>
        </w:rPr>
        <w:t xml:space="preserve">Rightmost derivation</w:t>
      </w:r>
      <w:r w:rsidDel="00000000" w:rsidR="00000000" w:rsidRPr="00000000">
        <w:rPr>
          <w:rtl w:val="0"/>
        </w:rPr>
        <w:t xml:space="preserve">: always expand the rightmost nonterminal</w:t>
        <w:br w:type="textWrapping"/>
      </w:r>
    </w:p>
    <w:p w:rsidR="00000000" w:rsidDel="00000000" w:rsidP="00000000" w:rsidRDefault="00000000" w:rsidRPr="00000000" w14:paraId="0000006D">
      <w:pPr>
        <w:spacing w:after="240" w:before="240" w:lineRule="auto"/>
        <w:rPr>
          <w:b w:val="1"/>
          <w:bCs w:val="1"/>
        </w:rPr>
      </w:pPr>
      <w:r w:rsidDel="00000000" w:rsidR="00000000" w:rsidRPr="00000000">
        <w:rPr>
          <w:rtl w:val="0"/>
        </w:rPr>
        <w:t xml:space="preserve">These strategies make parsing predictable and easier to implement.</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color w:val="ff0000"/>
          <w:rtl w:val="0"/>
        </w:rPr>
        <w:t xml:space="preserve">Even though different derivation choices may look different step by step, they all generate </w:t>
      </w:r>
      <w:r w:rsidDel="00000000" w:rsidR="00000000" w:rsidRPr="00000000">
        <w:rPr>
          <w:b w:val="1"/>
          <w:bCs w:val="1"/>
          <w:color w:val="ff0000"/>
          <w:rtl w:val="0"/>
        </w:rPr>
        <w:t xml:space="preserve">the same final string</w:t>
      </w:r>
      <w:r w:rsidDel="00000000" w:rsidR="00000000" w:rsidRPr="00000000">
        <w:rPr>
          <w:color w:val="ff0000"/>
          <w:rtl w:val="0"/>
        </w:rPr>
        <w:t xml:space="preserve"> if the grammar is correct.</w: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22"/>
          <w:szCs w:val="22"/>
        </w:rPr>
      </w:pPr>
      <w:bookmarkStart w:colFirst="0" w:colLast="0" w:name="_nfklt6ke6y1" w:id="6"/>
      <w:bookmarkEnd w:id="6"/>
      <w:r w:rsidDel="00000000" w:rsidR="00000000" w:rsidRPr="00000000">
        <w:rPr>
          <w:b w:val="1"/>
          <w:bCs w:val="1"/>
          <w:sz w:val="22"/>
          <w:szCs w:val="22"/>
          <w:rtl w:val="0"/>
        </w:rPr>
        <w:t xml:space="preserve">Using Context-Free Grammars to Describe a C-Like Language</w:t>
      </w:r>
    </w:p>
    <w:p w:rsidR="00000000" w:rsidDel="00000000" w:rsidP="00000000" w:rsidRDefault="00000000" w:rsidRPr="00000000" w14:paraId="00000070">
      <w:pPr>
        <w:spacing w:after="240" w:before="240" w:lineRule="auto"/>
        <w:rPr/>
      </w:pPr>
      <w:r w:rsidDel="00000000" w:rsidR="00000000" w:rsidRPr="00000000">
        <w:rPr>
          <w:rtl w:val="0"/>
        </w:rPr>
        <w:t xml:space="preserve">This grammar describes a </w:t>
      </w:r>
      <w:r w:rsidDel="00000000" w:rsidR="00000000" w:rsidRPr="00000000">
        <w:rPr>
          <w:b w:val="1"/>
          <w:bCs w:val="1"/>
          <w:rtl w:val="0"/>
        </w:rPr>
        <w:t xml:space="preserve">small subset of a C-like language</w:t>
      </w:r>
      <w:r w:rsidDel="00000000" w:rsidR="00000000" w:rsidRPr="00000000">
        <w:rPr>
          <w:rtl w:val="0"/>
        </w:rPr>
        <w:t xml:space="preserve">.</w:t>
        <w:br w:type="textWrapping"/>
        <w:t xml:space="preserve">It is not full C, it is intentionally simplified for learning.</w:t>
      </w:r>
    </w:p>
    <w:p w:rsidR="00000000" w:rsidDel="00000000" w:rsidP="00000000" w:rsidRDefault="00000000" w:rsidRPr="00000000" w14:paraId="00000071">
      <w:pPr>
        <w:pStyle w:val="Heading3"/>
        <w:keepNext w:val="0"/>
        <w:keepLines w:val="0"/>
        <w:spacing w:before="280" w:lineRule="auto"/>
        <w:rPr>
          <w:b w:val="1"/>
          <w:bCs w:val="1"/>
          <w:color w:val="000000"/>
          <w:sz w:val="22"/>
          <w:szCs w:val="22"/>
        </w:rPr>
      </w:pPr>
      <w:bookmarkStart w:colFirst="0" w:colLast="0" w:name="_2fp3eg4qefwb" w:id="7"/>
      <w:bookmarkEnd w:id="7"/>
      <w:r w:rsidDel="00000000" w:rsidR="00000000" w:rsidRPr="00000000">
        <w:rPr>
          <w:b w:val="1"/>
          <w:bCs w:val="1"/>
          <w:color w:val="000000"/>
          <w:sz w:val="22"/>
          <w:szCs w:val="22"/>
          <w:rtl w:val="0"/>
        </w:rPr>
        <w:t xml:space="preserve">Program structure</w:t>
      </w:r>
    </w:p>
    <w:p w:rsidR="00000000" w:rsidDel="00000000" w:rsidP="00000000" w:rsidRDefault="00000000" w:rsidRPr="00000000" w14:paraId="00000072">
      <w:pPr>
        <w:rPr>
          <w:color w:val="188038"/>
        </w:rPr>
      </w:pPr>
      <w:r w:rsidDel="00000000" w:rsidR="00000000" w:rsidRPr="00000000">
        <w:rPr>
          <w:color w:val="188038"/>
          <w:rtl w:val="0"/>
        </w:rPr>
        <w:t xml:space="preserve">Program : StatementList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A program is a list of statements.</w:t>
      </w:r>
    </w:p>
    <w:p w:rsidR="00000000" w:rsidDel="00000000" w:rsidP="00000000" w:rsidRDefault="00000000" w:rsidRPr="00000000" w14:paraId="00000075">
      <w:pPr>
        <w:rPr>
          <w:b w:val="1"/>
          <w:bCs w:val="1"/>
          <w:color w:val="000000"/>
        </w:rPr>
      </w:pPr>
      <w:r w:rsidDel="00000000" w:rsidR="00000000" w:rsidRPr="00000000">
        <w:rPr>
          <w:b w:val="1"/>
          <w:bCs w:val="1"/>
          <w:color w:val="000000"/>
          <w:rtl w:val="0"/>
        </w:rPr>
        <w:t xml:space="preserve">Statement lists</w:t>
      </w:r>
    </w:p>
    <w:p w:rsidR="00000000" w:rsidDel="00000000" w:rsidP="00000000" w:rsidRDefault="00000000" w:rsidRPr="00000000" w14:paraId="00000076">
      <w:pPr>
        <w:rPr>
          <w:color w:val="188038"/>
        </w:rPr>
      </w:pPr>
      <w:r w:rsidDel="00000000" w:rsidR="00000000" w:rsidRPr="00000000">
        <w:rPr>
          <w:color w:val="188038"/>
          <w:rtl w:val="0"/>
        </w:rPr>
        <w:t xml:space="preserve">StatementList : StatementList Statement</w:t>
      </w:r>
    </w:p>
    <w:p w:rsidR="00000000" w:rsidDel="00000000" w:rsidP="00000000" w:rsidRDefault="00000000" w:rsidRPr="00000000" w14:paraId="00000077">
      <w:pPr>
        <w:rPr>
          <w:color w:val="188038"/>
        </w:rPr>
      </w:pPr>
      <w:r w:rsidDel="00000000" w:rsidR="00000000" w:rsidRPr="00000000">
        <w:rPr>
          <w:color w:val="188038"/>
          <w:rtl w:val="0"/>
        </w:rPr>
        <w:t xml:space="preserve">              | Statement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This means:</w:t>
      </w:r>
    </w:p>
    <w:p w:rsidR="00000000" w:rsidDel="00000000" w:rsidP="00000000" w:rsidRDefault="00000000" w:rsidRPr="00000000" w14:paraId="0000007A">
      <w:pPr>
        <w:numPr>
          <w:ilvl w:val="0"/>
          <w:numId w:val="8"/>
        </w:numPr>
        <w:spacing w:after="0" w:afterAutospacing="0" w:before="240" w:lineRule="auto"/>
        <w:ind w:left="720" w:hanging="360"/>
        <w:rPr/>
      </w:pPr>
      <w:r w:rsidDel="00000000" w:rsidR="00000000" w:rsidRPr="00000000">
        <w:rPr>
          <w:rtl w:val="0"/>
        </w:rPr>
        <w:t xml:space="preserve">A program can have </w:t>
      </w:r>
      <w:r w:rsidDel="00000000" w:rsidR="00000000" w:rsidRPr="00000000">
        <w:rPr>
          <w:b w:val="1"/>
          <w:bCs w:val="1"/>
          <w:rtl w:val="0"/>
        </w:rPr>
        <w:t xml:space="preserve">one statement</w:t>
      </w:r>
      <w:r w:rsidDel="00000000" w:rsidR="00000000" w:rsidRPr="00000000">
        <w:rPr>
          <w:rtl w:val="0"/>
        </w:rPr>
        <w:t xml:space="preserve">, or</w:t>
        <w:br w:type="textWrapping"/>
      </w:r>
    </w:p>
    <w:p w:rsidR="00000000" w:rsidDel="00000000" w:rsidP="00000000" w:rsidRDefault="00000000" w:rsidRPr="00000000" w14:paraId="0000007B">
      <w:pPr>
        <w:numPr>
          <w:ilvl w:val="0"/>
          <w:numId w:val="8"/>
        </w:numPr>
        <w:spacing w:after="240" w:before="0" w:beforeAutospacing="0" w:lineRule="auto"/>
        <w:ind w:left="720" w:hanging="360"/>
        <w:rPr/>
      </w:pPr>
      <w:r w:rsidDel="00000000" w:rsidR="00000000" w:rsidRPr="00000000">
        <w:rPr>
          <w:rtl w:val="0"/>
        </w:rPr>
        <w:t xml:space="preserve">Many statements written one after another</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This is how grammars represent a sequence of statements.</w:t>
      </w:r>
    </w:p>
    <w:p w:rsidR="00000000" w:rsidDel="00000000" w:rsidP="00000000" w:rsidRDefault="00000000" w:rsidRPr="00000000" w14:paraId="0000007D">
      <w:pPr>
        <w:rPr>
          <w:b w:val="1"/>
          <w:bCs w:val="1"/>
          <w:color w:val="000000"/>
        </w:rPr>
      </w:pPr>
      <w:r w:rsidDel="00000000" w:rsidR="00000000" w:rsidRPr="00000000">
        <w:rPr>
          <w:b w:val="1"/>
          <w:bCs w:val="1"/>
          <w:color w:val="000000"/>
          <w:rtl w:val="0"/>
        </w:rPr>
        <w:t xml:space="preserve">Statements</w:t>
      </w:r>
    </w:p>
    <w:p w:rsidR="00000000" w:rsidDel="00000000" w:rsidP="00000000" w:rsidRDefault="00000000" w:rsidRPr="00000000" w14:paraId="0000007E">
      <w:pPr>
        <w:rPr>
          <w:color w:val="188038"/>
        </w:rPr>
      </w:pPr>
      <w:r w:rsidDel="00000000" w:rsidR="00000000" w:rsidRPr="00000000">
        <w:rPr>
          <w:color w:val="188038"/>
          <w:rtl w:val="0"/>
        </w:rPr>
        <w:t xml:space="preserve">Statement : AssignmentStatement</w:t>
      </w:r>
    </w:p>
    <w:p w:rsidR="00000000" w:rsidDel="00000000" w:rsidP="00000000" w:rsidRDefault="00000000" w:rsidRPr="00000000" w14:paraId="0000007F">
      <w:pPr>
        <w:rPr>
          <w:color w:val="188038"/>
        </w:rPr>
      </w:pPr>
      <w:r w:rsidDel="00000000" w:rsidR="00000000" w:rsidRPr="00000000">
        <w:rPr>
          <w:color w:val="188038"/>
          <w:rtl w:val="0"/>
        </w:rPr>
        <w:t xml:space="preserve">          | IfStatement</w:t>
      </w:r>
    </w:p>
    <w:p w:rsidR="00000000" w:rsidDel="00000000" w:rsidP="00000000" w:rsidRDefault="00000000" w:rsidRPr="00000000" w14:paraId="00000080">
      <w:pPr>
        <w:rPr>
          <w:color w:val="188038"/>
        </w:rPr>
      </w:pPr>
      <w:r w:rsidDel="00000000" w:rsidR="00000000" w:rsidRPr="00000000">
        <w:rPr>
          <w:color w:val="188038"/>
          <w:rtl w:val="0"/>
        </w:rPr>
        <w:t xml:space="preserve">          | Block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A statement can be:</w:t>
      </w:r>
    </w:p>
    <w:p w:rsidR="00000000" w:rsidDel="00000000" w:rsidP="00000000" w:rsidRDefault="00000000" w:rsidRPr="00000000" w14:paraId="00000083">
      <w:pPr>
        <w:numPr>
          <w:ilvl w:val="0"/>
          <w:numId w:val="9"/>
        </w:numPr>
        <w:spacing w:after="0" w:afterAutospacing="0" w:before="240" w:lineRule="auto"/>
        <w:ind w:left="720" w:hanging="360"/>
        <w:rPr/>
      </w:pPr>
      <w:r w:rsidDel="00000000" w:rsidR="00000000" w:rsidRPr="00000000">
        <w:rPr>
          <w:rtl w:val="0"/>
        </w:rPr>
        <w:t xml:space="preserve">an assignment</w:t>
        <w:br w:type="textWrapping"/>
      </w:r>
    </w:p>
    <w:p w:rsidR="00000000" w:rsidDel="00000000" w:rsidP="00000000" w:rsidRDefault="00000000" w:rsidRPr="00000000" w14:paraId="00000084">
      <w:pPr>
        <w:numPr>
          <w:ilvl w:val="0"/>
          <w:numId w:val="9"/>
        </w:numPr>
        <w:spacing w:after="0" w:afterAutospacing="0" w:before="0" w:beforeAutospacing="0" w:lineRule="auto"/>
        <w:ind w:left="720" w:hanging="360"/>
        <w:rPr/>
      </w:pPr>
      <w:r w:rsidDel="00000000" w:rsidR="00000000" w:rsidRPr="00000000">
        <w:rPr>
          <w:rtl w:val="0"/>
        </w:rPr>
        <w:t xml:space="preserve">an </w:t>
      </w:r>
      <w:r w:rsidDel="00000000" w:rsidR="00000000" w:rsidRPr="00000000">
        <w:rPr>
          <w:color w:val="188038"/>
          <w:rtl w:val="0"/>
        </w:rPr>
        <w:t xml:space="preserve">if</w:t>
      </w:r>
      <w:r w:rsidDel="00000000" w:rsidR="00000000" w:rsidRPr="00000000">
        <w:rPr>
          <w:rtl w:val="0"/>
        </w:rPr>
        <w:t xml:space="preserve"> statement</w:t>
        <w:br w:type="textWrapping"/>
      </w:r>
    </w:p>
    <w:p w:rsidR="00000000" w:rsidDel="00000000" w:rsidP="00000000" w:rsidRDefault="00000000" w:rsidRPr="00000000" w14:paraId="00000085">
      <w:pPr>
        <w:numPr>
          <w:ilvl w:val="0"/>
          <w:numId w:val="9"/>
        </w:numPr>
        <w:spacing w:after="240" w:before="0" w:beforeAutospacing="0" w:lineRule="auto"/>
        <w:ind w:left="720" w:hanging="360"/>
        <w:rPr/>
      </w:pPr>
      <w:r w:rsidDel="00000000" w:rsidR="00000000" w:rsidRPr="00000000">
        <w:rPr>
          <w:rtl w:val="0"/>
        </w:rPr>
        <w:t xml:space="preserve">a block </w:t>
      </w:r>
      <w:r w:rsidDel="00000000" w:rsidR="00000000" w:rsidRPr="00000000">
        <w:rPr>
          <w:color w:val="188038"/>
          <w:rtl w:val="0"/>
        </w:rPr>
        <w:t xml:space="preserve">{ ... }</w:t>
      </w:r>
    </w:p>
    <w:p w:rsidR="00000000" w:rsidDel="00000000" w:rsidP="00000000" w:rsidRDefault="00000000" w:rsidRPr="00000000" w14:paraId="00000086">
      <w:pPr>
        <w:spacing w:after="240" w:before="240" w:lineRule="auto"/>
        <w:rPr>
          <w:color w:val="188038"/>
        </w:rPr>
      </w:pPr>
      <w:r w:rsidDel="00000000" w:rsidR="00000000" w:rsidRPr="00000000">
        <w:rPr>
          <w:color w:val="188038"/>
          <w:rtl w:val="0"/>
        </w:rPr>
        <w:t xml:space="preserve">x = 3;</w:t>
      </w:r>
    </w:p>
    <w:p w:rsidR="00000000" w:rsidDel="00000000" w:rsidP="00000000" w:rsidRDefault="00000000" w:rsidRPr="00000000" w14:paraId="00000087">
      <w:pPr>
        <w:spacing w:after="240" w:before="240" w:lineRule="auto"/>
        <w:rPr>
          <w:color w:val="188038"/>
        </w:rPr>
      </w:pPr>
      <w:r w:rsidDel="00000000" w:rsidR="00000000" w:rsidRPr="00000000">
        <w:rPr>
          <w:color w:val="188038"/>
          <w:rtl w:val="0"/>
        </w:rPr>
        <w:t xml:space="preserve">if (x &gt; 0) y = 1;</w:t>
      </w:r>
    </w:p>
    <w:p w:rsidR="00000000" w:rsidDel="00000000" w:rsidP="00000000" w:rsidRDefault="00000000" w:rsidRPr="00000000" w14:paraId="00000088">
      <w:pPr>
        <w:spacing w:after="240" w:before="240" w:lineRule="auto"/>
        <w:rPr>
          <w:color w:val="188038"/>
        </w:rPr>
      </w:pPr>
      <w:r w:rsidDel="00000000" w:rsidR="00000000" w:rsidRPr="00000000">
        <w:rPr>
          <w:color w:val="188038"/>
          <w:rtl w:val="0"/>
        </w:rPr>
        <w:t xml:space="preserve">{ x = 1; y = 2; }</w:t>
      </w:r>
    </w:p>
    <w:p w:rsidR="00000000" w:rsidDel="00000000" w:rsidP="00000000" w:rsidRDefault="00000000" w:rsidRPr="00000000" w14:paraId="00000089">
      <w:pPr>
        <w:rPr>
          <w:b w:val="1"/>
          <w:bCs w:val="1"/>
          <w:color w:val="000000"/>
        </w:rPr>
      </w:pPr>
      <w:r w:rsidDel="00000000" w:rsidR="00000000" w:rsidRPr="00000000">
        <w:rPr>
          <w:b w:val="1"/>
          <w:bCs w:val="1"/>
          <w:color w:val="000000"/>
          <w:rtl w:val="0"/>
        </w:rPr>
        <w:t xml:space="preserve">Blocks (curly braces)</w:t>
      </w:r>
    </w:p>
    <w:p w:rsidR="00000000" w:rsidDel="00000000" w:rsidP="00000000" w:rsidRDefault="00000000" w:rsidRPr="00000000" w14:paraId="0000008A">
      <w:pPr>
        <w:rPr>
          <w:color w:val="188038"/>
        </w:rPr>
      </w:pPr>
      <w:r w:rsidDel="00000000" w:rsidR="00000000" w:rsidRPr="00000000">
        <w:rPr>
          <w:color w:val="188038"/>
          <w:rtl w:val="0"/>
        </w:rPr>
        <w:t xml:space="preserve">Block : LEFTBRACE StatementList RIGHTBRACE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This matches:</w:t>
      </w:r>
    </w:p>
    <w:p w:rsidR="00000000" w:rsidDel="00000000" w:rsidP="00000000" w:rsidRDefault="00000000" w:rsidRPr="00000000" w14:paraId="0000008D">
      <w:pPr>
        <w:rPr>
          <w:color w:val="188038"/>
        </w:rPr>
      </w:pPr>
      <w:r w:rsidDel="00000000" w:rsidR="00000000" w:rsidRPr="00000000">
        <w:rPr>
          <w:color w:val="188038"/>
          <w:rtl w:val="0"/>
        </w:rPr>
        <w:t xml:space="preserve">{</w:t>
      </w:r>
    </w:p>
    <w:p w:rsidR="00000000" w:rsidDel="00000000" w:rsidP="00000000" w:rsidRDefault="00000000" w:rsidRPr="00000000" w14:paraId="0000008E">
      <w:pPr>
        <w:rPr>
          <w:color w:val="188038"/>
        </w:rPr>
      </w:pPr>
      <w:r w:rsidDel="00000000" w:rsidR="00000000" w:rsidRPr="00000000">
        <w:rPr>
          <w:color w:val="188038"/>
          <w:rtl w:val="0"/>
        </w:rPr>
        <w:t xml:space="preserve">  x = 1;</w:t>
      </w:r>
    </w:p>
    <w:p w:rsidR="00000000" w:rsidDel="00000000" w:rsidP="00000000" w:rsidRDefault="00000000" w:rsidRPr="00000000" w14:paraId="0000008F">
      <w:pPr>
        <w:rPr>
          <w:color w:val="188038"/>
        </w:rPr>
      </w:pPr>
      <w:r w:rsidDel="00000000" w:rsidR="00000000" w:rsidRPr="00000000">
        <w:rPr>
          <w:color w:val="188038"/>
          <w:rtl w:val="0"/>
        </w:rPr>
        <w:t xml:space="preserve">  y = 2;</w:t>
      </w:r>
    </w:p>
    <w:p w:rsidR="00000000" w:rsidDel="00000000" w:rsidP="00000000" w:rsidRDefault="00000000" w:rsidRPr="00000000" w14:paraId="00000090">
      <w:pPr>
        <w:rPr>
          <w:color w:val="188038"/>
        </w:rPr>
      </w:pPr>
      <w:r w:rsidDel="00000000" w:rsidR="00000000" w:rsidRPr="00000000">
        <w:rPr>
          <w:color w:val="188038"/>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color w:val="000000"/>
        </w:rPr>
      </w:pPr>
      <w:r w:rsidDel="00000000" w:rsidR="00000000" w:rsidRPr="00000000">
        <w:rPr>
          <w:b w:val="1"/>
          <w:bCs w:val="1"/>
          <w:color w:val="000000"/>
          <w:rtl w:val="0"/>
        </w:rPr>
        <w:t xml:space="preserve">Assignment statements</w:t>
      </w:r>
    </w:p>
    <w:p w:rsidR="00000000" w:rsidDel="00000000" w:rsidP="00000000" w:rsidRDefault="00000000" w:rsidRPr="00000000" w14:paraId="00000093">
      <w:pPr>
        <w:rPr>
          <w:color w:val="188038"/>
        </w:rPr>
      </w:pPr>
      <w:r w:rsidDel="00000000" w:rsidR="00000000" w:rsidRPr="00000000">
        <w:rPr>
          <w:color w:val="188038"/>
          <w:rtl w:val="0"/>
        </w:rPr>
        <w:t xml:space="preserve">AssignmentStatement : IDENTIFIER ASSIGN Expression SEMICOLON ;</w:t>
      </w:r>
    </w:p>
    <w:p w:rsidR="00000000" w:rsidDel="00000000" w:rsidP="00000000" w:rsidRDefault="00000000" w:rsidRPr="00000000" w14:paraId="00000094">
      <w:pPr>
        <w:rPr/>
      </w:pPr>
      <w:r w:rsidDel="00000000" w:rsidR="00000000" w:rsidRPr="00000000">
        <w:rPr>
          <w:rtl w:val="0"/>
        </w:rPr>
        <w:t xml:space="preserve">An assignment assigns the value of an expression to a variable</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Examples:</w:t>
      </w:r>
    </w:p>
    <w:p w:rsidR="00000000" w:rsidDel="00000000" w:rsidP="00000000" w:rsidRDefault="00000000" w:rsidRPr="00000000" w14:paraId="00000096">
      <w:pPr>
        <w:rPr>
          <w:color w:val="188038"/>
        </w:rPr>
      </w:pPr>
      <w:r w:rsidDel="00000000" w:rsidR="00000000" w:rsidRPr="00000000">
        <w:rPr>
          <w:color w:val="188038"/>
          <w:rtl w:val="0"/>
        </w:rPr>
        <w:t xml:space="preserve">x = 3;</w:t>
      </w:r>
    </w:p>
    <w:p w:rsidR="00000000" w:rsidDel="00000000" w:rsidP="00000000" w:rsidRDefault="00000000" w:rsidRPr="00000000" w14:paraId="00000097">
      <w:pPr>
        <w:rPr/>
      </w:pPr>
      <w:r w:rsidDel="00000000" w:rsidR="00000000" w:rsidRPr="00000000">
        <w:rPr>
          <w:color w:val="188038"/>
          <w:rtl w:val="0"/>
        </w:rPr>
        <w:t xml:space="preserve">total = a + b;</w: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2"/>
          <w:szCs w:val="22"/>
        </w:rPr>
      </w:pPr>
      <w:bookmarkStart w:colFirst="0" w:colLast="0" w:name="_qv0dg6vsemyw" w:id="8"/>
      <w:bookmarkEnd w:id="8"/>
      <w:r w:rsidDel="00000000" w:rsidR="00000000" w:rsidRPr="00000000">
        <w:rPr>
          <w:b w:val="1"/>
          <w:bCs w:val="1"/>
          <w:color w:val="000000"/>
          <w:sz w:val="22"/>
          <w:szCs w:val="22"/>
          <w:rtl w:val="0"/>
        </w:rPr>
        <w:t xml:space="preserve">If statements</w:t>
      </w:r>
    </w:p>
    <w:p w:rsidR="00000000" w:rsidDel="00000000" w:rsidP="00000000" w:rsidRDefault="00000000" w:rsidRPr="00000000" w14:paraId="00000099">
      <w:pPr>
        <w:spacing w:after="240" w:before="240" w:lineRule="auto"/>
        <w:rPr/>
      </w:pPr>
      <w:r w:rsidDel="00000000" w:rsidR="00000000" w:rsidRPr="00000000">
        <w:rPr>
          <w:rtl w:val="0"/>
        </w:rPr>
        <w:t xml:space="preserve">An </w:t>
      </w:r>
      <w:r w:rsidDel="00000000" w:rsidR="00000000" w:rsidRPr="00000000">
        <w:rPr>
          <w:color w:val="188038"/>
          <w:rtl w:val="0"/>
        </w:rPr>
        <w:t xml:space="preserve">if</w:t>
      </w:r>
      <w:r w:rsidDel="00000000" w:rsidR="00000000" w:rsidRPr="00000000">
        <w:rPr>
          <w:rtl w:val="0"/>
        </w:rPr>
        <w:t xml:space="preserve"> statement:</w:t>
      </w:r>
    </w:p>
    <w:p w:rsidR="00000000" w:rsidDel="00000000" w:rsidP="00000000" w:rsidRDefault="00000000" w:rsidRPr="00000000" w14:paraId="0000009A">
      <w:pPr>
        <w:numPr>
          <w:ilvl w:val="0"/>
          <w:numId w:val="12"/>
        </w:numPr>
        <w:spacing w:after="0" w:afterAutospacing="0" w:before="240" w:lineRule="auto"/>
        <w:ind w:left="720" w:hanging="360"/>
        <w:rPr/>
      </w:pPr>
      <w:r w:rsidDel="00000000" w:rsidR="00000000" w:rsidRPr="00000000">
        <w:rPr>
          <w:rtl w:val="0"/>
        </w:rPr>
        <w:t xml:space="preserve">tests a condition</w:t>
        <w:br w:type="textWrapping"/>
      </w:r>
    </w:p>
    <w:p w:rsidR="00000000" w:rsidDel="00000000" w:rsidP="00000000" w:rsidRDefault="00000000" w:rsidRPr="00000000" w14:paraId="0000009B">
      <w:pPr>
        <w:numPr>
          <w:ilvl w:val="0"/>
          <w:numId w:val="12"/>
        </w:numPr>
        <w:spacing w:after="0" w:afterAutospacing="0" w:before="0" w:beforeAutospacing="0" w:lineRule="auto"/>
        <w:ind w:left="720" w:hanging="360"/>
        <w:rPr/>
      </w:pPr>
      <w:r w:rsidDel="00000000" w:rsidR="00000000" w:rsidRPr="00000000">
        <w:rPr>
          <w:rtl w:val="0"/>
        </w:rPr>
        <w:t xml:space="preserve">executes one statement if true</w:t>
        <w:br w:type="textWrapping"/>
      </w:r>
    </w:p>
    <w:p w:rsidR="00000000" w:rsidDel="00000000" w:rsidP="00000000" w:rsidRDefault="00000000" w:rsidRPr="00000000" w14:paraId="0000009C">
      <w:pPr>
        <w:numPr>
          <w:ilvl w:val="0"/>
          <w:numId w:val="12"/>
        </w:numPr>
        <w:spacing w:after="240" w:before="0" w:beforeAutospacing="0" w:lineRule="auto"/>
        <w:ind w:left="720" w:hanging="360"/>
        <w:rPr/>
      </w:pPr>
      <w:r w:rsidDel="00000000" w:rsidR="00000000" w:rsidRPr="00000000">
        <w:rPr>
          <w:rtl w:val="0"/>
        </w:rPr>
        <w:t xml:space="preserve">optionally executes another statement if false</w:t>
      </w:r>
      <w:r w:rsidDel="00000000" w:rsidR="00000000" w:rsidRPr="00000000">
        <w:rPr>
          <w:rtl w:val="0"/>
        </w:rPr>
      </w:r>
    </w:p>
    <w:p w:rsidR="00000000" w:rsidDel="00000000" w:rsidP="00000000" w:rsidRDefault="00000000" w:rsidRPr="00000000" w14:paraId="0000009D">
      <w:pPr>
        <w:rPr>
          <w:color w:val="188038"/>
        </w:rPr>
      </w:pPr>
      <w:r w:rsidDel="00000000" w:rsidR="00000000" w:rsidRPr="00000000">
        <w:rPr>
          <w:color w:val="188038"/>
          <w:rtl w:val="0"/>
        </w:rPr>
        <w:t xml:space="preserve">IfStatement : IF LEFTPAREN Expression RIGHTPAREN Statement</w:t>
      </w:r>
    </w:p>
    <w:p w:rsidR="00000000" w:rsidDel="00000000" w:rsidP="00000000" w:rsidRDefault="00000000" w:rsidRPr="00000000" w14:paraId="0000009E">
      <w:pPr>
        <w:rPr>
          <w:color w:val="188038"/>
        </w:rPr>
      </w:pPr>
      <w:r w:rsidDel="00000000" w:rsidR="00000000" w:rsidRPr="00000000">
        <w:rPr>
          <w:color w:val="188038"/>
          <w:rtl w:val="0"/>
        </w:rPr>
        <w:t xml:space="preserve">            | IF LEFTPAREN Expression RIGHTPAREN Statement ELSE Statement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Examples:</w:t>
      </w:r>
    </w:p>
    <w:p w:rsidR="00000000" w:rsidDel="00000000" w:rsidP="00000000" w:rsidRDefault="00000000" w:rsidRPr="00000000" w14:paraId="000000A1">
      <w:pPr>
        <w:rPr>
          <w:color w:val="188038"/>
        </w:rPr>
      </w:pPr>
      <w:r w:rsidDel="00000000" w:rsidR="00000000" w:rsidRPr="00000000">
        <w:rPr>
          <w:color w:val="188038"/>
          <w:rtl w:val="0"/>
        </w:rPr>
        <w:t xml:space="preserve">if (x &gt; 0) y = 1;</w:t>
      </w:r>
    </w:p>
    <w:p w:rsidR="00000000" w:rsidDel="00000000" w:rsidP="00000000" w:rsidRDefault="00000000" w:rsidRPr="00000000" w14:paraId="000000A2">
      <w:pPr>
        <w:rPr>
          <w:color w:val="188038"/>
        </w:rPr>
      </w:pPr>
      <w:r w:rsidDel="00000000" w:rsidR="00000000" w:rsidRPr="00000000">
        <w:rPr>
          <w:color w:val="188038"/>
          <w:rtl w:val="0"/>
        </w:rPr>
        <w:t xml:space="preserve">if (x &gt; 0) y = 1; else y = 2;</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2"/>
          <w:szCs w:val="22"/>
        </w:rPr>
      </w:pPr>
      <w:bookmarkStart w:colFirst="0" w:colLast="0" w:name="_fodaohs2xjb" w:id="9"/>
      <w:bookmarkEnd w:id="9"/>
      <w:r w:rsidDel="00000000" w:rsidR="00000000" w:rsidRPr="00000000">
        <w:rPr>
          <w:b w:val="1"/>
          <w:bCs w:val="1"/>
          <w:color w:val="000000"/>
          <w:sz w:val="22"/>
          <w:szCs w:val="22"/>
          <w:rtl w:val="0"/>
        </w:rPr>
        <w:t xml:space="preserve">Expressions (arithmetic)</w:t>
      </w:r>
    </w:p>
    <w:p w:rsidR="00000000" w:rsidDel="00000000" w:rsidP="00000000" w:rsidRDefault="00000000" w:rsidRPr="00000000" w14:paraId="000000A5">
      <w:pPr>
        <w:rPr>
          <w:color w:val="188038"/>
        </w:rPr>
      </w:pPr>
      <w:r w:rsidDel="00000000" w:rsidR="00000000" w:rsidRPr="00000000">
        <w:rPr>
          <w:color w:val="188038"/>
          <w:rtl w:val="0"/>
        </w:rPr>
        <w:t xml:space="preserve">Expression : Expression PLUS Term</w:t>
      </w:r>
    </w:p>
    <w:p w:rsidR="00000000" w:rsidDel="00000000" w:rsidP="00000000" w:rsidRDefault="00000000" w:rsidRPr="00000000" w14:paraId="000000A6">
      <w:pPr>
        <w:rPr>
          <w:color w:val="188038"/>
        </w:rPr>
      </w:pPr>
      <w:r w:rsidDel="00000000" w:rsidR="00000000" w:rsidRPr="00000000">
        <w:rPr>
          <w:color w:val="188038"/>
          <w:rtl w:val="0"/>
        </w:rPr>
        <w:t xml:space="preserve">           | Term ;</w:t>
      </w:r>
    </w:p>
    <w:p w:rsidR="00000000" w:rsidDel="00000000" w:rsidP="00000000" w:rsidRDefault="00000000" w:rsidRPr="00000000" w14:paraId="000000A7">
      <w:pPr>
        <w:spacing w:after="240" w:before="240" w:lineRule="auto"/>
        <w:rPr/>
      </w:pPr>
      <w:r w:rsidDel="00000000" w:rsidR="00000000" w:rsidRPr="00000000">
        <w:rPr>
          <w:rtl w:val="0"/>
        </w:rPr>
        <w:t xml:space="preserve">An expression is:</w:t>
      </w:r>
    </w:p>
    <w:p w:rsidR="00000000" w:rsidDel="00000000" w:rsidP="00000000" w:rsidRDefault="00000000" w:rsidRPr="00000000" w14:paraId="000000A8">
      <w:pPr>
        <w:numPr>
          <w:ilvl w:val="0"/>
          <w:numId w:val="5"/>
        </w:numPr>
        <w:spacing w:after="0" w:afterAutospacing="0" w:before="240" w:lineRule="auto"/>
        <w:ind w:left="720" w:hanging="360"/>
        <w:rPr/>
      </w:pPr>
      <w:r w:rsidDel="00000000" w:rsidR="00000000" w:rsidRPr="00000000">
        <w:rPr>
          <w:rtl w:val="0"/>
        </w:rPr>
        <w:t xml:space="preserve">a term, or</w:t>
        <w:br w:type="textWrapping"/>
      </w:r>
    </w:p>
    <w:p w:rsidR="00000000" w:rsidDel="00000000" w:rsidP="00000000" w:rsidRDefault="00000000" w:rsidRPr="00000000" w14:paraId="000000A9">
      <w:pPr>
        <w:numPr>
          <w:ilvl w:val="0"/>
          <w:numId w:val="5"/>
        </w:numPr>
        <w:spacing w:after="240" w:before="0" w:beforeAutospacing="0" w:lineRule="auto"/>
        <w:ind w:left="720" w:hanging="360"/>
        <w:rPr/>
      </w:pPr>
      <w:r w:rsidDel="00000000" w:rsidR="00000000" w:rsidRPr="00000000">
        <w:rPr>
          <w:rtl w:val="0"/>
        </w:rPr>
        <w:t xml:space="preserve">two terms added together</w:t>
        <w:br w:type="textWrapping"/>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Example expressions:</w:t>
      </w:r>
    </w:p>
    <w:p w:rsidR="00000000" w:rsidDel="00000000" w:rsidP="00000000" w:rsidRDefault="00000000" w:rsidRPr="00000000" w14:paraId="000000AB">
      <w:pPr>
        <w:rPr>
          <w:color w:val="188038"/>
        </w:rPr>
      </w:pPr>
      <w:r w:rsidDel="00000000" w:rsidR="00000000" w:rsidRPr="00000000">
        <w:rPr>
          <w:color w:val="188038"/>
          <w:rtl w:val="0"/>
        </w:rPr>
        <w:t xml:space="preserve">3</w:t>
      </w:r>
    </w:p>
    <w:p w:rsidR="00000000" w:rsidDel="00000000" w:rsidP="00000000" w:rsidRDefault="00000000" w:rsidRPr="00000000" w14:paraId="000000AC">
      <w:pPr>
        <w:rPr>
          <w:color w:val="188038"/>
        </w:rPr>
      </w:pPr>
      <w:r w:rsidDel="00000000" w:rsidR="00000000" w:rsidRPr="00000000">
        <w:rPr>
          <w:color w:val="188038"/>
          <w:rtl w:val="0"/>
        </w:rPr>
        <w:t xml:space="preserve">x + y</w:t>
      </w:r>
    </w:p>
    <w:p w:rsidR="00000000" w:rsidDel="00000000" w:rsidP="00000000" w:rsidRDefault="00000000" w:rsidRPr="00000000" w14:paraId="000000AD">
      <w:pPr>
        <w:rPr>
          <w:color w:val="188038"/>
        </w:rPr>
      </w:pPr>
      <w:r w:rsidDel="00000000" w:rsidR="00000000" w:rsidRPr="00000000">
        <w:rPr>
          <w:color w:val="188038"/>
          <w:rtl w:val="0"/>
        </w:rPr>
        <w:t xml:space="preserve">a + b + c</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2"/>
          <w:szCs w:val="22"/>
        </w:rPr>
      </w:pPr>
      <w:bookmarkStart w:colFirst="0" w:colLast="0" w:name="_vc3pxp8ej4dp" w:id="10"/>
      <w:bookmarkEnd w:id="10"/>
      <w:r w:rsidDel="00000000" w:rsidR="00000000" w:rsidRPr="00000000">
        <w:rPr>
          <w:b w:val="1"/>
          <w:bCs w:val="1"/>
          <w:color w:val="000000"/>
          <w:sz w:val="22"/>
          <w:szCs w:val="22"/>
          <w:rtl w:val="0"/>
        </w:rPr>
        <w:t xml:space="preserve">Terms (higher precedence)</w:t>
      </w:r>
    </w:p>
    <w:p w:rsidR="00000000" w:rsidDel="00000000" w:rsidP="00000000" w:rsidRDefault="00000000" w:rsidRPr="00000000" w14:paraId="000000B1">
      <w:pPr>
        <w:rPr>
          <w:color w:val="188038"/>
        </w:rPr>
      </w:pPr>
      <w:r w:rsidDel="00000000" w:rsidR="00000000" w:rsidRPr="00000000">
        <w:rPr>
          <w:color w:val="188038"/>
          <w:rtl w:val="0"/>
        </w:rPr>
        <w:t xml:space="preserve">Term : Term TIMES Factor</w:t>
      </w:r>
    </w:p>
    <w:p w:rsidR="00000000" w:rsidDel="00000000" w:rsidP="00000000" w:rsidRDefault="00000000" w:rsidRPr="00000000" w14:paraId="000000B2">
      <w:pPr>
        <w:rPr>
          <w:color w:val="188038"/>
        </w:rPr>
      </w:pPr>
      <w:r w:rsidDel="00000000" w:rsidR="00000000" w:rsidRPr="00000000">
        <w:rPr>
          <w:color w:val="188038"/>
          <w:rtl w:val="0"/>
        </w:rPr>
        <w:t xml:space="preserve">     | Factor ;</w:t>
      </w:r>
    </w:p>
    <w:p w:rsidR="00000000" w:rsidDel="00000000" w:rsidP="00000000" w:rsidRDefault="00000000" w:rsidRPr="00000000" w14:paraId="000000B3">
      <w:pPr>
        <w:spacing w:after="240" w:before="240" w:lineRule="auto"/>
        <w:rPr/>
      </w:pPr>
      <w:r w:rsidDel="00000000" w:rsidR="00000000" w:rsidRPr="00000000">
        <w:rPr>
          <w:rtl w:val="0"/>
        </w:rPr>
        <w:t xml:space="preserve">Terms handle multiplication and have higher precedence than addition.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Example terms:</w:t>
      </w:r>
    </w:p>
    <w:p w:rsidR="00000000" w:rsidDel="00000000" w:rsidP="00000000" w:rsidRDefault="00000000" w:rsidRPr="00000000" w14:paraId="000000B5">
      <w:pPr>
        <w:rPr>
          <w:color w:val="188038"/>
        </w:rPr>
      </w:pPr>
      <w:r w:rsidDel="00000000" w:rsidR="00000000" w:rsidRPr="00000000">
        <w:rPr>
          <w:color w:val="188038"/>
          <w:rtl w:val="0"/>
        </w:rPr>
        <w:t xml:space="preserve">4</w:t>
      </w:r>
    </w:p>
    <w:p w:rsidR="00000000" w:rsidDel="00000000" w:rsidP="00000000" w:rsidRDefault="00000000" w:rsidRPr="00000000" w14:paraId="000000B6">
      <w:pPr>
        <w:rPr>
          <w:color w:val="188038"/>
        </w:rPr>
      </w:pPr>
      <w:r w:rsidDel="00000000" w:rsidR="00000000" w:rsidRPr="00000000">
        <w:rPr>
          <w:color w:val="188038"/>
          <w:rtl w:val="0"/>
        </w:rPr>
        <w:t xml:space="preserve">x * y</w:t>
      </w:r>
    </w:p>
    <w:p w:rsidR="00000000" w:rsidDel="00000000" w:rsidP="00000000" w:rsidRDefault="00000000" w:rsidRPr="00000000" w14:paraId="000000B7">
      <w:pPr>
        <w:rPr/>
      </w:pPr>
      <w:r w:rsidDel="00000000" w:rsidR="00000000" w:rsidRPr="00000000">
        <w:rPr>
          <w:color w:val="188038"/>
          <w:rtl w:val="0"/>
        </w:rPr>
        <w:t xml:space="preserve">a * b * c</w:t>
      </w:r>
      <w:r w:rsidDel="00000000" w:rsidR="00000000" w:rsidRPr="00000000">
        <w:rPr>
          <w:rtl w:val="0"/>
        </w:rPr>
      </w:r>
    </w:p>
    <w:p w:rsidR="00000000" w:rsidDel="00000000" w:rsidP="00000000" w:rsidRDefault="00000000" w:rsidRPr="00000000" w14:paraId="000000B8">
      <w:pPr>
        <w:spacing w:after="240" w:before="240" w:lineRule="auto"/>
        <w:rPr>
          <w:color w:val="ff0000"/>
        </w:rPr>
      </w:pPr>
      <w:r w:rsidDel="00000000" w:rsidR="00000000" w:rsidRPr="00000000">
        <w:rPr>
          <w:color w:val="ff0000"/>
          <w:rtl w:val="0"/>
        </w:rPr>
        <w:t xml:space="preserve">This ensures </w:t>
      </w:r>
      <w:r w:rsidDel="00000000" w:rsidR="00000000" w:rsidRPr="00000000">
        <w:rPr>
          <w:color w:val="ff0000"/>
          <w:rtl w:val="0"/>
        </w:rPr>
        <w:t xml:space="preserve">*</w:t>
      </w:r>
      <w:r w:rsidDel="00000000" w:rsidR="00000000" w:rsidRPr="00000000">
        <w:rPr>
          <w:color w:val="ff0000"/>
          <w:rtl w:val="0"/>
        </w:rPr>
        <w:t xml:space="preserve"> binds tighter than </w:t>
      </w:r>
      <w:r w:rsidDel="00000000" w:rsidR="00000000" w:rsidRPr="00000000">
        <w:rPr>
          <w:color w:val="ff0000"/>
          <w:rtl w:val="0"/>
        </w:rPr>
        <w:t xml:space="preserve">+</w:t>
      </w:r>
      <w:r w:rsidDel="00000000" w:rsidR="00000000" w:rsidRPr="00000000">
        <w:rPr>
          <w:color w:val="ff0000"/>
          <w:rtl w:val="0"/>
        </w:rPr>
        <w:t xml:space="preserve">.</w:t>
      </w:r>
    </w:p>
    <w:p w:rsidR="00000000" w:rsidDel="00000000" w:rsidP="00000000" w:rsidRDefault="00000000" w:rsidRPr="00000000" w14:paraId="000000B9">
      <w:pPr>
        <w:pStyle w:val="Heading3"/>
        <w:keepNext w:val="0"/>
        <w:keepLines w:val="0"/>
        <w:spacing w:before="280" w:lineRule="auto"/>
        <w:rPr>
          <w:b w:val="1"/>
          <w:bCs w:val="1"/>
          <w:color w:val="000000"/>
          <w:sz w:val="22"/>
          <w:szCs w:val="22"/>
        </w:rPr>
      </w:pPr>
      <w:bookmarkStart w:colFirst="0" w:colLast="0" w:name="_gygl3yh24k59" w:id="11"/>
      <w:bookmarkEnd w:id="11"/>
      <w:r w:rsidDel="00000000" w:rsidR="00000000" w:rsidRPr="00000000">
        <w:rPr>
          <w:b w:val="1"/>
          <w:bCs w:val="1"/>
          <w:color w:val="000000"/>
          <w:sz w:val="22"/>
          <w:szCs w:val="22"/>
          <w:rtl w:val="0"/>
        </w:rPr>
        <w:t xml:space="preserve">Factors (smallest units)</w:t>
      </w:r>
    </w:p>
    <w:p w:rsidR="00000000" w:rsidDel="00000000" w:rsidP="00000000" w:rsidRDefault="00000000" w:rsidRPr="00000000" w14:paraId="000000BA">
      <w:pPr>
        <w:rPr>
          <w:color w:val="188038"/>
        </w:rPr>
      </w:pPr>
      <w:r w:rsidDel="00000000" w:rsidR="00000000" w:rsidRPr="00000000">
        <w:rPr>
          <w:color w:val="188038"/>
          <w:rtl w:val="0"/>
        </w:rPr>
        <w:t xml:space="preserve">Factor : IDENTIFIER</w:t>
      </w:r>
    </w:p>
    <w:p w:rsidR="00000000" w:rsidDel="00000000" w:rsidP="00000000" w:rsidRDefault="00000000" w:rsidRPr="00000000" w14:paraId="000000BB">
      <w:pPr>
        <w:rPr>
          <w:color w:val="188038"/>
        </w:rPr>
      </w:pPr>
      <w:r w:rsidDel="00000000" w:rsidR="00000000" w:rsidRPr="00000000">
        <w:rPr>
          <w:color w:val="188038"/>
          <w:rtl w:val="0"/>
        </w:rPr>
        <w:t xml:space="preserve">       | INTEGER</w:t>
      </w:r>
    </w:p>
    <w:p w:rsidR="00000000" w:rsidDel="00000000" w:rsidP="00000000" w:rsidRDefault="00000000" w:rsidRPr="00000000" w14:paraId="000000BC">
      <w:pPr>
        <w:rPr>
          <w:color w:val="188038"/>
        </w:rPr>
      </w:pPr>
      <w:r w:rsidDel="00000000" w:rsidR="00000000" w:rsidRPr="00000000">
        <w:rPr>
          <w:color w:val="188038"/>
          <w:rtl w:val="0"/>
        </w:rPr>
        <w:t xml:space="preserve">       | LEFTPAREN Expression RIGHTPAREN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Examples:</w:t>
      </w:r>
    </w:p>
    <w:p w:rsidR="00000000" w:rsidDel="00000000" w:rsidP="00000000" w:rsidRDefault="00000000" w:rsidRPr="00000000" w14:paraId="000000BF">
      <w:pPr>
        <w:rPr>
          <w:color w:val="188038"/>
        </w:rPr>
      </w:pPr>
      <w:r w:rsidDel="00000000" w:rsidR="00000000" w:rsidRPr="00000000">
        <w:rPr>
          <w:color w:val="188038"/>
          <w:rtl w:val="0"/>
        </w:rPr>
        <w:t xml:space="preserve">x</w:t>
      </w:r>
    </w:p>
    <w:p w:rsidR="00000000" w:rsidDel="00000000" w:rsidP="00000000" w:rsidRDefault="00000000" w:rsidRPr="00000000" w14:paraId="000000C0">
      <w:pPr>
        <w:rPr>
          <w:color w:val="188038"/>
        </w:rPr>
      </w:pPr>
      <w:r w:rsidDel="00000000" w:rsidR="00000000" w:rsidRPr="00000000">
        <w:rPr>
          <w:color w:val="188038"/>
          <w:rtl w:val="0"/>
        </w:rPr>
        <w:t xml:space="preserve">42</w:t>
      </w:r>
    </w:p>
    <w:p w:rsidR="00000000" w:rsidDel="00000000" w:rsidP="00000000" w:rsidRDefault="00000000" w:rsidRPr="00000000" w14:paraId="000000C1">
      <w:pPr>
        <w:rPr>
          <w:color w:val="188038"/>
        </w:rPr>
      </w:pPr>
      <w:r w:rsidDel="00000000" w:rsidR="00000000" w:rsidRPr="00000000">
        <w:rPr>
          <w:color w:val="188038"/>
          <w:rtl w:val="0"/>
        </w:rPr>
        <w:t xml:space="preserve">(x + 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2"/>
          <w:szCs w:val="22"/>
        </w:rPr>
      </w:pPr>
      <w:bookmarkStart w:colFirst="0" w:colLast="0" w:name="_f0krc9kox304" w:id="12"/>
      <w:bookmarkEnd w:id="12"/>
      <w:r w:rsidDel="00000000" w:rsidR="00000000" w:rsidRPr="00000000">
        <w:rPr>
          <w:b w:val="1"/>
          <w:bCs w:val="1"/>
          <w:color w:val="000000"/>
          <w:sz w:val="22"/>
          <w:szCs w:val="22"/>
          <w:rtl w:val="0"/>
        </w:rPr>
        <w:t xml:space="preserve">Kotlin Context Free Grammar Example</w:t>
      </w:r>
    </w:p>
    <w:p w:rsidR="00000000" w:rsidDel="00000000" w:rsidP="00000000" w:rsidRDefault="00000000" w:rsidRPr="00000000" w14:paraId="000000C4">
      <w:pPr>
        <w:rPr/>
      </w:pPr>
      <w:r w:rsidDel="00000000" w:rsidR="00000000" w:rsidRPr="00000000">
        <w:rPr>
          <w:rtl w:val="0"/>
        </w:rPr>
        <w:t xml:space="preserve">Well, OK, so how much of the Kotlin language grammar can we come up with in class today? You can work on context free grammars "top down" or "bottom up", but perhaps bottom up is most tangible. Start with expressions, work on up to statements, and work there up to entire functions, and programs.</w:t>
      </w:r>
    </w:p>
    <w:p w:rsidR="00000000" w:rsidDel="00000000" w:rsidP="00000000" w:rsidRDefault="00000000" w:rsidRPr="00000000" w14:paraId="000000C5">
      <w:pPr>
        <w:pStyle w:val="Heading2"/>
        <w:keepNext w:val="0"/>
        <w:keepLines w:val="0"/>
        <w:spacing w:after="80" w:lineRule="auto"/>
        <w:rPr>
          <w:b w:val="1"/>
          <w:bCs w:val="1"/>
          <w:i w:val="1"/>
          <w:iCs w:val="1"/>
          <w:sz w:val="22"/>
          <w:szCs w:val="22"/>
        </w:rPr>
      </w:pPr>
      <w:bookmarkStart w:colFirst="0" w:colLast="0" w:name="_gfvla4ln69pv" w:id="13"/>
      <w:bookmarkEnd w:id="13"/>
      <w:r w:rsidDel="00000000" w:rsidR="00000000" w:rsidRPr="00000000">
        <w:rPr>
          <w:b w:val="1"/>
          <w:bCs w:val="1"/>
          <w:i w:val="1"/>
          <w:iCs w:val="1"/>
          <w:sz w:val="22"/>
          <w:szCs w:val="22"/>
          <w:rtl w:val="0"/>
        </w:rPr>
        <w:t xml:space="preserve">Kotlin Context-Free Grammar (Bottom-Up)</w:t>
      </w:r>
    </w:p>
    <w:p w:rsidR="00000000" w:rsidDel="00000000" w:rsidP="00000000" w:rsidRDefault="00000000" w:rsidRPr="00000000" w14:paraId="000000C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Working bottom-up, identify the grammar levels needed to describe Kotlin: factors → terms → expressions → statements → blocks → functions → programs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2"/>
          <w:szCs w:val="22"/>
        </w:rPr>
      </w:pPr>
      <w:bookmarkStart w:colFirst="0" w:colLast="0" w:name="_blkhgigowvku" w:id="14"/>
      <w:bookmarkEnd w:id="14"/>
      <w:r w:rsidDel="00000000" w:rsidR="00000000" w:rsidRPr="00000000">
        <w:rPr>
          <w:b w:val="1"/>
          <w:bCs w:val="1"/>
          <w:color w:val="000000"/>
          <w:sz w:val="22"/>
          <w:szCs w:val="22"/>
          <w:rtl w:val="0"/>
        </w:rPr>
        <w:t xml:space="preserve">Reading Assignment</w:t>
      </w:r>
    </w:p>
    <w:p w:rsidR="00000000" w:rsidDel="00000000" w:rsidP="00000000" w:rsidRDefault="00000000" w:rsidRPr="00000000" w14:paraId="000000C9">
      <w:pPr>
        <w:rPr/>
      </w:pPr>
      <w:r w:rsidDel="00000000" w:rsidR="00000000" w:rsidRPr="00000000">
        <w:rPr>
          <w:rtl w:val="0"/>
        </w:rPr>
        <w:t xml:space="preserve">Amending the reading assignment from last lecture:</w:t>
      </w:r>
    </w:p>
    <w:p w:rsidR="00000000" w:rsidDel="00000000" w:rsidP="00000000" w:rsidRDefault="00000000" w:rsidRPr="00000000" w14:paraId="000000CA">
      <w:pPr>
        <w:numPr>
          <w:ilvl w:val="0"/>
          <w:numId w:val="3"/>
        </w:numPr>
        <w:spacing w:after="0" w:afterAutospacing="0" w:before="240" w:lineRule="auto"/>
        <w:ind w:left="720" w:hanging="360"/>
        <w:rPr/>
      </w:pPr>
      <w:r w:rsidDel="00000000" w:rsidR="00000000" w:rsidRPr="00000000">
        <w:rPr>
          <w:rtl w:val="0"/>
        </w:rPr>
        <w:t xml:space="preserve">Read </w:t>
      </w:r>
      <w:hyperlink r:id="rId6">
        <w:r w:rsidDel="00000000" w:rsidR="00000000" w:rsidRPr="00000000">
          <w:rPr>
            <w:color w:val="1155cc"/>
            <w:u w:val="single"/>
            <w:rtl w:val="0"/>
          </w:rPr>
          <w:t xml:space="preserve">Thain</w:t>
        </w:r>
      </w:hyperlink>
      <w:r w:rsidDel="00000000" w:rsidR="00000000" w:rsidRPr="00000000">
        <w:rPr>
          <w:rtl w:val="0"/>
        </w:rPr>
        <w:t xml:space="preserve"> Chapters 4-6</w:t>
      </w:r>
    </w:p>
    <w:p w:rsidR="00000000" w:rsidDel="00000000" w:rsidP="00000000" w:rsidRDefault="00000000" w:rsidRPr="00000000" w14:paraId="000000CB">
      <w:pPr>
        <w:numPr>
          <w:ilvl w:val="0"/>
          <w:numId w:val="3"/>
        </w:numPr>
        <w:spacing w:after="240" w:before="0" w:beforeAutospacing="0" w:lineRule="auto"/>
        <w:ind w:left="720" w:hanging="360"/>
      </w:pPr>
      <w:r w:rsidDel="00000000" w:rsidR="00000000" w:rsidRPr="00000000">
        <w:rPr>
          <w:rtl w:val="0"/>
        </w:rPr>
        <w:t xml:space="preserve">Read Flex+Bison optional book chapters on Bison or alternatively, you may read sections 1, 3, 4, 5 and 6 of the </w:t>
      </w:r>
      <w:hyperlink r:id="rId7">
        <w:r w:rsidDel="00000000" w:rsidR="00000000" w:rsidRPr="00000000">
          <w:rPr>
            <w:color w:val="1155cc"/>
            <w:u w:val="single"/>
            <w:rtl w:val="0"/>
          </w:rPr>
          <w:t xml:space="preserve">Bison Manual</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3.nd.edu/~dthain/compilerbook/" TargetMode="External"/><Relationship Id="rId7" Type="http://schemas.openxmlformats.org/officeDocument/2006/relationships/hyperlink" Target="https://www.gnu.org/software/bison/manual/html_n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