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olor w:val="1F3864"/>
          <w:sz w:val="44"/>
          <w:szCs w:val="44"/>
        </w:rPr>
        <w:t xml:space="preserve">CSE 423 — Compilers</w:t>
      </w:r>
    </w:p>
    <w:p>
      <w:pPr>
        <w:spacing w:after="240"/>
        <w:jc w:val="center"/>
      </w:pPr>
      <w:r>
        <w:rPr>
          <w:i/>
          <w:iCs/>
          <w:color w:val="595959"/>
          <w:sz w:val="26"/>
          <w:szCs w:val="26"/>
        </w:rPr>
        <w:t xml:space="preserve">Lecture 20: Code Optimization</w:t>
      </w:r>
    </w:p>
    <w:p>
      <w:pPr>
        <w:spacing w:after="200"/>
        <w:jc w:val="center"/>
      </w:pPr>
      <w:r>
        <w:rPr>
          <w:i/>
          <w:iCs/>
          <w:sz w:val="24"/>
          <w:szCs w:val="24"/>
        </w:rPr>
        <w:t xml:space="preserve">Making Compiled Code Faster Without Changing What It Does</w:t>
      </w:r>
    </w:p>
    <w:p>
      <w:pPr>
        <w:spacing w:after="80"/>
      </w:pPr>
      <w:r>
        <w:t xml:space="preserve"> </w:t>
      </w:r>
    </w:p>
    <w:p>
      <w:pPr>
        <w:spacing w:after="120" w:line="300"/>
      </w:pPr>
      <w:r>
        <w:t xml:space="preserve">How to use this document:</w:t>
      </w:r>
    </w:p>
    <w:p>
      <w:pPr>
        <w:pStyle w:val="ListParagraph"/>
        <w:numPr>
          <w:ilvl w:val="0"/>
          <w:numId w:val="2"/>
        </w:numPr>
        <w:spacing w:after="80" w:line="280"/>
      </w:pPr>
      <w:r>
        <w:t xml:space="preserve">The lecture splits into two big themes: DAGs (the analysis tool) and Optimization Techniques (the actual transformations).</w:t>
      </w:r>
    </w:p>
    <w:p>
      <w:pPr>
        <w:pStyle w:val="ListParagraph"/>
        <w:numPr>
          <w:ilvl w:val="0"/>
          <w:numId w:val="2"/>
        </w:numPr>
        <w:spacing w:after="80" w:line="280"/>
      </w:pPr>
      <w:r>
        <w:t xml:space="preserve">Blue boxes mark the most important takeaways.</w:t>
      </w:r>
    </w:p>
    <w:p>
      <w:pPr>
        <w:pStyle w:val="ListParagraph"/>
        <w:numPr>
          <w:ilvl w:val="0"/>
          <w:numId w:val="2"/>
        </w:numPr>
        <w:spacing w:after="80" w:line="280"/>
      </w:pPr>
      <w:r>
        <w:t xml:space="preserve">Yellow boxes explain why a topic matters.</w:t>
      </w:r>
    </w:p>
    <w:p>
      <w:pPr>
        <w:pStyle w:val="ListParagraph"/>
        <w:numPr>
          <w:ilvl w:val="0"/>
          <w:numId w:val="2"/>
        </w:numPr>
        <w:spacing w:after="80" w:line="280"/>
      </w:pPr>
      <w:r>
        <w:t xml:space="preserve">Green boxes give friendly analogies.</w:t>
      </w:r>
    </w:p>
    <w:p>
      <w:pPr>
        <w:pStyle w:val="ListParagraph"/>
        <w:numPr>
          <w:ilvl w:val="0"/>
          <w:numId w:val="2"/>
        </w:numPr>
        <w:spacing w:after="80" w:line="280"/>
      </w:pPr>
      <w:r>
        <w:t xml:space="preserve">Red boxes warn about subtle bugs and pitfalls.</w:t>
      </w:r>
    </w:p>
    <w:p>
      <w:pPr>
        <w:pStyle w:val="ListParagraph"/>
        <w:numPr>
          <w:ilvl w:val="0"/>
          <w:numId w:val="2"/>
        </w:numPr>
        <w:spacing w:after="80" w:line="280"/>
      </w:pPr>
      <w:r>
        <w:t xml:space="preserve">Gray boxes show real code or assembly.</w:t>
      </w:r>
    </w:p>
    <w:p>
      <w:r>
        <w:br w:type="page"/>
      </w:r>
    </w:p>
    <w:p>
      <w:pPr>
        <w:pStyle w:val="Heading1"/>
        <w:spacing w:after="200" w:before="360"/>
      </w:pPr>
      <w:r>
        <w:t xml:space="preserve">What Is Code Optimization?</w:t>
      </w:r>
    </w:p>
    <w:p>
      <w:pPr>
        <w:spacing w:after="120" w:line="300"/>
      </w:pPr>
      <w:r>
        <w:t xml:space="preserve">Code optimization means rewriting a program so that it runs faster (or uses less memory), without changing what the program does. The output of the program must be identical — only the speed or size changes.</w:t>
      </w:r>
    </w:p>
    <w:p>
      <w:pPr>
        <w:spacing w:after="120" w:line="300"/>
      </w:pPr>
      <w:r>
        <w:t xml:space="preserve">In a real compiler, optimization happens AFTER intermediate code generation but BEFORE final code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pPr>
              <w:spacing w:after="0" w:line="240"/>
            </w:pPr>
            <w:r>
              <w:rPr>
                <w:rFonts w:ascii="Courier New" w:cs="Courier New" w:eastAsia="Courier New" w:hAnsi="Courier New"/>
                <w:sz w:val="20"/>
                <w:szCs w:val="20"/>
              </w:rPr>
              <w:t xml:space="preserve">Source code</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v</w:t>
            </w:r>
          </w:p>
          <w:p>
            <w:pPr>
              <w:spacing w:after="0" w:line="240"/>
            </w:pPr>
            <w:r>
              <w:rPr>
                <w:rFonts w:ascii="Courier New" w:cs="Courier New" w:eastAsia="Courier New" w:hAnsi="Courier New"/>
                <w:sz w:val="20"/>
                <w:szCs w:val="20"/>
              </w:rPr>
              <w:t xml:space="preserve">Three-address code (TAC)</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v   &lt;-- TODAY: optimization passes</w:t>
            </w:r>
          </w:p>
          <w:p>
            <w:pPr>
              <w:spacing w:after="0" w:line="240"/>
            </w:pPr>
            <w:r>
              <w:rPr>
                <w:rFonts w:ascii="Courier New" w:cs="Courier New" w:eastAsia="Courier New" w:hAnsi="Courier New"/>
                <w:sz w:val="20"/>
                <w:szCs w:val="20"/>
              </w:rPr>
              <w:t xml:space="preserve">Optimized TAC</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v</w:t>
            </w:r>
          </w:p>
          <w:p>
            <w:pPr>
              <w:spacing w:after="0" w:line="240"/>
            </w:pPr>
            <w:r>
              <w:rPr>
                <w:rFonts w:ascii="Courier New" w:cs="Courier New" w:eastAsia="Courier New" w:hAnsi="Courier New"/>
                <w:sz w:val="20"/>
                <w:szCs w:val="20"/>
              </w:rPr>
              <w:t xml:space="preserve">Machine code</w:t>
            </w:r>
          </w:p>
        </w:tc>
      </w:tr>
    </w:tbl>
    <w:p>
      <w:pPr>
        <w:spacing w:after="120" w:line="300"/>
      </w:pPr>
      <w:r>
        <w:t xml:space="preserve">Three main ways to make code faster:</w:t>
      </w:r>
    </w:p>
    <w:p>
      <w:pPr>
        <w:pStyle w:val="ListParagraph"/>
        <w:numPr>
          <w:ilvl w:val="0"/>
          <w:numId w:val="2"/>
        </w:numPr>
        <w:spacing w:after="80" w:line="280"/>
      </w:pPr>
      <w:r>
        <w:t xml:space="preserve">Do the work using fewer instructions.</w:t>
      </w:r>
    </w:p>
    <w:p>
      <w:pPr>
        <w:pStyle w:val="ListParagraph"/>
        <w:numPr>
          <w:ilvl w:val="0"/>
          <w:numId w:val="2"/>
        </w:numPr>
        <w:spacing w:after="80" w:line="280"/>
      </w:pPr>
      <w:r>
        <w:t xml:space="preserve">Avoid unnecessary memory reads and writes.</w:t>
      </w:r>
    </w:p>
    <w:p>
      <w:pPr>
        <w:pStyle w:val="ListParagraph"/>
        <w:numPr>
          <w:ilvl w:val="0"/>
          <w:numId w:val="2"/>
        </w:numPr>
        <w:spacing w:after="80" w:line="280"/>
      </w:pPr>
      <w:r>
        <w:t xml:space="preserve">Reduce the number of jumps (gotos).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single" w:color="2E75B6" w:sz="6"/>
            </w:tcBorders>
            <w:shd w:fill="DEEBF7" w:val="clear"/>
            <w:tcMar>
              <w:top w:type="dxa" w:w="140"/>
              <w:left w:type="dxa" w:w="220"/>
              <w:bottom w:type="dxa" w:w="140"/>
              <w:right w:type="dxa" w:w="180"/>
            </w:tcMar>
          </w:tcPr>
          <w:p>
            <w:pPr>
              <w:spacing w:after="60"/>
            </w:pPr>
            <w:r>
              <w:rPr>
                <w:b/>
                <w:bCs/>
                <w:color w:val="1F4E79"/>
                <w:sz w:val="22"/>
                <w:szCs w:val="22"/>
              </w:rPr>
              <w:t xml:space="preserve">💡 KEY IDEA</w:t>
            </w:r>
          </w:p>
          <w:p>
            <w:pPr>
              <w:spacing w:after="0" w:line="280"/>
            </w:pPr>
            <w:r>
              <w:rPr>
                <w:sz w:val="22"/>
                <w:szCs w:val="22"/>
              </w:rPr>
              <w:t xml:space="preserve">Optimization changes HOW the program does its work, never WHAT the program produces. The optimized version must behave exactly like the original — just faster.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6"/>
              <w:left w:val="single" w:color="BF8F00" w:sz="18"/>
              <w:bottom w:val="single" w:color="BF8F00" w:sz="6"/>
              <w:right w:val="single" w:color="BF8F00" w:sz="6"/>
            </w:tcBorders>
            <w:shd w:fill="FFF2CC" w:val="clear"/>
            <w:tcMar>
              <w:top w:type="dxa" w:w="140"/>
              <w:left w:type="dxa" w:w="220"/>
              <w:bottom w:type="dxa" w:w="140"/>
              <w:right w:type="dxa" w:w="180"/>
            </w:tcMar>
          </w:tcPr>
          <w:p>
            <w:pPr>
              <w:spacing w:after="60"/>
            </w:pPr>
            <w:r>
              <w:rPr>
                <w:b/>
                <w:bCs/>
                <w:color w:val="806000"/>
                <w:sz w:val="22"/>
                <w:szCs w:val="22"/>
              </w:rPr>
              <w:t xml:space="preserve">🎯 WHY THIS MATTERS</w:t>
            </w:r>
          </w:p>
          <w:p>
            <w:pPr>
              <w:spacing w:after="0" w:line="280"/>
            </w:pPr>
            <w:r>
              <w:rPr>
                <w:sz w:val="22"/>
                <w:szCs w:val="22"/>
              </w:rPr>
              <w:t xml:space="preserve">We are not doing a homework on optimization in this course. But every real compiler does this work, and the speedups are huge — often 2x to 10x faster than naive code. You should know the vocabulary so you recognize these techniques in real-world tools.</w:t>
            </w:r>
          </w:p>
        </w:tc>
      </w:tr>
    </w:tbl>
    <w:p>
      <w:r>
        <w:br w:type="page"/>
      </w:r>
    </w:p>
    <w:p>
      <w:pPr>
        <w:pStyle w:val="Heading1"/>
        <w:spacing w:after="200" w:before="360"/>
      </w:pPr>
      <w:r>
        <w:t xml:space="preserve">Theme A: DAGs — A Tool for Analyzing Basic Blocks</w:t>
      </w:r>
    </w:p>
    <w:p>
      <w:pPr>
        <w:spacing w:after="120" w:line="300"/>
      </w:pPr>
      <w:r>
        <w:t xml:space="preserve">Before we can optimize a basic block, we need a way to SEE what it is doing. A DAG is that tool. It is a picture of the computation that exposes redundancy and dependencies at a glance.</w:t>
      </w:r>
    </w:p>
    <w:p>
      <w:pPr>
        <w:pStyle w:val="Heading2"/>
        <w:spacing w:after="160" w:before="280"/>
      </w:pPr>
      <w:r>
        <w:t xml:space="preserve">Part 1. What Is a DAG?</w:t>
      </w:r>
    </w:p>
    <w:p>
      <w:pPr>
        <w:spacing w:after="120" w:line="300"/>
      </w:pPr>
      <w:r>
        <w:t xml:space="preserve">DAG stands for Directed Acyclic Graph. Three words, each meaning something:</w:t>
      </w:r>
    </w:p>
    <w:p>
      <w:pPr>
        <w:pStyle w:val="ListParagraph"/>
        <w:numPr>
          <w:ilvl w:val="0"/>
          <w:numId w:val="2"/>
        </w:numPr>
        <w:spacing w:after="80" w:line="280"/>
      </w:pPr>
      <w:r>
        <w:t xml:space="preserve">Directed: edges have arrows. They point from one node to another.</w:t>
      </w:r>
    </w:p>
    <w:p>
      <w:pPr>
        <w:pStyle w:val="ListParagraph"/>
        <w:numPr>
          <w:ilvl w:val="0"/>
          <w:numId w:val="2"/>
        </w:numPr>
        <w:spacing w:after="80" w:line="280"/>
      </w:pPr>
      <w:r>
        <w:t xml:space="preserve">Acyclic: there are no loops. You cannot follow the arrows and end up back where you started.</w:t>
      </w:r>
    </w:p>
    <w:p>
      <w:pPr>
        <w:pStyle w:val="ListParagraph"/>
        <w:numPr>
          <w:ilvl w:val="0"/>
          <w:numId w:val="2"/>
        </w:numPr>
        <w:spacing w:after="80" w:line="280"/>
      </w:pPr>
      <w:r>
        <w:t xml:space="preserve">Graph: just nodes connected by edges.</w:t>
      </w:r>
    </w:p>
    <w:p>
      <w:pPr>
        <w:spacing w:after="120" w:line="300"/>
      </w:pPr>
      <w:r>
        <w:t xml:space="preserve">A DAG for a basic block uses these conventions:</w:t>
      </w:r>
    </w:p>
    <w:p>
      <w:pPr>
        <w:pStyle w:val="ListParagraph"/>
        <w:numPr>
          <w:ilvl w:val="0"/>
          <w:numId w:val="2"/>
        </w:numPr>
        <w:spacing w:after="80" w:line="280"/>
      </w:pPr>
      <w:r>
        <w:t xml:space="preserve">Leaves (bottom nodes) are labeled with variable names or constants.</w:t>
      </w:r>
    </w:p>
    <w:p>
      <w:pPr>
        <w:pStyle w:val="ListParagraph"/>
        <w:numPr>
          <w:ilvl w:val="0"/>
          <w:numId w:val="2"/>
        </w:numPr>
        <w:spacing w:after="80" w:line="280"/>
      </w:pPr>
      <w:r>
        <w:t xml:space="preserve">Interior nodes are labeled with operators like +, *, [], etc.</w:t>
      </w:r>
    </w:p>
    <w:p>
      <w:pPr>
        <w:pStyle w:val="ListParagraph"/>
        <w:numPr>
          <w:ilvl w:val="0"/>
          <w:numId w:val="2"/>
        </w:numPr>
        <w:spacing w:after="80" w:line="280"/>
      </w:pPr>
      <w:r>
        <w:t xml:space="preserve">Each node also keeps an optional list of identifiers — every variable whose value is computed at that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6"/>
              <w:left w:val="single" w:color="548235" w:sz="18"/>
              <w:bottom w:val="single" w:color="548235" w:sz="6"/>
              <w:right w:val="single" w:color="548235" w:sz="6"/>
            </w:tcBorders>
            <w:shd w:fill="E2EFDA" w:val="clear"/>
            <w:tcMar>
              <w:top w:type="dxa" w:w="140"/>
              <w:left w:type="dxa" w:w="220"/>
              <w:bottom w:type="dxa" w:w="140"/>
              <w:right w:type="dxa" w:w="180"/>
            </w:tcMar>
          </w:tcPr>
          <w:p>
            <w:pPr>
              <w:spacing w:after="60"/>
            </w:pPr>
            <w:r>
              <w:rPr>
                <w:b/>
                <w:bCs/>
                <w:color w:val="375623"/>
                <w:sz w:val="22"/>
                <w:szCs w:val="22"/>
              </w:rPr>
              <w:t xml:space="preserve">🌟 ANALOGY: A Family Tree of Computations</w:t>
            </w:r>
          </w:p>
          <w:p>
            <w:pPr>
              <w:spacing w:after="0" w:line="280"/>
            </w:pPr>
            <w:r>
              <w:rPr>
                <w:sz w:val="22"/>
                <w:szCs w:val="22"/>
              </w:rPr>
              <w:t xml:space="preserve">Think of a DAG like a family tree where each parent is built from its children. The leaves at the bottom are raw inputs (variables and constants). Every interior node is a computation that combines values from below. The arrows show the dependencies: 'this value comes from those two values.' Unlike a tree, in a DAG two parents can share the same child — and that sharing is exactly what makes DAGs so useful.</w:t>
            </w:r>
          </w:p>
        </w:tc>
      </w:tr>
    </w:tbl>
    <w:p>
      <w:pPr>
        <w:pStyle w:val="Heading2"/>
        <w:spacing w:after="160" w:before="280"/>
      </w:pPr>
      <w:r>
        <w:t xml:space="preserve">Part 2. A Worked Example</w:t>
      </w:r>
    </w:p>
    <w:p>
      <w:pPr>
        <w:spacing w:after="120" w:line="300"/>
      </w:pPr>
      <w:r>
        <w:t xml:space="preserve">Let's see this in action. Here is a piece of three-address code from a loop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pPr>
              <w:spacing w:after="0" w:line="240"/>
            </w:pPr>
            <w:r>
              <w:rPr>
                <w:rFonts w:ascii="Courier New" w:cs="Courier New" w:eastAsia="Courier New" w:hAnsi="Courier New"/>
                <w:sz w:val="20"/>
                <w:szCs w:val="20"/>
              </w:rPr>
              <w:t xml:space="preserve">L:  t1 := 4 * i</w:t>
            </w:r>
          </w:p>
          <w:p>
            <w:pPr>
              <w:spacing w:after="0" w:line="240"/>
            </w:pPr>
            <w:r>
              <w:rPr>
                <w:rFonts w:ascii="Courier New" w:cs="Courier New" w:eastAsia="Courier New" w:hAnsi="Courier New"/>
                <w:sz w:val="20"/>
                <w:szCs w:val="20"/>
              </w:rPr>
              <w:t xml:space="preserve">    t2 := a[t1]</w:t>
            </w:r>
          </w:p>
          <w:p>
            <w:pPr>
              <w:spacing w:after="0" w:line="240"/>
            </w:pPr>
            <w:r>
              <w:rPr>
                <w:rFonts w:ascii="Courier New" w:cs="Courier New" w:eastAsia="Courier New" w:hAnsi="Courier New"/>
                <w:sz w:val="20"/>
                <w:szCs w:val="20"/>
              </w:rPr>
              <w:t xml:space="preserve">    t3 := 4 * i</w:t>
            </w:r>
          </w:p>
          <w:p>
            <w:pPr>
              <w:spacing w:after="0" w:line="240"/>
            </w:pPr>
            <w:r>
              <w:rPr>
                <w:rFonts w:ascii="Courier New" w:cs="Courier New" w:eastAsia="Courier New" w:hAnsi="Courier New"/>
                <w:sz w:val="20"/>
                <w:szCs w:val="20"/>
              </w:rPr>
              <w:t xml:space="preserve">    t4 := b[t3]</w:t>
            </w:r>
          </w:p>
          <w:p>
            <w:pPr>
              <w:spacing w:after="0" w:line="240"/>
            </w:pPr>
            <w:r>
              <w:rPr>
                <w:rFonts w:ascii="Courier New" w:cs="Courier New" w:eastAsia="Courier New" w:hAnsi="Courier New"/>
                <w:sz w:val="20"/>
                <w:szCs w:val="20"/>
              </w:rPr>
              <w:t xml:space="preserve">    t5 := t2 * t4</w:t>
            </w:r>
          </w:p>
          <w:p>
            <w:pPr>
              <w:spacing w:after="0" w:line="240"/>
            </w:pPr>
            <w:r>
              <w:rPr>
                <w:rFonts w:ascii="Courier New" w:cs="Courier New" w:eastAsia="Courier New" w:hAnsi="Courier New"/>
                <w:sz w:val="20"/>
                <w:szCs w:val="20"/>
              </w:rPr>
              <w:t xml:space="preserve">    t6 := prod + t5</w:t>
            </w:r>
          </w:p>
          <w:p>
            <w:pPr>
              <w:spacing w:after="0" w:line="240"/>
            </w:pPr>
            <w:r>
              <w:rPr>
                <w:rFonts w:ascii="Courier New" w:cs="Courier New" w:eastAsia="Courier New" w:hAnsi="Courier New"/>
                <w:sz w:val="20"/>
                <w:szCs w:val="20"/>
              </w:rPr>
              <w:t xml:space="preserve">    t7 := i + 1</w:t>
            </w:r>
          </w:p>
          <w:p>
            <w:pPr>
              <w:spacing w:after="0" w:line="240"/>
            </w:pPr>
            <w:r>
              <w:rPr>
                <w:rFonts w:ascii="Courier New" w:cs="Courier New" w:eastAsia="Courier New" w:hAnsi="Courier New"/>
                <w:sz w:val="20"/>
                <w:szCs w:val="20"/>
              </w:rPr>
              <w:t xml:space="preserve">    i  := t7</w:t>
            </w:r>
          </w:p>
          <w:p>
            <w:pPr>
              <w:spacing w:after="0" w:line="240"/>
            </w:pPr>
            <w:r>
              <w:rPr>
                <w:rFonts w:ascii="Courier New" w:cs="Courier New" w:eastAsia="Courier New" w:hAnsi="Courier New"/>
                <w:sz w:val="20"/>
                <w:szCs w:val="20"/>
              </w:rPr>
              <w:t xml:space="preserve">    if i &lt;= 20 goto L</w:t>
            </w:r>
          </w:p>
        </w:tc>
      </w:tr>
    </w:tbl>
    <w:p>
      <w:pPr>
        <w:spacing w:after="120" w:line="300"/>
      </w:pPr>
      <w:r>
        <w:t xml:space="preserve">If you read carefully, you'll spot the redundancy:</w:t>
      </w:r>
    </w:p>
    <w:p>
      <w:pPr>
        <w:pStyle w:val="ListParagraph"/>
        <w:numPr>
          <w:ilvl w:val="0"/>
          <w:numId w:val="2"/>
        </w:numPr>
        <w:spacing w:after="80" w:line="280"/>
      </w:pPr>
      <w:r>
        <w:t xml:space="preserve">t1 := 4 * i and t3 := 4 * i compute the SAME thing.</w:t>
      </w:r>
    </w:p>
    <w:p>
      <w:pPr>
        <w:pStyle w:val="ListParagraph"/>
        <w:numPr>
          <w:ilvl w:val="0"/>
          <w:numId w:val="2"/>
        </w:numPr>
        <w:spacing w:after="80" w:line="280"/>
      </w:pPr>
      <w:r>
        <w:t xml:space="preserve">So t1 and t3 should really be the same node in the DAG.</w:t>
      </w:r>
    </w:p>
    <w:p>
      <w:pPr>
        <w:spacing w:after="120" w:line="300"/>
      </w:pPr>
      <w:r>
        <w:t xml:space="preserve">The DAG would look something like this (drawn in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pPr>
              <w:spacing w:after="0" w:line="240"/>
            </w:pPr>
            <w:r>
              <w:rPr>
                <w:rFonts w:ascii="Courier New" w:cs="Courier New" w:eastAsia="Courier New" w:hAnsi="Courier New"/>
                <w:sz w:val="20"/>
                <w:szCs w:val="20"/>
              </w:rPr>
              <w:t xml:space="preserve">        t6 = prod + t5</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t5 = *</w:t>
            </w:r>
          </w:p>
          <w:p>
            <w:pPr>
              <w:spacing w:after="0" w:line="240"/>
            </w:pPr>
            <w:r>
              <w:rPr>
                <w:rFonts w:ascii="Courier New" w:cs="Courier New" w:eastAsia="Courier New" w:hAnsi="Courier New"/>
                <w:sz w:val="20"/>
                <w:szCs w:val="20"/>
              </w:rPr>
              <w:t xml:space="preserve">             /       \</w:t>
            </w:r>
          </w:p>
          <w:p>
            <w:pPr>
              <w:spacing w:after="0" w:line="240"/>
            </w:pPr>
            <w:r>
              <w:rPr>
                <w:rFonts w:ascii="Courier New" w:cs="Courier New" w:eastAsia="Courier New" w:hAnsi="Courier New"/>
                <w:sz w:val="20"/>
                <w:szCs w:val="20"/>
              </w:rPr>
              <w:t xml:space="preserve">        t2 = a[]    t4 = b[]</w:t>
            </w:r>
          </w:p>
          <w:p>
            <w:pPr>
              <w:spacing w:after="0" w:line="240"/>
            </w:pPr>
            <w:r>
              <w:rPr>
                <w:rFonts w:ascii="Courier New" w:cs="Courier New" w:eastAsia="Courier New" w:hAnsi="Courier New"/>
                <w:sz w:val="20"/>
                <w:szCs w:val="20"/>
              </w:rPr>
              <w:t xml:space="preserve">             |          |</w:t>
            </w:r>
          </w:p>
          <w:p>
            <w:pPr>
              <w:spacing w:after="0" w:line="240"/>
            </w:pPr>
            <w:r>
              <w:rPr>
                <w:rFonts w:ascii="Courier New" w:cs="Courier New" w:eastAsia="Courier New" w:hAnsi="Courier New"/>
                <w:sz w:val="20"/>
                <w:szCs w:val="20"/>
              </w:rPr>
              <w:t xml:space="preserve">             +----t1, t3----+</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4 * i</w:t>
            </w:r>
          </w:p>
          <w:p>
            <w:pPr>
              <w:spacing w:after="0" w:line="240"/>
            </w:pPr>
            <w:r>
              <w:rPr>
                <w:rFonts w:ascii="Courier New" w:cs="Courier New" w:eastAsia="Courier New" w:hAnsi="Courier New"/>
                <w:sz w:val="20"/>
                <w:szCs w:val="20"/>
              </w:rPr>
              <w:t xml:space="preserve">                  /   \</w:t>
            </w:r>
          </w:p>
          <w:p>
            <w:pPr>
              <w:spacing w:after="0" w:line="240"/>
            </w:pPr>
            <w:r>
              <w:rPr>
                <w:rFonts w:ascii="Courier New" w:cs="Courier New" w:eastAsia="Courier New" w:hAnsi="Courier New"/>
                <w:sz w:val="20"/>
                <w:szCs w:val="20"/>
              </w:rPr>
              <w:t xml:space="preserve">                 4     i</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Separately:</w:t>
            </w:r>
          </w:p>
          <w:p>
            <w:pPr>
              <w:spacing w:after="0" w:line="240"/>
            </w:pPr>
            <w:r>
              <w:rPr>
                <w:rFonts w:ascii="Courier New" w:cs="Courier New" w:eastAsia="Courier New" w:hAnsi="Courier New"/>
                <w:sz w:val="20"/>
                <w:szCs w:val="20"/>
              </w:rPr>
              <w:t xml:space="preserve">       t7, i = +</w:t>
            </w:r>
          </w:p>
          <w:p>
            <w:pPr>
              <w:spacing w:after="0" w:line="240"/>
            </w:pPr>
            <w:r>
              <w:rPr>
                <w:rFonts w:ascii="Courier New" w:cs="Courier New" w:eastAsia="Courier New" w:hAnsi="Courier New"/>
                <w:sz w:val="20"/>
                <w:szCs w:val="20"/>
              </w:rPr>
              <w:t xml:space="preserve">              / \</w:t>
            </w:r>
          </w:p>
          <w:p>
            <w:pPr>
              <w:spacing w:after="0" w:line="240"/>
            </w:pPr>
            <w:r>
              <w:rPr>
                <w:rFonts w:ascii="Courier New" w:cs="Courier New" w:eastAsia="Courier New" w:hAnsi="Courier New"/>
                <w:sz w:val="20"/>
                <w:szCs w:val="20"/>
              </w:rPr>
              <w:t xml:space="preserve">             i   1</w:t>
            </w:r>
          </w:p>
        </w:tc>
      </w:tr>
    </w:tbl>
    <w:p>
      <w:pPr>
        <w:spacing w:after="120" w:line="300"/>
      </w:pPr>
      <w:r>
        <w:t xml:space="preserve">Notice how t1 and t3 share a single node. The DAG has automatically detected the common subexpression.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single" w:color="2E75B6" w:sz="6"/>
            </w:tcBorders>
            <w:shd w:fill="DEEBF7" w:val="clear"/>
            <w:tcMar>
              <w:top w:type="dxa" w:w="140"/>
              <w:left w:type="dxa" w:w="220"/>
              <w:bottom w:type="dxa" w:w="140"/>
              <w:right w:type="dxa" w:w="180"/>
            </w:tcMar>
          </w:tcPr>
          <w:p>
            <w:pPr>
              <w:spacing w:after="60"/>
            </w:pPr>
            <w:r>
              <w:rPr>
                <w:b/>
                <w:bCs/>
                <w:color w:val="1F4E79"/>
                <w:sz w:val="22"/>
                <w:szCs w:val="22"/>
              </w:rPr>
              <w:t xml:space="preserve">💡 KEY IDEA</w:t>
            </w:r>
          </w:p>
          <w:p>
            <w:pPr>
              <w:spacing w:after="0" w:line="280"/>
            </w:pPr>
            <w:r>
              <w:rPr>
                <w:sz w:val="22"/>
                <w:szCs w:val="22"/>
              </w:rPr>
              <w:t xml:space="preserve">A DAG turns a flat list of instructions into a picture of dependencies. Common subexpressions become shared nodes. This makes redundancy visible at a glance.</w:t>
            </w:r>
          </w:p>
        </w:tc>
      </w:tr>
    </w:tbl>
    <w:p>
      <w:pPr>
        <w:pStyle w:val="Heading2"/>
        <w:spacing w:after="160" w:before="280"/>
      </w:pPr>
      <w:r>
        <w:t xml:space="preserve">Part 3. How to Build a DAG</w:t>
      </w:r>
    </w:p>
    <w:p>
      <w:pPr>
        <w:spacing w:after="120" w:line="300"/>
      </w:pPr>
      <w:r>
        <w:t xml:space="preserve">Here is the algorithm. For each three-address instruction of the form x := y op z:</w:t>
      </w:r>
    </w:p>
    <w:p>
      <w:pPr>
        <w:pStyle w:val="ListParagraph"/>
        <w:numPr>
          <w:ilvl w:val="0"/>
          <w:numId w:val="3"/>
        </w:numPr>
        <w:spacing w:after="80" w:line="280"/>
      </w:pPr>
      <w:r>
        <w:t xml:space="preserve">If there is no node for y yet, create a leaf labeled y. Same for z. (We need to know what y and z are before we can use them.)</w:t>
      </w:r>
    </w:p>
    <w:p>
      <w:pPr>
        <w:pStyle w:val="ListParagraph"/>
        <w:numPr>
          <w:ilvl w:val="0"/>
          <w:numId w:val="3"/>
        </w:numPr>
        <w:spacing w:after="80" w:line="280"/>
      </w:pPr>
      <w:r>
        <w:t xml:space="preserve">Look for an existing interior node labeled with op whose left child is node(y) and right child is node(z). If you find one — reuse it. If not, create a new one. Call this node n.</w:t>
      </w:r>
    </w:p>
    <w:p>
      <w:pPr>
        <w:pStyle w:val="ListParagraph"/>
        <w:numPr>
          <w:ilvl w:val="0"/>
          <w:numId w:val="3"/>
        </w:numPr>
        <w:spacing w:after="80" w:line="280"/>
      </w:pPr>
      <w:r>
        <w:t xml:space="preserve">Now update the bookkeeping for x:</w:t>
      </w:r>
    </w:p>
    <w:p>
      <w:pPr>
        <w:pStyle w:val="ListParagraph"/>
        <w:numPr>
          <w:ilvl w:val="1"/>
          <w:numId w:val="2"/>
        </w:numPr>
        <w:spacing w:after="80" w:line="280"/>
      </w:pPr>
      <w:r>
        <w:t xml:space="preserve">(a) Remove x from the identifier list of whatever node it used to belong to.</w:t>
      </w:r>
    </w:p>
    <w:p>
      <w:pPr>
        <w:pStyle w:val="ListParagraph"/>
        <w:numPr>
          <w:ilvl w:val="1"/>
          <w:numId w:val="2"/>
        </w:numPr>
        <w:spacing w:after="80" w:line="280"/>
      </w:pPr>
      <w:r>
        <w:t xml:space="preserve">(b) Add x to the identifier list of node n.</w:t>
      </w:r>
    </w:p>
    <w:p>
      <w:pPr>
        <w:pStyle w:val="ListParagraph"/>
        <w:numPr>
          <w:ilvl w:val="1"/>
          <w:numId w:val="2"/>
        </w:numPr>
        <w:spacing w:after="80" w:line="280"/>
      </w:pPr>
      <w:r>
        <w:t xml:space="preserve">(c) Record that node(x) = n.</w:t>
      </w:r>
    </w:p>
    <w:p>
      <w:pPr>
        <w:spacing w:after="120" w:line="300"/>
      </w:pPr>
      <w:r>
        <w:t xml:space="preserve">Step 2 is the magic step. By looking for an existing matching node BEFORE creating a new one, the algorithm naturally merges duplicate computations into shared nodes.</w:t>
      </w:r>
    </w:p>
    <w:p>
      <w:pPr>
        <w:pStyle w:val="Heading2"/>
        <w:spacing w:after="160" w:before="280"/>
      </w:pPr>
      <w:r>
        <w:t xml:space="preserve">Part 4. What Can DAGs Tell Us?</w:t>
      </w:r>
    </w:p>
    <w:p>
      <w:pPr>
        <w:spacing w:after="120" w:line="300"/>
      </w:pPr>
      <w:r>
        <w:t xml:space="preserve">Once we have a DAG, it answers many useful questions for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BDD7EE" w:val="clear"/>
            <w:tcMar>
              <w:top w:type="dxa" w:w="100"/>
              <w:left w:type="dxa" w:w="140"/>
              <w:bottom w:type="dxa" w:w="100"/>
              <w:right w:type="dxa" w:w="140"/>
            </w:tcMar>
          </w:tcPr>
          <w:p>
            <w:r>
              <w:rPr>
                <w:b/>
                <w:bCs/>
              </w:rPr>
              <w:t xml:space="preserve">Question</w:t>
            </w:r>
          </w:p>
        </w:tc>
        <w:tc>
          <w:tcPr>
            <w:tcW w:type="dxa" w:w="5860"/>
            <w:tcBorders>
              <w:top w:val="single" w:color="CCCCCC" w:sz="4"/>
              <w:left w:val="single" w:color="CCCCCC" w:sz="4"/>
              <w:bottom w:val="single" w:color="CCCCCC" w:sz="4"/>
              <w:right w:val="single" w:color="CCCCCC" w:sz="4"/>
            </w:tcBorders>
            <w:shd w:fill="BDD7EE" w:val="clear"/>
            <w:tcMar>
              <w:top w:type="dxa" w:w="100"/>
              <w:left w:type="dxa" w:w="140"/>
              <w:bottom w:type="dxa" w:w="100"/>
              <w:right w:type="dxa" w:w="140"/>
            </w:tcMar>
          </w:tcPr>
          <w:p>
            <w:r>
              <w:rPr>
                <w:b/>
                <w:bCs/>
              </w:rPr>
              <w:t xml:space="preserve">How the DAG answers it</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line="260"/>
            </w:pPr>
            <w:r>
              <w:t xml:space="preserve">Are there common subexpressions?</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line="260"/>
            </w:pPr>
            <w:r>
              <w:t xml:space="preserve">Yes — wherever two operations would have produced the same node, they share it.</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line="260"/>
            </w:pPr>
            <w:r>
              <w:t xml:space="preserve">Which variables are USED in this block?</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line="260"/>
            </w:pPr>
            <w:r>
              <w:t xml:space="preserve">Every variable that appears as a leaf created in step 1.</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line="260"/>
            </w:pPr>
            <w:r>
              <w:t xml:space="preserve">Which computed values might be needed OUTSIDE this block?</w:t>
            </w:r>
          </w:p>
        </w:tc>
        <w:tc>
          <w:tcPr>
            <w:tcW w:type="dxa" w:w="5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line="260"/>
            </w:pPr>
            <w:r>
              <w:t xml:space="preserve">Any node n whose latest assigned identifier x still has node(x) = n at the end.</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line="260"/>
            </w:pPr>
            <w:r>
              <w:t xml:space="preserve">Can we reconstruct simpler three-address code?</w:t>
            </w:r>
          </w:p>
        </w:tc>
        <w:tc>
          <w:tcPr>
            <w:tcW w:type="dxa" w:w="586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line="260"/>
            </w:pPr>
            <w:r>
              <w:t xml:space="preserve">Yes — read the DAG back out, but skip the redundant computations.</w:t>
            </w:r>
          </w:p>
        </w:tc>
      </w:tr>
    </w:tbl>
    <w:p>
      <w:pPr>
        <w:pStyle w:val="Heading2"/>
        <w:spacing w:after="160" w:before="280"/>
      </w:pPr>
      <w:r>
        <w:t xml:space="preserve">Part 5. Evaluating the DAG (and a Subtle Danger)</w:t>
      </w:r>
    </w:p>
    <w:p>
      <w:pPr>
        <w:spacing w:after="120" w:line="300"/>
      </w:pPr>
      <w:r>
        <w:t xml:space="preserve">To turn a DAG back into code, we must visit the nodes in an order where each operand is computed BEFORE it is used. This is called a topological sort.</w:t>
      </w:r>
    </w:p>
    <w:p>
      <w:pPr>
        <w:spacing w:after="120" w:line="300"/>
      </w:pPr>
      <w:r>
        <w:t xml:space="preserve">Most of the time, several valid orderings exist, and any of them works. But there is a subtle case where reordering CHANGES the program's meaning. Watch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pPr>
              <w:spacing w:after="0" w:line="240"/>
            </w:pPr>
            <w:r>
              <w:rPr>
                <w:rFonts w:ascii="Courier New" w:cs="Courier New" w:eastAsia="Courier New" w:hAnsi="Courier New"/>
                <w:sz w:val="20"/>
                <w:szCs w:val="20"/>
              </w:rPr>
              <w:t xml:space="preserve">x := a[i]</w:t>
            </w:r>
          </w:p>
          <w:p>
            <w:pPr>
              <w:spacing w:after="0" w:line="240"/>
            </w:pPr>
            <w:r>
              <w:rPr>
                <w:rFonts w:ascii="Courier New" w:cs="Courier New" w:eastAsia="Courier New" w:hAnsi="Courier New"/>
                <w:sz w:val="20"/>
                <w:szCs w:val="20"/>
              </w:rPr>
              <w:t xml:space="preserve">a[j] := y</w:t>
            </w:r>
          </w:p>
          <w:p>
            <w:pPr>
              <w:spacing w:after="0" w:line="240"/>
            </w:pPr>
            <w:r>
              <w:rPr>
                <w:rFonts w:ascii="Courier New" w:cs="Courier New" w:eastAsia="Courier New" w:hAnsi="Courier New"/>
                <w:sz w:val="20"/>
                <w:szCs w:val="20"/>
              </w:rPr>
              <w:t xml:space="preserve">z := a[i]</w:t>
            </w:r>
          </w:p>
        </w:tc>
      </w:tr>
    </w:tbl>
    <w:p>
      <w:pPr>
        <w:spacing w:after="120" w:line="300"/>
      </w:pPr>
      <w:r>
        <w:t xml:space="preserve">A naive DAG would notice that a[i] appears twice and treat them as a common subexpression — concluding that x and z must have the same value. So the optimizer would set z = x and skip the second array read.</w:t>
      </w:r>
    </w:p>
    <w:p>
      <w:pPr>
        <w:spacing w:after="120" w:line="300"/>
      </w:pPr>
      <w:r>
        <w:t xml:space="preserve">But what if i and j happen to be equal? Then a[j] := y modifies the very element we read for x. Now z should hold the NEW value, not the old one. The optimization would silently produce wrong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BE5D6" w:val="clear"/>
            <w:tcMar>
              <w:top w:type="dxa" w:w="140"/>
              <w:left w:type="dxa" w:w="220"/>
              <w:bottom w:type="dxa" w:w="140"/>
              <w:right w:type="dxa" w:w="180"/>
            </w:tcMar>
          </w:tcPr>
          <w:p>
            <w:pPr>
              <w:spacing w:after="60"/>
            </w:pPr>
            <w:r>
              <w:rPr>
                <w:b/>
                <w:bCs/>
                <w:color w:val="843C0C"/>
                <w:sz w:val="22"/>
                <w:szCs w:val="22"/>
              </w:rPr>
              <w:t xml:space="preserve">⚠️ WATCH OUT</w:t>
            </w:r>
          </w:p>
          <w:p>
            <w:pPr>
              <w:spacing w:after="0" w:line="280"/>
            </w:pPr>
            <w:r>
              <w:rPr>
                <w:sz w:val="22"/>
                <w:szCs w:val="22"/>
              </w:rPr>
              <w:t xml:space="preserve">Pointer and array assignments can secretly alias each other. Two innocent-looking expressions like a[i] and a[i] may not actually compute the same value if something writes to the array in between. The compiler must be careful: not every topological sort is safe in the presence of pointers, arrays, or function calls.</w:t>
            </w:r>
          </w:p>
        </w:tc>
      </w:tr>
    </w:tbl>
    <w:p>
      <w:r>
        <w:br w:type="page"/>
      </w:r>
    </w:p>
    <w:p>
      <w:pPr>
        <w:pStyle w:val="Heading1"/>
        <w:spacing w:after="200" w:before="360"/>
      </w:pPr>
      <w:r>
        <w:t xml:space="preserve">Theme B: Optimization Techniques</w:t>
      </w:r>
    </w:p>
    <w:p>
      <w:pPr>
        <w:spacing w:after="120" w:line="300"/>
      </w:pPr>
      <w:r>
        <w:t xml:space="preserve">Now we get to the actual transformations. Each technique has a name, a pattern it looks for, and a rewrite it applies. Real compilers run dozens of these, sometimes repeatedly, until no more improvements can be found.</w:t>
      </w:r>
    </w:p>
    <w:p>
      <w:pPr>
        <w:pStyle w:val="Heading2"/>
        <w:spacing w:after="160" w:before="280"/>
      </w:pPr>
      <w:r>
        <w:t xml:space="preserve">Technique 1. Constant Folding</w:t>
      </w:r>
    </w:p>
    <w:p>
      <w:pPr>
        <w:spacing w:after="120" w:line="300"/>
      </w:pPr>
      <w:r>
        <w:t xml:space="preserve">If the compiler can compute the result of an expression at compile time, it should. There is no reason to make the program do work at runtime that we already know the answer to.</w:t>
      </w:r>
    </w:p>
    <w:p>
      <w:pPr>
        <w:spacing w:after="120" w:line="300"/>
      </w:pPr>
      <w:r>
        <w:t xml:space="preserve">Simple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BDD7EE" w:val="clear"/>
            <w:tcMar>
              <w:top w:type="dxa" w:w="100"/>
              <w:left w:type="dxa" w:w="140"/>
              <w:bottom w:type="dxa" w:w="100"/>
              <w:right w:type="dxa" w:w="140"/>
            </w:tcMar>
          </w:tcPr>
          <w:p>
            <w:r>
              <w:rPr>
                <w:b/>
                <w:bCs/>
              </w:rPr>
              <w:t xml:space="preserve">Before</w:t>
            </w:r>
          </w:p>
        </w:tc>
        <w:tc>
          <w:tcPr>
            <w:tcW w:type="dxa" w:w="4680"/>
            <w:tcBorders>
              <w:top w:val="single" w:color="CCCCCC" w:sz="4"/>
              <w:left w:val="single" w:color="CCCCCC" w:sz="4"/>
              <w:bottom w:val="single" w:color="CCCCCC" w:sz="4"/>
              <w:right w:val="single" w:color="CCCCCC" w:sz="4"/>
            </w:tcBorders>
            <w:shd w:fill="C5E0B4" w:val="clear"/>
            <w:tcMar>
              <w:top w:type="dxa" w:w="100"/>
              <w:left w:type="dxa" w:w="140"/>
              <w:bottom w:type="dxa" w:w="100"/>
              <w:right w:type="dxa" w:w="140"/>
            </w:tcMar>
          </w:tcPr>
          <w:p>
            <w:r>
              <w:rPr>
                <w:b/>
                <w:bCs/>
              </w:rPr>
              <w:t xml:space="preserve">After</w:t>
            </w:r>
          </w:p>
        </w:tc>
      </w:tr>
      <w:tr>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line="260"/>
            </w:pPr>
            <w:r>
              <w:rPr>
                <w:rFonts w:ascii="Courier New" w:cs="Courier New" w:eastAsia="Courier New" w:hAnsi="Courier New"/>
                <w:sz w:val="18"/>
                <w:szCs w:val="18"/>
              </w:rPr>
              <w:t xml:space="preserve">x = 2 + 3;</w:t>
            </w:r>
          </w:p>
        </w:tc>
        <w:tc>
          <w:tcPr>
            <w:tcW w:type="dxa" w:w="4680"/>
            <w:tcBorders>
              <w:top w:val="single" w:color="CCCCCC" w:sz="4"/>
              <w:left w:val="single" w:color="CCCCCC" w:sz="4"/>
              <w:bottom w:val="single" w:color="CCCCCC" w:sz="4"/>
              <w:right w:val="single" w:color="CCCCCC" w:sz="4"/>
            </w:tcBorders>
            <w:shd w:fill="EAF7E0" w:val="clear"/>
            <w:tcMar>
              <w:top w:type="dxa" w:w="100"/>
              <w:left w:type="dxa" w:w="140"/>
              <w:bottom w:type="dxa" w:w="100"/>
              <w:right w:type="dxa" w:w="140"/>
            </w:tcMar>
          </w:tcPr>
          <w:p>
            <w:pPr>
              <w:spacing w:after="0" w:line="260"/>
            </w:pPr>
            <w:r>
              <w:rPr>
                <w:rFonts w:ascii="Courier New" w:cs="Courier New" w:eastAsia="Courier New" w:hAnsi="Courier New"/>
                <w:sz w:val="18"/>
                <w:szCs w:val="18"/>
              </w:rPr>
              <w:t xml:space="preserve">x = 5;</w:t>
            </w:r>
          </w:p>
        </w:tc>
      </w:tr>
    </w:tbl>
    <w:p>
      <w:pPr>
        <w:spacing w:after="120" w:line="300"/>
      </w:pPr>
      <w:r>
        <w:t xml:space="preserve">Slightly fancier — when the compiler can track that a variable holds a known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BDD7EE" w:val="clear"/>
            <w:tcMar>
              <w:top w:type="dxa" w:w="100"/>
              <w:left w:type="dxa" w:w="140"/>
              <w:bottom w:type="dxa" w:w="100"/>
              <w:right w:type="dxa" w:w="140"/>
            </w:tcMar>
          </w:tcPr>
          <w:p>
            <w:r>
              <w:rPr>
                <w:b/>
                <w:bCs/>
              </w:rPr>
              <w:t xml:space="preserve">Before</w:t>
            </w:r>
          </w:p>
        </w:tc>
        <w:tc>
          <w:tcPr>
            <w:tcW w:type="dxa" w:w="4680"/>
            <w:tcBorders>
              <w:top w:val="single" w:color="CCCCCC" w:sz="4"/>
              <w:left w:val="single" w:color="CCCCCC" w:sz="4"/>
              <w:bottom w:val="single" w:color="CCCCCC" w:sz="4"/>
              <w:right w:val="single" w:color="CCCCCC" w:sz="4"/>
            </w:tcBorders>
            <w:shd w:fill="C5E0B4" w:val="clear"/>
            <w:tcMar>
              <w:top w:type="dxa" w:w="100"/>
              <w:left w:type="dxa" w:w="140"/>
              <w:bottom w:type="dxa" w:w="100"/>
              <w:right w:type="dxa" w:w="140"/>
            </w:tcMar>
          </w:tcPr>
          <w:p>
            <w:r>
              <w:rPr>
                <w:b/>
                <w:bCs/>
              </w:rPr>
              <w:t xml:space="preserve">After</w:t>
            </w:r>
          </w:p>
        </w:tc>
      </w:tr>
      <w:tr>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line="260"/>
            </w:pPr>
            <w:r>
              <w:rPr>
                <w:rFonts w:ascii="Courier New" w:cs="Courier New" w:eastAsia="Courier New" w:hAnsi="Courier New"/>
                <w:sz w:val="18"/>
                <w:szCs w:val="18"/>
              </w:rPr>
              <w:t xml:space="preserve">x = 7;</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y = x + 5;</w:t>
            </w:r>
          </w:p>
        </w:tc>
        <w:tc>
          <w:tcPr>
            <w:tcW w:type="dxa" w:w="4680"/>
            <w:tcBorders>
              <w:top w:val="single" w:color="CCCCCC" w:sz="4"/>
              <w:left w:val="single" w:color="CCCCCC" w:sz="4"/>
              <w:bottom w:val="single" w:color="CCCCCC" w:sz="4"/>
              <w:right w:val="single" w:color="CCCCCC" w:sz="4"/>
            </w:tcBorders>
            <w:shd w:fill="EAF7E0" w:val="clear"/>
            <w:tcMar>
              <w:top w:type="dxa" w:w="100"/>
              <w:left w:type="dxa" w:w="140"/>
              <w:bottom w:type="dxa" w:w="100"/>
              <w:right w:type="dxa" w:w="140"/>
            </w:tcMar>
          </w:tcPr>
          <w:p>
            <w:pPr>
              <w:spacing w:after="0" w:line="260"/>
            </w:pPr>
            <w:r>
              <w:rPr>
                <w:rFonts w:ascii="Courier New" w:cs="Courier New" w:eastAsia="Courier New" w:hAnsi="Courier New"/>
                <w:sz w:val="18"/>
                <w:szCs w:val="18"/>
              </w:rPr>
              <w:t xml:space="preserve">x = 7;</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y = 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single" w:color="2E75B6" w:sz="6"/>
            </w:tcBorders>
            <w:shd w:fill="DEEBF7" w:val="clear"/>
            <w:tcMar>
              <w:top w:type="dxa" w:w="140"/>
              <w:left w:type="dxa" w:w="220"/>
              <w:bottom w:type="dxa" w:w="140"/>
              <w:right w:type="dxa" w:w="180"/>
            </w:tcMar>
          </w:tcPr>
          <w:p>
            <w:pPr>
              <w:spacing w:after="60"/>
            </w:pPr>
            <w:r>
              <w:rPr>
                <w:b/>
                <w:bCs/>
                <w:color w:val="1F4E79"/>
                <w:sz w:val="22"/>
                <w:szCs w:val="22"/>
              </w:rPr>
              <w:t xml:space="preserve">💡 KEY IDEA</w:t>
            </w:r>
          </w:p>
          <w:p>
            <w:pPr>
              <w:spacing w:after="0" w:line="280"/>
            </w:pPr>
            <w:r>
              <w:rPr>
                <w:sz w:val="22"/>
                <w:szCs w:val="22"/>
              </w:rPr>
              <w:t xml:space="preserve">Why make the program compute 2 + 3 every time it runs, when the compiler can compute 5 once and bake it into the code? Constant folding moves work from runtime to compile time.</w:t>
            </w:r>
          </w:p>
        </w:tc>
      </w:tr>
    </w:tbl>
    <w:p>
      <w:pPr>
        <w:pStyle w:val="Heading2"/>
        <w:spacing w:after="160" w:before="280"/>
      </w:pPr>
      <w:r>
        <w:t xml:space="preserve">Technique 2. Common Subexpression Elimination</w:t>
      </w:r>
    </w:p>
    <w:p>
      <w:pPr>
        <w:spacing w:after="120" w:line="300"/>
      </w:pPr>
      <w:r>
        <w:t xml:space="preserve">If the same value gets computed twice, compute it once and reuse it. There are two flavors of this.</w:t>
      </w:r>
    </w:p>
    <w:p>
      <w:pPr>
        <w:pStyle w:val="Heading3"/>
        <w:spacing w:after="120" w:before="220"/>
      </w:pPr>
      <w:r>
        <w:t xml:space="preserve">Explicit common subexpressions</w:t>
      </w:r>
    </w:p>
    <w:p>
      <w:pPr>
        <w:spacing w:after="120" w:line="300"/>
      </w:pPr>
      <w:r>
        <w:t xml:space="preserve">The programmer literally wrote the same expression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BDD7EE" w:val="clear"/>
            <w:tcMar>
              <w:top w:type="dxa" w:w="100"/>
              <w:left w:type="dxa" w:w="140"/>
              <w:bottom w:type="dxa" w:w="100"/>
              <w:right w:type="dxa" w:w="140"/>
            </w:tcMar>
          </w:tcPr>
          <w:p>
            <w:r>
              <w:rPr>
                <w:b/>
                <w:bCs/>
              </w:rPr>
              <w:t xml:space="preserve">Before</w:t>
            </w:r>
          </w:p>
        </w:tc>
        <w:tc>
          <w:tcPr>
            <w:tcW w:type="dxa" w:w="4680"/>
            <w:tcBorders>
              <w:top w:val="single" w:color="CCCCCC" w:sz="4"/>
              <w:left w:val="single" w:color="CCCCCC" w:sz="4"/>
              <w:bottom w:val="single" w:color="CCCCCC" w:sz="4"/>
              <w:right w:val="single" w:color="CCCCCC" w:sz="4"/>
            </w:tcBorders>
            <w:shd w:fill="C5E0B4" w:val="clear"/>
            <w:tcMar>
              <w:top w:type="dxa" w:w="100"/>
              <w:left w:type="dxa" w:w="140"/>
              <w:bottom w:type="dxa" w:w="100"/>
              <w:right w:type="dxa" w:w="140"/>
            </w:tcMar>
          </w:tcPr>
          <w:p>
            <w:r>
              <w:rPr>
                <w:b/>
                <w:bCs/>
              </w:rPr>
              <w:t xml:space="preserve">After</w:t>
            </w:r>
          </w:p>
        </w:tc>
      </w:tr>
      <w:tr>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line="260"/>
            </w:pPr>
            <w:r>
              <w:rPr>
                <w:rFonts w:ascii="Courier New" w:cs="Courier New" w:eastAsia="Courier New" w:hAnsi="Courier New"/>
                <w:sz w:val="18"/>
                <w:szCs w:val="18"/>
              </w:rPr>
              <w:t xml:space="preserve">y = (a+b)*i + (a+b)/j;</w:t>
            </w:r>
          </w:p>
        </w:tc>
        <w:tc>
          <w:tcPr>
            <w:tcW w:type="dxa" w:w="4680"/>
            <w:tcBorders>
              <w:top w:val="single" w:color="CCCCCC" w:sz="4"/>
              <w:left w:val="single" w:color="CCCCCC" w:sz="4"/>
              <w:bottom w:val="single" w:color="CCCCCC" w:sz="4"/>
              <w:right w:val="single" w:color="CCCCCC" w:sz="4"/>
            </w:tcBorders>
            <w:shd w:fill="EAF7E0" w:val="clear"/>
            <w:tcMar>
              <w:top w:type="dxa" w:w="100"/>
              <w:left w:type="dxa" w:w="140"/>
              <w:bottom w:type="dxa" w:w="100"/>
              <w:right w:type="dxa" w:w="140"/>
            </w:tcMar>
          </w:tcPr>
          <w:p>
            <w:pPr>
              <w:spacing w:after="0" w:line="260"/>
            </w:pPr>
            <w:r>
              <w:rPr>
                <w:rFonts w:ascii="Courier New" w:cs="Courier New" w:eastAsia="Courier New" w:hAnsi="Courier New"/>
                <w:sz w:val="18"/>
                <w:szCs w:val="18"/>
              </w:rPr>
              <w:t xml:space="preserve">t = a + b;</w:t>
            </w:r>
          </w:p>
          <w:p>
            <w:pPr>
              <w:spacing w:after="0" w:line="260"/>
            </w:pPr>
            <w:r>
              <w:rPr>
                <w:rFonts w:ascii="Courier New" w:cs="Courier New" w:eastAsia="Courier New" w:hAnsi="Courier New"/>
                <w:sz w:val="18"/>
                <w:szCs w:val="18"/>
              </w:rPr>
              <w:t xml:space="preserve">y = t*i + t/j;</w:t>
            </w:r>
          </w:p>
        </w:tc>
      </w:tr>
    </w:tbl>
    <w:p>
      <w:pPr>
        <w:pStyle w:val="Heading3"/>
        <w:spacing w:after="120" w:before="220"/>
      </w:pPr>
      <w:r>
        <w:t xml:space="preserve">Implicit common subexpressions</w:t>
      </w:r>
    </w:p>
    <w:p>
      <w:pPr>
        <w:spacing w:after="120" w:line="300"/>
      </w:pPr>
      <w:r>
        <w:t xml:space="preserve">The programmer didn't write any duplication, but the compiler creates duplication when implementing language features. Example: every array access secretly computes an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pPr>
              <w:spacing w:after="0" w:line="240"/>
            </w:pPr>
            <w:r>
              <w:rPr>
                <w:rFonts w:ascii="Courier New" w:cs="Courier New" w:eastAsia="Courier New" w:hAnsi="Courier New"/>
                <w:sz w:val="20"/>
                <w:szCs w:val="20"/>
              </w:rPr>
              <w:t xml:space="preserve">x = a[i];</w:t>
            </w:r>
          </w:p>
          <w:p>
            <w:pPr>
              <w:spacing w:after="0" w:line="240"/>
            </w:pPr>
            <w:r>
              <w:rPr>
                <w:rFonts w:ascii="Courier New" w:cs="Courier New" w:eastAsia="Courier New" w:hAnsi="Courier New"/>
                <w:sz w:val="20"/>
                <w:szCs w:val="20"/>
              </w:rPr>
              <w:t xml:space="preserve">a[i] = a[j];</w:t>
            </w:r>
          </w:p>
          <w:p>
            <w:pPr>
              <w:spacing w:after="0" w:line="240"/>
            </w:pPr>
            <w:r>
              <w:rPr>
                <w:rFonts w:ascii="Courier New" w:cs="Courier New" w:eastAsia="Courier New" w:hAnsi="Courier New"/>
                <w:sz w:val="20"/>
                <w:szCs w:val="20"/>
              </w:rPr>
              <w:t xml:space="preserve">a[j] = x;</w:t>
            </w:r>
          </w:p>
        </w:tc>
      </w:tr>
    </w:tbl>
    <w:p>
      <w:pPr>
        <w:spacing w:after="120" w:line="300"/>
      </w:pPr>
      <w:r>
        <w:t xml:space="preserve">This is the classic three-line swap. Each a[i] and a[j] requires the compiler to compute an address like (base of a) + i * (size of element). That a[i] address gets computed TWICE. Same for a[j]. A good optimizer notices this and computes each address just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6"/>
              <w:left w:val="single" w:color="BF8F00" w:sz="18"/>
              <w:bottom w:val="single" w:color="BF8F00" w:sz="6"/>
              <w:right w:val="single" w:color="BF8F00" w:sz="6"/>
            </w:tcBorders>
            <w:shd w:fill="FFF2CC" w:val="clear"/>
            <w:tcMar>
              <w:top w:type="dxa" w:w="140"/>
              <w:left w:type="dxa" w:w="220"/>
              <w:bottom w:type="dxa" w:w="140"/>
              <w:right w:type="dxa" w:w="180"/>
            </w:tcMar>
          </w:tcPr>
          <w:p>
            <w:pPr>
              <w:spacing w:after="60"/>
            </w:pPr>
            <w:r>
              <w:rPr>
                <w:b/>
                <w:bCs/>
                <w:color w:val="806000"/>
                <w:sz w:val="22"/>
                <w:szCs w:val="22"/>
              </w:rPr>
              <w:t xml:space="preserve">🎯 WHY THIS MATTERS</w:t>
            </w:r>
          </w:p>
          <w:p>
            <w:pPr>
              <w:spacing w:after="0" w:line="280"/>
            </w:pPr>
            <w:r>
              <w:rPr>
                <w:sz w:val="22"/>
                <w:szCs w:val="22"/>
              </w:rPr>
              <w:t xml:space="preserve">Implicit redundancy is everywhere — array indexing, struct field access, virtual method dispatch. The programmer never sees it, but it dominates the compiled code. Eliminating implicit common subexpressions often gives bigger speedups than eliminating explicit ones.</w:t>
            </w:r>
          </w:p>
        </w:tc>
      </w:tr>
    </w:tbl>
    <w:p>
      <w:pPr>
        <w:pStyle w:val="Heading2"/>
        <w:spacing w:after="160" w:before="280"/>
      </w:pPr>
      <w:r>
        <w:t xml:space="preserve">Technique 3. Loop Unrolling</w:t>
      </w:r>
    </w:p>
    <w:p>
      <w:pPr>
        <w:spacing w:after="120" w:line="300"/>
      </w:pPr>
      <w:r>
        <w:t xml:space="preserve">Loops cost more than just the work inside them. Each iteration also costs:</w:t>
      </w:r>
    </w:p>
    <w:p>
      <w:pPr>
        <w:pStyle w:val="ListParagraph"/>
        <w:numPr>
          <w:ilvl w:val="0"/>
          <w:numId w:val="2"/>
        </w:numPr>
        <w:spacing w:after="80" w:line="280"/>
      </w:pPr>
      <w:r>
        <w:t xml:space="preserve">A comparison to check the loop condition.</w:t>
      </w:r>
    </w:p>
    <w:p>
      <w:pPr>
        <w:pStyle w:val="ListParagraph"/>
        <w:numPr>
          <w:ilvl w:val="0"/>
          <w:numId w:val="2"/>
        </w:numPr>
        <w:spacing w:after="80" w:line="280"/>
      </w:pPr>
      <w:r>
        <w:t xml:space="preserve">A jump back to the top.</w:t>
      </w:r>
    </w:p>
    <w:p>
      <w:pPr>
        <w:pStyle w:val="ListParagraph"/>
        <w:numPr>
          <w:ilvl w:val="0"/>
          <w:numId w:val="2"/>
        </w:numPr>
        <w:spacing w:after="80" w:line="280"/>
      </w:pPr>
      <w:r>
        <w:t xml:space="preserve">A counter increment.</w:t>
      </w:r>
    </w:p>
    <w:p>
      <w:pPr>
        <w:spacing w:after="120" w:line="300"/>
      </w:pPr>
      <w:r>
        <w:t xml:space="preserve">These are called the loop overhead. If the loop runs only a few times, the overhead may exceed the actual work. Unrolling solves this by writing out the iterations explicitly.</w:t>
      </w:r>
    </w:p>
    <w:p>
      <w:pPr>
        <w:spacing w:after="120" w:line="300"/>
      </w:pPr>
      <w:r>
        <w:t xml:space="preserve">Watch how unrolling enables further optimization in stages:</w:t>
      </w:r>
    </w:p>
    <w:p>
      <w:pPr>
        <w:pStyle w:val="Heading3"/>
        <w:spacing w:after="120" w:before="220"/>
      </w:pPr>
      <w:r>
        <w:t xml:space="preserve">Original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pPr>
              <w:spacing w:after="0" w:line="240"/>
            </w:pPr>
            <w:r>
              <w:rPr>
                <w:rFonts w:ascii="Courier New" w:cs="Courier New" w:eastAsia="Courier New" w:hAnsi="Courier New"/>
                <w:sz w:val="20"/>
                <w:szCs w:val="20"/>
              </w:rPr>
              <w:t xml:space="preserve">for (i = 0; i &lt; 3; i++) {</w:t>
            </w:r>
          </w:p>
          <w:p>
            <w:pPr>
              <w:spacing w:after="0" w:line="240"/>
            </w:pPr>
            <w:r>
              <w:rPr>
                <w:rFonts w:ascii="Courier New" w:cs="Courier New" w:eastAsia="Courier New" w:hAnsi="Courier New"/>
                <w:sz w:val="20"/>
                <w:szCs w:val="20"/>
              </w:rPr>
              <w:t xml:space="preserve">    x += i * i;</w:t>
            </w:r>
          </w:p>
          <w:p>
            <w:pPr>
              <w:spacing w:after="0" w:line="240"/>
            </w:pPr>
            <w:r>
              <w:rPr>
                <w:rFonts w:ascii="Courier New" w:cs="Courier New" w:eastAsia="Courier New" w:hAnsi="Courier New"/>
                <w:sz w:val="20"/>
                <w:szCs w:val="20"/>
              </w:rPr>
              <w:t xml:space="preserve">    y += x * x;</w:t>
            </w:r>
          </w:p>
          <w:p>
            <w:pPr>
              <w:spacing w:after="0" w:line="240"/>
            </w:pPr>
            <w:r>
              <w:rPr>
                <w:rFonts w:ascii="Courier New" w:cs="Courier New" w:eastAsia="Courier New" w:hAnsi="Courier New"/>
                <w:sz w:val="20"/>
                <w:szCs w:val="20"/>
              </w:rPr>
              <w:t xml:space="preserve">}</w:t>
            </w:r>
          </w:p>
        </w:tc>
      </w:tr>
    </w:tbl>
    <w:p>
      <w:pPr>
        <w:pStyle w:val="Heading3"/>
        <w:spacing w:after="120" w:before="220"/>
      </w:pPr>
      <w:r>
        <w:t xml:space="preserve">Step 1: Unrolled (loop replaced by explicit copies)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pPr>
              <w:spacing w:after="0" w:line="240"/>
            </w:pPr>
            <w:r>
              <w:rPr>
                <w:rFonts w:ascii="Courier New" w:cs="Courier New" w:eastAsia="Courier New" w:hAnsi="Courier New"/>
                <w:sz w:val="20"/>
                <w:szCs w:val="20"/>
              </w:rPr>
              <w:t xml:space="preserve">x += 0 * 0;</w:t>
            </w:r>
          </w:p>
          <w:p>
            <w:pPr>
              <w:spacing w:after="0" w:line="240"/>
            </w:pPr>
            <w:r>
              <w:rPr>
                <w:rFonts w:ascii="Courier New" w:cs="Courier New" w:eastAsia="Courier New" w:hAnsi="Courier New"/>
                <w:sz w:val="20"/>
                <w:szCs w:val="20"/>
              </w:rPr>
              <w:t xml:space="preserve">y += x * x;</w:t>
            </w:r>
          </w:p>
          <w:p>
            <w:pPr>
              <w:spacing w:after="0" w:line="240"/>
            </w:pPr>
            <w:r>
              <w:rPr>
                <w:rFonts w:ascii="Courier New" w:cs="Courier New" w:eastAsia="Courier New" w:hAnsi="Courier New"/>
                <w:sz w:val="20"/>
                <w:szCs w:val="20"/>
              </w:rPr>
              <w:t xml:space="preserve">x += 1 * 1;</w:t>
            </w:r>
          </w:p>
          <w:p>
            <w:pPr>
              <w:spacing w:after="0" w:line="240"/>
            </w:pPr>
            <w:r>
              <w:rPr>
                <w:rFonts w:ascii="Courier New" w:cs="Courier New" w:eastAsia="Courier New" w:hAnsi="Courier New"/>
                <w:sz w:val="20"/>
                <w:szCs w:val="20"/>
              </w:rPr>
              <w:t xml:space="preserve">y += x * x;</w:t>
            </w:r>
          </w:p>
          <w:p>
            <w:pPr>
              <w:spacing w:after="0" w:line="240"/>
            </w:pPr>
            <w:r>
              <w:rPr>
                <w:rFonts w:ascii="Courier New" w:cs="Courier New" w:eastAsia="Courier New" w:hAnsi="Courier New"/>
                <w:sz w:val="20"/>
                <w:szCs w:val="20"/>
              </w:rPr>
              <w:t xml:space="preserve">x += 2 * 2;</w:t>
            </w:r>
          </w:p>
          <w:p>
            <w:pPr>
              <w:spacing w:after="0" w:line="240"/>
            </w:pPr>
            <w:r>
              <w:rPr>
                <w:rFonts w:ascii="Courier New" w:cs="Courier New" w:eastAsia="Courier New" w:hAnsi="Courier New"/>
                <w:sz w:val="20"/>
                <w:szCs w:val="20"/>
              </w:rPr>
              <w:t xml:space="preserve">y += x * x;</w:t>
            </w:r>
          </w:p>
        </w:tc>
      </w:tr>
    </w:tbl>
    <w:p>
      <w:pPr>
        <w:pStyle w:val="Heading3"/>
        <w:spacing w:after="120" w:before="220"/>
      </w:pPr>
      <w:r>
        <w:t xml:space="preserve">Step 2: After constant folding (0*0=0, 1*1=1, 2*2=4)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pPr>
              <w:spacing w:after="0" w:line="240"/>
            </w:pPr>
            <w:r>
              <w:rPr>
                <w:rFonts w:ascii="Courier New" w:cs="Courier New" w:eastAsia="Courier New" w:hAnsi="Courier New"/>
                <w:sz w:val="20"/>
                <w:szCs w:val="20"/>
              </w:rPr>
              <w:t xml:space="preserve">y += x * x;       // x += 0 vanishes</w:t>
            </w:r>
          </w:p>
          <w:p>
            <w:pPr>
              <w:spacing w:after="0" w:line="240"/>
            </w:pPr>
            <w:r>
              <w:rPr>
                <w:rFonts w:ascii="Courier New" w:cs="Courier New" w:eastAsia="Courier New" w:hAnsi="Courier New"/>
                <w:sz w:val="20"/>
                <w:szCs w:val="20"/>
              </w:rPr>
              <w:t xml:space="preserve">x += 1;</w:t>
            </w:r>
          </w:p>
          <w:p>
            <w:pPr>
              <w:spacing w:after="0" w:line="240"/>
            </w:pPr>
            <w:r>
              <w:rPr>
                <w:rFonts w:ascii="Courier New" w:cs="Courier New" w:eastAsia="Courier New" w:hAnsi="Courier New"/>
                <w:sz w:val="20"/>
                <w:szCs w:val="20"/>
              </w:rPr>
              <w:t xml:space="preserve">y += x * x;</w:t>
            </w:r>
          </w:p>
          <w:p>
            <w:pPr>
              <w:spacing w:after="0" w:line="240"/>
            </w:pPr>
            <w:r>
              <w:rPr>
                <w:rFonts w:ascii="Courier New" w:cs="Courier New" w:eastAsia="Courier New" w:hAnsi="Courier New"/>
                <w:sz w:val="20"/>
                <w:szCs w:val="20"/>
              </w:rPr>
              <w:t xml:space="preserve">x += 4;</w:t>
            </w:r>
          </w:p>
          <w:p>
            <w:pPr>
              <w:spacing w:after="0" w:line="240"/>
            </w:pPr>
            <w:r>
              <w:rPr>
                <w:rFonts w:ascii="Courier New" w:cs="Courier New" w:eastAsia="Courier New" w:hAnsi="Courier New"/>
                <w:sz w:val="20"/>
                <w:szCs w:val="20"/>
              </w:rPr>
              <w:t xml:space="preserve">y += x * x;</w:t>
            </w:r>
          </w:p>
        </w:tc>
      </w:tr>
    </w:tbl>
    <w:p>
      <w:pPr>
        <w:spacing w:after="120" w:line="300"/>
      </w:pPr>
      <w:r>
        <w:t xml:space="preserve">Look at how much simpler the code became. Unrolling exposed opportunities that constant folding could then take advantage of. Optimizations work better in combination than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single" w:color="2E75B6" w:sz="6"/>
            </w:tcBorders>
            <w:shd w:fill="DEEBF7" w:val="clear"/>
            <w:tcMar>
              <w:top w:type="dxa" w:w="140"/>
              <w:left w:type="dxa" w:w="220"/>
              <w:bottom w:type="dxa" w:w="140"/>
              <w:right w:type="dxa" w:w="180"/>
            </w:tcMar>
          </w:tcPr>
          <w:p>
            <w:pPr>
              <w:spacing w:after="60"/>
            </w:pPr>
            <w:r>
              <w:rPr>
                <w:b/>
                <w:bCs/>
                <w:color w:val="1F4E79"/>
                <w:sz w:val="22"/>
                <w:szCs w:val="22"/>
              </w:rPr>
              <w:t xml:space="preserve">💡 KEY IDEA</w:t>
            </w:r>
          </w:p>
          <w:p>
            <w:pPr>
              <w:spacing w:after="0" w:line="280"/>
            </w:pPr>
            <w:r>
              <w:rPr>
                <w:sz w:val="22"/>
                <w:szCs w:val="22"/>
              </w:rPr>
              <w:t xml:space="preserve">Loop unrolling trades code size for speed. The unrolled version uses more instructions but runs faster because there are no jumps and the constants are already plugged in.</w:t>
            </w:r>
          </w:p>
        </w:tc>
      </w:tr>
    </w:tbl>
    <w:p>
      <w:pPr>
        <w:pStyle w:val="Heading2"/>
        <w:spacing w:after="160" w:before="280"/>
      </w:pPr>
      <w:r>
        <w:t xml:space="preserve">Technique 4. Algebraic Properties</w:t>
      </w:r>
    </w:p>
    <w:p>
      <w:pPr>
        <w:spacing w:after="120" w:line="300"/>
      </w:pPr>
      <w:r>
        <w:t xml:space="preserve">Mathematics gives us many ways to rewrite an expression without changing its value. The compiler can use these rewrites to simplify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4"/>
              <w:left w:val="single" w:color="CCCCCC" w:sz="4"/>
              <w:bottom w:val="single" w:color="CCCCCC" w:sz="4"/>
              <w:right w:val="single" w:color="CCCCCC" w:sz="4"/>
            </w:tcBorders>
            <w:shd w:fill="BDD7EE" w:val="clear"/>
            <w:tcMar>
              <w:top w:type="dxa" w:w="100"/>
              <w:left w:type="dxa" w:w="140"/>
              <w:bottom w:type="dxa" w:w="100"/>
              <w:right w:type="dxa" w:w="140"/>
            </w:tcMar>
          </w:tcPr>
          <w:p>
            <w:r>
              <w:rPr>
                <w:b/>
                <w:bCs/>
              </w:rPr>
              <w:t xml:space="preserve">Property</w:t>
            </w:r>
          </w:p>
        </w:tc>
        <w:tc>
          <w:tcPr>
            <w:tcW w:type="dxa" w:w="3580"/>
            <w:tcBorders>
              <w:top w:val="single" w:color="CCCCCC" w:sz="4"/>
              <w:left w:val="single" w:color="CCCCCC" w:sz="4"/>
              <w:bottom w:val="single" w:color="CCCCCC" w:sz="4"/>
              <w:right w:val="single" w:color="CCCCCC" w:sz="4"/>
            </w:tcBorders>
            <w:shd w:fill="BDD7EE" w:val="clear"/>
            <w:tcMar>
              <w:top w:type="dxa" w:w="100"/>
              <w:left w:type="dxa" w:w="140"/>
              <w:bottom w:type="dxa" w:w="100"/>
              <w:right w:type="dxa" w:w="140"/>
            </w:tcMar>
          </w:tcPr>
          <w:p>
            <w:r>
              <w:rPr>
                <w:b/>
                <w:bCs/>
              </w:rPr>
              <w:t xml:space="preserve">Original</w:t>
            </w:r>
          </w:p>
        </w:tc>
        <w:tc>
          <w:tcPr>
            <w:tcW w:type="dxa" w:w="3580"/>
            <w:tcBorders>
              <w:top w:val="single" w:color="CCCCCC" w:sz="4"/>
              <w:left w:val="single" w:color="CCCCCC" w:sz="4"/>
              <w:bottom w:val="single" w:color="CCCCCC" w:sz="4"/>
              <w:right w:val="single" w:color="CCCCCC" w:sz="4"/>
            </w:tcBorders>
            <w:shd w:fill="BDD7EE" w:val="clear"/>
            <w:tcMar>
              <w:top w:type="dxa" w:w="100"/>
              <w:left w:type="dxa" w:w="140"/>
              <w:bottom w:type="dxa" w:w="100"/>
              <w:right w:type="dxa" w:w="140"/>
            </w:tcMar>
          </w:tcPr>
          <w:p>
            <w:r>
              <w:rPr>
                <w:b/>
                <w:bCs/>
              </w:rPr>
              <w:t xml:space="preserve">Optimized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line="260"/>
            </w:pPr>
            <w:r>
              <w:t xml:space="preserve">Identities</w:t>
            </w:r>
          </w:p>
        </w:tc>
        <w:tc>
          <w:tcPr>
            <w:tcW w:type="dxa" w:w="3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line="260"/>
            </w:pPr>
            <w:r>
              <w:rPr>
                <w:rFonts w:ascii="Courier New" w:cs="Courier New" w:eastAsia="Courier New" w:hAnsi="Courier New"/>
                <w:sz w:val="18"/>
                <w:szCs w:val="18"/>
              </w:rPr>
              <w:t xml:space="preserve">x = x * 1;</w:t>
            </w:r>
          </w:p>
          <w:p>
            <w:pPr>
              <w:spacing w:after="0" w:line="260"/>
            </w:pPr>
            <w:r>
              <w:rPr>
                <w:rFonts w:ascii="Courier New" w:cs="Courier New" w:eastAsia="Courier New" w:hAnsi="Courier New"/>
                <w:sz w:val="18"/>
                <w:szCs w:val="18"/>
              </w:rPr>
              <w:t xml:space="preserve">x = x + 0;</w:t>
            </w:r>
          </w:p>
        </w:tc>
        <w:tc>
          <w:tcPr>
            <w:tcW w:type="dxa" w:w="3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line="260"/>
            </w:pPr>
            <w:r>
              <w:t xml:space="preserve">(remove these statements</w:t>
            </w:r>
          </w:p>
          <w:p>
            <w:pPr>
              <w:spacing w:after="0" w:line="260"/>
            </w:pPr>
            <w:r>
              <w:t xml:space="preserve">entirely — they do nothing)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line="260"/>
            </w:pPr>
            <w:r>
              <w:t xml:space="preserve">Simplification</w:t>
            </w:r>
          </w:p>
        </w:tc>
        <w:tc>
          <w:tcPr>
            <w:tcW w:type="dxa" w:w="35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line="260"/>
            </w:pPr>
            <w:r>
              <w:rPr>
                <w:rFonts w:ascii="Courier New" w:cs="Courier New" w:eastAsia="Courier New" w:hAnsi="Courier New"/>
                <w:sz w:val="18"/>
                <w:szCs w:val="18"/>
              </w:rPr>
              <w:t xml:space="preserve">y = (5*x) + (7*x);</w:t>
            </w:r>
          </w:p>
        </w:tc>
        <w:tc>
          <w:tcPr>
            <w:tcW w:type="dxa" w:w="35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line="260"/>
            </w:pPr>
            <w:r>
              <w:rPr>
                <w:rFonts w:ascii="Courier New" w:cs="Courier New" w:eastAsia="Courier New" w:hAnsi="Courier New"/>
                <w:sz w:val="18"/>
                <w:szCs w:val="18"/>
              </w:rPr>
              <w:t xml:space="preserve">y = 12 * x;</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line="260"/>
            </w:pPr>
            <w:r>
              <w:t xml:space="preserve">Commutativity</w:t>
            </w:r>
          </w:p>
        </w:tc>
        <w:tc>
          <w:tcPr>
            <w:tcW w:type="dxa" w:w="3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line="260"/>
            </w:pPr>
            <w:r>
              <w:rPr>
                <w:rFonts w:ascii="Courier New" w:cs="Courier New" w:eastAsia="Courier New" w:hAnsi="Courier New"/>
                <w:sz w:val="18"/>
                <w:szCs w:val="18"/>
              </w:rPr>
              <w:t xml:space="preserve">y = (5*x) + (x*7);</w:t>
            </w:r>
          </w:p>
        </w:tc>
        <w:tc>
          <w:tcPr>
            <w:tcW w:type="dxa" w:w="3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line="260"/>
            </w:pPr>
            <w:r>
              <w:t xml:space="preserve">y = (5*x) + (7*x);</w:t>
            </w:r>
          </w:p>
          <w:p>
            <w:pPr>
              <w:spacing w:after="0" w:line="260"/>
            </w:pPr>
            <w:r>
              <w:t xml:space="preserve">(rewrite, then simplify</w:t>
            </w:r>
          </w:p>
          <w:p>
            <w:pPr>
              <w:spacing w:after="0" w:line="260"/>
            </w:pPr>
            <w:r>
              <w:t xml:space="preserve">as above)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line="260"/>
            </w:pPr>
            <w:r>
              <w:t xml:space="preserve">Strength reduction</w:t>
            </w:r>
          </w:p>
        </w:tc>
        <w:tc>
          <w:tcPr>
            <w:tcW w:type="dxa" w:w="35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line="260"/>
            </w:pPr>
            <w:r>
              <w:rPr>
                <w:rFonts w:ascii="Courier New" w:cs="Courier New" w:eastAsia="Courier New" w:hAnsi="Courier New"/>
                <w:sz w:val="18"/>
                <w:szCs w:val="18"/>
              </w:rPr>
              <w:t xml:space="preserve">x = y * 16;</w:t>
            </w:r>
          </w:p>
        </w:tc>
        <w:tc>
          <w:tcPr>
            <w:tcW w:type="dxa" w:w="35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line="260"/>
            </w:pPr>
            <w:r>
              <w:rPr>
                <w:rFonts w:ascii="Courier New" w:cs="Courier New" w:eastAsia="Courier New" w:hAnsi="Courier New"/>
                <w:sz w:val="18"/>
                <w:szCs w:val="18"/>
              </w:rPr>
              <w:t xml:space="preserve">x = y &lt;&lt; 4;</w:t>
            </w:r>
          </w:p>
        </w:tc>
      </w:tr>
    </w:tbl>
    <w:p>
      <w:pPr>
        <w:pStyle w:val="Heading3"/>
        <w:spacing w:after="120" w:before="220"/>
      </w:pPr>
      <w:r>
        <w:t xml:space="preserve">What is strength reduction?</w:t>
      </w:r>
    </w:p>
    <w:p>
      <w:pPr>
        <w:spacing w:after="120" w:line="300"/>
      </w:pPr>
      <w:r>
        <w:t xml:space="preserve">Some operations are inherently slower than others. Multiplication is slower than addition. Division is slower than multiplication. A bit shift is even faster than addition. Strength reduction replaces an expensive operation with a cheaper one that gives the same answer.</w:t>
      </w:r>
    </w:p>
    <w:p>
      <w:pPr>
        <w:spacing w:after="120" w:line="300"/>
      </w:pPr>
      <w:r>
        <w:t xml:space="preserve">Why y * 16 = y &lt;&lt; 4? Because shifting a binary number left by 4 positions is the same as multiplying by 2^4 = 16. The CPU can do the shift in one cycle; the multiply may take several.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6"/>
              <w:left w:val="single" w:color="548235" w:sz="18"/>
              <w:bottom w:val="single" w:color="548235" w:sz="6"/>
              <w:right w:val="single" w:color="548235" w:sz="6"/>
            </w:tcBorders>
            <w:shd w:fill="E2EFDA" w:val="clear"/>
            <w:tcMar>
              <w:top w:type="dxa" w:w="140"/>
              <w:left w:type="dxa" w:w="220"/>
              <w:bottom w:type="dxa" w:w="140"/>
              <w:right w:type="dxa" w:w="180"/>
            </w:tcMar>
          </w:tcPr>
          <w:p>
            <w:pPr>
              <w:spacing w:after="60"/>
            </w:pPr>
            <w:r>
              <w:rPr>
                <w:b/>
                <w:bCs/>
                <w:color w:val="375623"/>
                <w:sz w:val="22"/>
                <w:szCs w:val="22"/>
              </w:rPr>
              <w:t xml:space="preserve">🌟 ANALOGY: Pushing a Shopping Cart vs. Lifting It</w:t>
            </w:r>
          </w:p>
          <w:p>
            <w:pPr>
              <w:spacing w:after="0" w:line="280"/>
            </w:pPr>
            <w:r>
              <w:rPr>
                <w:sz w:val="22"/>
                <w:szCs w:val="22"/>
              </w:rPr>
              <w:t xml:space="preserve">Multiplication is like lifting the shopping cart over an obstacle — possible but slow and effortful. Strength reduction is like noticing you could just push it around the obstacle instead. Same destination, way less work.</w:t>
            </w:r>
          </w:p>
        </w:tc>
      </w:tr>
    </w:tbl>
    <w:p>
      <w:pPr>
        <w:pStyle w:val="Heading2"/>
        <w:spacing w:after="160" w:before="280"/>
      </w:pPr>
      <w:r>
        <w:t xml:space="preserve">Technique 5. Hoisting Loop Invariants</w:t>
      </w:r>
    </w:p>
    <w:p>
      <w:pPr>
        <w:spacing w:after="120" w:line="300"/>
      </w:pPr>
      <w:r>
        <w:t xml:space="preserve">If a computation inside a loop produces the same answer every iteration, why compute it every time? Lift it OUT of the loop and compute it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BDD7EE" w:val="clear"/>
            <w:tcMar>
              <w:top w:type="dxa" w:w="100"/>
              <w:left w:type="dxa" w:w="140"/>
              <w:bottom w:type="dxa" w:w="100"/>
              <w:right w:type="dxa" w:w="140"/>
            </w:tcMar>
          </w:tcPr>
          <w:p>
            <w:r>
              <w:rPr>
                <w:b/>
                <w:bCs/>
              </w:rPr>
              <w:t xml:space="preserve">Before</w:t>
            </w:r>
          </w:p>
        </w:tc>
        <w:tc>
          <w:tcPr>
            <w:tcW w:type="dxa" w:w="4680"/>
            <w:tcBorders>
              <w:top w:val="single" w:color="CCCCCC" w:sz="4"/>
              <w:left w:val="single" w:color="CCCCCC" w:sz="4"/>
              <w:bottom w:val="single" w:color="CCCCCC" w:sz="4"/>
              <w:right w:val="single" w:color="CCCCCC" w:sz="4"/>
            </w:tcBorders>
            <w:shd w:fill="C5E0B4" w:val="clear"/>
            <w:tcMar>
              <w:top w:type="dxa" w:w="100"/>
              <w:left w:type="dxa" w:w="140"/>
              <w:bottom w:type="dxa" w:w="100"/>
              <w:right w:type="dxa" w:w="140"/>
            </w:tcMar>
          </w:tcPr>
          <w:p>
            <w:r>
              <w:rPr>
                <w:b/>
                <w:bCs/>
              </w:rPr>
              <w:t xml:space="preserve">After</w:t>
            </w:r>
          </w:p>
        </w:tc>
      </w:tr>
      <w:tr>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line="260"/>
            </w:pPr>
            <w:r>
              <w:rPr>
                <w:rFonts w:ascii="Courier New" w:cs="Courier New" w:eastAsia="Courier New" w:hAnsi="Courier New"/>
                <w:sz w:val="18"/>
                <w:szCs w:val="18"/>
              </w:rPr>
              <w:t xml:space="preserve">for (i = 0; i &lt; strlen(s); i++)</w:t>
            </w:r>
          </w:p>
          <w:p>
            <w:pPr>
              <w:spacing w:after="0" w:line="260"/>
            </w:pPr>
            <w:r>
              <w:rPr>
                <w:rFonts w:ascii="Courier New" w:cs="Courier New" w:eastAsia="Courier New" w:hAnsi="Courier New"/>
                <w:sz w:val="18"/>
                <w:szCs w:val="18"/>
              </w:rPr>
              <w:t xml:space="preserve">    s[i] = tolower(s[i]);</w:t>
            </w:r>
          </w:p>
        </w:tc>
        <w:tc>
          <w:tcPr>
            <w:tcW w:type="dxa" w:w="4680"/>
            <w:tcBorders>
              <w:top w:val="single" w:color="CCCCCC" w:sz="4"/>
              <w:left w:val="single" w:color="CCCCCC" w:sz="4"/>
              <w:bottom w:val="single" w:color="CCCCCC" w:sz="4"/>
              <w:right w:val="single" w:color="CCCCCC" w:sz="4"/>
            </w:tcBorders>
            <w:shd w:fill="EAF7E0" w:val="clear"/>
            <w:tcMar>
              <w:top w:type="dxa" w:w="100"/>
              <w:left w:type="dxa" w:w="140"/>
              <w:bottom w:type="dxa" w:w="100"/>
              <w:right w:type="dxa" w:w="140"/>
            </w:tcMar>
          </w:tcPr>
          <w:p>
            <w:pPr>
              <w:spacing w:after="0" w:line="260"/>
            </w:pPr>
            <w:r>
              <w:rPr>
                <w:rFonts w:ascii="Courier New" w:cs="Courier New" w:eastAsia="Courier New" w:hAnsi="Courier New"/>
                <w:sz w:val="18"/>
                <w:szCs w:val="18"/>
              </w:rPr>
              <w:t xml:space="preserve">t0 = strlen(s);</w:t>
            </w:r>
          </w:p>
          <w:p>
            <w:pPr>
              <w:spacing w:after="0" w:line="260"/>
            </w:pPr>
            <w:r>
              <w:rPr>
                <w:rFonts w:ascii="Courier New" w:cs="Courier New" w:eastAsia="Courier New" w:hAnsi="Courier New"/>
                <w:sz w:val="18"/>
                <w:szCs w:val="18"/>
              </w:rPr>
              <w:t xml:space="preserve">for (i = 0; i &lt; t0; i++)</w:t>
            </w:r>
          </w:p>
          <w:p>
            <w:pPr>
              <w:spacing w:after="0" w:line="260"/>
            </w:pPr>
            <w:r>
              <w:rPr>
                <w:rFonts w:ascii="Courier New" w:cs="Courier New" w:eastAsia="Courier New" w:hAnsi="Courier New"/>
                <w:sz w:val="18"/>
                <w:szCs w:val="18"/>
              </w:rPr>
              <w:t xml:space="preserve">    s[i] = tolower(s[i]);</w:t>
            </w:r>
          </w:p>
        </w:tc>
      </w:tr>
    </w:tbl>
    <w:p>
      <w:pPr>
        <w:spacing w:after="120" w:line="300"/>
      </w:pPr>
      <w:r>
        <w:t xml:space="preserve">In the original code, strlen(s) gets called on every iteration. If the string is 1000 characters long, that means 1000 calls to strlen — and each call walks the entire string! The hoisted version calls strlen exactly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BE5D6" w:val="clear"/>
            <w:tcMar>
              <w:top w:type="dxa" w:w="140"/>
              <w:left w:type="dxa" w:w="220"/>
              <w:bottom w:type="dxa" w:w="140"/>
              <w:right w:type="dxa" w:w="180"/>
            </w:tcMar>
          </w:tcPr>
          <w:p>
            <w:pPr>
              <w:spacing w:after="60"/>
            </w:pPr>
            <w:r>
              <w:rPr>
                <w:b/>
                <w:bCs/>
                <w:color w:val="843C0C"/>
                <w:sz w:val="22"/>
                <w:szCs w:val="22"/>
              </w:rPr>
              <w:t xml:space="preserve">⚠️ WATCH OUT</w:t>
            </w:r>
          </w:p>
          <w:p>
            <w:pPr>
              <w:spacing w:after="0" w:line="280"/>
            </w:pPr>
            <w:r>
              <w:rPr>
                <w:sz w:val="22"/>
                <w:szCs w:val="22"/>
              </w:rPr>
              <w:t xml:space="preserve">This optimization is only safe if the compiler KNOWS that strlen(s) returns the same value every time through the loop. What if the loop body modifies s in a way that changes its length? In our example tolower doesn't change the length — but the compiler may not know that without analyzing tolower's source code. This is why hoisting is harder than it looks: the compiler must PROVE that the expression is truly invariant.</w:t>
            </w:r>
          </w:p>
        </w:tc>
      </w:tr>
    </w:tbl>
    <w:p>
      <w:pPr>
        <w:pStyle w:val="Heading2"/>
        <w:spacing w:after="160" w:before="280"/>
      </w:pPr>
      <w:r>
        <w:t xml:space="preserve">Technique 6. Peephole Optimization</w:t>
      </w:r>
    </w:p>
    <w:p>
      <w:pPr>
        <w:spacing w:after="120" w:line="300"/>
      </w:pPr>
      <w:r>
        <w:t xml:space="preserve">Peephole optimization is the simplest kind. The optimizer slides a small "peephole" — a window of just a few instructions — across the generated code, looking for patterns that can be improved. It does not need to understand the whole program.</w:t>
      </w:r>
    </w:p>
    <w:p>
      <w:pPr>
        <w:spacing w:after="120" w:line="300"/>
      </w:pPr>
      <w:r>
        <w:t xml:space="preserve">Common peephole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BDD7EE" w:val="clear"/>
            <w:tcMar>
              <w:top w:type="dxa" w:w="100"/>
              <w:left w:type="dxa" w:w="140"/>
              <w:bottom w:type="dxa" w:w="100"/>
              <w:right w:type="dxa" w:w="140"/>
            </w:tcMar>
          </w:tcPr>
          <w:p>
            <w:r>
              <w:rPr>
                <w:b/>
                <w:bCs/>
              </w:rPr>
              <w:t xml:space="preserve">Pattern</w:t>
            </w:r>
          </w:p>
        </w:tc>
        <w:tc>
          <w:tcPr>
            <w:tcW w:type="dxa" w:w="3480"/>
            <w:tcBorders>
              <w:top w:val="single" w:color="CCCCCC" w:sz="4"/>
              <w:left w:val="single" w:color="CCCCCC" w:sz="4"/>
              <w:bottom w:val="single" w:color="CCCCCC" w:sz="4"/>
              <w:right w:val="single" w:color="CCCCCC" w:sz="4"/>
            </w:tcBorders>
            <w:shd w:fill="BDD7EE" w:val="clear"/>
            <w:tcMar>
              <w:top w:type="dxa" w:w="100"/>
              <w:left w:type="dxa" w:w="140"/>
              <w:bottom w:type="dxa" w:w="100"/>
              <w:right w:type="dxa" w:w="140"/>
            </w:tcMar>
          </w:tcPr>
          <w:p>
            <w:r>
              <w:rPr>
                <w:b/>
                <w:bCs/>
              </w:rPr>
              <w:t xml:space="preserve">Original</w:t>
            </w:r>
          </w:p>
        </w:tc>
        <w:tc>
          <w:tcPr>
            <w:tcW w:type="dxa" w:w="3480"/>
            <w:tcBorders>
              <w:top w:val="single" w:color="CCCCCC" w:sz="4"/>
              <w:left w:val="single" w:color="CCCCCC" w:sz="4"/>
              <w:bottom w:val="single" w:color="CCCCCC" w:sz="4"/>
              <w:right w:val="single" w:color="CCCCCC" w:sz="4"/>
            </w:tcBorders>
            <w:shd w:fill="BDD7EE" w:val="clear"/>
            <w:tcMar>
              <w:top w:type="dxa" w:w="100"/>
              <w:left w:type="dxa" w:w="140"/>
              <w:bottom w:type="dxa" w:w="100"/>
              <w:right w:type="dxa" w:w="140"/>
            </w:tcMar>
          </w:tcPr>
          <w:p>
            <w:r>
              <w:rPr>
                <w:b/>
                <w:bCs/>
              </w:rPr>
              <w:t xml:space="preserve">Replacement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line="260"/>
            </w:pPr>
            <w:r>
              <w:t xml:space="preserve">Redundant load/store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line="260"/>
            </w:pPr>
            <w:r>
              <w:rPr>
                <w:rFonts w:ascii="Courier New" w:cs="Courier New" w:eastAsia="Courier New" w:hAnsi="Courier New"/>
                <w:sz w:val="18"/>
                <w:szCs w:val="18"/>
              </w:rPr>
              <w:t xml:space="preserve">MOVE R0, a</w:t>
            </w:r>
          </w:p>
          <w:p>
            <w:pPr>
              <w:spacing w:after="0" w:line="260"/>
            </w:pPr>
            <w:r>
              <w:rPr>
                <w:rFonts w:ascii="Courier New" w:cs="Courier New" w:eastAsia="Courier New" w:hAnsi="Courier New"/>
                <w:sz w:val="18"/>
                <w:szCs w:val="18"/>
              </w:rPr>
              <w:t xml:space="preserve">MOVE a, R0</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line="260"/>
            </w:pPr>
            <w:r>
              <w:rPr>
                <w:rFonts w:ascii="Courier New" w:cs="Courier New" w:eastAsia="Courier New" w:hAnsi="Courier New"/>
                <w:sz w:val="18"/>
                <w:szCs w:val="18"/>
              </w:rPr>
              <w:t xml:space="preserve">MOVE R0, a</w:t>
            </w:r>
          </w:p>
          <w:p>
            <w:pPr>
              <w:spacing w:after="0" w:line="260"/>
            </w:pPr>
            <w:r>
              <w:rPr>
                <w:rFonts w:ascii="Courier New" w:cs="Courier New" w:eastAsia="Courier New" w:hAnsi="Courier New"/>
                <w:sz w:val="18"/>
                <w:szCs w:val="18"/>
              </w:rPr>
              <w:t xml:space="preserve">(second move is redundant)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line="260"/>
            </w:pPr>
            <w:r>
              <w:t xml:space="preserve">Dead code</w:t>
            </w:r>
          </w:p>
        </w:tc>
        <w:tc>
          <w:tcPr>
            <w:tcW w:type="dxa" w:w="34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line="260"/>
            </w:pPr>
            <w:r>
              <w:rPr>
                <w:rFonts w:ascii="Courier New" w:cs="Courier New" w:eastAsia="Courier New" w:hAnsi="Courier New"/>
                <w:sz w:val="18"/>
                <w:szCs w:val="18"/>
              </w:rPr>
              <w:t xml:space="preserve">if (debug)</w:t>
            </w:r>
          </w:p>
          <w:p>
            <w:pPr>
              <w:spacing w:after="0" w:line="260"/>
            </w:pPr>
            <w:r>
              <w:rPr>
                <w:rFonts w:ascii="Courier New" w:cs="Courier New" w:eastAsia="Courier New" w:hAnsi="Courier New"/>
                <w:sz w:val="18"/>
                <w:szCs w:val="18"/>
              </w:rPr>
              <w:t xml:space="preserve">    printf("ugh");</w:t>
            </w:r>
          </w:p>
          <w:p>
            <w:pPr>
              <w:spacing w:after="0" w:line="260"/>
            </w:pPr>
            <w:r>
              <w:rPr>
                <w:rFonts w:ascii="Courier New" w:cs="Courier New" w:eastAsia="Courier New" w:hAnsi="Courier New"/>
                <w:sz w:val="18"/>
                <w:szCs w:val="18"/>
              </w:rPr>
              <w:t xml:space="preserve">(when debug == 0)</w:t>
            </w:r>
          </w:p>
        </w:tc>
        <w:tc>
          <w:tcPr>
            <w:tcW w:type="dxa" w:w="34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line="260"/>
            </w:pPr>
            <w:r>
              <w:t xml:space="preserve">(remove entirely —</w:t>
            </w:r>
          </w:p>
          <w:p>
            <w:pPr>
              <w:spacing w:after="0" w:line="260"/>
            </w:pPr>
            <w:r>
              <w:t xml:space="preserve">never runs)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line="260"/>
            </w:pPr>
            <w:r>
              <w:t xml:space="preserve">Jump-to-jump simplification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line="260"/>
            </w:pPr>
            <w:r>
              <w:rPr>
                <w:rFonts w:ascii="Courier New" w:cs="Courier New" w:eastAsia="Courier New" w:hAnsi="Courier New"/>
                <w:sz w:val="18"/>
                <w:szCs w:val="18"/>
              </w:rPr>
              <w:t xml:space="preserve">if a &lt; b goto L1</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L1: goto L2</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line="260"/>
            </w:pPr>
            <w:r>
              <w:rPr>
                <w:rFonts w:ascii="Courier New" w:cs="Courier New" w:eastAsia="Courier New" w:hAnsi="Courier New"/>
                <w:sz w:val="18"/>
                <w:szCs w:val="18"/>
              </w:rPr>
              <w:t xml:space="preserve">if a &lt; b goto L2</w:t>
            </w:r>
          </w:p>
          <w:p>
            <w:pPr>
              <w:spacing w:after="0" w:line="260"/>
            </w:pPr>
            <w:r>
              <w:rPr>
                <w:rFonts w:ascii="Courier New" w:cs="Courier New" w:eastAsia="Courier New" w:hAnsi="Courier New"/>
                <w:sz w:val="18"/>
                <w:szCs w:val="18"/>
              </w:rPr>
              <w:t xml:space="preserve">...</w:t>
            </w:r>
          </w:p>
          <w:p>
            <w:pPr>
              <w:spacing w:after="0" w:line="260"/>
            </w:pPr>
            <w:r>
              <w:rPr>
                <w:rFonts w:ascii="Courier New" w:cs="Courier New" w:eastAsia="Courier New" w:hAnsi="Courier New"/>
                <w:sz w:val="18"/>
                <w:szCs w:val="18"/>
              </w:rPr>
              <w:t xml:space="preserve">L1: goto L2</w:t>
            </w:r>
          </w:p>
        </w:tc>
      </w:tr>
    </w:tbl>
    <w:p>
      <w:pPr>
        <w:pStyle w:val="Heading3"/>
        <w:spacing w:after="120" w:before="220"/>
      </w:pPr>
      <w:r>
        <w:t xml:space="preserve">Real x86-64 examples</w:t>
      </w:r>
    </w:p>
    <w:p>
      <w:pPr>
        <w:spacing w:after="120" w:line="300"/>
      </w:pPr>
      <w:r>
        <w:t xml:space="preserve">Here are peephole opportunities you might find in real generated assembly:</w:t>
      </w:r>
    </w:p>
    <w:p>
      <w:pPr>
        <w:pStyle w:val="Heading3"/>
        <w:spacing w:after="120" w:before="220"/>
      </w:pPr>
      <w:r>
        <w:t xml:space="preserve">Example A: Reuse a value already in a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BDD7EE" w:val="clear"/>
            <w:tcMar>
              <w:top w:type="dxa" w:w="100"/>
              <w:left w:type="dxa" w:w="140"/>
              <w:bottom w:type="dxa" w:w="100"/>
              <w:right w:type="dxa" w:w="140"/>
            </w:tcMar>
          </w:tcPr>
          <w:p>
            <w:r>
              <w:rPr>
                <w:b/>
                <w:bCs/>
              </w:rPr>
              <w:t xml:space="preserve">Before</w:t>
            </w:r>
          </w:p>
        </w:tc>
        <w:tc>
          <w:tcPr>
            <w:tcW w:type="dxa" w:w="4680"/>
            <w:tcBorders>
              <w:top w:val="single" w:color="CCCCCC" w:sz="4"/>
              <w:left w:val="single" w:color="CCCCCC" w:sz="4"/>
              <w:bottom w:val="single" w:color="CCCCCC" w:sz="4"/>
              <w:right w:val="single" w:color="CCCCCC" w:sz="4"/>
            </w:tcBorders>
            <w:shd w:fill="C5E0B4" w:val="clear"/>
            <w:tcMar>
              <w:top w:type="dxa" w:w="100"/>
              <w:left w:type="dxa" w:w="140"/>
              <w:bottom w:type="dxa" w:w="100"/>
              <w:right w:type="dxa" w:w="140"/>
            </w:tcMar>
          </w:tcPr>
          <w:p>
            <w:r>
              <w:rPr>
                <w:b/>
                <w:bCs/>
              </w:rPr>
              <w:t xml:space="preserve">After</w:t>
            </w:r>
          </w:p>
        </w:tc>
      </w:tr>
      <w:tr>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line="260"/>
            </w:pPr>
            <w:r>
              <w:rPr>
                <w:rFonts w:ascii="Courier New" w:cs="Courier New" w:eastAsia="Courier New" w:hAnsi="Courier New"/>
                <w:sz w:val="18"/>
                <w:szCs w:val="18"/>
              </w:rPr>
              <w:t xml:space="preserve">movq  %rdi, -56(%rbp)</w:t>
            </w:r>
          </w:p>
          <w:p>
            <w:pPr>
              <w:spacing w:after="0" w:line="260"/>
            </w:pPr>
            <w:r>
              <w:rPr>
                <w:rFonts w:ascii="Courier New" w:cs="Courier New" w:eastAsia="Courier New" w:hAnsi="Courier New"/>
                <w:sz w:val="18"/>
                <w:szCs w:val="18"/>
              </w:rPr>
              <w:t xml:space="preserve">cmpq  $1, -56(%rbp)</w:t>
            </w:r>
          </w:p>
        </w:tc>
        <w:tc>
          <w:tcPr>
            <w:tcW w:type="dxa" w:w="4680"/>
            <w:tcBorders>
              <w:top w:val="single" w:color="CCCCCC" w:sz="4"/>
              <w:left w:val="single" w:color="CCCCCC" w:sz="4"/>
              <w:bottom w:val="single" w:color="CCCCCC" w:sz="4"/>
              <w:right w:val="single" w:color="CCCCCC" w:sz="4"/>
            </w:tcBorders>
            <w:shd w:fill="EAF7E0" w:val="clear"/>
            <w:tcMar>
              <w:top w:type="dxa" w:w="100"/>
              <w:left w:type="dxa" w:w="140"/>
              <w:bottom w:type="dxa" w:w="100"/>
              <w:right w:type="dxa" w:w="140"/>
            </w:tcMar>
          </w:tcPr>
          <w:p>
            <w:pPr>
              <w:spacing w:after="0" w:line="260"/>
            </w:pPr>
            <w:r>
              <w:rPr>
                <w:rFonts w:ascii="Courier New" w:cs="Courier New" w:eastAsia="Courier New" w:hAnsi="Courier New"/>
                <w:sz w:val="18"/>
                <w:szCs w:val="18"/>
              </w:rPr>
              <w:t xml:space="preserve">movq  %rdi, -56(%rbp)</w:t>
            </w:r>
          </w:p>
          <w:p>
            <w:pPr>
              <w:spacing w:after="0" w:line="260"/>
            </w:pPr>
            <w:r>
              <w:rPr>
                <w:rFonts w:ascii="Courier New" w:cs="Courier New" w:eastAsia="Courier New" w:hAnsi="Courier New"/>
                <w:sz w:val="18"/>
                <w:szCs w:val="18"/>
              </w:rPr>
              <w:t xml:space="preserve">cmpq  $1, %rdi</w:t>
            </w:r>
          </w:p>
        </w:tc>
      </w:tr>
    </w:tbl>
    <w:p>
      <w:pPr>
        <w:spacing w:after="120" w:line="300"/>
      </w:pPr>
      <w:r>
        <w:t xml:space="preserve">The value of n is already in %rdi. Why force the cmpq to read it back from memory? Just compare against the register directly.</w:t>
      </w:r>
    </w:p>
    <w:p>
      <w:pPr>
        <w:pStyle w:val="Heading3"/>
        <w:spacing w:after="120" w:before="220"/>
      </w:pPr>
      <w:r>
        <w:t xml:space="preserve">Example B: Skip the boolean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BDD7EE" w:val="clear"/>
            <w:tcMar>
              <w:top w:type="dxa" w:w="100"/>
              <w:left w:type="dxa" w:w="140"/>
              <w:bottom w:type="dxa" w:w="100"/>
              <w:right w:type="dxa" w:w="140"/>
            </w:tcMar>
          </w:tcPr>
          <w:p>
            <w:r>
              <w:rPr>
                <w:b/>
                <w:bCs/>
              </w:rPr>
              <w:t xml:space="preserve">Before</w:t>
            </w:r>
          </w:p>
        </w:tc>
        <w:tc>
          <w:tcPr>
            <w:tcW w:type="dxa" w:w="4680"/>
            <w:tcBorders>
              <w:top w:val="single" w:color="CCCCCC" w:sz="4"/>
              <w:left w:val="single" w:color="CCCCCC" w:sz="4"/>
              <w:bottom w:val="single" w:color="CCCCCC" w:sz="4"/>
              <w:right w:val="single" w:color="CCCCCC" w:sz="4"/>
            </w:tcBorders>
            <w:shd w:fill="C5E0B4" w:val="clear"/>
            <w:tcMar>
              <w:top w:type="dxa" w:w="100"/>
              <w:left w:type="dxa" w:w="140"/>
              <w:bottom w:type="dxa" w:w="100"/>
              <w:right w:type="dxa" w:w="140"/>
            </w:tcMar>
          </w:tcPr>
          <w:p>
            <w:r>
              <w:rPr>
                <w:b/>
                <w:bCs/>
              </w:rPr>
              <w:t xml:space="preserve">After</w:t>
            </w:r>
          </w:p>
        </w:tc>
      </w:tr>
      <w:tr>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line="260"/>
            </w:pPr>
            <w:r>
              <w:rPr>
                <w:rFonts w:ascii="Courier New" w:cs="Courier New" w:eastAsia="Courier New" w:hAnsi="Courier New"/>
                <w:sz w:val="18"/>
                <w:szCs w:val="18"/>
              </w:rPr>
              <w:t xml:space="preserve">cmpq    $1, %rdi</w:t>
            </w:r>
          </w:p>
          <w:p>
            <w:pPr>
              <w:spacing w:after="0" w:line="260"/>
            </w:pPr>
            <w:r>
              <w:rPr>
                <w:rFonts w:ascii="Courier New" w:cs="Courier New" w:eastAsia="Courier New" w:hAnsi="Courier New"/>
                <w:sz w:val="18"/>
                <w:szCs w:val="18"/>
              </w:rPr>
              <w:t xml:space="preserve">setle   %al</w:t>
            </w:r>
          </w:p>
          <w:p>
            <w:pPr>
              <w:spacing w:after="0" w:line="260"/>
            </w:pPr>
            <w:r>
              <w:rPr>
                <w:rFonts w:ascii="Courier New" w:cs="Courier New" w:eastAsia="Courier New" w:hAnsi="Courier New"/>
                <w:sz w:val="18"/>
                <w:szCs w:val="18"/>
              </w:rPr>
              <w:t xml:space="preserve">movzbl  %al, %eax</w:t>
            </w:r>
          </w:p>
          <w:p>
            <w:pPr>
              <w:spacing w:after="0" w:line="260"/>
            </w:pPr>
            <w:r>
              <w:rPr>
                <w:rFonts w:ascii="Courier New" w:cs="Courier New" w:eastAsia="Courier New" w:hAnsi="Courier New"/>
                <w:sz w:val="18"/>
                <w:szCs w:val="18"/>
              </w:rPr>
              <w:t xml:space="preserve">movq    %rax, -8(%rbp)</w:t>
            </w:r>
          </w:p>
          <w:p>
            <w:pPr>
              <w:spacing w:after="0" w:line="260"/>
            </w:pPr>
            <w:r>
              <w:rPr>
                <w:rFonts w:ascii="Courier New" w:cs="Courier New" w:eastAsia="Courier New" w:hAnsi="Courier New"/>
                <w:sz w:val="18"/>
                <w:szCs w:val="18"/>
              </w:rPr>
              <w:t xml:space="preserve">cmpq    $0, -8(%rbp)</w:t>
            </w:r>
          </w:p>
          <w:p>
            <w:pPr>
              <w:spacing w:after="0" w:line="260"/>
            </w:pPr>
            <w:r>
              <w:rPr>
                <w:rFonts w:ascii="Courier New" w:cs="Courier New" w:eastAsia="Courier New" w:hAnsi="Courier New"/>
                <w:sz w:val="18"/>
                <w:szCs w:val="18"/>
              </w:rPr>
              <w:t xml:space="preserve">jne     .L0</w:t>
            </w:r>
          </w:p>
        </w:tc>
        <w:tc>
          <w:tcPr>
            <w:tcW w:type="dxa" w:w="4680"/>
            <w:tcBorders>
              <w:top w:val="single" w:color="CCCCCC" w:sz="4"/>
              <w:left w:val="single" w:color="CCCCCC" w:sz="4"/>
              <w:bottom w:val="single" w:color="CCCCCC" w:sz="4"/>
              <w:right w:val="single" w:color="CCCCCC" w:sz="4"/>
            </w:tcBorders>
            <w:shd w:fill="EAF7E0" w:val="clear"/>
            <w:tcMar>
              <w:top w:type="dxa" w:w="100"/>
              <w:left w:type="dxa" w:w="140"/>
              <w:bottom w:type="dxa" w:w="100"/>
              <w:right w:type="dxa" w:w="140"/>
            </w:tcMar>
          </w:tcPr>
          <w:p>
            <w:pPr>
              <w:spacing w:after="0" w:line="260"/>
            </w:pPr>
            <w:r>
              <w:rPr>
                <w:rFonts w:ascii="Courier New" w:cs="Courier New" w:eastAsia="Courier New" w:hAnsi="Courier New"/>
                <w:sz w:val="18"/>
                <w:szCs w:val="18"/>
              </w:rPr>
              <w:t xml:space="preserve">cmpq  $1, %rdi</w:t>
            </w:r>
          </w:p>
          <w:p>
            <w:pPr>
              <w:spacing w:after="0" w:line="260"/>
            </w:pPr>
            <w:r>
              <w:rPr>
                <w:rFonts w:ascii="Courier New" w:cs="Courier New" w:eastAsia="Courier New" w:hAnsi="Courier New"/>
                <w:sz w:val="18"/>
                <w:szCs w:val="18"/>
              </w:rPr>
              <w:t xml:space="preserve">jle   .L0</w:t>
            </w:r>
          </w:p>
        </w:tc>
      </w:tr>
    </w:tbl>
    <w:p>
      <w:pPr>
        <w:spacing w:after="120" w:line="300"/>
      </w:pPr>
      <w:r>
        <w:t xml:space="preserve">Six instructions become two. The original code did the comparison, stored the result as a boolean variable, then re-tested the boolean. The optimized version cuts out the middleman entirely.</w:t>
      </w:r>
    </w:p>
    <w:p>
      <w:pPr>
        <w:pStyle w:val="Heading3"/>
        <w:spacing w:after="120" w:before="220"/>
      </w:pPr>
      <w:r>
        <w:t xml:space="preserve">Example C: Use fall-through instead of jumping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BDD7EE" w:val="clear"/>
            <w:tcMar>
              <w:top w:type="dxa" w:w="100"/>
              <w:left w:type="dxa" w:w="140"/>
              <w:bottom w:type="dxa" w:w="100"/>
              <w:right w:type="dxa" w:w="140"/>
            </w:tcMar>
          </w:tcPr>
          <w:p>
            <w:r>
              <w:rPr>
                <w:b/>
                <w:bCs/>
              </w:rPr>
              <w:t xml:space="preserve">Before</w:t>
            </w:r>
          </w:p>
        </w:tc>
        <w:tc>
          <w:tcPr>
            <w:tcW w:type="dxa" w:w="4680"/>
            <w:tcBorders>
              <w:top w:val="single" w:color="CCCCCC" w:sz="4"/>
              <w:left w:val="single" w:color="CCCCCC" w:sz="4"/>
              <w:bottom w:val="single" w:color="CCCCCC" w:sz="4"/>
              <w:right w:val="single" w:color="CCCCCC" w:sz="4"/>
            </w:tcBorders>
            <w:shd w:fill="C5E0B4" w:val="clear"/>
            <w:tcMar>
              <w:top w:type="dxa" w:w="100"/>
              <w:left w:type="dxa" w:w="140"/>
              <w:bottom w:type="dxa" w:w="100"/>
              <w:right w:type="dxa" w:w="140"/>
            </w:tcMar>
          </w:tcPr>
          <w:p>
            <w:r>
              <w:rPr>
                <w:b/>
                <w:bCs/>
              </w:rPr>
              <w:t xml:space="preserve">After</w:t>
            </w:r>
          </w:p>
        </w:tc>
      </w:tr>
      <w:tr>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line="260"/>
            </w:pPr>
            <w:r>
              <w:rPr>
                <w:rFonts w:ascii="Courier New" w:cs="Courier New" w:eastAsia="Courier New" w:hAnsi="Courier New"/>
                <w:sz w:val="18"/>
                <w:szCs w:val="18"/>
              </w:rPr>
              <w:t xml:space="preserve">cmpq  $1, %rdi</w:t>
            </w:r>
          </w:p>
          <w:p>
            <w:pPr>
              <w:spacing w:after="0" w:line="260"/>
            </w:pPr>
            <w:r>
              <w:rPr>
                <w:rFonts w:ascii="Courier New" w:cs="Courier New" w:eastAsia="Courier New" w:hAnsi="Courier New"/>
                <w:sz w:val="18"/>
                <w:szCs w:val="18"/>
              </w:rPr>
              <w:t xml:space="preserve">jle   .L0</w:t>
            </w:r>
          </w:p>
          <w:p>
            <w:pPr>
              <w:spacing w:after="0" w:line="260"/>
            </w:pPr>
            <w:r>
              <w:rPr>
                <w:rFonts w:ascii="Courier New" w:cs="Courier New" w:eastAsia="Courier New" w:hAnsi="Courier New"/>
                <w:sz w:val="18"/>
                <w:szCs w:val="18"/>
              </w:rPr>
              <w:t xml:space="preserve">jmp   .L1</w:t>
            </w:r>
          </w:p>
          <w:p>
            <w:pPr>
              <w:spacing w:after="0" w:line="260"/>
            </w:pPr>
            <w:r>
              <w:rPr>
                <w:rFonts w:ascii="Courier New" w:cs="Courier New" w:eastAsia="Courier New" w:hAnsi="Courier New"/>
                <w:sz w:val="18"/>
                <w:szCs w:val="18"/>
              </w:rPr>
              <w:t xml:space="preserve">.L0:</w:t>
            </w:r>
          </w:p>
        </w:tc>
        <w:tc>
          <w:tcPr>
            <w:tcW w:type="dxa" w:w="4680"/>
            <w:tcBorders>
              <w:top w:val="single" w:color="CCCCCC" w:sz="4"/>
              <w:left w:val="single" w:color="CCCCCC" w:sz="4"/>
              <w:bottom w:val="single" w:color="CCCCCC" w:sz="4"/>
              <w:right w:val="single" w:color="CCCCCC" w:sz="4"/>
            </w:tcBorders>
            <w:shd w:fill="EAF7E0" w:val="clear"/>
            <w:tcMar>
              <w:top w:type="dxa" w:w="100"/>
              <w:left w:type="dxa" w:w="140"/>
              <w:bottom w:type="dxa" w:w="100"/>
              <w:right w:type="dxa" w:w="140"/>
            </w:tcMar>
          </w:tcPr>
          <w:p>
            <w:pPr>
              <w:spacing w:after="0" w:line="260"/>
            </w:pPr>
            <w:r>
              <w:rPr>
                <w:rFonts w:ascii="Courier New" w:cs="Courier New" w:eastAsia="Courier New" w:hAnsi="Courier New"/>
                <w:sz w:val="18"/>
                <w:szCs w:val="18"/>
              </w:rPr>
              <w:t xml:space="preserve">cmpq  $1, %rdi</w:t>
            </w:r>
          </w:p>
          <w:p>
            <w:pPr>
              <w:spacing w:after="0" w:line="260"/>
            </w:pPr>
            <w:r>
              <w:rPr>
                <w:rFonts w:ascii="Courier New" w:cs="Courier New" w:eastAsia="Courier New" w:hAnsi="Courier New"/>
                <w:sz w:val="18"/>
                <w:szCs w:val="18"/>
              </w:rPr>
              <w:t xml:space="preserve">jg    .L1</w:t>
            </w:r>
          </w:p>
          <w:p>
            <w:pPr>
              <w:spacing w:after="0" w:line="260"/>
            </w:pPr>
            <w:r>
              <w:rPr>
                <w:rFonts w:ascii="Courier New" w:cs="Courier New" w:eastAsia="Courier New" w:hAnsi="Courier New"/>
                <w:sz w:val="18"/>
                <w:szCs w:val="18"/>
              </w:rPr>
              <w:t xml:space="preserve">.L0:</w:t>
            </w:r>
          </w:p>
        </w:tc>
      </w:tr>
    </w:tbl>
    <w:p>
      <w:pPr>
        <w:spacing w:after="120" w:line="300"/>
      </w:pPr>
      <w:r>
        <w:t xml:space="preserve">Inverting the comparison from "jump if less-or-equal" to "jump if greater" lets us drop one of the jumps entirely. The instruction after .L0: just falls through naturally.</w:t>
      </w:r>
    </w:p>
    <w:p>
      <w:pPr>
        <w:pStyle w:val="Heading3"/>
        <w:spacing w:after="120" w:before="220"/>
      </w:pPr>
      <w:r>
        <w:t xml:space="preserve">Example D: Addition is commutative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BDD7EE" w:val="clear"/>
            <w:tcMar>
              <w:top w:type="dxa" w:w="100"/>
              <w:left w:type="dxa" w:w="140"/>
              <w:bottom w:type="dxa" w:w="100"/>
              <w:right w:type="dxa" w:w="140"/>
            </w:tcMar>
          </w:tcPr>
          <w:p>
            <w:r>
              <w:rPr>
                <w:b/>
                <w:bCs/>
              </w:rPr>
              <w:t xml:space="preserve">Before</w:t>
            </w:r>
          </w:p>
        </w:tc>
        <w:tc>
          <w:tcPr>
            <w:tcW w:type="dxa" w:w="4680"/>
            <w:tcBorders>
              <w:top w:val="single" w:color="CCCCCC" w:sz="4"/>
              <w:left w:val="single" w:color="CCCCCC" w:sz="4"/>
              <w:bottom w:val="single" w:color="CCCCCC" w:sz="4"/>
              <w:right w:val="single" w:color="CCCCCC" w:sz="4"/>
            </w:tcBorders>
            <w:shd w:fill="C5E0B4" w:val="clear"/>
            <w:tcMar>
              <w:top w:type="dxa" w:w="100"/>
              <w:left w:type="dxa" w:w="140"/>
              <w:bottom w:type="dxa" w:w="100"/>
              <w:right w:type="dxa" w:w="140"/>
            </w:tcMar>
          </w:tcPr>
          <w:p>
            <w:r>
              <w:rPr>
                <w:b/>
                <w:bCs/>
              </w:rPr>
              <w:t xml:space="preserve">After</w:t>
            </w:r>
          </w:p>
        </w:tc>
      </w:tr>
      <w:tr>
        <w:tc>
          <w:tcPr>
            <w:tcW w:type="dxa" w:w="468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line="260"/>
            </w:pPr>
            <w:r>
              <w:rPr>
                <w:rFonts w:ascii="Courier New" w:cs="Courier New" w:eastAsia="Courier New" w:hAnsi="Courier New"/>
                <w:sz w:val="18"/>
                <w:szCs w:val="18"/>
              </w:rPr>
              <w:t xml:space="preserve">movq  %rax, -40(%rbp)</w:t>
            </w:r>
          </w:p>
          <w:p>
            <w:pPr>
              <w:spacing w:after="0" w:line="260"/>
            </w:pPr>
            <w:r>
              <w:rPr>
                <w:rFonts w:ascii="Courier New" w:cs="Courier New" w:eastAsia="Courier New" w:hAnsi="Courier New"/>
                <w:sz w:val="18"/>
                <w:szCs w:val="18"/>
              </w:rPr>
              <w:t xml:space="preserve">movq  -24(%rbp), %rax</w:t>
            </w:r>
          </w:p>
          <w:p>
            <w:pPr>
              <w:spacing w:after="0" w:line="260"/>
            </w:pPr>
            <w:r>
              <w:rPr>
                <w:rFonts w:ascii="Courier New" w:cs="Courier New" w:eastAsia="Courier New" w:hAnsi="Courier New"/>
                <w:sz w:val="18"/>
                <w:szCs w:val="18"/>
              </w:rPr>
              <w:t xml:space="preserve">addq  -40(%rbp), %rax</w:t>
            </w:r>
          </w:p>
        </w:tc>
        <w:tc>
          <w:tcPr>
            <w:tcW w:type="dxa" w:w="4680"/>
            <w:tcBorders>
              <w:top w:val="single" w:color="CCCCCC" w:sz="4"/>
              <w:left w:val="single" w:color="CCCCCC" w:sz="4"/>
              <w:bottom w:val="single" w:color="CCCCCC" w:sz="4"/>
              <w:right w:val="single" w:color="CCCCCC" w:sz="4"/>
            </w:tcBorders>
            <w:shd w:fill="EAF7E0" w:val="clear"/>
            <w:tcMar>
              <w:top w:type="dxa" w:w="100"/>
              <w:left w:type="dxa" w:w="140"/>
              <w:bottom w:type="dxa" w:w="100"/>
              <w:right w:type="dxa" w:w="140"/>
            </w:tcMar>
          </w:tcPr>
          <w:p>
            <w:pPr>
              <w:spacing w:after="0" w:line="260"/>
            </w:pPr>
            <w:r>
              <w:rPr>
                <w:rFonts w:ascii="Courier New" w:cs="Courier New" w:eastAsia="Courier New" w:hAnsi="Courier New"/>
                <w:sz w:val="18"/>
                <w:szCs w:val="18"/>
              </w:rPr>
              <w:t xml:space="preserve">addq  -24(%rbp), %rax</w:t>
            </w:r>
          </w:p>
        </w:tc>
      </w:tr>
    </w:tbl>
    <w:p>
      <w:pPr>
        <w:spacing w:after="120" w:line="300"/>
      </w:pPr>
      <w:r>
        <w:t xml:space="preserve">The original spilled %rax to memory, loaded a different value, and then added the spilled value back. But addition doesn't care about order — we can just add the OTHER operand directly to %rax without ever spilling.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single" w:color="2E75B6" w:sz="6"/>
            </w:tcBorders>
            <w:shd w:fill="DEEBF7" w:val="clear"/>
            <w:tcMar>
              <w:top w:type="dxa" w:w="140"/>
              <w:left w:type="dxa" w:w="220"/>
              <w:bottom w:type="dxa" w:w="140"/>
              <w:right w:type="dxa" w:w="180"/>
            </w:tcMar>
          </w:tcPr>
          <w:p>
            <w:pPr>
              <w:spacing w:after="60"/>
            </w:pPr>
            <w:r>
              <w:rPr>
                <w:b/>
                <w:bCs/>
                <w:color w:val="1F4E79"/>
                <w:sz w:val="22"/>
                <w:szCs w:val="22"/>
              </w:rPr>
              <w:t xml:space="preserve">💡 KEY IDEA</w:t>
            </w:r>
          </w:p>
          <w:p>
            <w:pPr>
              <w:spacing w:after="0" w:line="280"/>
            </w:pPr>
            <w:r>
              <w:rPr>
                <w:sz w:val="22"/>
                <w:szCs w:val="22"/>
              </w:rPr>
              <w:t xml:space="preserve">Peephole optimization is local and cheap. It looks at just a handful of instructions at a time, applies pattern-based rewrites, and produces noticeable improvements. The simple code generators we have built so far produce LOTS of code that peephole optimization can clean up.</w:t>
            </w:r>
          </w:p>
        </w:tc>
      </w:tr>
    </w:tbl>
    <w:p>
      <w:pPr>
        <w:pStyle w:val="Heading2"/>
        <w:spacing w:after="160" w:before="280"/>
      </w:pPr>
      <w:r>
        <w:t xml:space="preserve">Technique 7. Interprocedural Optimization (IPO)</w:t>
      </w:r>
    </w:p>
    <w:p>
      <w:pPr>
        <w:spacing w:after="120" w:line="300"/>
      </w:pPr>
      <w:r>
        <w:t xml:space="preserve">All the optimizations so far work inside a single function. Interprocedural optimization is more ambitious — it looks ACROSS function call boundaries.</w:t>
      </w:r>
    </w:p>
    <w:p>
      <w:pPr>
        <w:spacing w:after="120" w:line="300"/>
      </w:pPr>
      <w:r>
        <w:t xml:space="preserve">Things IPO can do:</w:t>
      </w:r>
    </w:p>
    <w:p>
      <w:pPr>
        <w:pStyle w:val="ListParagraph"/>
        <w:numPr>
          <w:ilvl w:val="0"/>
          <w:numId w:val="2"/>
        </w:numPr>
        <w:spacing w:after="80" w:line="280"/>
      </w:pPr>
      <w:r>
        <w:t xml:space="preserve">Pass parameters in registers when both caller and callee agree on it.</w:t>
      </w:r>
    </w:p>
    <w:p>
      <w:pPr>
        <w:pStyle w:val="ListParagraph"/>
        <w:numPr>
          <w:ilvl w:val="0"/>
          <w:numId w:val="2"/>
        </w:numPr>
        <w:spacing w:after="80" w:line="280"/>
      </w:pPr>
      <w:r>
        <w:t xml:space="preserve">Inline small functions — replace the call with the function's body.</w:t>
      </w:r>
    </w:p>
    <w:p>
      <w:pPr>
        <w:pStyle w:val="ListParagraph"/>
        <w:numPr>
          <w:ilvl w:val="0"/>
          <w:numId w:val="2"/>
        </w:numPr>
        <w:spacing w:after="80" w:line="280"/>
      </w:pPr>
      <w:r>
        <w:t xml:space="preserve">Argument culling — when a parameter is always a known constant, generate a custom version of the function with that parameter removed.</w:t>
      </w:r>
    </w:p>
    <w:p>
      <w:pPr>
        <w:pStyle w:val="Heading3"/>
        <w:spacing w:after="120" w:before="220"/>
      </w:pPr>
      <w:r>
        <w:t xml:space="preserve">Example: argument culling</w:t>
      </w:r>
    </w:p>
    <w:p>
      <w:pPr>
        <w:spacing w:after="120" w:line="300"/>
      </w:pPr>
      <w:r>
        <w:t xml:space="preserve">Suppose you have a dispatch function that takes a tag parameter and selects what work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pPr>
              <w:spacing w:after="0" w:line="240"/>
            </w:pPr>
            <w:r>
              <w:rPr>
                <w:rFonts w:ascii="Courier New" w:cs="Courier New" w:eastAsia="Courier New" w:hAnsi="Courier New"/>
                <w:sz w:val="20"/>
                <w:szCs w:val="20"/>
              </w:rPr>
              <w:t xml:space="preserve">int f(int x, float y, char *z, int n)</w:t>
            </w:r>
          </w:p>
          <w:p>
            <w:pPr>
              <w:spacing w:after="0" w:line="240"/>
            </w:pPr>
            <w:r>
              <w:rPr>
                <w:rFonts w:ascii="Courier New" w:cs="Courier New" w:eastAsia="Courier New" w:hAnsi="Courier New"/>
                <w:sz w:val="20"/>
                <w:szCs w:val="20"/>
              </w:rPr>
              <w:t xml:space="preserve">{</w:t>
            </w:r>
          </w:p>
          <w:p>
            <w:pPr>
              <w:spacing w:after="0" w:line="240"/>
            </w:pPr>
            <w:r>
              <w:rPr>
                <w:rFonts w:ascii="Courier New" w:cs="Courier New" w:eastAsia="Courier New" w:hAnsi="Courier New"/>
                <w:sz w:val="20"/>
                <w:szCs w:val="20"/>
              </w:rPr>
              <w:t xml:space="preserve">    switch (n) {</w:t>
            </w:r>
          </w:p>
          <w:p>
            <w:pPr>
              <w:spacing w:after="0" w:line="240"/>
            </w:pPr>
            <w:r>
              <w:rPr>
                <w:rFonts w:ascii="Courier New" w:cs="Courier New" w:eastAsia="Courier New" w:hAnsi="Courier New"/>
                <w:sz w:val="20"/>
                <w:szCs w:val="20"/>
              </w:rPr>
              <w:t xml:space="preserve">        case 1: do_A; break;</w:t>
            </w:r>
          </w:p>
          <w:p>
            <w:pPr>
              <w:spacing w:after="0" w:line="240"/>
            </w:pPr>
            <w:r>
              <w:rPr>
                <w:rFonts w:ascii="Courier New" w:cs="Courier New" w:eastAsia="Courier New" w:hAnsi="Courier New"/>
                <w:sz w:val="20"/>
                <w:szCs w:val="20"/>
              </w:rPr>
              <w:t xml:space="preserve">        case 2: do_B; break;</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Called somewhere as:</w:t>
            </w:r>
          </w:p>
          <w:p>
            <w:pPr>
              <w:spacing w:after="0" w:line="240"/>
            </w:pPr>
            <w:r>
              <w:rPr>
                <w:rFonts w:ascii="Courier New" w:cs="Courier New" w:eastAsia="Courier New" w:hAnsi="Courier New"/>
                <w:sz w:val="20"/>
                <w:szCs w:val="20"/>
              </w:rPr>
              <w:t xml:space="preserve">f(x, r, s, 1);     // n is always 1 here</w:t>
            </w:r>
          </w:p>
        </w:tc>
      </w:tr>
    </w:tbl>
    <w:p>
      <w:pPr>
        <w:spacing w:after="120" w:line="300"/>
      </w:pPr>
      <w:r>
        <w:t xml:space="preserve">The compiler can specialize this call site. It generates a custom version of f, called f_1, with the n parameter removed and the switch already collapsed: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5" w:val="clear"/>
            <w:tcMar>
              <w:top w:type="dxa" w:w="120"/>
              <w:left w:type="dxa" w:w="180"/>
              <w:bottom w:type="dxa" w:w="120"/>
              <w:right w:type="dxa" w:w="180"/>
            </w:tcMar>
          </w:tcPr>
          <w:p>
            <w:pPr>
              <w:spacing w:after="0" w:line="240"/>
            </w:pPr>
            <w:r>
              <w:rPr>
                <w:rFonts w:ascii="Courier New" w:cs="Courier New" w:eastAsia="Courier New" w:hAnsi="Courier New"/>
                <w:sz w:val="20"/>
                <w:szCs w:val="20"/>
              </w:rPr>
              <w:t xml:space="preserve">int f_1(int x, float y, char *z) {</w:t>
            </w:r>
          </w:p>
          <w:p>
            <w:pPr>
              <w:spacing w:after="0" w:line="240"/>
            </w:pPr>
            <w:r>
              <w:rPr>
                <w:rFonts w:ascii="Courier New" w:cs="Courier New" w:eastAsia="Courier New" w:hAnsi="Courier New"/>
                <w:sz w:val="20"/>
                <w:szCs w:val="20"/>
              </w:rPr>
              <w:t xml:space="preserve">    do_A;</w:t>
            </w:r>
          </w:p>
          <w:p>
            <w:pPr>
              <w:spacing w:after="0" w:line="240"/>
            </w:pPr>
            <w:r>
              <w:rPr>
                <w:rFonts w:ascii="Courier New" w:cs="Courier New" w:eastAsia="Courier New" w:hAnsi="Courier New"/>
                <w:sz w:val="20"/>
                <w:szCs w:val="20"/>
              </w:rPr>
              <w:t xml:space="preserve">}</w:t>
            </w:r>
          </w:p>
          <w:p>
            <w:pPr>
              <w:spacing w:after="0" w:line="240"/>
            </w:pPr>
            <w:r>
              <w:rPr>
                <w:rFonts w:ascii="Courier New" w:cs="Courier New" w:eastAsia="Courier New" w:hAnsi="Courier New"/>
                <w:sz w:val="20"/>
                <w:szCs w:val="20"/>
              </w:rPr>
              <w:t xml:space="preserve"> </w:t>
            </w:r>
          </w:p>
          <w:p>
            <w:pPr>
              <w:spacing w:after="0" w:line="240"/>
            </w:pPr>
            <w:r>
              <w:rPr>
                <w:rFonts w:ascii="Courier New" w:cs="Courier New" w:eastAsia="Courier New" w:hAnsi="Courier New"/>
                <w:sz w:val="20"/>
                <w:szCs w:val="20"/>
              </w:rPr>
              <w:t xml:space="preserve">// Call site becomes:</w:t>
            </w:r>
          </w:p>
          <w:p>
            <w:pPr>
              <w:spacing w:after="0" w:line="240"/>
            </w:pPr>
            <w:r>
              <w:rPr>
                <w:rFonts w:ascii="Courier New" w:cs="Courier New" w:eastAsia="Courier New" w:hAnsi="Courier New"/>
                <w:sz w:val="20"/>
                <w:szCs w:val="20"/>
              </w:rPr>
              <w:t xml:space="preserve">f_1(x, r, s);</w:t>
            </w:r>
          </w:p>
        </w:tc>
      </w:tr>
    </w:tbl>
    <w:p>
      <w:pPr>
        <w:spacing w:after="120" w:line="300"/>
      </w:pPr>
      <w:r>
        <w:t xml:space="preserve">No more switch. No more wasted parameter. And once do_A is sitting alone, it might enable further optimizations like inlining.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6"/>
              <w:left w:val="single" w:color="BF8F00" w:sz="18"/>
              <w:bottom w:val="single" w:color="BF8F00" w:sz="6"/>
              <w:right w:val="single" w:color="BF8F00" w:sz="6"/>
            </w:tcBorders>
            <w:shd w:fill="FFF2CC" w:val="clear"/>
            <w:tcMar>
              <w:top w:type="dxa" w:w="140"/>
              <w:left w:type="dxa" w:w="220"/>
              <w:bottom w:type="dxa" w:w="140"/>
              <w:right w:type="dxa" w:w="180"/>
            </w:tcMar>
          </w:tcPr>
          <w:p>
            <w:pPr>
              <w:spacing w:after="60"/>
            </w:pPr>
            <w:r>
              <w:rPr>
                <w:b/>
                <w:bCs/>
                <w:color w:val="806000"/>
                <w:sz w:val="22"/>
                <w:szCs w:val="22"/>
              </w:rPr>
              <w:t xml:space="preserve">🎯 WHY THIS MATTERS</w:t>
            </w:r>
          </w:p>
          <w:p>
            <w:pPr>
              <w:spacing w:after="0" w:line="280"/>
            </w:pPr>
            <w:r>
              <w:rPr>
                <w:sz w:val="22"/>
                <w:szCs w:val="22"/>
              </w:rPr>
              <w:t xml:space="preserve">IPO can deliver big wins, but it requires the compiler to see WHOLE programs at once — not just one file at a time. That is why production compilers like GCC and Clang have special command-line options like -flto (link-time optimization) to enable IPO. Without LTO, each function is compiled in isolation and IPO is impossible.</w:t>
            </w:r>
          </w:p>
        </w:tc>
      </w:tr>
    </w:tbl>
    <w:p>
      <w:r>
        <w:br w:type="page"/>
      </w:r>
    </w:p>
    <w:p>
      <w:pPr>
        <w:pStyle w:val="Heading1"/>
        <w:spacing w:after="200" w:before="360"/>
      </w:pPr>
      <w:r>
        <w:t xml:space="preserve">Big Picture: How These Pieces Fit Together</w:t>
      </w:r>
    </w:p>
    <w:p>
      <w:pPr>
        <w:spacing w:after="120" w:line="300"/>
      </w:pPr>
      <w:r>
        <w:t xml:space="preserve">Real compilers do not run just one optimization. They run dozens, in carefully chosen orders, often repeating until no more improvements happen.</w:t>
      </w:r>
    </w:p>
    <w:p>
      <w:pPr>
        <w:pStyle w:val="Heading2"/>
        <w:spacing w:after="160" w:before="280"/>
      </w:pPr>
      <w:r>
        <w:t xml:space="preserve">The two halves of today's lecture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BDD7EE" w:val="clear"/>
            <w:tcMar>
              <w:top w:type="dxa" w:w="100"/>
              <w:left w:type="dxa" w:w="140"/>
              <w:bottom w:type="dxa" w:w="100"/>
              <w:right w:type="dxa" w:w="140"/>
            </w:tcMar>
          </w:tcPr>
          <w:p>
            <w:r>
              <w:rPr>
                <w:b/>
                <w:bCs/>
              </w:rPr>
              <w:t xml:space="preserve">DAGs (Theme A)</w:t>
            </w:r>
          </w:p>
        </w:tc>
        <w:tc>
          <w:tcPr>
            <w:tcW w:type="dxa" w:w="4680"/>
            <w:tcBorders>
              <w:top w:val="single" w:color="CCCCCC" w:sz="4"/>
              <w:left w:val="single" w:color="CCCCCC" w:sz="4"/>
              <w:bottom w:val="single" w:color="CCCCCC" w:sz="4"/>
              <w:right w:val="single" w:color="CCCCCC" w:sz="4"/>
            </w:tcBorders>
            <w:shd w:fill="BDD7EE" w:val="clear"/>
            <w:tcMar>
              <w:top w:type="dxa" w:w="100"/>
              <w:left w:type="dxa" w:w="140"/>
              <w:bottom w:type="dxa" w:w="100"/>
              <w:right w:type="dxa" w:w="140"/>
            </w:tcMar>
          </w:tcPr>
          <w:p>
            <w:r>
              <w:rPr>
                <w:b/>
                <w:bCs/>
              </w:rPr>
              <w:t xml:space="preserve">Optimization Techniques (Theme B)</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line="260"/>
            </w:pPr>
            <w:r>
              <w:t xml:space="preserve">A way to ANALYZE a basic block</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line="260"/>
            </w:pPr>
            <w:r>
              <w:t xml:space="preserve">Actual REWRITES that make code faster</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line="260"/>
            </w:pPr>
            <w:r>
              <w:t xml:space="preserve">Exposes redundancy as shared nodes</w:t>
            </w:r>
          </w:p>
        </w:tc>
        <w:tc>
          <w:tcPr>
            <w:tcW w:type="dxa" w:w="468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spacing w:after="0" w:line="260"/>
            </w:pPr>
            <w:r>
              <w:t xml:space="preserve">Each technique targets a specific kind of waste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line="260"/>
            </w:pPr>
            <w:r>
              <w:t xml:space="preserve">Helps you SEE what to optimize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spacing w:after="0" w:line="260"/>
            </w:pPr>
            <w:r>
              <w:t xml:space="preserve">Helps you DO the optimization</w:t>
            </w:r>
          </w:p>
        </w:tc>
      </w:tr>
    </w:tbl>
    <w:p>
      <w:pPr>
        <w:pStyle w:val="Heading2"/>
        <w:spacing w:after="160" w:before="280"/>
      </w:pPr>
      <w:r>
        <w:t xml:space="preserve">The seven techniques at a glance</w:t>
      </w:r>
    </w:p>
    <w:p>
      <w:pPr>
        <w:pStyle w:val="ListParagraph"/>
        <w:numPr>
          <w:ilvl w:val="0"/>
          <w:numId w:val="4"/>
        </w:numPr>
        <w:spacing w:after="80" w:line="280"/>
      </w:pPr>
      <w:r>
        <w:t xml:space="preserve">Constant folding — compute known values at compile time.</w:t>
      </w:r>
    </w:p>
    <w:p>
      <w:pPr>
        <w:pStyle w:val="ListParagraph"/>
        <w:numPr>
          <w:ilvl w:val="0"/>
          <w:numId w:val="4"/>
        </w:numPr>
        <w:spacing w:after="80" w:line="280"/>
      </w:pPr>
      <w:r>
        <w:t xml:space="preserve">Common subexpression elimination — compute each value once.</w:t>
      </w:r>
    </w:p>
    <w:p>
      <w:pPr>
        <w:pStyle w:val="ListParagraph"/>
        <w:numPr>
          <w:ilvl w:val="0"/>
          <w:numId w:val="4"/>
        </w:numPr>
        <w:spacing w:after="80" w:line="280"/>
      </w:pPr>
      <w:r>
        <w:t xml:space="preserve">Loop unrolling — trade code size for fewer jumps.</w:t>
      </w:r>
    </w:p>
    <w:p>
      <w:pPr>
        <w:pStyle w:val="ListParagraph"/>
        <w:numPr>
          <w:ilvl w:val="0"/>
          <w:numId w:val="4"/>
        </w:numPr>
        <w:spacing w:after="80" w:line="280"/>
      </w:pPr>
      <w:r>
        <w:t xml:space="preserve">Algebraic properties — use math identities to simplify.</w:t>
      </w:r>
    </w:p>
    <w:p>
      <w:pPr>
        <w:pStyle w:val="ListParagraph"/>
        <w:numPr>
          <w:ilvl w:val="0"/>
          <w:numId w:val="4"/>
        </w:numPr>
        <w:spacing w:after="80" w:line="280"/>
      </w:pPr>
      <w:r>
        <w:t xml:space="preserve">Loop-invariant hoisting — pull constant work out of loops.</w:t>
      </w:r>
    </w:p>
    <w:p>
      <w:pPr>
        <w:pStyle w:val="ListParagraph"/>
        <w:numPr>
          <w:ilvl w:val="0"/>
          <w:numId w:val="4"/>
        </w:numPr>
        <w:spacing w:after="80" w:line="280"/>
      </w:pPr>
      <w:r>
        <w:t xml:space="preserve">Peephole optimization — local, pattern-based cleanup.</w:t>
      </w:r>
    </w:p>
    <w:p>
      <w:pPr>
        <w:pStyle w:val="ListParagraph"/>
        <w:numPr>
          <w:ilvl w:val="0"/>
          <w:numId w:val="4"/>
        </w:numPr>
        <w:spacing w:after="80" w:line="280"/>
      </w:pPr>
      <w:r>
        <w:t xml:space="preserve">Interprocedural optimization — look across function boundaries.</w:t>
      </w:r>
    </w:p>
    <w:p>
      <w:pPr>
        <w:pStyle w:val="Heading2"/>
        <w:spacing w:after="160" w:before="280"/>
      </w:pPr>
      <w:r>
        <w:t xml:space="preserve">Two recurring themes</w:t>
      </w:r>
    </w:p>
    <w:p>
      <w:pPr>
        <w:pStyle w:val="ListParagraph"/>
        <w:numPr>
          <w:ilvl w:val="0"/>
          <w:numId w:val="2"/>
        </w:numPr>
        <w:spacing w:after="80" w:line="280"/>
      </w:pPr>
      <w:r>
        <w:t xml:space="preserve">Optimizations enable each other. Unrolling exposes constants for folding. CSE makes hoisting easier. Peephole cleans up after everyone. Order matters.</w:t>
      </w:r>
    </w:p>
    <w:p>
      <w:pPr>
        <w:pStyle w:val="ListParagraph"/>
        <w:numPr>
          <w:ilvl w:val="0"/>
          <w:numId w:val="2"/>
        </w:numPr>
        <w:spacing w:after="80" w:line="280"/>
      </w:pPr>
      <w:r>
        <w:t xml:space="preserve">Optimizations must be SAFE. Every transformation must produce identical behavior. The aliasing example with a[i] and a[j] shows what happens when an optimizer gets too clever.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single" w:color="2E75B6" w:sz="6"/>
            </w:tcBorders>
            <w:shd w:fill="DEEBF7" w:val="clear"/>
            <w:tcMar>
              <w:top w:type="dxa" w:w="140"/>
              <w:left w:type="dxa" w:w="220"/>
              <w:bottom w:type="dxa" w:w="140"/>
              <w:right w:type="dxa" w:w="180"/>
            </w:tcMar>
          </w:tcPr>
          <w:p>
            <w:pPr>
              <w:spacing w:after="60"/>
            </w:pPr>
            <w:r>
              <w:rPr>
                <w:b/>
                <w:bCs/>
                <w:color w:val="1F4E79"/>
                <w:sz w:val="22"/>
                <w:szCs w:val="22"/>
              </w:rPr>
              <w:t xml:space="preserve">💡 KEY IDEA</w:t>
            </w:r>
          </w:p>
          <w:p>
            <w:pPr>
              <w:spacing w:after="0" w:line="280"/>
            </w:pPr>
            <w:r>
              <w:rPr>
                <w:sz w:val="22"/>
                <w:szCs w:val="22"/>
              </w:rPr>
              <w:t xml:space="preserve">Code optimization is about doing the same work with less effort. Compute things once, in advance, in cheaper ways, and skip them entirely when possible. The optimizer is a tireless editor of the code your compiler produced.</w:t>
            </w:r>
          </w:p>
        </w:tc>
      </w:tr>
    </w:tbl>
    <w:p>
      <w:pPr>
        <w:spacing w:after="80"/>
      </w:pPr>
      <w:r>
        <w:t xml:space="preserve"> </w:t>
      </w:r>
    </w:p>
    <w:p>
      <w:pPr>
        <w:spacing w:after="120" w:line="300"/>
      </w:pPr>
      <w:r>
        <w:t xml:space="preserve">That's the whole story of Lecture 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20 - Code Optimization</dc:title>
  <dc:creator>CSE 423</dc:creator>
  <cp:lastModifiedBy>Un-named</cp:lastModifiedBy>
  <cp:revision>1</cp:revision>
  <dcterms:created xsi:type="dcterms:W3CDTF">2026-04-30T15:35:08.848Z</dcterms:created>
  <dcterms:modified xsi:type="dcterms:W3CDTF">2026-04-30T15:35:08.849Z</dcterms:modified>
</cp:coreProperties>
</file>

<file path=docProps/custom.xml><?xml version="1.0" encoding="utf-8"?>
<Properties xmlns="http://schemas.openxmlformats.org/officeDocument/2006/custom-properties" xmlns:vt="http://schemas.openxmlformats.org/officeDocument/2006/docPropsVTypes"/>
</file>