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A2E1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4922624"/>
      <w:r>
        <w:rPr>
          <w:rFonts w:ascii="Times New Roman" w:hAnsi="Times New Roman" w:cs="Times New Roman"/>
          <w:color w:val="auto"/>
          <w:sz w:val="24"/>
          <w:szCs w:val="24"/>
        </w:rPr>
        <w:t>Hardware Interface</w:t>
      </w:r>
      <w:bookmarkEnd w:id="0"/>
    </w:p>
    <w:p w14:paraId="63FEA2E2" w14:textId="3E32C12A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A24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FEA2E3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63FEA2E4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Baik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E5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63FEA2E6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E7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63FEA2E8" w14:textId="0F0C8558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6449A6" w14:textId="0CF98231" w:rsidR="00A24C12" w:rsidRDefault="00A24C12" w:rsidP="00A24C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14:paraId="5B0457DB" w14:textId="03BC98C6" w:rsidR="00A24C12" w:rsidRPr="00A24C12" w:rsidRDefault="00AF3812" w:rsidP="00A24C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3FEA2E9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FEA2EA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8492262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Produk</w:t>
      </w:r>
      <w:bookmarkEnd w:id="1"/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3FEA2EB" w14:textId="57E558A1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812" w:rsidRPr="00536D5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>.</w:t>
      </w:r>
    </w:p>
    <w:p w14:paraId="63FEA2EC" w14:textId="77777777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EA2ED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8492262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bookmarkEnd w:id="2"/>
    </w:p>
    <w:p w14:paraId="63FEA2EE" w14:textId="3D1D7A31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AF3812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955" w:type="dxa"/>
        <w:jc w:val="center"/>
        <w:tblInd w:w="0" w:type="dxa"/>
        <w:tblLook w:val="04A0" w:firstRow="1" w:lastRow="0" w:firstColumn="1" w:lastColumn="0" w:noHBand="0" w:noVBand="1"/>
      </w:tblPr>
      <w:tblGrid>
        <w:gridCol w:w="2985"/>
        <w:gridCol w:w="2985"/>
        <w:gridCol w:w="2985"/>
      </w:tblGrid>
      <w:tr w:rsidR="00E10A6E" w14:paraId="63FEA2F2" w14:textId="77777777" w:rsidTr="00E10A6E">
        <w:trPr>
          <w:trHeight w:val="189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EF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0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1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E10A6E" w14:paraId="63FEA2F6" w14:textId="77777777" w:rsidTr="00E10A6E">
        <w:trPr>
          <w:trHeight w:val="583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3" w14:textId="4FC78A05" w:rsidR="00E10A6E" w:rsidRDefault="00AF3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674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5425" w14:textId="77777777" w:rsidR="00F51DC5" w:rsidRDefault="006744C2" w:rsidP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4C2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>yiapkan</w:t>
            </w:r>
            <w:proofErr w:type="spellEnd"/>
            <w:r w:rsidRPr="006744C2">
              <w:rPr>
                <w:rFonts w:ascii="Times New Roman" w:hAnsi="Times New Roman" w:cs="Times New Roman"/>
                <w:sz w:val="24"/>
                <w:szCs w:val="24"/>
              </w:rPr>
              <w:t xml:space="preserve"> dan Input Data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>yiapkan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EA2F4" w14:textId="68BF1A2E" w:rsidR="00320D57" w:rsidRDefault="00320D57" w:rsidP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5" w14:textId="0C6D5749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0A6E" w14:paraId="63FEA2FA" w14:textId="77777777" w:rsidTr="00E10A6E">
        <w:trPr>
          <w:trHeight w:val="781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7" w14:textId="19E93055" w:rsidR="00E10A6E" w:rsidRDefault="00F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1624" w14:textId="77777777" w:rsidR="00E10A6E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EA2F8" w14:textId="04671242" w:rsidR="00320D57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9" w14:textId="192AFA14" w:rsidR="00E10A6E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FEA303" w14:textId="77777777" w:rsidR="00E10A6E" w:rsidRDefault="00E10A6E" w:rsidP="00E10A6E">
      <w:pPr>
        <w:pStyle w:val="Heading2"/>
        <w:numPr>
          <w:ilvl w:val="1"/>
          <w:numId w:val="7"/>
        </w:numPr>
        <w:tabs>
          <w:tab w:val="right" w:pos="720"/>
        </w:tabs>
        <w:ind w:left="900" w:hanging="63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84922627"/>
      <w:r>
        <w:rPr>
          <w:rFonts w:ascii="Times New Roman" w:hAnsi="Times New Roman" w:cs="Times New Roman"/>
          <w:color w:val="auto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Batasan</w:t>
      </w:r>
      <w:bookmarkEnd w:id="3"/>
      <w:proofErr w:type="spellEnd"/>
    </w:p>
    <w:p w14:paraId="63FEA304" w14:textId="2E0AB4BB" w:rsidR="00E10A6E" w:rsidRDefault="00E10A6E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after="0"/>
        <w:ind w:right="97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>.</w:t>
      </w:r>
    </w:p>
    <w:p w14:paraId="63FEA305" w14:textId="77777777" w:rsidR="00E10A6E" w:rsidRDefault="00E10A6E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before="2" w:after="0"/>
        <w:ind w:right="104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5"/>
          <w:sz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dilakasanakan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3FEA307" w14:textId="61668788" w:rsidR="00E10A6E" w:rsidRDefault="00320D57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harus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melakukan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E10A6E">
        <w:rPr>
          <w:rFonts w:ascii="Times New Roman" w:hAnsi="Times New Roman" w:cs="Times New Roman"/>
          <w:sz w:val="24"/>
        </w:rPr>
        <w:t>terlebih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dahulu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untuk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mendapat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hak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akses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ke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E10A6E">
        <w:rPr>
          <w:rFonts w:ascii="Times New Roman" w:hAnsi="Times New Roman" w:cs="Times New Roman"/>
          <w:sz w:val="24"/>
        </w:rPr>
        <w:t>selanjutnya</w:t>
      </w:r>
      <w:proofErr w:type="spellEnd"/>
      <w:r w:rsidR="00E10A6E">
        <w:rPr>
          <w:rFonts w:ascii="Times New Roman" w:hAnsi="Times New Roman" w:cs="Times New Roman"/>
          <w:sz w:val="24"/>
        </w:rPr>
        <w:t>.</w:t>
      </w:r>
    </w:p>
    <w:p w14:paraId="63FEA308" w14:textId="77777777" w:rsidR="00E10A6E" w:rsidRDefault="00E10A6E" w:rsidP="00E10A6E">
      <w:pPr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sz w:val="24"/>
        </w:rPr>
      </w:pPr>
    </w:p>
    <w:p w14:paraId="63FEA309" w14:textId="77777777" w:rsidR="00E10A6E" w:rsidRDefault="00E10A6E" w:rsidP="00E10A6E">
      <w:pPr>
        <w:pStyle w:val="Heading2"/>
        <w:numPr>
          <w:ilvl w:val="1"/>
          <w:numId w:val="7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4922628"/>
      <w:r>
        <w:rPr>
          <w:rFonts w:ascii="Times New Roman" w:hAnsi="Times New Roman" w:cs="Times New Roman"/>
          <w:color w:val="auto"/>
          <w:sz w:val="24"/>
          <w:szCs w:val="24"/>
        </w:rPr>
        <w:t xml:space="preserve">Asumsi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Ketergantungan</w:t>
      </w:r>
      <w:bookmarkEnd w:id="4"/>
      <w:proofErr w:type="spellEnd"/>
    </w:p>
    <w:p w14:paraId="7A2C5965" w14:textId="10BCDF27" w:rsidR="00320D57" w:rsidRPr="00320D57" w:rsidRDefault="00320D57" w:rsidP="00320D57">
      <w:pPr>
        <w:pStyle w:val="BodyText"/>
        <w:spacing w:before="135" w:line="360" w:lineRule="auto"/>
        <w:ind w:left="866" w:right="658" w:firstLine="360"/>
        <w:jc w:val="both"/>
      </w:pPr>
      <w:r w:rsidRPr="00320D57">
        <w:t xml:space="preserve">Asumsi dan ketergantungan yang digunakan dalam aplikasi </w:t>
      </w:r>
      <w:proofErr w:type="spellStart"/>
      <w:r w:rsidR="001C188E">
        <w:rPr>
          <w:lang w:val="en-US"/>
        </w:rPr>
        <w:t>Penggajian</w:t>
      </w:r>
      <w:proofErr w:type="spellEnd"/>
      <w:r w:rsidR="001C188E">
        <w:rPr>
          <w:lang w:val="en-US"/>
        </w:rPr>
        <w:t xml:space="preserve"> </w:t>
      </w:r>
      <w:proofErr w:type="spellStart"/>
      <w:r w:rsidR="001C188E">
        <w:rPr>
          <w:lang w:val="en-US"/>
        </w:rPr>
        <w:t>Pegawai</w:t>
      </w:r>
      <w:proofErr w:type="spellEnd"/>
      <w:r w:rsidR="001C188E">
        <w:rPr>
          <w:lang w:val="en-US"/>
        </w:rPr>
        <w:t xml:space="preserve"> </w:t>
      </w:r>
      <w:r w:rsidRPr="00320D57">
        <w:t>adalah:</w:t>
      </w:r>
    </w:p>
    <w:p w14:paraId="126E6ADC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after="0" w:line="360" w:lineRule="auto"/>
        <w:ind w:right="659"/>
        <w:contextualSpacing w:val="0"/>
        <w:jc w:val="both"/>
        <w:rPr>
          <w:rFonts w:ascii="Times New Roman" w:hAnsi="Times New Roman" w:cs="Times New Roman"/>
          <w:sz w:val="24"/>
        </w:rPr>
      </w:pPr>
      <w:r w:rsidRPr="00320D57">
        <w:rPr>
          <w:rFonts w:ascii="Times New Roman" w:hAnsi="Times New Roman" w:cs="Times New Roman"/>
          <w:sz w:val="24"/>
        </w:rPr>
        <w:t>Tidak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ada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i/>
          <w:sz w:val="24"/>
        </w:rPr>
        <w:t>training</w:t>
      </w:r>
      <w:r w:rsidRPr="00320D57">
        <w:rPr>
          <w:rFonts w:ascii="Times New Roman" w:hAnsi="Times New Roman" w:cs="Times New Roman"/>
          <w:i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khusus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bagi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i/>
          <w:sz w:val="24"/>
        </w:rPr>
        <w:t>user</w:t>
      </w:r>
      <w:r w:rsidRPr="00320D57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yang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akan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menggunakan</w:t>
      </w:r>
      <w:proofErr w:type="spellEnd"/>
      <w:r w:rsidRPr="00320D57">
        <w:rPr>
          <w:rFonts w:ascii="Times New Roman" w:hAnsi="Times New Roman" w:cs="Times New Roman"/>
          <w:sz w:val="24"/>
        </w:rPr>
        <w:t>,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karena</w:t>
      </w:r>
      <w:proofErr w:type="spellEnd"/>
      <w:r w:rsidRPr="00320D57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aplikasi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tidak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rumit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dan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tidak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membutuhkan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banyak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operasi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dalam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penggunannya</w:t>
      </w:r>
      <w:proofErr w:type="spellEnd"/>
      <w:r w:rsidRPr="00320D57">
        <w:rPr>
          <w:rFonts w:ascii="Times New Roman" w:hAnsi="Times New Roman" w:cs="Times New Roman"/>
          <w:sz w:val="24"/>
        </w:rPr>
        <w:t>.</w:t>
      </w:r>
    </w:p>
    <w:p w14:paraId="31063471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320D57">
        <w:rPr>
          <w:rFonts w:ascii="Times New Roman" w:hAnsi="Times New Roman" w:cs="Times New Roman"/>
          <w:sz w:val="24"/>
        </w:rPr>
        <w:t>Aplikasi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browser</w:t>
      </w:r>
      <w:r w:rsidRPr="00320D57">
        <w:rPr>
          <w:rFonts w:ascii="Times New Roman" w:hAnsi="Times New Roman" w:cs="Times New Roman"/>
          <w:spacing w:val="2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yang</w:t>
      </w:r>
      <w:r w:rsidRPr="00320D57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baik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digunakan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adalah</w:t>
      </w:r>
      <w:proofErr w:type="spellEnd"/>
      <w:r w:rsidRPr="00320D57">
        <w:rPr>
          <w:rFonts w:ascii="Times New Roman" w:hAnsi="Times New Roman" w:cs="Times New Roman"/>
          <w:spacing w:val="-2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Mozilla</w:t>
      </w:r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Firefox</w:t>
      </w:r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versi</w:t>
      </w:r>
      <w:proofErr w:type="spellEnd"/>
      <w:r w:rsidRPr="00320D57">
        <w:rPr>
          <w:rFonts w:ascii="Times New Roman" w:hAnsi="Times New Roman" w:cs="Times New Roman"/>
          <w:spacing w:val="3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48.0.1</w:t>
      </w:r>
    </w:p>
    <w:p w14:paraId="5616A792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before="139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320D57">
        <w:rPr>
          <w:rFonts w:ascii="Times New Roman" w:hAnsi="Times New Roman" w:cs="Times New Roman"/>
          <w:sz w:val="24"/>
        </w:rPr>
        <w:t>Memiliki</w:t>
      </w:r>
      <w:proofErr w:type="spellEnd"/>
      <w:r w:rsidRPr="00320D57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akses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internet.</w:t>
      </w:r>
    </w:p>
    <w:p w14:paraId="63FEA30E" w14:textId="77777777" w:rsidR="00E10A6E" w:rsidRDefault="00E10A6E" w:rsidP="00E10A6E">
      <w:pPr>
        <w:pStyle w:val="ListParagraph"/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FEA30F" w14:textId="77777777" w:rsidR="00E10A6E" w:rsidRDefault="00E10A6E" w:rsidP="00E10A6E">
      <w:pPr>
        <w:pStyle w:val="ListParagraph"/>
        <w:rPr>
          <w:rFonts w:ascii="Times New Roman" w:hAnsi="Times New Roman" w:cs="Times New Roman"/>
          <w:sz w:val="24"/>
        </w:rPr>
      </w:pPr>
    </w:p>
    <w:p w14:paraId="63FEA310" w14:textId="77777777" w:rsidR="00E10A6E" w:rsidRDefault="00E10A6E" w:rsidP="00E10A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FEA311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12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3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4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5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6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7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8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9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A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B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C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D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E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F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20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21" w14:textId="77777777" w:rsidR="00E10A6E" w:rsidRDefault="00E10A6E" w:rsidP="00E10A6E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63FEA322" w14:textId="77777777" w:rsidR="00E10A6E" w:rsidRDefault="00E10A6E" w:rsidP="00E10A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23" w14:textId="77777777" w:rsidR="00E10A6E" w:rsidRDefault="00E10A6E" w:rsidP="00E10A6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24" w14:textId="77777777" w:rsidR="00E10A6E" w:rsidRDefault="00E10A6E" w:rsidP="00E10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EA325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24"/>
        </w:rPr>
      </w:pPr>
    </w:p>
    <w:p w14:paraId="63FEA326" w14:textId="77777777" w:rsidR="00E10A6E" w:rsidRDefault="00E10A6E" w:rsidP="00E10A6E">
      <w:pPr>
        <w:jc w:val="center"/>
        <w:rPr>
          <w:rFonts w:ascii="Times New Roman" w:hAnsi="Times New Roman" w:cs="Times New Roman"/>
          <w:b/>
          <w:sz w:val="40"/>
        </w:rPr>
      </w:pPr>
    </w:p>
    <w:p w14:paraId="63FEA327" w14:textId="77777777" w:rsidR="00A27533" w:rsidRPr="00E10A6E" w:rsidRDefault="00A27533" w:rsidP="00E10A6E">
      <w:pPr>
        <w:rPr>
          <w:b/>
          <w:sz w:val="28"/>
          <w:szCs w:val="28"/>
        </w:rPr>
      </w:pPr>
    </w:p>
    <w:sectPr w:rsidR="00A27533" w:rsidRPr="00E1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4A9"/>
    <w:multiLevelType w:val="multilevel"/>
    <w:tmpl w:val="53C06B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 w15:restartNumberingAfterBreak="0">
    <w:nsid w:val="22AC6593"/>
    <w:multiLevelType w:val="hybridMultilevel"/>
    <w:tmpl w:val="27FAF2A0"/>
    <w:lvl w:ilvl="0" w:tplc="B65EE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A25A7"/>
    <w:multiLevelType w:val="multilevel"/>
    <w:tmpl w:val="62CEE9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4" w15:restartNumberingAfterBreak="0">
    <w:nsid w:val="40A36968"/>
    <w:multiLevelType w:val="hybridMultilevel"/>
    <w:tmpl w:val="C0B09B2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5C84587"/>
    <w:multiLevelType w:val="multilevel"/>
    <w:tmpl w:val="9BCC7C5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</w:rPr>
    </w:lvl>
  </w:abstractNum>
  <w:abstractNum w:abstractNumId="6" w15:restartNumberingAfterBreak="0">
    <w:nsid w:val="5B0471FE"/>
    <w:multiLevelType w:val="hybridMultilevel"/>
    <w:tmpl w:val="D14E3A4A"/>
    <w:lvl w:ilvl="0" w:tplc="68E6A288">
      <w:start w:val="1"/>
      <w:numFmt w:val="lowerLetter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C24DA"/>
    <w:multiLevelType w:val="multilevel"/>
    <w:tmpl w:val="E7A6936E"/>
    <w:lvl w:ilvl="0">
      <w:start w:val="2"/>
      <w:numFmt w:val="decimal"/>
      <w:lvlText w:val="%1."/>
      <w:lvlJc w:val="left"/>
      <w:pPr>
        <w:ind w:left="83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2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5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9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9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9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9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BD75300"/>
    <w:multiLevelType w:val="hybridMultilevel"/>
    <w:tmpl w:val="DB282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F46854"/>
    <w:multiLevelType w:val="hybridMultilevel"/>
    <w:tmpl w:val="E1482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85752E"/>
    <w:multiLevelType w:val="hybridMultilevel"/>
    <w:tmpl w:val="539AA6D4"/>
    <w:lvl w:ilvl="0" w:tplc="B65EE44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4A06D30"/>
    <w:multiLevelType w:val="hybridMultilevel"/>
    <w:tmpl w:val="22D83B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873DC8"/>
    <w:multiLevelType w:val="hybridMultilevel"/>
    <w:tmpl w:val="B48C09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6E"/>
    <w:rsid w:val="0006088B"/>
    <w:rsid w:val="0019030D"/>
    <w:rsid w:val="001C188E"/>
    <w:rsid w:val="00320D57"/>
    <w:rsid w:val="004115A8"/>
    <w:rsid w:val="00536D50"/>
    <w:rsid w:val="005E55F1"/>
    <w:rsid w:val="006744C2"/>
    <w:rsid w:val="009C6F1D"/>
    <w:rsid w:val="00A24C12"/>
    <w:rsid w:val="00A27533"/>
    <w:rsid w:val="00AF3812"/>
    <w:rsid w:val="00E10A6E"/>
    <w:rsid w:val="00EC6618"/>
    <w:rsid w:val="00F42387"/>
    <w:rsid w:val="00F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A285"/>
  <w15:docId w15:val="{FC0DC389-0491-4DAC-BC89-D8DAED65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6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10A6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0A6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10A6E"/>
    <w:pPr>
      <w:spacing w:after="100"/>
      <w:ind w:left="220"/>
    </w:pPr>
  </w:style>
  <w:style w:type="paragraph" w:styleId="ListParagraph">
    <w:name w:val="List Paragraph"/>
    <w:basedOn w:val="Normal"/>
    <w:uiPriority w:val="1"/>
    <w:qFormat/>
    <w:rsid w:val="00E10A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A6E"/>
    <w:pPr>
      <w:outlineLvl w:val="9"/>
    </w:pPr>
    <w:rPr>
      <w:lang w:eastAsia="ja-JP"/>
    </w:rPr>
  </w:style>
  <w:style w:type="character" w:customStyle="1" w:styleId="fontstyle01">
    <w:name w:val="fontstyle01"/>
    <w:basedOn w:val="DefaultParagraphFont"/>
    <w:rsid w:val="00E10A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A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6E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9C6F1D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20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20D5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beni mustiko</cp:lastModifiedBy>
  <cp:revision>2</cp:revision>
  <dcterms:created xsi:type="dcterms:W3CDTF">2021-10-12T16:59:00Z</dcterms:created>
  <dcterms:modified xsi:type="dcterms:W3CDTF">2021-10-12T16:59:00Z</dcterms:modified>
</cp:coreProperties>
</file>