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40"/>
          <w:szCs w:val="40"/>
        </w:rPr>
        <w:t xml:space="preserve">Business Understanding Report</w:t>
      </w:r>
    </w:p>
    <w:p>
      <w:pPr>
        <w:spacing w:after="40"/>
      </w:pPr>
      <w:r>
        <w:rPr>
          <w:color w:val="2E8B8B"/>
          <w:sz w:val="26"/>
          <w:szCs w:val="26"/>
        </w:rPr>
        <w:t xml:space="preserve">Customer Churn — ABC Communications Ltd</w:t>
      </w:r>
    </w:p>
    <w:p>
      <w:pPr>
        <w:spacing w:after="300"/>
      </w:pPr>
      <w:r>
        <w:rPr>
          <w:i/>
          <w:iCs/>
          <w:color w:val="5A5A5A"/>
          <w:sz w:val="20"/>
          <w:szCs w:val="20"/>
        </w:rPr>
        <w:t xml:space="preserve">Prepared by: Junior Data Analyst, AnalystLab Africa Consulting</w:t>
      </w:r>
    </w:p>
    <w:p>
      <w:pPr>
        <w:pStyle w:val="Heading1"/>
        <w:spacing w:after="150" w:before="300"/>
      </w:pPr>
      <w:r>
        <w:t xml:space="preserve">1. Business Context</w:t>
      </w:r>
    </w:p>
    <w:p>
      <w:pPr>
        <w:spacing w:after="160" w:line="300"/>
      </w:pPr>
      <w:r>
        <w:rPr>
          <w:sz w:val="22"/>
          <w:szCs w:val="22"/>
        </w:rPr>
        <w:t xml:space="preserve">ABC Communications Ltd is a telecommunications provider offering phone and internet services (DSL and fiber-optic), along with add-on services such as online security, tech support, device protection, and streaming. Like most subscription-based telecom operators, ABC faces a persistent challenge common to the industry: customer churn — the loss of subscribers who cancel or switch to a competitor.</w:t>
      </w:r>
    </w:p>
    <w:p>
      <w:pPr>
        <w:spacing w:after="160" w:line="300"/>
      </w:pPr>
      <w:r>
        <w:rPr>
          <w:sz w:val="22"/>
          <w:szCs w:val="22"/>
        </w:rPr>
        <w:t xml:space="preserve">AnalystLab Africa Consulting has been engaged to investigate churn patterns within ABC's customer base and translate the findings into practical retention strategies for management.</w:t>
      </w:r>
    </w:p>
    <w:p>
      <w:pPr>
        <w:pStyle w:val="Heading1"/>
        <w:spacing w:after="150" w:before="300"/>
      </w:pPr>
      <w:r>
        <w:t xml:space="preserve">2. What Is Customer Churn, and Why Does It Matter?</w:t>
      </w:r>
    </w:p>
    <w:p>
      <w:pPr>
        <w:spacing w:after="160" w:line="300"/>
      </w:pPr>
      <w:r>
        <w:rPr>
          <w:sz w:val="22"/>
          <w:szCs w:val="22"/>
        </w:rPr>
        <w:t xml:space="preserve">Customer churn is the rate at which customers stop doing business with a company over a given period. In subscription industries such as telecom, churn is one of the most closely watched health metrics because of its direct and compounding impact on revenue.</w:t>
      </w:r>
    </w:p>
    <w:p>
      <w:pPr>
        <w:spacing w:after="160" w:line="300"/>
      </w:pPr>
      <w:r>
        <w:rPr>
          <w:sz w:val="22"/>
          <w:szCs w:val="22"/>
        </w:rPr>
        <w:t xml:space="preserve">Industry research consistently shows that acquiring a new customer costs significantly more than retaining an existing one, and that even small reductions in churn can have an outsized effect on long-term profitability — because retained customers generate recurring revenue, are more likely to purchase additional services, and are cheaper to serve over time as the relationship matures. Telecom in particular is a mature, highly competitive market with low switching costs for consumers (number portability, no-contract plans, and aggressive promotional pricing from rivals), which makes churn management a core commercial priority rather than a purely operational one.</w:t>
      </w:r>
    </w:p>
    <w:p>
      <w:pPr>
        <w:pStyle w:val="Heading1"/>
        <w:spacing w:after="150" w:before="300"/>
      </w:pPr>
      <w:r>
        <w:t xml:space="preserve">3. Common Drivers of Churn in Telecom</w:t>
      </w:r>
    </w:p>
    <w:p>
      <w:pPr>
        <w:spacing w:after="160" w:line="300"/>
      </w:pPr>
      <w:r>
        <w:rPr>
          <w:sz w:val="22"/>
          <w:szCs w:val="22"/>
        </w:rPr>
        <w:t xml:space="preserve">Across the telecom sector, churn is typically associated with a recurring set of factors: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Contract flexibility — customers on no-commitment, month-to-month plans switch providers far more easily than those on fixed-term contracts.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Price and perceived value — customers who feel they are paying a premium without a corresponding improvement in service quality are more likely to leave.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Service quality and reliability — connectivity issues, slow speeds, or poor customer support erode trust, particularly for premium products like fiber internet.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Tenure and onboarding experience — the first few months of a customer relationship are typically the highest-risk period, before habits and switching costs are established.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Payment friction — customers on manual payment methods are more exposed to billing disputes and lapses than those on automatic payment plans.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Depth of relationship — customers who subscribe to only a single, basic service have less invested in the relationship and less to lose by switching, compared to customers bundled across multiple services.</w:t>
      </w:r>
    </w:p>
    <w:p>
      <w:pPr>
        <w:pStyle w:val="Heading1"/>
        <w:spacing w:after="150" w:before="300"/>
      </w:pPr>
      <w:r>
        <w:t xml:space="preserve">4. Objectives of This Analysis</w:t>
      </w:r>
    </w:p>
    <w:p>
      <w:pPr>
        <w:spacing w:after="160" w:line="300"/>
      </w:pPr>
      <w:r>
        <w:rPr>
          <w:sz w:val="22"/>
          <w:szCs w:val="22"/>
        </w:rPr>
        <w:t xml:space="preserve">This engagement uses ABC's historical customer data (7,043 customers, 21 attributes covering demographics, account information, subscribed services, billing, and churn outcome) to answer six business questions on behalf of management: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What does the customer base look like?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Which customer segments have the highest churn?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Does contract type influence retention?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Does tenure affect customer loyalty?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Which services influence churn?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Which payment methods are associated with higher churn?</w:t>
      </w:r>
    </w:p>
    <w:p>
      <w:pPr>
        <w:spacing w:after="160" w:line="300"/>
      </w:pPr>
      <w:r>
        <w:rPr>
          <w:sz w:val="22"/>
          <w:szCs w:val="22"/>
        </w:rPr>
        <w:t xml:space="preserve">The findings feed directly into a set of prioritised, actionable recommendations (see the accompanying Notebook and Presentation) so that ABC's retention team can target interventions where they will have the greatest financial impact.</w:t>
      </w:r>
    </w:p>
    <w:p>
      <w:pPr>
        <w:pStyle w:val="Heading1"/>
        <w:spacing w:after="150" w:before="300"/>
      </w:pPr>
      <w:r>
        <w:t xml:space="preserve">5. Approach</w:t>
      </w:r>
    </w:p>
    <w:p>
      <w:pPr>
        <w:spacing w:after="160" w:line="300"/>
      </w:pPr>
      <w:r>
        <w:rPr>
          <w:sz w:val="22"/>
          <w:szCs w:val="22"/>
        </w:rPr>
        <w:t xml:space="preserve">The analysis follows a standard data-analytics workflow: (1) load and inspect the dataset for completeness, duplicates, and data-type issues; (2) profile the customer base and compute churn rates across demographic, contractual, service, and billing segments; (3) visualise distributions and relationships using bar charts, pie charts, histograms, a box plot, and a correlation heatmap; and (4) translate statistically significant patterns into business insights, risks, opportunities, and concrete recommendations for ABC's leadership team.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A5A5A"/>
        <w:sz w:val="16"/>
        <w:szCs w:val="16"/>
      </w:rPr>
      <w:t xml:space="preserve">AnalystLab Africa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2026-08-07T23:07:31.238Z</dcterms:created>
  <dcterms:modified xsi:type="dcterms:W3CDTF">2026-08-07T23:07:31.253Z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