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143E6" w14:textId="77777777" w:rsidR="007E34AB" w:rsidRPr="00EA2512" w:rsidRDefault="001B1F7C">
      <w:pPr>
        <w:spacing w:after="60"/>
        <w:rPr>
          <w:rFonts w:asciiTheme="minorHAnsi" w:hAnsiTheme="minorHAnsi" w:cstheme="minorHAnsi"/>
          <w:sz w:val="24"/>
          <w:szCs w:val="24"/>
          <w:lang w:val="en-US"/>
        </w:rPr>
      </w:pPr>
      <w:r w:rsidRPr="00EA2512">
        <w:rPr>
          <w:rFonts w:asciiTheme="minorHAnsi" w:hAnsiTheme="minorHAnsi" w:cstheme="minorHAnsi"/>
          <w:b/>
          <w:bCs/>
          <w:color w:val="1F3B57"/>
          <w:sz w:val="24"/>
          <w:szCs w:val="24"/>
          <w:lang w:val="en-US"/>
        </w:rPr>
        <w:t>Dataset Inspection Report</w:t>
      </w:r>
    </w:p>
    <w:p w14:paraId="1CE6B7D5" w14:textId="77777777" w:rsidR="007E34AB" w:rsidRPr="00EA2512" w:rsidRDefault="001B1F7C">
      <w:pPr>
        <w:spacing w:after="300"/>
        <w:rPr>
          <w:rFonts w:asciiTheme="minorHAnsi" w:hAnsiTheme="minorHAnsi" w:cstheme="minorHAnsi"/>
          <w:sz w:val="24"/>
          <w:szCs w:val="24"/>
          <w:lang w:val="en-US"/>
        </w:rPr>
      </w:pPr>
      <w:r w:rsidRPr="00EA2512">
        <w:rPr>
          <w:rFonts w:asciiTheme="minorHAnsi" w:hAnsiTheme="minorHAnsi" w:cstheme="minorHAnsi"/>
          <w:color w:val="2E8B8B"/>
          <w:sz w:val="24"/>
          <w:szCs w:val="24"/>
          <w:lang w:val="en-US"/>
        </w:rPr>
        <w:t>Telco Customer Churn Dataset — ABC Communications Ltd</w:t>
      </w:r>
    </w:p>
    <w:p w14:paraId="5A2721B9" w14:textId="77777777" w:rsidR="007E34AB" w:rsidRPr="00EA2512" w:rsidRDefault="001B1F7C">
      <w:pPr>
        <w:pStyle w:val="Titre1"/>
        <w:spacing w:before="300" w:after="150"/>
        <w:rPr>
          <w:rFonts w:asciiTheme="minorHAnsi" w:hAnsiTheme="minorHAnsi" w:cstheme="minorHAnsi"/>
          <w:sz w:val="24"/>
          <w:szCs w:val="24"/>
        </w:rPr>
      </w:pPr>
      <w:r w:rsidRPr="00EA2512">
        <w:rPr>
          <w:rFonts w:asciiTheme="minorHAnsi" w:hAnsiTheme="minorHAnsi" w:cstheme="minorHAnsi"/>
          <w:sz w:val="24"/>
          <w:szCs w:val="24"/>
        </w:rPr>
        <w:t xml:space="preserve">1. </w:t>
      </w:r>
      <w:proofErr w:type="spellStart"/>
      <w:r w:rsidRPr="00EA2512">
        <w:rPr>
          <w:rFonts w:asciiTheme="minorHAnsi" w:hAnsiTheme="minorHAnsi" w:cstheme="minorHAnsi"/>
          <w:sz w:val="24"/>
          <w:szCs w:val="24"/>
        </w:rPr>
        <w:t>Dataset</w:t>
      </w:r>
      <w:proofErr w:type="spellEnd"/>
      <w:r w:rsidRPr="00EA251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EA2512">
        <w:rPr>
          <w:rFonts w:asciiTheme="minorHAnsi" w:hAnsiTheme="minorHAnsi" w:cstheme="minorHAnsi"/>
          <w:sz w:val="24"/>
          <w:szCs w:val="24"/>
        </w:rPr>
        <w:t>Overview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7E34AB" w:rsidRPr="00EA2512" w14:paraId="12F1BA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58AA7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Attribute</w:t>
            </w:r>
            <w:proofErr w:type="spellEnd"/>
          </w:p>
        </w:tc>
        <w:tc>
          <w:tcPr>
            <w:tcW w:w="63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4F758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 w:rsidR="007E34AB" w:rsidRPr="00EA2512" w14:paraId="2CF04E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FDD3C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Source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729ED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  <w:lang w:val="en-US"/>
              </w:rPr>
              <w:t>Kaggle — Telco Customer Churn (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  <w:lang w:val="en-US"/>
              </w:rPr>
              <w:t>blastchar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  <w:lang w:val="en-US"/>
              </w:rPr>
              <w:t>)</w:t>
            </w:r>
          </w:p>
        </w:tc>
      </w:tr>
      <w:tr w:rsidR="007E34AB" w:rsidRPr="00EA2512" w14:paraId="635FDA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DCE4D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Rows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customers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)</w:t>
            </w:r>
          </w:p>
        </w:tc>
        <w:tc>
          <w:tcPr>
            <w:tcW w:w="63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00FEE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7,043</w:t>
            </w:r>
          </w:p>
        </w:tc>
      </w:tr>
      <w:tr w:rsidR="007E34AB" w:rsidRPr="00EA2512" w14:paraId="3E3FEA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F484E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Columns</w:t>
            </w:r>
            <w:proofErr w:type="spellEnd"/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5BB51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21 (19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features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+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customerID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+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Churn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target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)</w:t>
            </w:r>
          </w:p>
        </w:tc>
      </w:tr>
      <w:tr w:rsidR="007E34AB" w:rsidRPr="00EA2512" w14:paraId="144DD3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D01BD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Duplicate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customer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IDs</w:t>
            </w:r>
          </w:p>
        </w:tc>
        <w:tc>
          <w:tcPr>
            <w:tcW w:w="63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8811B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0</w:t>
            </w:r>
          </w:p>
        </w:tc>
      </w:tr>
      <w:tr w:rsidR="007E34AB" w:rsidRPr="00EA2512" w14:paraId="1F40D6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DAEA0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Fully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duplicated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rows</w:t>
            </w:r>
            <w:proofErr w:type="spellEnd"/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0D463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0</w:t>
            </w:r>
          </w:p>
        </w:tc>
      </w:tr>
      <w:tr w:rsidR="007E34AB" w:rsidRPr="00EA2512" w14:paraId="4F7CB7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FFB10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Missing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values (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raw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)</w:t>
            </w:r>
          </w:p>
        </w:tc>
        <w:tc>
          <w:tcPr>
            <w:tcW w:w="63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F4451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0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reported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at face value</w:t>
            </w:r>
          </w:p>
        </w:tc>
      </w:tr>
      <w:tr w:rsidR="007E34AB" w:rsidRPr="00EA2512" w14:paraId="279782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504C4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  <w:lang w:val="en-US"/>
              </w:rPr>
              <w:t>Missing values (after type fix)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4DA4D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11 — in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TotalCharges</w:t>
            </w:r>
            <w:proofErr w:type="spellEnd"/>
          </w:p>
        </w:tc>
      </w:tr>
      <w:tr w:rsidR="007E34AB" w:rsidRPr="00EA2512" w14:paraId="774D74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B3F57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Target variable</w:t>
            </w:r>
          </w:p>
        </w:tc>
        <w:tc>
          <w:tcPr>
            <w:tcW w:w="63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9D92D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Churn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(Yes/No)</w:t>
            </w:r>
          </w:p>
        </w:tc>
      </w:tr>
      <w:tr w:rsidR="007E34AB" w:rsidRPr="00EA2512" w14:paraId="36F5D2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7CEEA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Class balance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9E86A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No:</w:t>
            </w:r>
            <w:proofErr w:type="gram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5,174 (73.5%) · Yes: 1,869 (26.5%)</w:t>
            </w:r>
          </w:p>
        </w:tc>
      </w:tr>
    </w:tbl>
    <w:p w14:paraId="0F917266" w14:textId="77777777" w:rsidR="007E34AB" w:rsidRPr="00EA2512" w:rsidRDefault="001B1F7C">
      <w:pPr>
        <w:pStyle w:val="Titre1"/>
        <w:spacing w:before="300" w:after="150"/>
        <w:rPr>
          <w:rFonts w:asciiTheme="minorHAnsi" w:hAnsiTheme="minorHAnsi" w:cstheme="minorHAnsi"/>
          <w:sz w:val="24"/>
          <w:szCs w:val="24"/>
        </w:rPr>
      </w:pPr>
      <w:r w:rsidRPr="00EA2512">
        <w:rPr>
          <w:rFonts w:asciiTheme="minorHAnsi" w:hAnsiTheme="minorHAnsi" w:cstheme="minorHAnsi"/>
          <w:sz w:val="24"/>
          <w:szCs w:val="24"/>
        </w:rPr>
        <w:t xml:space="preserve">2. </w:t>
      </w:r>
      <w:proofErr w:type="spellStart"/>
      <w:r w:rsidRPr="00EA2512">
        <w:rPr>
          <w:rFonts w:asciiTheme="minorHAnsi" w:hAnsiTheme="minorHAnsi" w:cstheme="minorHAnsi"/>
          <w:sz w:val="24"/>
          <w:szCs w:val="24"/>
        </w:rPr>
        <w:t>Column</w:t>
      </w:r>
      <w:proofErr w:type="spellEnd"/>
      <w:r w:rsidRPr="00EA2512">
        <w:rPr>
          <w:rFonts w:asciiTheme="minorHAnsi" w:hAnsiTheme="minorHAnsi" w:cstheme="minorHAnsi"/>
          <w:sz w:val="24"/>
          <w:szCs w:val="24"/>
        </w:rPr>
        <w:t xml:space="preserve"> Inventory &amp; Data Types</w:t>
      </w:r>
    </w:p>
    <w:p w14:paraId="59DE73CB" w14:textId="77777777" w:rsidR="007E34AB" w:rsidRPr="00EA2512" w:rsidRDefault="001B1F7C">
      <w:pPr>
        <w:spacing w:after="160" w:line="300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EA2512">
        <w:rPr>
          <w:rFonts w:asciiTheme="minorHAnsi" w:hAnsiTheme="minorHAnsi" w:cstheme="minorHAnsi"/>
          <w:sz w:val="24"/>
          <w:szCs w:val="24"/>
          <w:lang w:val="en-US"/>
        </w:rPr>
        <w:t>The dataset contains a customer identifier, demographic attributes, account/contract attributes, subscribed service flags, and billing figures.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900"/>
        <w:gridCol w:w="4300"/>
      </w:tblGrid>
      <w:tr w:rsidR="007E34AB" w:rsidRPr="00EA2512" w14:paraId="645BA4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D0A30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Column</w:t>
            </w:r>
            <w:proofErr w:type="spellEnd"/>
          </w:p>
        </w:tc>
        <w:tc>
          <w:tcPr>
            <w:tcW w:w="19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CAC4D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43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AF026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7E34AB" w:rsidRPr="00EA2512" w14:paraId="7DA502C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3E339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customerID</w:t>
            </w:r>
            <w:proofErr w:type="spellEnd"/>
            <w:proofErr w:type="gram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0DC38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text</w:t>
            </w:r>
            <w:proofErr w:type="spellEnd"/>
            <w:proofErr w:type="gramEnd"/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D3A5E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Unique identifier, 7,043 unique values</w:t>
            </w:r>
          </w:p>
        </w:tc>
      </w:tr>
      <w:tr w:rsidR="007E34AB" w:rsidRPr="00EA2512" w14:paraId="4527643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9B729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gender</w:t>
            </w:r>
            <w:proofErr w:type="spellEnd"/>
            <w:proofErr w:type="gram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SeniorCitizen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, Partner,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Dependents</w:t>
            </w:r>
            <w:proofErr w:type="spellEnd"/>
          </w:p>
        </w:tc>
        <w:tc>
          <w:tcPr>
            <w:tcW w:w="19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47263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categorical</w:t>
            </w:r>
            <w:proofErr w:type="spellEnd"/>
            <w:proofErr w:type="gramEnd"/>
          </w:p>
        </w:tc>
        <w:tc>
          <w:tcPr>
            <w:tcW w:w="43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53FA4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Demographics</w:t>
            </w:r>
            <w:proofErr w:type="spellEnd"/>
          </w:p>
        </w:tc>
      </w:tr>
      <w:tr w:rsidR="007E34AB" w:rsidRPr="00EA2512" w14:paraId="07861C7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BC867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tenure</w:t>
            </w:r>
            <w:proofErr w:type="gram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3E304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numeric</w:t>
            </w:r>
            <w:proofErr w:type="spellEnd"/>
            <w:proofErr w:type="gram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int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)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91B39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Months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with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company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, range 0–72</w:t>
            </w:r>
          </w:p>
        </w:tc>
      </w:tr>
      <w:tr w:rsidR="007E34AB" w:rsidRPr="00EA2512" w14:paraId="219E9A5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EFB5D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PhoneService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MultipleLines</w:t>
            </w:r>
            <w:proofErr w:type="spellEnd"/>
          </w:p>
        </w:tc>
        <w:tc>
          <w:tcPr>
            <w:tcW w:w="19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DFB78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categorical</w:t>
            </w:r>
            <w:proofErr w:type="spellEnd"/>
            <w:proofErr w:type="gramEnd"/>
          </w:p>
        </w:tc>
        <w:tc>
          <w:tcPr>
            <w:tcW w:w="43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51EE1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Phone service flags</w:t>
            </w:r>
          </w:p>
        </w:tc>
      </w:tr>
      <w:tr w:rsidR="007E34AB" w:rsidRPr="00EA2512" w14:paraId="74D6D5B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3FE6E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InternetService</w:t>
            </w:r>
            <w:proofErr w:type="spell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4A158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categorical</w:t>
            </w:r>
            <w:proofErr w:type="spellEnd"/>
            <w:proofErr w:type="gramEnd"/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E8F93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DSL /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Fiber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optic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/ No</w:t>
            </w:r>
          </w:p>
        </w:tc>
      </w:tr>
      <w:tr w:rsidR="007E34AB" w:rsidRPr="00EA2512" w14:paraId="4AFD0E5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29D9B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  <w:lang w:val="en-US"/>
              </w:rPr>
              <w:t>OnlineSecurity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  <w:lang w:val="en-US"/>
              </w:rPr>
              <w:t>OnlineBackup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  <w:lang w:val="en-US"/>
              </w:rPr>
              <w:t>DeviceProtection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  <w:lang w:val="en-US"/>
              </w:rPr>
              <w:t>TechSupport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  <w:lang w:val="en-US"/>
              </w:rPr>
              <w:t>StreamingTV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  <w:lang w:val="en-US"/>
              </w:rPr>
              <w:t>StreamingMovies</w:t>
            </w:r>
            <w:proofErr w:type="spellEnd"/>
          </w:p>
        </w:tc>
        <w:tc>
          <w:tcPr>
            <w:tcW w:w="19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53D84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categorical</w:t>
            </w:r>
            <w:proofErr w:type="spellEnd"/>
            <w:proofErr w:type="gramEnd"/>
          </w:p>
        </w:tc>
        <w:tc>
          <w:tcPr>
            <w:tcW w:w="43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5D4B0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  <w:lang w:val="en-US"/>
              </w:rPr>
              <w:t>Add-on services (Yes/No/No internet service)</w:t>
            </w:r>
          </w:p>
        </w:tc>
      </w:tr>
      <w:tr w:rsidR="007E34AB" w:rsidRPr="00EA2512" w14:paraId="1D9A46A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C3ED3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Contract</w:t>
            </w:r>
            <w:proofErr w:type="spell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32454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categorical</w:t>
            </w:r>
            <w:proofErr w:type="spellEnd"/>
            <w:proofErr w:type="gramEnd"/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59823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  <w:lang w:val="en-US"/>
              </w:rPr>
              <w:t>Month-to-month / One year / Two year</w:t>
            </w:r>
          </w:p>
        </w:tc>
      </w:tr>
      <w:tr w:rsidR="007E34AB" w:rsidRPr="00EA2512" w14:paraId="1F8A27E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5BA54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PaperlessBilling</w:t>
            </w:r>
            <w:proofErr w:type="spellEnd"/>
          </w:p>
        </w:tc>
        <w:tc>
          <w:tcPr>
            <w:tcW w:w="19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A08CD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categorical</w:t>
            </w:r>
            <w:proofErr w:type="spellEnd"/>
            <w:proofErr w:type="gramEnd"/>
          </w:p>
        </w:tc>
        <w:tc>
          <w:tcPr>
            <w:tcW w:w="43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0639C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Yes/No</w:t>
            </w:r>
          </w:p>
        </w:tc>
      </w:tr>
      <w:tr w:rsidR="007E34AB" w:rsidRPr="00EA2512" w14:paraId="6386C06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A50D2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PaymentMethod</w:t>
            </w:r>
            <w:proofErr w:type="spell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B31B9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categorical</w:t>
            </w:r>
            <w:proofErr w:type="spellEnd"/>
            <w:proofErr w:type="gramEnd"/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F7135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4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payment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methods</w:t>
            </w:r>
            <w:proofErr w:type="spellEnd"/>
          </w:p>
        </w:tc>
      </w:tr>
      <w:tr w:rsidR="007E34AB" w:rsidRPr="00EA2512" w14:paraId="42D289B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08B42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MonthlyCharges</w:t>
            </w:r>
            <w:proofErr w:type="spellEnd"/>
          </w:p>
        </w:tc>
        <w:tc>
          <w:tcPr>
            <w:tcW w:w="19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B3A45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numeric</w:t>
            </w:r>
            <w:proofErr w:type="spellEnd"/>
            <w:proofErr w:type="gram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float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)</w:t>
            </w:r>
          </w:p>
        </w:tc>
        <w:tc>
          <w:tcPr>
            <w:tcW w:w="43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733FF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Range $18.25–$118.75</w:t>
            </w:r>
          </w:p>
        </w:tc>
      </w:tr>
      <w:tr w:rsidR="007E34AB" w:rsidRPr="00EA2512" w14:paraId="41D9436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90CCA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lastRenderedPageBreak/>
              <w:t>TotalCharges</w:t>
            </w:r>
            <w:proofErr w:type="spell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C71C7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text</w:t>
            </w:r>
            <w:proofErr w:type="spellEnd"/>
            <w:proofErr w:type="gram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→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numeric</w:t>
            </w:r>
            <w:proofErr w:type="spellEnd"/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5DBAC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Required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cleaning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— 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see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Section 3</w:t>
            </w:r>
          </w:p>
        </w:tc>
      </w:tr>
      <w:tr w:rsidR="007E34AB" w:rsidRPr="00EA2512" w14:paraId="10EFCD5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BB22A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Churn</w:t>
            </w:r>
            <w:proofErr w:type="spellEnd"/>
          </w:p>
        </w:tc>
        <w:tc>
          <w:tcPr>
            <w:tcW w:w="19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ED6BD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categorical</w:t>
            </w:r>
            <w:proofErr w:type="spellEnd"/>
            <w:proofErr w:type="gram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target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)</w:t>
            </w:r>
          </w:p>
        </w:tc>
        <w:tc>
          <w:tcPr>
            <w:tcW w:w="43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0F691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Yes/No</w:t>
            </w:r>
          </w:p>
        </w:tc>
      </w:tr>
    </w:tbl>
    <w:p w14:paraId="5AA5C3C5" w14:textId="77777777" w:rsidR="007E34AB" w:rsidRPr="00EA2512" w:rsidRDefault="001B1F7C">
      <w:pPr>
        <w:pStyle w:val="Titre1"/>
        <w:spacing w:before="300" w:after="150"/>
        <w:rPr>
          <w:rFonts w:asciiTheme="minorHAnsi" w:hAnsiTheme="minorHAnsi" w:cstheme="minorHAnsi"/>
          <w:sz w:val="24"/>
          <w:szCs w:val="24"/>
        </w:rPr>
      </w:pPr>
      <w:r w:rsidRPr="00EA2512">
        <w:rPr>
          <w:rFonts w:asciiTheme="minorHAnsi" w:hAnsiTheme="minorHAnsi" w:cstheme="minorHAnsi"/>
          <w:sz w:val="24"/>
          <w:szCs w:val="24"/>
        </w:rPr>
        <w:t xml:space="preserve">3. Data </w:t>
      </w:r>
      <w:proofErr w:type="spellStart"/>
      <w:r w:rsidRPr="00EA2512">
        <w:rPr>
          <w:rFonts w:asciiTheme="minorHAnsi" w:hAnsiTheme="minorHAnsi" w:cstheme="minorHAnsi"/>
          <w:sz w:val="24"/>
          <w:szCs w:val="24"/>
        </w:rPr>
        <w:t>Quality</w:t>
      </w:r>
      <w:proofErr w:type="spellEnd"/>
      <w:r w:rsidRPr="00EA2512">
        <w:rPr>
          <w:rFonts w:asciiTheme="minorHAnsi" w:hAnsiTheme="minorHAnsi" w:cstheme="minorHAnsi"/>
          <w:sz w:val="24"/>
          <w:szCs w:val="24"/>
        </w:rPr>
        <w:t xml:space="preserve"> Issues </w:t>
      </w:r>
      <w:proofErr w:type="spellStart"/>
      <w:r w:rsidRPr="00EA2512">
        <w:rPr>
          <w:rFonts w:asciiTheme="minorHAnsi" w:hAnsiTheme="minorHAnsi" w:cstheme="minorHAnsi"/>
          <w:sz w:val="24"/>
          <w:szCs w:val="24"/>
        </w:rPr>
        <w:t>Found</w:t>
      </w:r>
      <w:proofErr w:type="spellEnd"/>
      <w:r w:rsidRPr="00EA2512">
        <w:rPr>
          <w:rFonts w:asciiTheme="minorHAnsi" w:hAnsiTheme="minorHAnsi" w:cstheme="minorHAnsi"/>
          <w:sz w:val="24"/>
          <w:szCs w:val="24"/>
        </w:rPr>
        <w:t xml:space="preserve"> &amp; </w:t>
      </w:r>
      <w:proofErr w:type="spellStart"/>
      <w:r w:rsidRPr="00EA2512">
        <w:rPr>
          <w:rFonts w:asciiTheme="minorHAnsi" w:hAnsiTheme="minorHAnsi" w:cstheme="minorHAnsi"/>
          <w:sz w:val="24"/>
          <w:szCs w:val="24"/>
        </w:rPr>
        <w:t>Resolved</w:t>
      </w:r>
      <w:proofErr w:type="spellEnd"/>
    </w:p>
    <w:p w14:paraId="245440BF" w14:textId="77777777" w:rsidR="007E34AB" w:rsidRPr="00EA2512" w:rsidRDefault="001B1F7C">
      <w:pPr>
        <w:pStyle w:val="Paragraphedeliste"/>
        <w:numPr>
          <w:ilvl w:val="0"/>
          <w:numId w:val="2"/>
        </w:numPr>
        <w:spacing w:after="80" w:line="280" w:lineRule="auto"/>
        <w:rPr>
          <w:rFonts w:asciiTheme="minorHAnsi" w:hAnsiTheme="minorHAnsi" w:cstheme="minorHAnsi"/>
          <w:sz w:val="24"/>
          <w:szCs w:val="24"/>
          <w:lang w:val="en-US"/>
        </w:rPr>
      </w:pPr>
      <w:proofErr w:type="spellStart"/>
      <w:r w:rsidRPr="00EA2512">
        <w:rPr>
          <w:rFonts w:asciiTheme="minorHAnsi" w:hAnsiTheme="minorHAnsi" w:cstheme="minorHAnsi"/>
          <w:sz w:val="24"/>
          <w:szCs w:val="24"/>
          <w:lang w:val="en-US"/>
        </w:rPr>
        <w:t>TotalCharges</w:t>
      </w:r>
      <w:proofErr w:type="spellEnd"/>
      <w:r w:rsidRPr="00EA2512">
        <w:rPr>
          <w:rFonts w:asciiTheme="minorHAnsi" w:hAnsiTheme="minorHAnsi" w:cstheme="minorHAnsi"/>
          <w:sz w:val="24"/>
          <w:szCs w:val="24"/>
          <w:lang w:val="en-US"/>
        </w:rPr>
        <w:t xml:space="preserve"> was stored as a text field rather than numeric. Converting it exposed 11 blank entries.</w:t>
      </w:r>
    </w:p>
    <w:p w14:paraId="4F44B39B" w14:textId="77777777" w:rsidR="007E34AB" w:rsidRPr="00EA2512" w:rsidRDefault="001B1F7C">
      <w:pPr>
        <w:pStyle w:val="Paragraphedeliste"/>
        <w:numPr>
          <w:ilvl w:val="0"/>
          <w:numId w:val="2"/>
        </w:numPr>
        <w:spacing w:after="80" w:line="280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EA2512">
        <w:rPr>
          <w:rFonts w:asciiTheme="minorHAnsi" w:hAnsiTheme="minorHAnsi" w:cstheme="minorHAnsi"/>
          <w:sz w:val="24"/>
          <w:szCs w:val="24"/>
          <w:lang w:val="en-US"/>
        </w:rPr>
        <w:t>All 11 blanks correspond to customers with tenure = 0 (brand-new customers not yet billed a full cycle) — a logical</w:t>
      </w:r>
      <w:r w:rsidRPr="00EA2512">
        <w:rPr>
          <w:rFonts w:asciiTheme="minorHAnsi" w:hAnsiTheme="minorHAnsi" w:cstheme="minorHAnsi"/>
          <w:sz w:val="24"/>
          <w:szCs w:val="24"/>
          <w:lang w:val="en-US"/>
        </w:rPr>
        <w:t>, structural gap rather than a data error.</w:t>
      </w:r>
    </w:p>
    <w:p w14:paraId="19AB2172" w14:textId="77777777" w:rsidR="007E34AB" w:rsidRPr="00EA2512" w:rsidRDefault="001B1F7C">
      <w:pPr>
        <w:pStyle w:val="Paragraphedeliste"/>
        <w:numPr>
          <w:ilvl w:val="0"/>
          <w:numId w:val="2"/>
        </w:numPr>
        <w:spacing w:after="80" w:line="280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EA2512">
        <w:rPr>
          <w:rFonts w:asciiTheme="minorHAnsi" w:hAnsiTheme="minorHAnsi" w:cstheme="minorHAnsi"/>
          <w:sz w:val="24"/>
          <w:szCs w:val="24"/>
          <w:lang w:val="en-US"/>
        </w:rPr>
        <w:t xml:space="preserve">Resolution: converted </w:t>
      </w:r>
      <w:proofErr w:type="spellStart"/>
      <w:r w:rsidRPr="00EA2512">
        <w:rPr>
          <w:rFonts w:asciiTheme="minorHAnsi" w:hAnsiTheme="minorHAnsi" w:cstheme="minorHAnsi"/>
          <w:sz w:val="24"/>
          <w:szCs w:val="24"/>
          <w:lang w:val="en-US"/>
        </w:rPr>
        <w:t>TotalCharges</w:t>
      </w:r>
      <w:proofErr w:type="spellEnd"/>
      <w:r w:rsidRPr="00EA2512">
        <w:rPr>
          <w:rFonts w:asciiTheme="minorHAnsi" w:hAnsiTheme="minorHAnsi" w:cstheme="minorHAnsi"/>
          <w:sz w:val="24"/>
          <w:szCs w:val="24"/>
          <w:lang w:val="en-US"/>
        </w:rPr>
        <w:t xml:space="preserve"> to numeric with </w:t>
      </w:r>
      <w:proofErr w:type="spellStart"/>
      <w:r w:rsidRPr="00EA2512">
        <w:rPr>
          <w:rFonts w:asciiTheme="minorHAnsi" w:hAnsiTheme="minorHAnsi" w:cstheme="minorHAnsi"/>
          <w:sz w:val="24"/>
          <w:szCs w:val="24"/>
          <w:lang w:val="en-US"/>
        </w:rPr>
        <w:t>pd.to_numeric</w:t>
      </w:r>
      <w:proofErr w:type="spellEnd"/>
      <w:r w:rsidRPr="00EA2512">
        <w:rPr>
          <w:rFonts w:asciiTheme="minorHAnsi" w:hAnsiTheme="minorHAnsi" w:cstheme="minorHAnsi"/>
          <w:sz w:val="24"/>
          <w:szCs w:val="24"/>
          <w:lang w:val="en-US"/>
        </w:rPr>
        <w:t xml:space="preserve">(errors='coerce'), then filled the 11 resulting </w:t>
      </w:r>
      <w:proofErr w:type="spellStart"/>
      <w:r w:rsidRPr="00EA2512">
        <w:rPr>
          <w:rFonts w:asciiTheme="minorHAnsi" w:hAnsiTheme="minorHAnsi" w:cstheme="minorHAnsi"/>
          <w:sz w:val="24"/>
          <w:szCs w:val="24"/>
          <w:lang w:val="en-US"/>
        </w:rPr>
        <w:t>NaNs</w:t>
      </w:r>
      <w:proofErr w:type="spellEnd"/>
      <w:r w:rsidRPr="00EA2512">
        <w:rPr>
          <w:rFonts w:asciiTheme="minorHAnsi" w:hAnsiTheme="minorHAnsi" w:cstheme="minorHAnsi"/>
          <w:sz w:val="24"/>
          <w:szCs w:val="24"/>
          <w:lang w:val="en-US"/>
        </w:rPr>
        <w:t xml:space="preserve"> with 0.</w:t>
      </w:r>
    </w:p>
    <w:p w14:paraId="552EC79D" w14:textId="77777777" w:rsidR="007E34AB" w:rsidRPr="00EA2512" w:rsidRDefault="001B1F7C">
      <w:pPr>
        <w:pStyle w:val="Paragraphedeliste"/>
        <w:numPr>
          <w:ilvl w:val="0"/>
          <w:numId w:val="2"/>
        </w:numPr>
        <w:spacing w:after="80" w:line="280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EA2512">
        <w:rPr>
          <w:rFonts w:asciiTheme="minorHAnsi" w:hAnsiTheme="minorHAnsi" w:cstheme="minorHAnsi"/>
          <w:sz w:val="24"/>
          <w:szCs w:val="24"/>
          <w:lang w:val="en-US"/>
        </w:rPr>
        <w:t xml:space="preserve">No duplicate customer records were found (by </w:t>
      </w:r>
      <w:proofErr w:type="spellStart"/>
      <w:r w:rsidRPr="00EA2512">
        <w:rPr>
          <w:rFonts w:asciiTheme="minorHAnsi" w:hAnsiTheme="minorHAnsi" w:cstheme="minorHAnsi"/>
          <w:sz w:val="24"/>
          <w:szCs w:val="24"/>
          <w:lang w:val="en-US"/>
        </w:rPr>
        <w:t>customerID</w:t>
      </w:r>
      <w:proofErr w:type="spellEnd"/>
      <w:r w:rsidRPr="00EA2512">
        <w:rPr>
          <w:rFonts w:asciiTheme="minorHAnsi" w:hAnsiTheme="minorHAnsi" w:cstheme="minorHAnsi"/>
          <w:sz w:val="24"/>
          <w:szCs w:val="24"/>
          <w:lang w:val="en-US"/>
        </w:rPr>
        <w:t xml:space="preserve"> or full-row match).</w:t>
      </w:r>
    </w:p>
    <w:p w14:paraId="7EACAA86" w14:textId="77777777" w:rsidR="007E34AB" w:rsidRPr="00EA2512" w:rsidRDefault="001B1F7C">
      <w:pPr>
        <w:pStyle w:val="Paragraphedeliste"/>
        <w:numPr>
          <w:ilvl w:val="0"/>
          <w:numId w:val="2"/>
        </w:numPr>
        <w:spacing w:after="80" w:line="280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EA2512">
        <w:rPr>
          <w:rFonts w:asciiTheme="minorHAnsi" w:hAnsiTheme="minorHAnsi" w:cstheme="minorHAnsi"/>
          <w:sz w:val="24"/>
          <w:szCs w:val="24"/>
          <w:lang w:val="en-US"/>
        </w:rPr>
        <w:t>No impossibl</w:t>
      </w:r>
      <w:r w:rsidRPr="00EA2512">
        <w:rPr>
          <w:rFonts w:asciiTheme="minorHAnsi" w:hAnsiTheme="minorHAnsi" w:cstheme="minorHAnsi"/>
          <w:sz w:val="24"/>
          <w:szCs w:val="24"/>
          <w:lang w:val="en-US"/>
        </w:rPr>
        <w:t xml:space="preserve">e values were found — tenure, </w:t>
      </w:r>
      <w:proofErr w:type="spellStart"/>
      <w:r w:rsidRPr="00EA2512">
        <w:rPr>
          <w:rFonts w:asciiTheme="minorHAnsi" w:hAnsiTheme="minorHAnsi" w:cstheme="minorHAnsi"/>
          <w:sz w:val="24"/>
          <w:szCs w:val="24"/>
          <w:lang w:val="en-US"/>
        </w:rPr>
        <w:t>MonthlyCharges</w:t>
      </w:r>
      <w:proofErr w:type="spellEnd"/>
      <w:r w:rsidRPr="00EA2512">
        <w:rPr>
          <w:rFonts w:asciiTheme="minorHAnsi" w:hAnsiTheme="minorHAnsi" w:cstheme="minorHAnsi"/>
          <w:sz w:val="24"/>
          <w:szCs w:val="24"/>
          <w:lang w:val="en-US"/>
        </w:rPr>
        <w:t xml:space="preserve">, and </w:t>
      </w:r>
      <w:proofErr w:type="spellStart"/>
      <w:r w:rsidRPr="00EA2512">
        <w:rPr>
          <w:rFonts w:asciiTheme="minorHAnsi" w:hAnsiTheme="minorHAnsi" w:cstheme="minorHAnsi"/>
          <w:sz w:val="24"/>
          <w:szCs w:val="24"/>
          <w:lang w:val="en-US"/>
        </w:rPr>
        <w:t>TotalCharges</w:t>
      </w:r>
      <w:proofErr w:type="spellEnd"/>
      <w:r w:rsidRPr="00EA2512">
        <w:rPr>
          <w:rFonts w:asciiTheme="minorHAnsi" w:hAnsiTheme="minorHAnsi" w:cstheme="minorHAnsi"/>
          <w:sz w:val="24"/>
          <w:szCs w:val="24"/>
          <w:lang w:val="en-US"/>
        </w:rPr>
        <w:t xml:space="preserve"> are all non-negative and within plausible ranges.</w:t>
      </w:r>
    </w:p>
    <w:p w14:paraId="4116C460" w14:textId="77777777" w:rsidR="007E34AB" w:rsidRPr="00EA2512" w:rsidRDefault="001B1F7C">
      <w:pPr>
        <w:pStyle w:val="Paragraphedeliste"/>
        <w:numPr>
          <w:ilvl w:val="0"/>
          <w:numId w:val="2"/>
        </w:numPr>
        <w:spacing w:after="80" w:line="280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EA2512">
        <w:rPr>
          <w:rFonts w:asciiTheme="minorHAnsi" w:hAnsiTheme="minorHAnsi" w:cstheme="minorHAnsi"/>
          <w:sz w:val="24"/>
          <w:szCs w:val="24"/>
          <w:lang w:val="en-US"/>
        </w:rPr>
        <w:t>All categorical fields contain small, well-defined value sets (2–4 categories) with no free-text or inconsistent casing/spelling issues.</w:t>
      </w:r>
    </w:p>
    <w:p w14:paraId="21786DB8" w14:textId="77777777" w:rsidR="007E34AB" w:rsidRPr="00EA2512" w:rsidRDefault="001B1F7C">
      <w:pPr>
        <w:pStyle w:val="Titre1"/>
        <w:spacing w:before="300" w:after="150"/>
        <w:rPr>
          <w:rFonts w:asciiTheme="minorHAnsi" w:hAnsiTheme="minorHAnsi" w:cstheme="minorHAnsi"/>
          <w:sz w:val="24"/>
          <w:szCs w:val="24"/>
        </w:rPr>
      </w:pPr>
      <w:r w:rsidRPr="00EA2512">
        <w:rPr>
          <w:rFonts w:asciiTheme="minorHAnsi" w:hAnsiTheme="minorHAnsi" w:cstheme="minorHAnsi"/>
          <w:sz w:val="24"/>
          <w:szCs w:val="24"/>
        </w:rPr>
        <w:t xml:space="preserve">4. </w:t>
      </w:r>
      <w:proofErr w:type="spellStart"/>
      <w:r w:rsidRPr="00EA2512">
        <w:rPr>
          <w:rFonts w:asciiTheme="minorHAnsi" w:hAnsiTheme="minorHAnsi" w:cstheme="minorHAnsi"/>
          <w:sz w:val="24"/>
          <w:szCs w:val="24"/>
        </w:rPr>
        <w:t>Sum</w:t>
      </w:r>
      <w:r w:rsidRPr="00EA2512">
        <w:rPr>
          <w:rFonts w:asciiTheme="minorHAnsi" w:hAnsiTheme="minorHAnsi" w:cstheme="minorHAnsi"/>
          <w:sz w:val="24"/>
          <w:szCs w:val="24"/>
        </w:rPr>
        <w:t>mary</w:t>
      </w:r>
      <w:proofErr w:type="spellEnd"/>
      <w:r w:rsidRPr="00EA251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EA2512">
        <w:rPr>
          <w:rFonts w:asciiTheme="minorHAnsi" w:hAnsiTheme="minorHAnsi" w:cstheme="minorHAnsi"/>
          <w:sz w:val="24"/>
          <w:szCs w:val="24"/>
        </w:rPr>
        <w:t>Statistics</w:t>
      </w:r>
      <w:proofErr w:type="spellEnd"/>
      <w:r w:rsidRPr="00EA2512">
        <w:rPr>
          <w:rFonts w:asciiTheme="minorHAnsi" w:hAnsiTheme="minorHAnsi" w:cstheme="minorHAnsi"/>
          <w:sz w:val="24"/>
          <w:szCs w:val="24"/>
        </w:rPr>
        <w:t xml:space="preserve"> — </w:t>
      </w:r>
      <w:proofErr w:type="spellStart"/>
      <w:r w:rsidRPr="00EA2512">
        <w:rPr>
          <w:rFonts w:asciiTheme="minorHAnsi" w:hAnsiTheme="minorHAnsi" w:cstheme="minorHAnsi"/>
          <w:sz w:val="24"/>
          <w:szCs w:val="24"/>
        </w:rPr>
        <w:t>Numeric</w:t>
      </w:r>
      <w:proofErr w:type="spellEnd"/>
      <w:r w:rsidRPr="00EA2512">
        <w:rPr>
          <w:rFonts w:asciiTheme="minorHAnsi" w:hAnsiTheme="minorHAnsi" w:cstheme="minorHAnsi"/>
          <w:sz w:val="24"/>
          <w:szCs w:val="24"/>
        </w:rPr>
        <w:t xml:space="preserve"> Fields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00"/>
        <w:gridCol w:w="2500"/>
      </w:tblGrid>
      <w:tr w:rsidR="007E34AB" w:rsidRPr="00EA2512" w14:paraId="100A3E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5F354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Statistic</w:t>
            </w:r>
            <w:proofErr w:type="spellEnd"/>
          </w:p>
        </w:tc>
        <w:tc>
          <w:tcPr>
            <w:tcW w:w="2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49BED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EA2512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tenure</w:t>
            </w:r>
            <w:proofErr w:type="gramEnd"/>
            <w:r w:rsidRPr="00EA2512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EA2512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months</w:t>
            </w:r>
            <w:proofErr w:type="spellEnd"/>
            <w:r w:rsidRPr="00EA2512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2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EDF11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MonthlyCharges</w:t>
            </w:r>
            <w:proofErr w:type="spellEnd"/>
            <w:r w:rsidRPr="00EA2512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 xml:space="preserve"> ($)</w:t>
            </w:r>
          </w:p>
        </w:tc>
        <w:tc>
          <w:tcPr>
            <w:tcW w:w="25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04E56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2512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TotalCharges</w:t>
            </w:r>
            <w:proofErr w:type="spellEnd"/>
            <w:r w:rsidRPr="00EA2512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 xml:space="preserve"> ($)</w:t>
            </w:r>
          </w:p>
        </w:tc>
      </w:tr>
      <w:tr w:rsidR="007E34AB" w:rsidRPr="00EA2512" w14:paraId="7177D5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FB416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count</w:t>
            </w:r>
            <w:proofErr w:type="gram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CA03C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7,043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BFB89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7,043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D732A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7,043</w:t>
            </w:r>
          </w:p>
        </w:tc>
      </w:tr>
      <w:tr w:rsidR="007E34AB" w:rsidRPr="00EA2512" w14:paraId="7D9D36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9BFD5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mean</w:t>
            </w:r>
            <w:proofErr w:type="spellEnd"/>
            <w:proofErr w:type="gramEnd"/>
          </w:p>
        </w:tc>
        <w:tc>
          <w:tcPr>
            <w:tcW w:w="22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10B25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32.37</w:t>
            </w:r>
          </w:p>
        </w:tc>
        <w:tc>
          <w:tcPr>
            <w:tcW w:w="22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57032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64.76</w:t>
            </w:r>
          </w:p>
        </w:tc>
        <w:tc>
          <w:tcPr>
            <w:tcW w:w="25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DFB43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2,279.73</w:t>
            </w:r>
          </w:p>
        </w:tc>
      </w:tr>
      <w:tr w:rsidR="007E34AB" w:rsidRPr="00EA2512" w14:paraId="3E3216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E4140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std</w:t>
            </w:r>
            <w:proofErr w:type="gram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9E939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24.56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519A7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30.09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615E1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2,266.79</w:t>
            </w:r>
          </w:p>
        </w:tc>
      </w:tr>
      <w:tr w:rsidR="007E34AB" w:rsidRPr="00EA2512" w14:paraId="4BC627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6DA95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min</w:t>
            </w:r>
            <w:proofErr w:type="gramEnd"/>
          </w:p>
        </w:tc>
        <w:tc>
          <w:tcPr>
            <w:tcW w:w="22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C58A0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0</w:t>
            </w:r>
          </w:p>
        </w:tc>
        <w:tc>
          <w:tcPr>
            <w:tcW w:w="22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0CB70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18.25</w:t>
            </w:r>
          </w:p>
        </w:tc>
        <w:tc>
          <w:tcPr>
            <w:tcW w:w="25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9754F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0.00</w:t>
            </w:r>
          </w:p>
        </w:tc>
      </w:tr>
      <w:tr w:rsidR="007E34AB" w:rsidRPr="00EA2512" w14:paraId="714AAA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BDDE1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25%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BBAA8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4A888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35.50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239A8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398.55</w:t>
            </w:r>
          </w:p>
        </w:tc>
      </w:tr>
      <w:tr w:rsidR="007E34AB" w:rsidRPr="00EA2512" w14:paraId="6EB605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CEA55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50% (</w:t>
            </w:r>
            <w:proofErr w:type="spell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median</w:t>
            </w:r>
            <w:proofErr w:type="spellEnd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)</w:t>
            </w:r>
          </w:p>
        </w:tc>
        <w:tc>
          <w:tcPr>
            <w:tcW w:w="22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6A9F3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29</w:t>
            </w:r>
          </w:p>
        </w:tc>
        <w:tc>
          <w:tcPr>
            <w:tcW w:w="22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2BEC6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70.35</w:t>
            </w:r>
          </w:p>
        </w:tc>
        <w:tc>
          <w:tcPr>
            <w:tcW w:w="25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D7032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1,394.55</w:t>
            </w:r>
          </w:p>
        </w:tc>
      </w:tr>
      <w:tr w:rsidR="007E34AB" w:rsidRPr="00EA2512" w14:paraId="0B26D5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A83C9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75%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E93E8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55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CF59B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89.85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742B5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3,786.60</w:t>
            </w:r>
          </w:p>
        </w:tc>
      </w:tr>
      <w:tr w:rsidR="007E34AB" w:rsidRPr="00EA2512" w14:paraId="64B8E3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9931A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max</w:t>
            </w:r>
            <w:proofErr w:type="gramEnd"/>
          </w:p>
        </w:tc>
        <w:tc>
          <w:tcPr>
            <w:tcW w:w="22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D3A83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72</w:t>
            </w:r>
          </w:p>
        </w:tc>
        <w:tc>
          <w:tcPr>
            <w:tcW w:w="22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AAD59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118.75</w:t>
            </w:r>
          </w:p>
        </w:tc>
        <w:tc>
          <w:tcPr>
            <w:tcW w:w="2500" w:type="dxa"/>
            <w:shd w:val="clear" w:color="auto" w:fill="F2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90F9E" w14:textId="77777777" w:rsidR="007E34AB" w:rsidRPr="00EA2512" w:rsidRDefault="001B1F7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A2512">
              <w:rPr>
                <w:rFonts w:asciiTheme="minorHAnsi" w:hAnsiTheme="minorHAnsi" w:cstheme="minorHAnsi"/>
                <w:color w:val="222222"/>
                <w:sz w:val="24"/>
                <w:szCs w:val="24"/>
              </w:rPr>
              <w:t>8,684.80</w:t>
            </w:r>
          </w:p>
        </w:tc>
      </w:tr>
    </w:tbl>
    <w:p w14:paraId="23FDCF05" w14:textId="77777777" w:rsidR="007E34AB" w:rsidRPr="00EA2512" w:rsidRDefault="001B1F7C">
      <w:pPr>
        <w:pStyle w:val="Titre1"/>
        <w:spacing w:before="300" w:after="150"/>
        <w:rPr>
          <w:rFonts w:asciiTheme="minorHAnsi" w:hAnsiTheme="minorHAnsi" w:cstheme="minorHAnsi"/>
          <w:sz w:val="24"/>
          <w:szCs w:val="24"/>
        </w:rPr>
      </w:pPr>
      <w:r w:rsidRPr="00EA2512">
        <w:rPr>
          <w:rFonts w:asciiTheme="minorHAnsi" w:hAnsiTheme="minorHAnsi" w:cstheme="minorHAnsi"/>
          <w:sz w:val="24"/>
          <w:szCs w:val="24"/>
        </w:rPr>
        <w:t xml:space="preserve">5. </w:t>
      </w:r>
      <w:proofErr w:type="spellStart"/>
      <w:r w:rsidRPr="00EA2512">
        <w:rPr>
          <w:rFonts w:asciiTheme="minorHAnsi" w:hAnsiTheme="minorHAnsi" w:cstheme="minorHAnsi"/>
          <w:sz w:val="24"/>
          <w:szCs w:val="24"/>
        </w:rPr>
        <w:t>Readiness</w:t>
      </w:r>
      <w:proofErr w:type="spellEnd"/>
      <w:r w:rsidRPr="00EA2512">
        <w:rPr>
          <w:rFonts w:asciiTheme="minorHAnsi" w:hAnsiTheme="minorHAnsi" w:cstheme="minorHAnsi"/>
          <w:sz w:val="24"/>
          <w:szCs w:val="24"/>
        </w:rPr>
        <w:t xml:space="preserve"> for </w:t>
      </w:r>
      <w:proofErr w:type="spellStart"/>
      <w:r w:rsidRPr="00EA2512">
        <w:rPr>
          <w:rFonts w:asciiTheme="minorHAnsi" w:hAnsiTheme="minorHAnsi" w:cstheme="minorHAnsi"/>
          <w:sz w:val="24"/>
          <w:szCs w:val="24"/>
        </w:rPr>
        <w:t>Analysis</w:t>
      </w:r>
      <w:proofErr w:type="spellEnd"/>
    </w:p>
    <w:p w14:paraId="5AFBBAE5" w14:textId="77777777" w:rsidR="007E34AB" w:rsidRPr="00EA2512" w:rsidRDefault="001B1F7C">
      <w:pPr>
        <w:spacing w:after="160" w:line="300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EA2512">
        <w:rPr>
          <w:rFonts w:asciiTheme="minorHAnsi" w:hAnsiTheme="minorHAnsi" w:cstheme="minorHAnsi"/>
          <w:sz w:val="24"/>
          <w:szCs w:val="24"/>
          <w:lang w:val="en-US"/>
        </w:rPr>
        <w:t xml:space="preserve">After the </w:t>
      </w:r>
      <w:proofErr w:type="spellStart"/>
      <w:r w:rsidRPr="00EA2512">
        <w:rPr>
          <w:rFonts w:asciiTheme="minorHAnsi" w:hAnsiTheme="minorHAnsi" w:cstheme="minorHAnsi"/>
          <w:sz w:val="24"/>
          <w:szCs w:val="24"/>
          <w:lang w:val="en-US"/>
        </w:rPr>
        <w:t>TotalCharges</w:t>
      </w:r>
      <w:proofErr w:type="spellEnd"/>
      <w:r w:rsidRPr="00EA2512">
        <w:rPr>
          <w:rFonts w:asciiTheme="minorHAnsi" w:hAnsiTheme="minorHAnsi" w:cstheme="minorHAnsi"/>
          <w:sz w:val="24"/>
          <w:szCs w:val="24"/>
          <w:lang w:val="en-US"/>
        </w:rPr>
        <w:t xml:space="preserve"> type correction, the dataset is complete, free of duplicates, and consistently formatted. It is considered analysis-ready. Full exploratory analysis, </w:t>
      </w:r>
      <w:proofErr w:type="spellStart"/>
      <w:r w:rsidRPr="00EA2512">
        <w:rPr>
          <w:rFonts w:asciiTheme="minorHAnsi" w:hAnsiTheme="minorHAnsi" w:cstheme="minorHAnsi"/>
          <w:sz w:val="24"/>
          <w:szCs w:val="24"/>
          <w:lang w:val="en-US"/>
        </w:rPr>
        <w:t>visualisations</w:t>
      </w:r>
      <w:proofErr w:type="spellEnd"/>
      <w:r w:rsidRPr="00EA2512">
        <w:rPr>
          <w:rFonts w:asciiTheme="minorHAnsi" w:hAnsiTheme="minorHAnsi" w:cstheme="minorHAnsi"/>
          <w:sz w:val="24"/>
          <w:szCs w:val="24"/>
          <w:lang w:val="en-US"/>
        </w:rPr>
        <w:t xml:space="preserve">, and business insights are documented in the accompanying </w:t>
      </w:r>
      <w:proofErr w:type="spellStart"/>
      <w:r w:rsidRPr="00EA2512">
        <w:rPr>
          <w:rFonts w:asciiTheme="minorHAnsi" w:hAnsiTheme="minorHAnsi" w:cstheme="minorHAnsi"/>
          <w:sz w:val="24"/>
          <w:szCs w:val="24"/>
          <w:lang w:val="en-US"/>
        </w:rPr>
        <w:t>Jupyter</w:t>
      </w:r>
      <w:proofErr w:type="spellEnd"/>
      <w:r w:rsidRPr="00EA2512">
        <w:rPr>
          <w:rFonts w:asciiTheme="minorHAnsi" w:hAnsiTheme="minorHAnsi" w:cstheme="minorHAnsi"/>
          <w:sz w:val="24"/>
          <w:szCs w:val="24"/>
          <w:lang w:val="en-US"/>
        </w:rPr>
        <w:t xml:space="preserve"> No</w:t>
      </w:r>
      <w:r w:rsidRPr="00EA2512">
        <w:rPr>
          <w:rFonts w:asciiTheme="minorHAnsi" w:hAnsiTheme="minorHAnsi" w:cstheme="minorHAnsi"/>
          <w:sz w:val="24"/>
          <w:szCs w:val="24"/>
          <w:lang w:val="en-US"/>
        </w:rPr>
        <w:t>tebook (</w:t>
      </w:r>
      <w:proofErr w:type="spellStart"/>
      <w:r w:rsidRPr="00EA2512">
        <w:rPr>
          <w:rFonts w:asciiTheme="minorHAnsi" w:hAnsiTheme="minorHAnsi" w:cstheme="minorHAnsi"/>
          <w:sz w:val="24"/>
          <w:szCs w:val="24"/>
          <w:lang w:val="en-US"/>
        </w:rPr>
        <w:t>Telco_Churn_Analysis.ipynb</w:t>
      </w:r>
      <w:proofErr w:type="spellEnd"/>
      <w:r w:rsidRPr="00EA2512">
        <w:rPr>
          <w:rFonts w:asciiTheme="minorHAnsi" w:hAnsiTheme="minorHAnsi" w:cstheme="minorHAnsi"/>
          <w:sz w:val="24"/>
          <w:szCs w:val="24"/>
          <w:lang w:val="en-US"/>
        </w:rPr>
        <w:t>) and Business Presentation.</w:t>
      </w:r>
    </w:p>
    <w:sectPr w:rsidR="007E34AB" w:rsidRPr="00EA2512" w:rsidSect="00796CD2">
      <w:headerReference w:type="default" r:id="rId7"/>
      <w:footerReference w:type="default" r:id="rId8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67724" w14:textId="77777777" w:rsidR="001B1F7C" w:rsidRDefault="001B1F7C">
      <w:r>
        <w:separator/>
      </w:r>
    </w:p>
  </w:endnote>
  <w:endnote w:type="continuationSeparator" w:id="0">
    <w:p w14:paraId="2369D7A7" w14:textId="77777777" w:rsidR="001B1F7C" w:rsidRDefault="001B1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5D770" w14:textId="77777777" w:rsidR="007E34AB" w:rsidRDefault="001B1F7C"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EA2512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1E912" w14:textId="77777777" w:rsidR="001B1F7C" w:rsidRDefault="001B1F7C">
      <w:r>
        <w:separator/>
      </w:r>
    </w:p>
  </w:footnote>
  <w:footnote w:type="continuationSeparator" w:id="0">
    <w:p w14:paraId="506DA747" w14:textId="77777777" w:rsidR="001B1F7C" w:rsidRDefault="001B1F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0B60A" w14:textId="77777777" w:rsidR="007E34AB" w:rsidRDefault="001B1F7C">
    <w:pPr>
      <w:pBdr>
        <w:bottom w:val="single" w:sz="4" w:space="4" w:color="CCCCCC"/>
      </w:pBdr>
    </w:pPr>
    <w:proofErr w:type="spellStart"/>
    <w:r>
      <w:rPr>
        <w:color w:val="5A5A5A"/>
        <w:sz w:val="16"/>
        <w:szCs w:val="16"/>
      </w:rPr>
      <w:t>AnalystLab</w:t>
    </w:r>
    <w:proofErr w:type="spellEnd"/>
    <w:r>
      <w:rPr>
        <w:color w:val="5A5A5A"/>
        <w:sz w:val="16"/>
        <w:szCs w:val="16"/>
      </w:rPr>
      <w:t xml:space="preserve"> </w:t>
    </w:r>
    <w:proofErr w:type="spellStart"/>
    <w:r>
      <w:rPr>
        <w:color w:val="5A5A5A"/>
        <w:sz w:val="16"/>
        <w:szCs w:val="16"/>
      </w:rPr>
      <w:t>Africa</w:t>
    </w:r>
    <w:proofErr w:type="spellEnd"/>
    <w:r>
      <w:rPr>
        <w:color w:val="5A5A5A"/>
        <w:sz w:val="16"/>
        <w:szCs w:val="16"/>
      </w:rPr>
      <w:t xml:space="preserve"> — Data Analytics </w:t>
    </w:r>
    <w:proofErr w:type="spellStart"/>
    <w:r>
      <w:rPr>
        <w:color w:val="5A5A5A"/>
        <w:sz w:val="16"/>
        <w:szCs w:val="16"/>
      </w:rPr>
      <w:t>Internship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10B60"/>
    <w:multiLevelType w:val="hybridMultilevel"/>
    <w:tmpl w:val="208AAC7C"/>
    <w:lvl w:ilvl="0" w:tplc="A37AFEE8">
      <w:start w:val="1"/>
      <w:numFmt w:val="bullet"/>
      <w:lvlText w:val="•"/>
      <w:lvlJc w:val="left"/>
      <w:pPr>
        <w:ind w:left="504" w:hanging="288"/>
      </w:pPr>
    </w:lvl>
    <w:lvl w:ilvl="1" w:tplc="B526E44A">
      <w:numFmt w:val="decimal"/>
      <w:lvlText w:val=""/>
      <w:lvlJc w:val="left"/>
    </w:lvl>
    <w:lvl w:ilvl="2" w:tplc="A198E7F6">
      <w:numFmt w:val="decimal"/>
      <w:lvlText w:val=""/>
      <w:lvlJc w:val="left"/>
    </w:lvl>
    <w:lvl w:ilvl="3" w:tplc="6CB6060E">
      <w:numFmt w:val="decimal"/>
      <w:lvlText w:val=""/>
      <w:lvlJc w:val="left"/>
    </w:lvl>
    <w:lvl w:ilvl="4" w:tplc="A10E0302">
      <w:numFmt w:val="decimal"/>
      <w:lvlText w:val=""/>
      <w:lvlJc w:val="left"/>
    </w:lvl>
    <w:lvl w:ilvl="5" w:tplc="E37A677A">
      <w:numFmt w:val="decimal"/>
      <w:lvlText w:val=""/>
      <w:lvlJc w:val="left"/>
    </w:lvl>
    <w:lvl w:ilvl="6" w:tplc="3CFCF37A">
      <w:numFmt w:val="decimal"/>
      <w:lvlText w:val=""/>
      <w:lvlJc w:val="left"/>
    </w:lvl>
    <w:lvl w:ilvl="7" w:tplc="52447462">
      <w:numFmt w:val="decimal"/>
      <w:lvlText w:val=""/>
      <w:lvlJc w:val="left"/>
    </w:lvl>
    <w:lvl w:ilvl="8" w:tplc="5E0A0A3C">
      <w:numFmt w:val="decimal"/>
      <w:lvlText w:val=""/>
      <w:lvlJc w:val="left"/>
    </w:lvl>
  </w:abstractNum>
  <w:abstractNum w:abstractNumId="1" w15:restartNumberingAfterBreak="0">
    <w:nsid w:val="780406D9"/>
    <w:multiLevelType w:val="hybridMultilevel"/>
    <w:tmpl w:val="D83ADEA4"/>
    <w:lvl w:ilvl="0" w:tplc="D0EA5A68">
      <w:start w:val="1"/>
      <w:numFmt w:val="bullet"/>
      <w:lvlText w:val="●"/>
      <w:lvlJc w:val="left"/>
      <w:pPr>
        <w:ind w:left="720" w:hanging="360"/>
      </w:pPr>
    </w:lvl>
    <w:lvl w:ilvl="1" w:tplc="9E3E2494">
      <w:start w:val="1"/>
      <w:numFmt w:val="bullet"/>
      <w:lvlText w:val="○"/>
      <w:lvlJc w:val="left"/>
      <w:pPr>
        <w:ind w:left="1440" w:hanging="360"/>
      </w:pPr>
    </w:lvl>
    <w:lvl w:ilvl="2" w:tplc="B30E9A58">
      <w:start w:val="1"/>
      <w:numFmt w:val="bullet"/>
      <w:lvlText w:val="■"/>
      <w:lvlJc w:val="left"/>
      <w:pPr>
        <w:ind w:left="2160" w:hanging="360"/>
      </w:pPr>
    </w:lvl>
    <w:lvl w:ilvl="3" w:tplc="BCE0744A">
      <w:start w:val="1"/>
      <w:numFmt w:val="bullet"/>
      <w:lvlText w:val="●"/>
      <w:lvlJc w:val="left"/>
      <w:pPr>
        <w:ind w:left="2880" w:hanging="360"/>
      </w:pPr>
    </w:lvl>
    <w:lvl w:ilvl="4" w:tplc="C0F2AF64">
      <w:start w:val="1"/>
      <w:numFmt w:val="bullet"/>
      <w:lvlText w:val="○"/>
      <w:lvlJc w:val="left"/>
      <w:pPr>
        <w:ind w:left="3600" w:hanging="360"/>
      </w:pPr>
    </w:lvl>
    <w:lvl w:ilvl="5" w:tplc="280840E0">
      <w:start w:val="1"/>
      <w:numFmt w:val="bullet"/>
      <w:lvlText w:val="■"/>
      <w:lvlJc w:val="left"/>
      <w:pPr>
        <w:ind w:left="4320" w:hanging="360"/>
      </w:pPr>
    </w:lvl>
    <w:lvl w:ilvl="6" w:tplc="39ACCF00">
      <w:start w:val="1"/>
      <w:numFmt w:val="bullet"/>
      <w:lvlText w:val="●"/>
      <w:lvlJc w:val="left"/>
      <w:pPr>
        <w:ind w:left="5040" w:hanging="360"/>
      </w:pPr>
    </w:lvl>
    <w:lvl w:ilvl="7" w:tplc="F3A826B0">
      <w:start w:val="1"/>
      <w:numFmt w:val="bullet"/>
      <w:lvlText w:val="●"/>
      <w:lvlJc w:val="left"/>
      <w:pPr>
        <w:ind w:left="5760" w:hanging="360"/>
      </w:pPr>
    </w:lvl>
    <w:lvl w:ilvl="8" w:tplc="836ADE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4AB"/>
    <w:rsid w:val="001B1F7C"/>
    <w:rsid w:val="00796CD2"/>
    <w:rsid w:val="007E34AB"/>
    <w:rsid w:val="00EA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54422"/>
  <w15:docId w15:val="{D42F0E0D-35FD-47B8-A8AE-15D66C13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433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benissan</cp:lastModifiedBy>
  <cp:revision>3</cp:revision>
  <dcterms:created xsi:type="dcterms:W3CDTF">2026-08-07T23:08:00Z</dcterms:created>
  <dcterms:modified xsi:type="dcterms:W3CDTF">2026-08-08T16:40:00Z</dcterms:modified>
</cp:coreProperties>
</file>