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EEB3" w14:textId="5A540BB1" w:rsidR="00A15D5A" w:rsidRDefault="00FC18FD" w:rsidP="00FC18FD">
      <w:pPr>
        <w:jc w:val="center"/>
        <w:rPr>
          <w:b/>
          <w:bCs/>
          <w:sz w:val="32"/>
          <w:szCs w:val="32"/>
        </w:rPr>
      </w:pPr>
      <w:r w:rsidRPr="00FC18FD">
        <w:rPr>
          <w:b/>
          <w:bCs/>
          <w:sz w:val="32"/>
          <w:szCs w:val="32"/>
        </w:rPr>
        <w:t>REPORT ON ONLINE RETAIL STORE (UK-Based Store)</w:t>
      </w:r>
    </w:p>
    <w:p w14:paraId="3D92C651" w14:textId="6E1DE2BF" w:rsidR="00FC18FD" w:rsidRPr="00FC18FD" w:rsidRDefault="00FC18FD" w:rsidP="00FC18FD">
      <w:r>
        <w:rPr>
          <w:b/>
          <w:bCs/>
        </w:rPr>
        <w:t xml:space="preserve">The analysis explored the purchases made for an online retail company based in the UK during an eight-month period. The goal was to understand revenue, what goods brought about the highest revenue, what goods were mostly returned and how sales was every </w:t>
      </w:r>
      <w:r w:rsidRPr="00FC18FD">
        <w:t>month.</w:t>
      </w:r>
    </w:p>
    <w:p w14:paraId="4A4C4641" w14:textId="47EA5339" w:rsidR="00FC18FD" w:rsidRDefault="00FC18FD" w:rsidP="00FC18FD">
      <w:r w:rsidRPr="00FC18FD">
        <w:t xml:space="preserve">For </w:t>
      </w:r>
      <w:r w:rsidRPr="00FC18FD">
        <w:rPr>
          <w:b/>
          <w:bCs/>
        </w:rPr>
        <w:t>overall revenue performance,</w:t>
      </w:r>
      <w:r w:rsidRPr="00FC18FD">
        <w:t xml:space="preserve"> the business generated a huge revenue with evidence of seasonal variation. Revenue peaked during the ember months, starting September and recording the highest in November with a slight drop in December. This pattern lets us know that seasonal demand cycles such as holiday shopping and promotional periods helped with revenue.</w:t>
      </w:r>
    </w:p>
    <w:p w14:paraId="03C4973B" w14:textId="380E7B94" w:rsidR="00FC18FD" w:rsidRDefault="00FC18FD" w:rsidP="00FC18FD">
      <w:r>
        <w:t xml:space="preserve">Upon further analysis, I realized that for </w:t>
      </w:r>
      <w:r w:rsidRPr="00BE3393">
        <w:rPr>
          <w:b/>
          <w:bCs/>
        </w:rPr>
        <w:t>geographic performance</w:t>
      </w:r>
      <w:r>
        <w:t xml:space="preserve">, the business made most sales in the United Kingdom, which accounted for over </w:t>
      </w:r>
      <w:r>
        <w:rPr>
          <w:rFonts w:cstheme="minorHAnsi"/>
        </w:rPr>
        <w:t>£</w:t>
      </w:r>
      <w:r>
        <w:t xml:space="preserve">8M. Other countries such as Netherlands, EIRE, Germany, France, Australia, Switzerland contributed less than </w:t>
      </w:r>
      <w:r>
        <w:rPr>
          <w:rFonts w:cstheme="minorHAnsi"/>
        </w:rPr>
        <w:t>£</w:t>
      </w:r>
      <w:r>
        <w:t>300K each.</w:t>
      </w:r>
      <w:r w:rsidR="00BE3393">
        <w:t xml:space="preserve"> This helps us understand that there is limited international market penetration and an opportunity for global expansion.</w:t>
      </w:r>
    </w:p>
    <w:p w14:paraId="23010AE3" w14:textId="6952E855" w:rsidR="00BE3393" w:rsidRDefault="00BE3393" w:rsidP="00FC18FD">
      <w:r>
        <w:t xml:space="preserve">For </w:t>
      </w:r>
      <w:r w:rsidRPr="00BE3393">
        <w:rPr>
          <w:b/>
          <w:bCs/>
        </w:rPr>
        <w:t>product performance</w:t>
      </w:r>
      <w:r>
        <w:t>, a small number of products generated a large share of revenue and revenue wasn’t evenly distributed across the product catalog. This suggests that the business heavily relies on certain products, necessitating a need for strategy.</w:t>
      </w:r>
    </w:p>
    <w:p w14:paraId="40A1D8CC" w14:textId="677252E9" w:rsidR="00BE3393" w:rsidRDefault="00BE3393" w:rsidP="00FC18FD">
      <w:r>
        <w:t xml:space="preserve">Further analysis made me realize </w:t>
      </w:r>
      <w:r w:rsidRPr="00BE3393">
        <w:rPr>
          <w:b/>
          <w:bCs/>
        </w:rPr>
        <w:t>returns</w:t>
      </w:r>
      <w:r>
        <w:t xml:space="preserve"> were huge part of the dataset. Return losses are concentrated in a small set of products and certain items consistently contribute to negative revenue. This highlights that there might be a problem with product quality or a case of product mismatch or false advertising.</w:t>
      </w:r>
    </w:p>
    <w:p w14:paraId="62566044" w14:textId="18CEA0B9" w:rsidR="00BE3393" w:rsidRDefault="00BE3393" w:rsidP="00FC18FD">
      <w:r w:rsidRPr="00BE3393">
        <w:rPr>
          <w:b/>
          <w:bCs/>
        </w:rPr>
        <w:t>Customer analysis</w:t>
      </w:r>
      <w:r>
        <w:t xml:space="preserve"> showed that revenue is concentrated among top customers, with the top 10 customers contributing approximately 13% to the total revenue. This suggests that there’s no extreme dependence on a single buyer and there’s a need to retain high-value clients for stability.</w:t>
      </w:r>
    </w:p>
    <w:p w14:paraId="6247C411" w14:textId="18EDA682" w:rsidR="00BE3393" w:rsidRDefault="00BE3393" w:rsidP="00FC18FD">
      <w:r w:rsidRPr="00BE3393">
        <w:rPr>
          <w:b/>
          <w:bCs/>
        </w:rPr>
        <w:t>For relationship between variables</w:t>
      </w:r>
      <w:r>
        <w:t>, there’s a strong positive correlation between revenue and quantity meaning higher purchase volumes drive high revenue and a negative relationship between unit price and quantity, suggesting that higher-priced items are usually purchased in smaller quantities.</w:t>
      </w:r>
    </w:p>
    <w:p w14:paraId="20416F7E" w14:textId="24F2CDC4" w:rsidR="00BE3393" w:rsidRPr="00FC18FD" w:rsidRDefault="00BE3393" w:rsidP="00FC18FD">
      <w:r>
        <w:t xml:space="preserve">Several limitations were identified: Missing </w:t>
      </w:r>
      <w:proofErr w:type="spellStart"/>
      <w:r>
        <w:t>CustomerID</w:t>
      </w:r>
      <w:proofErr w:type="spellEnd"/>
      <w:r>
        <w:t xml:space="preserve"> reduced the impact of customer behavior analysis, certain non-product entries were present</w:t>
      </w:r>
      <w:r w:rsidR="000D6C9B">
        <w:t xml:space="preserve"> </w:t>
      </w:r>
      <w:r>
        <w:t xml:space="preserve">(Amazon </w:t>
      </w:r>
      <w:r w:rsidR="000D6C9B">
        <w:t>fees, discount, commissions, postage) were present and required filtering and some transactions could not be attributed to identifiable customers.</w:t>
      </w:r>
    </w:p>
    <w:sectPr w:rsidR="00BE3393" w:rsidRPr="00FC1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9D"/>
    <w:rsid w:val="000A3353"/>
    <w:rsid w:val="000D6C9B"/>
    <w:rsid w:val="001257EA"/>
    <w:rsid w:val="009645A7"/>
    <w:rsid w:val="009D6D9D"/>
    <w:rsid w:val="00A15D5A"/>
    <w:rsid w:val="00BE3393"/>
    <w:rsid w:val="00FC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6FBD"/>
  <w15:chartTrackingRefBased/>
  <w15:docId w15:val="{C5708A01-EDA8-44F2-8234-6B6B2416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Benita Adakeja</dc:creator>
  <cp:keywords/>
  <dc:description/>
  <cp:lastModifiedBy>Benita Adakeja</cp:lastModifiedBy>
  <cp:revision>2</cp:revision>
  <dcterms:created xsi:type="dcterms:W3CDTF">2026-05-14T02:31:00Z</dcterms:created>
  <dcterms:modified xsi:type="dcterms:W3CDTF">2026-05-14T02:55:00Z</dcterms:modified>
</cp:coreProperties>
</file>