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BA7B1" w14:textId="6F34E22D" w:rsidR="00B03C92" w:rsidRPr="00E961B4" w:rsidRDefault="00E961B4">
      <w:pPr>
        <w:rPr>
          <w:sz w:val="36"/>
          <w:szCs w:val="36"/>
          <w:lang w:val="es-MX"/>
        </w:rPr>
      </w:pPr>
      <w:r w:rsidRPr="00E961B4">
        <w:rPr>
          <w:color w:val="BF4E14" w:themeColor="accent2" w:themeShade="BF"/>
          <w:sz w:val="36"/>
          <w:szCs w:val="36"/>
          <w:lang w:val="es-MX"/>
        </w:rPr>
        <w:t>Administración de los sistemas operativos</w:t>
      </w:r>
    </w:p>
    <w:p w14:paraId="5AD5BCC0" w14:textId="1B5A60FF" w:rsidR="00E961B4" w:rsidRDefault="00E961B4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Se refiere a la gestión de un sistema operativo incluyendo su instalación, su información, su actualización, su configuración, su monitoreo, optimización y mantenimiento. Se enfoca en el manejo de control de sistemas informáticos, hardware, software.</w:t>
      </w:r>
    </w:p>
    <w:p w14:paraId="7547D35C" w14:textId="42AA09AA" w:rsidR="00E961B4" w:rsidRPr="00E961B4" w:rsidRDefault="00E961B4">
      <w:pPr>
        <w:rPr>
          <w:color w:val="BF4E14" w:themeColor="accent2" w:themeShade="BF"/>
          <w:sz w:val="32"/>
          <w:szCs w:val="32"/>
          <w:lang w:val="es-MX"/>
        </w:rPr>
      </w:pPr>
      <w:r w:rsidRPr="00E961B4">
        <w:rPr>
          <w:color w:val="BF4E14" w:themeColor="accent2" w:themeShade="BF"/>
          <w:sz w:val="32"/>
          <w:szCs w:val="32"/>
          <w:lang w:val="es-MX"/>
        </w:rPr>
        <w:t>¿Cuáles son los 4 recursos que administran el sistema operativo?</w:t>
      </w:r>
    </w:p>
    <w:p w14:paraId="1041971A" w14:textId="0D92F252" w:rsidR="00E961B4" w:rsidRPr="00E961B4" w:rsidRDefault="00E961B4">
      <w:pPr>
        <w:rPr>
          <w:b/>
          <w:bCs/>
          <w:sz w:val="28"/>
          <w:szCs w:val="28"/>
          <w:lang w:val="es-MX"/>
        </w:rPr>
      </w:pPr>
      <w:r w:rsidRPr="00E961B4">
        <w:rPr>
          <w:b/>
          <w:bCs/>
          <w:sz w:val="28"/>
          <w:szCs w:val="28"/>
          <w:lang w:val="es-MX"/>
        </w:rPr>
        <w:t>El sistema operativo administra:</w:t>
      </w:r>
    </w:p>
    <w:p w14:paraId="5966DD86" w14:textId="5B97AE2B" w:rsidR="00E961B4" w:rsidRDefault="00E961B4" w:rsidP="00E961B4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unidad central de procesamiento (donde este alojado el microprocesador)</w:t>
      </w:r>
    </w:p>
    <w:p w14:paraId="54416885" w14:textId="35E65599" w:rsidR="00E961B4" w:rsidRDefault="00E961B4" w:rsidP="00E961B4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dispositivos de entrada\salida</w:t>
      </w:r>
    </w:p>
    <w:p w14:paraId="606EB023" w14:textId="1964F961" w:rsidR="00E961B4" w:rsidRDefault="00E961B4" w:rsidP="00E961B4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memoria principal (o acceso directo)</w:t>
      </w:r>
    </w:p>
    <w:p w14:paraId="51BFB217" w14:textId="72A04102" w:rsidR="00E961B4" w:rsidRDefault="00E961B4" w:rsidP="00E961B4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discos (o memoria secundaria)</w:t>
      </w:r>
    </w:p>
    <w:p w14:paraId="08EAEA15" w14:textId="6F0A3715" w:rsidR="00E961B4" w:rsidRDefault="00E961B4" w:rsidP="00E961B4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procesos o programas de ejecución</w:t>
      </w:r>
    </w:p>
    <w:p w14:paraId="5B35E916" w14:textId="77777777" w:rsidR="00E961B4" w:rsidRPr="00E961B4" w:rsidRDefault="00E961B4" w:rsidP="00E961B4">
      <w:pPr>
        <w:rPr>
          <w:sz w:val="28"/>
          <w:szCs w:val="28"/>
          <w:lang w:val="es-MX"/>
        </w:rPr>
      </w:pPr>
    </w:p>
    <w:sectPr w:rsidR="00E961B4" w:rsidRPr="00E96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1135"/>
    <w:multiLevelType w:val="hybridMultilevel"/>
    <w:tmpl w:val="C77EB1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B4"/>
    <w:rsid w:val="00B03C92"/>
    <w:rsid w:val="00BE7216"/>
    <w:rsid w:val="00E9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1C8D6"/>
  <w15:chartTrackingRefBased/>
  <w15:docId w15:val="{4A481956-1C11-4554-831C-ED9EA5AF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6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2025-04-29T14:10:00Z</dcterms:created>
  <dcterms:modified xsi:type="dcterms:W3CDTF">2025-04-29T14:20:00Z</dcterms:modified>
</cp:coreProperties>
</file>