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A6B4" w14:textId="5A6215FE" w:rsidR="00B84D0F" w:rsidRDefault="00B84D0F" w:rsidP="00726C8B">
      <w:r>
        <w:rPr>
          <w:rFonts w:hint="eastAsia"/>
        </w:rPr>
        <w:t>核心回答：</w:t>
      </w:r>
      <w:r>
        <w:rPr>
          <w:rFonts w:hint="eastAsia"/>
        </w:rPr>
        <w:t>ACP</w:t>
      </w:r>
      <w:r>
        <w:rPr>
          <w:rFonts w:hint="eastAsia"/>
        </w:rPr>
        <w:t>（</w:t>
      </w:r>
      <w:r>
        <w:rPr>
          <w:rFonts w:hint="eastAsia"/>
        </w:rPr>
        <w:t>Agent Communication Protocol</w:t>
      </w:r>
      <w:r>
        <w:rPr>
          <w:rFonts w:hint="eastAsia"/>
        </w:rPr>
        <w:t>）是</w:t>
      </w:r>
      <w:r>
        <w:rPr>
          <w:rFonts w:hint="eastAsia"/>
        </w:rPr>
        <w:t xml:space="preserve"> GitHub Copilot SDK </w:t>
      </w:r>
      <w:r>
        <w:rPr>
          <w:rFonts w:hint="eastAsia"/>
        </w:rPr>
        <w:t>的標準化通訊層，負責在</w:t>
      </w:r>
      <w:r>
        <w:rPr>
          <w:rFonts w:hint="eastAsia"/>
        </w:rPr>
        <w:t xml:space="preserve"> IDE/SDK </w:t>
      </w:r>
      <w:r>
        <w:rPr>
          <w:rFonts w:hint="eastAsia"/>
        </w:rPr>
        <w:t>與後端</w:t>
      </w:r>
      <w:r>
        <w:rPr>
          <w:rFonts w:hint="eastAsia"/>
        </w:rPr>
        <w:t xml:space="preserve"> Agent</w:t>
      </w:r>
      <w:r>
        <w:rPr>
          <w:rFonts w:hint="eastAsia"/>
        </w:rPr>
        <w:t>（本地或遠端模型執行個體）之間建立安全、可串流且可替換的雙向通訊。它把推理與狀態管理從前端解耦，支援</w:t>
      </w:r>
      <w:r>
        <w:rPr>
          <w:rFonts w:hint="eastAsia"/>
        </w:rPr>
        <w:t xml:space="preserve"> token-by-token </w:t>
      </w:r>
      <w:r>
        <w:rPr>
          <w:rFonts w:hint="eastAsia"/>
        </w:rPr>
        <w:t>串流、會話生命週期管理、工具呼叫與混合部署，讓企業在合規、彈性與可觀測性上取得實務可用的控制能力。深入解析（精要）</w:t>
      </w:r>
      <w:r>
        <w:rPr>
          <w:rFonts w:hint="eastAsia"/>
        </w:rPr>
        <w:t xml:space="preserve">- </w:t>
      </w:r>
      <w:r>
        <w:rPr>
          <w:rFonts w:hint="eastAsia"/>
        </w:rPr>
        <w:t>定義與目標：</w:t>
      </w:r>
      <w:r>
        <w:rPr>
          <w:rFonts w:hint="eastAsia"/>
        </w:rPr>
        <w:t xml:space="preserve">ACP </w:t>
      </w:r>
      <w:r>
        <w:rPr>
          <w:rFonts w:hint="eastAsia"/>
        </w:rPr>
        <w:t>定義了</w:t>
      </w:r>
      <w:r>
        <w:rPr>
          <w:rFonts w:hint="eastAsia"/>
        </w:rPr>
        <w:t xml:space="preserve"> session</w:t>
      </w:r>
      <w:r>
        <w:rPr>
          <w:rFonts w:hint="eastAsia"/>
        </w:rPr>
        <w:t>、訊息格式、錯誤處理與串流行為，目的是實現「前端輕量、後端可替換且可治理」的</w:t>
      </w:r>
      <w:r>
        <w:rPr>
          <w:rFonts w:hint="eastAsia"/>
        </w:rPr>
        <w:t xml:space="preserve"> AI </w:t>
      </w:r>
      <w:r>
        <w:rPr>
          <w:rFonts w:hint="eastAsia"/>
        </w:rPr>
        <w:t>代理整合層，降低供應商鎖定與資料外流風險。</w:t>
      </w:r>
      <w:r>
        <w:rPr>
          <w:rFonts w:hint="eastAsia"/>
        </w:rPr>
        <w:t xml:space="preserve">  - </w:t>
      </w:r>
      <w:r>
        <w:rPr>
          <w:rFonts w:hint="eastAsia"/>
        </w:rPr>
        <w:t>四大運作支柱：</w:t>
      </w:r>
      <w:r>
        <w:rPr>
          <w:rFonts w:hint="eastAsia"/>
        </w:rPr>
        <w:t xml:space="preserve">  1. </w:t>
      </w:r>
      <w:r>
        <w:rPr>
          <w:rFonts w:hint="eastAsia"/>
        </w:rPr>
        <w:t>會話生命週期管理：負責啟動</w:t>
      </w:r>
      <w:r>
        <w:rPr>
          <w:rFonts w:hint="eastAsia"/>
        </w:rPr>
        <w:t>/</w:t>
      </w:r>
      <w:r>
        <w:rPr>
          <w:rFonts w:hint="eastAsia"/>
        </w:rPr>
        <w:t>連線</w:t>
      </w:r>
      <w:r>
        <w:rPr>
          <w:rFonts w:hint="eastAsia"/>
        </w:rPr>
        <w:t xml:space="preserve"> Agent</w:t>
      </w:r>
      <w:r>
        <w:rPr>
          <w:rFonts w:hint="eastAsia"/>
        </w:rPr>
        <w:t>、維護狀態機（建立、活躍、暫停、終止等）、心跳與資源回收，確保長時間任務不致成為孤兒進程或耗盡資源。</w:t>
      </w:r>
      <w:r>
        <w:rPr>
          <w:rFonts w:hint="eastAsia"/>
        </w:rPr>
        <w:t xml:space="preserve">    2. </w:t>
      </w:r>
      <w:r>
        <w:rPr>
          <w:rFonts w:hint="eastAsia"/>
        </w:rPr>
        <w:t>標準化雙向串流：支援全雙工通訊以實現即時</w:t>
      </w:r>
      <w:r>
        <w:rPr>
          <w:rFonts w:hint="eastAsia"/>
        </w:rPr>
        <w:t xml:space="preserve"> token-by-token </w:t>
      </w:r>
      <w:r>
        <w:rPr>
          <w:rFonts w:hint="eastAsia"/>
        </w:rPr>
        <w:t>回饋，同時允許</w:t>
      </w:r>
      <w:r>
        <w:rPr>
          <w:rFonts w:hint="eastAsia"/>
        </w:rPr>
        <w:t xml:space="preserve"> Agent </w:t>
      </w:r>
      <w:r>
        <w:rPr>
          <w:rFonts w:hint="eastAsia"/>
        </w:rPr>
        <w:t>在推理過程中向</w:t>
      </w:r>
      <w:r>
        <w:rPr>
          <w:rFonts w:hint="eastAsia"/>
        </w:rPr>
        <w:t xml:space="preserve"> IDE </w:t>
      </w:r>
      <w:r>
        <w:rPr>
          <w:rFonts w:hint="eastAsia"/>
        </w:rPr>
        <w:t>發出工作區訪問或工具呼叫的非同步請求，提升互動性與自動化能力。</w:t>
      </w:r>
      <w:r>
        <w:rPr>
          <w:rFonts w:hint="eastAsia"/>
        </w:rPr>
        <w:t xml:space="preserve">    3. </w:t>
      </w:r>
      <w:r>
        <w:rPr>
          <w:rFonts w:hint="eastAsia"/>
        </w:rPr>
        <w:t>多元接入與混合部署：</w:t>
      </w:r>
      <w:r>
        <w:rPr>
          <w:rFonts w:hint="eastAsia"/>
        </w:rPr>
        <w:t xml:space="preserve">ACP </w:t>
      </w:r>
      <w:r>
        <w:rPr>
          <w:rFonts w:hint="eastAsia"/>
        </w:rPr>
        <w:t>抽象底層執行個體，使前端能切換至官方</w:t>
      </w:r>
      <w:r>
        <w:rPr>
          <w:rFonts w:hint="eastAsia"/>
        </w:rPr>
        <w:t xml:space="preserve"> CLI</w:t>
      </w:r>
      <w:r>
        <w:rPr>
          <w:rFonts w:hint="eastAsia"/>
        </w:rPr>
        <w:t>、第三方代理或企業內網模型伺服器，支援本地、雲端或混合拓樸以符合效能與合規需求。</w:t>
      </w:r>
      <w:r>
        <w:rPr>
          <w:rFonts w:hint="eastAsia"/>
        </w:rPr>
        <w:t xml:space="preserve">    4. </w:t>
      </w:r>
      <w:r>
        <w:rPr>
          <w:rFonts w:hint="eastAsia"/>
        </w:rPr>
        <w:t>企業級治理（</w:t>
      </w:r>
      <w:r>
        <w:rPr>
          <w:rFonts w:hint="eastAsia"/>
        </w:rPr>
        <w:t xml:space="preserve">BYOK </w:t>
      </w:r>
      <w:r>
        <w:rPr>
          <w:rFonts w:hint="eastAsia"/>
        </w:rPr>
        <w:t>與資料邊界）：透過</w:t>
      </w:r>
      <w:r>
        <w:rPr>
          <w:rFonts w:hint="eastAsia"/>
        </w:rPr>
        <w:t xml:space="preserve"> Provider/</w:t>
      </w:r>
      <w:r>
        <w:rPr>
          <w:rFonts w:hint="eastAsia"/>
        </w:rPr>
        <w:t>憑證抽象與網路隔離，企業能控制金鑰與資料流向，確保敏感程式碼在合規邊界內處理並可做審計追蹤。典型運作流程（摘要）</w:t>
      </w:r>
      <w:r>
        <w:rPr>
          <w:rFonts w:hint="eastAsia"/>
        </w:rPr>
        <w:t xml:space="preserve">1. </w:t>
      </w:r>
      <w:r>
        <w:rPr>
          <w:rFonts w:hint="eastAsia"/>
        </w:rPr>
        <w:t>建立會話：前端發起</w:t>
      </w:r>
      <w:r>
        <w:rPr>
          <w:rFonts w:hint="eastAsia"/>
        </w:rPr>
        <w:t xml:space="preserve"> session </w:t>
      </w:r>
      <w:r>
        <w:rPr>
          <w:rFonts w:hint="eastAsia"/>
        </w:rPr>
        <w:t>建立請求，</w:t>
      </w:r>
      <w:r>
        <w:rPr>
          <w:rFonts w:hint="eastAsia"/>
        </w:rPr>
        <w:t xml:space="preserve">ACP </w:t>
      </w:r>
      <w:r>
        <w:rPr>
          <w:rFonts w:hint="eastAsia"/>
        </w:rPr>
        <w:t>決定啟動或連線至相應</w:t>
      </w:r>
      <w:r>
        <w:rPr>
          <w:rFonts w:hint="eastAsia"/>
        </w:rPr>
        <w:t xml:space="preserve"> Agent</w:t>
      </w:r>
      <w:r>
        <w:rPr>
          <w:rFonts w:hint="eastAsia"/>
        </w:rPr>
        <w:t>。</w:t>
      </w:r>
      <w:r>
        <w:rPr>
          <w:rFonts w:hint="eastAsia"/>
        </w:rPr>
        <w:t xml:space="preserve">  2. </w:t>
      </w:r>
      <w:r>
        <w:rPr>
          <w:rFonts w:hint="eastAsia"/>
        </w:rPr>
        <w:t>初始化通道：建立安全雙向通道（含授權</w:t>
      </w:r>
      <w:r>
        <w:rPr>
          <w:rFonts w:hint="eastAsia"/>
        </w:rPr>
        <w:t>/</w:t>
      </w:r>
      <w:r>
        <w:rPr>
          <w:rFonts w:hint="eastAsia"/>
        </w:rPr>
        <w:t>憑證驗證），啟用串流模式（若需要即時回饋）。</w:t>
      </w:r>
      <w:r>
        <w:rPr>
          <w:rFonts w:hint="eastAsia"/>
        </w:rPr>
        <w:t xml:space="preserve">  3. </w:t>
      </w:r>
      <w:r>
        <w:rPr>
          <w:rFonts w:hint="eastAsia"/>
        </w:rPr>
        <w:t>互動與工具呼叫：進行</w:t>
      </w:r>
      <w:r>
        <w:rPr>
          <w:rFonts w:hint="eastAsia"/>
        </w:rPr>
        <w:t xml:space="preserve"> prompt/</w:t>
      </w:r>
      <w:r>
        <w:rPr>
          <w:rFonts w:hint="eastAsia"/>
        </w:rPr>
        <w:t>上下文傳輸、接收逐</w:t>
      </w:r>
      <w:r>
        <w:rPr>
          <w:rFonts w:hint="eastAsia"/>
        </w:rPr>
        <w:t xml:space="preserve"> token </w:t>
      </w:r>
      <w:r>
        <w:rPr>
          <w:rFonts w:hint="eastAsia"/>
        </w:rPr>
        <w:t>回傳；</w:t>
      </w:r>
      <w:r>
        <w:rPr>
          <w:rFonts w:hint="eastAsia"/>
        </w:rPr>
        <w:t xml:space="preserve">Agent </w:t>
      </w:r>
      <w:r>
        <w:rPr>
          <w:rFonts w:hint="eastAsia"/>
        </w:rPr>
        <w:t>如需外部資訊，會透過</w:t>
      </w:r>
      <w:r>
        <w:rPr>
          <w:rFonts w:hint="eastAsia"/>
        </w:rPr>
        <w:t xml:space="preserve"> ACP </w:t>
      </w:r>
      <w:r>
        <w:rPr>
          <w:rFonts w:hint="eastAsia"/>
        </w:rPr>
        <w:t>發出工作區或工具存取請求。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4. </w:t>
      </w:r>
      <w:r>
        <w:rPr>
          <w:rFonts w:hint="eastAsia"/>
        </w:rPr>
        <w:t>終止與回收：結束時執行</w:t>
      </w:r>
      <w:r>
        <w:rPr>
          <w:rFonts w:hint="eastAsia"/>
        </w:rPr>
        <w:t xml:space="preserve"> graceful shutdown</w:t>
      </w:r>
      <w:r>
        <w:rPr>
          <w:rFonts w:hint="eastAsia"/>
        </w:rPr>
        <w:t>、記錄審計事件並回收資源。安全、合規與可觀測性要點</w:t>
      </w:r>
      <w:r>
        <w:rPr>
          <w:rFonts w:hint="eastAsia"/>
        </w:rPr>
        <w:t xml:space="preserve">- </w:t>
      </w:r>
      <w:r>
        <w:rPr>
          <w:rFonts w:hint="eastAsia"/>
        </w:rPr>
        <w:t>資料最小化與邊界控管：僅傳送必要上下文，敏感內容在邊界內處理或遮蔽。</w:t>
      </w:r>
      <w:r>
        <w:rPr>
          <w:rFonts w:hint="eastAsia"/>
        </w:rPr>
        <w:t xml:space="preserve">  - </w:t>
      </w:r>
      <w:r>
        <w:rPr>
          <w:rFonts w:hint="eastAsia"/>
        </w:rPr>
        <w:t>金鑰與憑證管理（</w:t>
      </w:r>
      <w:r>
        <w:rPr>
          <w:rFonts w:hint="eastAsia"/>
        </w:rPr>
        <w:t>BYOK</w:t>
      </w:r>
      <w:r>
        <w:rPr>
          <w:rFonts w:hint="eastAsia"/>
        </w:rPr>
        <w:t>）：允許企業注入自有憑證以保持資料主權與稽核稽查。</w:t>
      </w:r>
      <w:r>
        <w:rPr>
          <w:rFonts w:hint="eastAsia"/>
        </w:rPr>
        <w:t xml:space="preserve">  - </w:t>
      </w:r>
      <w:r>
        <w:rPr>
          <w:rFonts w:hint="eastAsia"/>
        </w:rPr>
        <w:t>網路隔離與部署策略：可將推理流量限制在</w:t>
      </w:r>
      <w:r>
        <w:rPr>
          <w:rFonts w:hint="eastAsia"/>
        </w:rPr>
        <w:t xml:space="preserve"> VPC/</w:t>
      </w:r>
      <w:r>
        <w:rPr>
          <w:rFonts w:hint="eastAsia"/>
        </w:rPr>
        <w:t>內網以滿足監管要求。</w:t>
      </w:r>
      <w:r>
        <w:rPr>
          <w:rFonts w:hint="eastAsia"/>
        </w:rPr>
        <w:t xml:space="preserve">  - </w:t>
      </w:r>
      <w:r>
        <w:rPr>
          <w:rFonts w:hint="eastAsia"/>
        </w:rPr>
        <w:t>日誌與審計：記錄</w:t>
      </w:r>
      <w:r>
        <w:rPr>
          <w:rFonts w:hint="eastAsia"/>
        </w:rPr>
        <w:t xml:space="preserve"> session </w:t>
      </w:r>
      <w:r>
        <w:rPr>
          <w:rFonts w:hint="eastAsia"/>
        </w:rPr>
        <w:t>元資料、工具呼叫、錯誤與授權事件，供合規與稽核使用。</w:t>
      </w:r>
      <w:r>
        <w:rPr>
          <w:rFonts w:hint="eastAsia"/>
        </w:rPr>
        <w:t xml:space="preserve">  - </w:t>
      </w:r>
      <w:r>
        <w:rPr>
          <w:rFonts w:hint="eastAsia"/>
        </w:rPr>
        <w:t>可觀測性：度量</w:t>
      </w:r>
      <w:r>
        <w:rPr>
          <w:rFonts w:hint="eastAsia"/>
        </w:rPr>
        <w:t xml:space="preserve"> latency</w:t>
      </w:r>
      <w:r>
        <w:rPr>
          <w:rFonts w:hint="eastAsia"/>
        </w:rPr>
        <w:t>、吞吐、錯誤率與資源使用，支援</w:t>
      </w:r>
      <w:r>
        <w:rPr>
          <w:rFonts w:hint="eastAsia"/>
        </w:rPr>
        <w:t xml:space="preserve"> alerting </w:t>
      </w:r>
      <w:r>
        <w:rPr>
          <w:rFonts w:hint="eastAsia"/>
        </w:rPr>
        <w:t>與</w:t>
      </w:r>
      <w:r>
        <w:rPr>
          <w:rFonts w:hint="eastAsia"/>
        </w:rPr>
        <w:t xml:space="preserve"> capacity planning</w:t>
      </w:r>
      <w:r>
        <w:rPr>
          <w:rFonts w:hint="eastAsia"/>
        </w:rPr>
        <w:t>。部署與運維考量（精要）</w:t>
      </w:r>
      <w:r>
        <w:rPr>
          <w:rFonts w:hint="eastAsia"/>
        </w:rPr>
        <w:t xml:space="preserve">- </w:t>
      </w:r>
      <w:r>
        <w:rPr>
          <w:rFonts w:hint="eastAsia"/>
        </w:rPr>
        <w:t>延遲敏感場景需優先本地或近端部署以降低</w:t>
      </w:r>
      <w:r>
        <w:rPr>
          <w:rFonts w:hint="eastAsia"/>
        </w:rPr>
        <w:t xml:space="preserve"> round-trip</w:t>
      </w:r>
      <w:r>
        <w:rPr>
          <w:rFonts w:hint="eastAsia"/>
        </w:rPr>
        <w:t>。</w:t>
      </w:r>
      <w:r>
        <w:rPr>
          <w:rFonts w:hint="eastAsia"/>
        </w:rPr>
        <w:t xml:space="preserve">  - </w:t>
      </w:r>
      <w:r>
        <w:rPr>
          <w:rFonts w:hint="eastAsia"/>
        </w:rPr>
        <w:t>大量並發或長時任務需設計水平擴展、會話隔離與閾值回收策略。</w:t>
      </w:r>
      <w:r>
        <w:rPr>
          <w:rFonts w:hint="eastAsia"/>
        </w:rPr>
        <w:t xml:space="preserve">  - </w:t>
      </w:r>
      <w:r>
        <w:rPr>
          <w:rFonts w:hint="eastAsia"/>
        </w:rPr>
        <w:t>監控與回溯能力是衡量生產可用性的關鍵（</w:t>
      </w:r>
      <w:r>
        <w:rPr>
          <w:rFonts w:hint="eastAsia"/>
        </w:rPr>
        <w:t>traceability</w:t>
      </w:r>
      <w:r>
        <w:rPr>
          <w:rFonts w:hint="eastAsia"/>
        </w:rPr>
        <w:t>、</w:t>
      </w:r>
      <w:r>
        <w:rPr>
          <w:rFonts w:hint="eastAsia"/>
        </w:rPr>
        <w:t>end-to-end tracing</w:t>
      </w:r>
      <w:r>
        <w:rPr>
          <w:rFonts w:hint="eastAsia"/>
        </w:rPr>
        <w:t>）。</w:t>
      </w:r>
      <w:r>
        <w:rPr>
          <w:rFonts w:hint="eastAsia"/>
        </w:rPr>
        <w:t xml:space="preserve">  - </w:t>
      </w:r>
      <w:r>
        <w:rPr>
          <w:rFonts w:hint="eastAsia"/>
        </w:rPr>
        <w:t>權限與最小授權原則需貫穿</w:t>
      </w:r>
      <w:r>
        <w:rPr>
          <w:rFonts w:hint="eastAsia"/>
        </w:rPr>
        <w:t xml:space="preserve"> Agent</w:t>
      </w:r>
      <w:r>
        <w:rPr>
          <w:rFonts w:hint="eastAsia"/>
        </w:rPr>
        <w:t>、工具呼叫與檔案存取流程。商業價值（為决策者所關注）</w:t>
      </w:r>
      <w:r>
        <w:rPr>
          <w:rFonts w:hint="eastAsia"/>
        </w:rPr>
        <w:t xml:space="preserve">- </w:t>
      </w:r>
      <w:r>
        <w:rPr>
          <w:rFonts w:hint="eastAsia"/>
        </w:rPr>
        <w:t>降低供應商鎖定：可在不同模型與執行端之間切換。</w:t>
      </w:r>
      <w:r>
        <w:t xml:space="preserve">  </w:t>
      </w:r>
      <w:r>
        <w:rPr>
          <w:rFonts w:hint="eastAsia"/>
        </w:rPr>
        <w:t xml:space="preserve">- </w:t>
      </w:r>
      <w:r>
        <w:rPr>
          <w:rFonts w:hint="eastAsia"/>
        </w:rPr>
        <w:t>強化合規可控：支援</w:t>
      </w:r>
      <w:r>
        <w:rPr>
          <w:rFonts w:hint="eastAsia"/>
        </w:rPr>
        <w:t xml:space="preserve"> BYOK</w:t>
      </w:r>
      <w:r>
        <w:rPr>
          <w:rFonts w:hint="eastAsia"/>
        </w:rPr>
        <w:t>、網</w:t>
      </w:r>
      <w:r>
        <w:rPr>
          <w:rFonts w:hint="eastAsia"/>
        </w:rPr>
        <w:lastRenderedPageBreak/>
        <w:t>路隔離與審計，適合高監管產業。</w:t>
      </w:r>
      <w:r>
        <w:rPr>
          <w:rFonts w:hint="eastAsia"/>
        </w:rPr>
        <w:t xml:space="preserve">  - </w:t>
      </w:r>
      <w:r>
        <w:rPr>
          <w:rFonts w:hint="eastAsia"/>
        </w:rPr>
        <w:t>提升開發效能：即時串流與</w:t>
      </w:r>
      <w:r>
        <w:rPr>
          <w:rFonts w:hint="eastAsia"/>
        </w:rPr>
        <w:t xml:space="preserve"> Agentic </w:t>
      </w:r>
      <w:r>
        <w:rPr>
          <w:rFonts w:hint="eastAsia"/>
        </w:rPr>
        <w:t>工具呼叫能自動化重複式工作。</w:t>
      </w:r>
      <w:r>
        <w:rPr>
          <w:rFonts w:hint="eastAsia"/>
        </w:rPr>
        <w:t xml:space="preserve">  - </w:t>
      </w:r>
      <w:r>
        <w:rPr>
          <w:rFonts w:hint="eastAsia"/>
        </w:rPr>
        <w:t>成本彈性：可將高耗能推理移至合適節點以優化成本與效能。簡短建議（可立即採取）</w:t>
      </w:r>
      <w:r>
        <w:rPr>
          <w:rFonts w:hint="eastAsia"/>
        </w:rPr>
        <w:t xml:space="preserve">- </w:t>
      </w:r>
      <w:r>
        <w:rPr>
          <w:rFonts w:hint="eastAsia"/>
        </w:rPr>
        <w:t>盤點內部合規與資料邊界需求，確認哪些上下文可安全外流。</w:t>
      </w:r>
      <w:r>
        <w:rPr>
          <w:rFonts w:hint="eastAsia"/>
        </w:rPr>
        <w:t xml:space="preserve">  - </w:t>
      </w:r>
      <w:r>
        <w:rPr>
          <w:rFonts w:hint="eastAsia"/>
        </w:rPr>
        <w:t>評估混合部署路徑（本地</w:t>
      </w:r>
      <w:r>
        <w:rPr>
          <w:rFonts w:hint="eastAsia"/>
        </w:rPr>
        <w:t xml:space="preserve"> vs </w:t>
      </w:r>
      <w:r>
        <w:rPr>
          <w:rFonts w:hint="eastAsia"/>
        </w:rPr>
        <w:t>遠端）以平衡延遲與成本。</w:t>
      </w:r>
      <w:r>
        <w:rPr>
          <w:rFonts w:hint="eastAsia"/>
        </w:rPr>
        <w:t xml:space="preserve">  - </w:t>
      </w:r>
      <w:r>
        <w:rPr>
          <w:rFonts w:hint="eastAsia"/>
        </w:rPr>
        <w:t>定義</w:t>
      </w:r>
      <w:r>
        <w:rPr>
          <w:rFonts w:hint="eastAsia"/>
        </w:rPr>
        <w:t xml:space="preserve"> ACP </w:t>
      </w:r>
      <w:r>
        <w:rPr>
          <w:rFonts w:hint="eastAsia"/>
        </w:rPr>
        <w:t>層的稽核與授權標準，將日誌與監控納入上線驗收準則。結語（一句話）</w:t>
      </w:r>
      <w:r>
        <w:rPr>
          <w:rFonts w:hint="eastAsia"/>
        </w:rPr>
        <w:t xml:space="preserve">ACP </w:t>
      </w:r>
      <w:r>
        <w:rPr>
          <w:rFonts w:hint="eastAsia"/>
        </w:rPr>
        <w:t>把「可替換的推理後端」和「可治理的通訊層」實作為一組可操作的協定，使企業能在合規、效能與生態開放性之間取得實務平衡。</w:t>
      </w:r>
    </w:p>
    <w:p w14:paraId="108A5FA4" w14:textId="214C8B1A" w:rsidR="00B84D0F" w:rsidRDefault="00486A53" w:rsidP="00726C8B">
      <w:r>
        <w:rPr>
          <w:rFonts w:hint="eastAsia"/>
        </w:rPr>
        <w:t>可以。在</w:t>
      </w:r>
      <w:r>
        <w:rPr>
          <w:rFonts w:hint="eastAsia"/>
        </w:rPr>
        <w:t xml:space="preserve"> GCP </w:t>
      </w:r>
      <w:r>
        <w:rPr>
          <w:rFonts w:hint="eastAsia"/>
        </w:rPr>
        <w:t>上部署並運行</w:t>
      </w:r>
      <w:r>
        <w:rPr>
          <w:rFonts w:hint="eastAsia"/>
        </w:rPr>
        <w:t xml:space="preserve"> ACP</w:t>
      </w:r>
      <w:r>
        <w:rPr>
          <w:rFonts w:hint="eastAsia"/>
        </w:rPr>
        <w:t>（</w:t>
      </w:r>
      <w:r>
        <w:rPr>
          <w:rFonts w:hint="eastAsia"/>
        </w:rPr>
        <w:t>Agent Communication Protocol</w:t>
      </w:r>
      <w:r>
        <w:rPr>
          <w:rFonts w:hint="eastAsia"/>
        </w:rPr>
        <w:t>）是可行且常見的做法；可利用</w:t>
      </w:r>
      <w:r>
        <w:rPr>
          <w:rFonts w:hint="eastAsia"/>
        </w:rPr>
        <w:t xml:space="preserve"> GCP </w:t>
      </w:r>
      <w:r>
        <w:rPr>
          <w:rFonts w:hint="eastAsia"/>
        </w:rPr>
        <w:t>的計算、網路、金鑰管理與可觀測性服務來滿足</w:t>
      </w:r>
      <w:r>
        <w:rPr>
          <w:rFonts w:hint="eastAsia"/>
        </w:rPr>
        <w:t xml:space="preserve"> BYOK</w:t>
      </w:r>
      <w:r>
        <w:rPr>
          <w:rFonts w:hint="eastAsia"/>
        </w:rPr>
        <w:t>、網域隔離、審計與可擴展性需求。主要建議與實作要點</w:t>
      </w:r>
      <w:r>
        <w:rPr>
          <w:rFonts w:hint="eastAsia"/>
        </w:rPr>
        <w:t xml:space="preserve">- </w:t>
      </w:r>
      <w:r>
        <w:rPr>
          <w:rFonts w:hint="eastAsia"/>
        </w:rPr>
        <w:t>部署拓撲（選擇）：</w:t>
      </w:r>
      <w:r>
        <w:rPr>
          <w:rFonts w:hint="eastAsia"/>
        </w:rPr>
        <w:t xml:space="preserve">    - </w:t>
      </w:r>
      <w:r>
        <w:rPr>
          <w:rFonts w:hint="eastAsia"/>
        </w:rPr>
        <w:t>本地</w:t>
      </w:r>
      <w:r>
        <w:rPr>
          <w:rFonts w:hint="eastAsia"/>
        </w:rPr>
        <w:t>/</w:t>
      </w:r>
      <w:r>
        <w:rPr>
          <w:rFonts w:hint="eastAsia"/>
        </w:rPr>
        <w:t>混合：</w:t>
      </w:r>
      <w:r>
        <w:rPr>
          <w:rFonts w:hint="eastAsia"/>
        </w:rPr>
        <w:t xml:space="preserve">Agent </w:t>
      </w:r>
      <w:r>
        <w:rPr>
          <w:rFonts w:hint="eastAsia"/>
        </w:rPr>
        <w:t>推論放在企業內網或專屬實例，前端於雲端連線（適合嚴格合規）。</w:t>
      </w:r>
      <w:r>
        <w:rPr>
          <w:rFonts w:hint="eastAsia"/>
        </w:rPr>
        <w:t xml:space="preserve">    - </w:t>
      </w:r>
      <w:r>
        <w:rPr>
          <w:rFonts w:hint="eastAsia"/>
        </w:rPr>
        <w:t>全雲端：在</w:t>
      </w:r>
      <w:r>
        <w:rPr>
          <w:rFonts w:hint="eastAsia"/>
        </w:rPr>
        <w:t xml:space="preserve"> GCP </w:t>
      </w:r>
      <w:r>
        <w:rPr>
          <w:rFonts w:hint="eastAsia"/>
        </w:rPr>
        <w:t>上使用</w:t>
      </w:r>
      <w:r>
        <w:rPr>
          <w:rFonts w:hint="eastAsia"/>
        </w:rPr>
        <w:t xml:space="preserve"> VM </w:t>
      </w:r>
      <w:r>
        <w:rPr>
          <w:rFonts w:hint="eastAsia"/>
        </w:rPr>
        <w:t>或容器化節點（</w:t>
      </w:r>
      <w:r>
        <w:rPr>
          <w:rFonts w:hint="eastAsia"/>
        </w:rPr>
        <w:t>GKE / Cloud Run / Compute Engine</w:t>
      </w:r>
      <w:r>
        <w:rPr>
          <w:rFonts w:hint="eastAsia"/>
        </w:rPr>
        <w:t>），適合低延遲與彈性擴展需求。</w:t>
      </w:r>
      <w:r>
        <w:rPr>
          <w:rFonts w:hint="eastAsia"/>
        </w:rPr>
        <w:t xml:space="preserve">- </w:t>
      </w:r>
      <w:r>
        <w:rPr>
          <w:rFonts w:hint="eastAsia"/>
        </w:rPr>
        <w:t>計算資源：</w:t>
      </w:r>
      <w:r>
        <w:rPr>
          <w:rFonts w:hint="eastAsia"/>
        </w:rPr>
        <w:t xml:space="preserve">    - </w:t>
      </w:r>
      <w:r>
        <w:rPr>
          <w:rFonts w:hint="eastAsia"/>
        </w:rPr>
        <w:t>推理需</w:t>
      </w:r>
      <w:r>
        <w:rPr>
          <w:rFonts w:hint="eastAsia"/>
        </w:rPr>
        <w:t xml:space="preserve"> GPU/</w:t>
      </w:r>
      <w:r>
        <w:rPr>
          <w:rFonts w:hint="eastAsia"/>
        </w:rPr>
        <w:t>高效能時，使用</w:t>
      </w:r>
      <w:r>
        <w:rPr>
          <w:rFonts w:hint="eastAsia"/>
        </w:rPr>
        <w:t xml:space="preserve"> GPU </w:t>
      </w:r>
      <w:r>
        <w:rPr>
          <w:rFonts w:hint="eastAsia"/>
        </w:rPr>
        <w:t>節點或專用推理節點（</w:t>
      </w:r>
      <w:r>
        <w:rPr>
          <w:rFonts w:hint="eastAsia"/>
        </w:rPr>
        <w:t xml:space="preserve">GKE </w:t>
      </w:r>
      <w:r>
        <w:rPr>
          <w:rFonts w:hint="eastAsia"/>
        </w:rPr>
        <w:t>節點池或</w:t>
      </w:r>
      <w:r>
        <w:rPr>
          <w:rFonts w:hint="eastAsia"/>
        </w:rPr>
        <w:t xml:space="preserve"> GPU VM</w:t>
      </w:r>
      <w:r>
        <w:rPr>
          <w:rFonts w:hint="eastAsia"/>
        </w:rPr>
        <w:t>）並配置自動擴縮與資源配額以避免孤兒任務。</w:t>
      </w:r>
      <w:r>
        <w:rPr>
          <w:rFonts w:hint="eastAsia"/>
        </w:rPr>
        <w:t xml:space="preserve">- </w:t>
      </w:r>
      <w:r>
        <w:rPr>
          <w:rFonts w:hint="eastAsia"/>
        </w:rPr>
        <w:t>網路與邊界控管：</w:t>
      </w:r>
      <w:r>
        <w:rPr>
          <w:rFonts w:hint="eastAsia"/>
        </w:rPr>
        <w:t xml:space="preserve">    - </w:t>
      </w:r>
      <w:r>
        <w:rPr>
          <w:rFonts w:hint="eastAsia"/>
        </w:rPr>
        <w:t>使用</w:t>
      </w:r>
      <w:r>
        <w:rPr>
          <w:rFonts w:hint="eastAsia"/>
        </w:rPr>
        <w:t xml:space="preserve"> VPC</w:t>
      </w:r>
      <w:r>
        <w:rPr>
          <w:rFonts w:hint="eastAsia"/>
        </w:rPr>
        <w:t>、子網、私有路由與防火牆規則限制對外流量。</w:t>
      </w:r>
      <w:r>
        <w:rPr>
          <w:rFonts w:hint="eastAsia"/>
        </w:rPr>
        <w:t xml:space="preserve">    - </w:t>
      </w:r>
      <w:r>
        <w:rPr>
          <w:rFonts w:hint="eastAsia"/>
        </w:rPr>
        <w:t>如需將流量限制在</w:t>
      </w:r>
      <w:r>
        <w:rPr>
          <w:rFonts w:hint="eastAsia"/>
        </w:rPr>
        <w:t xml:space="preserve"> GCP </w:t>
      </w:r>
      <w:r>
        <w:rPr>
          <w:rFonts w:hint="eastAsia"/>
        </w:rPr>
        <w:t>內，採用</w:t>
      </w:r>
      <w:r>
        <w:rPr>
          <w:rFonts w:hint="eastAsia"/>
        </w:rPr>
        <w:t xml:space="preserve"> Pri</w:t>
      </w:r>
      <w:r>
        <w:t>vate Service Connect / Pr</w:t>
      </w:r>
      <w:r>
        <w:rPr>
          <w:rFonts w:hint="eastAsia"/>
        </w:rPr>
        <w:t xml:space="preserve">ivate Google Access </w:t>
      </w:r>
      <w:r>
        <w:rPr>
          <w:rFonts w:hint="eastAsia"/>
        </w:rPr>
        <w:t>或內部負載平衡。</w:t>
      </w:r>
      <w:r>
        <w:rPr>
          <w:rFonts w:hint="eastAsia"/>
        </w:rPr>
        <w:t xml:space="preserve">    - </w:t>
      </w:r>
      <w:r>
        <w:rPr>
          <w:rFonts w:hint="eastAsia"/>
        </w:rPr>
        <w:t>控制出站</w:t>
      </w:r>
      <w:r>
        <w:rPr>
          <w:rFonts w:hint="eastAsia"/>
        </w:rPr>
        <w:t xml:space="preserve"> egress</w:t>
      </w:r>
      <w:r>
        <w:rPr>
          <w:rFonts w:hint="eastAsia"/>
        </w:rPr>
        <w:t>，將外部</w:t>
      </w:r>
      <w:r>
        <w:rPr>
          <w:rFonts w:hint="eastAsia"/>
        </w:rPr>
        <w:t xml:space="preserve"> API </w:t>
      </w:r>
      <w:r>
        <w:rPr>
          <w:rFonts w:hint="eastAsia"/>
        </w:rPr>
        <w:t>呼叫納入代理或跳板節點以便審計。</w:t>
      </w:r>
      <w:r>
        <w:rPr>
          <w:rFonts w:hint="eastAsia"/>
        </w:rPr>
        <w:t xml:space="preserve">- </w:t>
      </w:r>
      <w:r>
        <w:rPr>
          <w:rFonts w:hint="eastAsia"/>
        </w:rPr>
        <w:t>身份與金鑰管理（</w:t>
      </w:r>
      <w:r>
        <w:rPr>
          <w:rFonts w:hint="eastAsia"/>
        </w:rPr>
        <w:t>BYOK</w:t>
      </w:r>
      <w:r>
        <w:rPr>
          <w:rFonts w:hint="eastAsia"/>
        </w:rPr>
        <w:t>）：</w:t>
      </w:r>
      <w:r>
        <w:rPr>
          <w:rFonts w:hint="eastAsia"/>
        </w:rPr>
        <w:t xml:space="preserve">    - </w:t>
      </w:r>
      <w:r>
        <w:rPr>
          <w:rFonts w:hint="eastAsia"/>
        </w:rPr>
        <w:t>使用</w:t>
      </w:r>
      <w:r>
        <w:rPr>
          <w:rFonts w:hint="eastAsia"/>
        </w:rPr>
        <w:t xml:space="preserve"> Service Accounts + </w:t>
      </w:r>
      <w:r>
        <w:rPr>
          <w:rFonts w:hint="eastAsia"/>
        </w:rPr>
        <w:t>最小權限</w:t>
      </w:r>
      <w:r>
        <w:rPr>
          <w:rFonts w:hint="eastAsia"/>
        </w:rPr>
        <w:t xml:space="preserve"> IAM </w:t>
      </w:r>
      <w:r>
        <w:rPr>
          <w:rFonts w:hint="eastAsia"/>
        </w:rPr>
        <w:t>原則管理授權。</w:t>
      </w:r>
      <w:r>
        <w:rPr>
          <w:rFonts w:hint="eastAsia"/>
        </w:rPr>
        <w:t xml:space="preserve">    - </w:t>
      </w:r>
      <w:r>
        <w:rPr>
          <w:rFonts w:hint="eastAsia"/>
        </w:rPr>
        <w:t>使用</w:t>
      </w:r>
      <w:r>
        <w:rPr>
          <w:rFonts w:hint="eastAsia"/>
        </w:rPr>
        <w:t xml:space="preserve"> Cloud KMS</w:t>
      </w:r>
      <w:r>
        <w:rPr>
          <w:rFonts w:hint="eastAsia"/>
        </w:rPr>
        <w:t>（或外部</w:t>
      </w:r>
      <w:r>
        <w:rPr>
          <w:rFonts w:hint="eastAsia"/>
        </w:rPr>
        <w:t xml:space="preserve"> HSM</w:t>
      </w:r>
      <w:r>
        <w:rPr>
          <w:rFonts w:hint="eastAsia"/>
        </w:rPr>
        <w:t>）保管與管理私有金鑰，實作</w:t>
      </w:r>
      <w:r>
        <w:rPr>
          <w:rFonts w:hint="eastAsia"/>
        </w:rPr>
        <w:t xml:space="preserve"> BYOK </w:t>
      </w:r>
      <w:r>
        <w:rPr>
          <w:rFonts w:hint="eastAsia"/>
        </w:rPr>
        <w:t>並確保金鑰不會外流。</w:t>
      </w:r>
      <w:r>
        <w:rPr>
          <w:rFonts w:hint="eastAsia"/>
        </w:rPr>
        <w:t xml:space="preserve">- </w:t>
      </w:r>
      <w:r>
        <w:rPr>
          <w:rFonts w:hint="eastAsia"/>
        </w:rPr>
        <w:t>資料保護與最小化：</w:t>
      </w:r>
      <w:r>
        <w:rPr>
          <w:rFonts w:hint="eastAsia"/>
        </w:rPr>
        <w:t xml:space="preserve">    - </w:t>
      </w:r>
      <w:r>
        <w:rPr>
          <w:rFonts w:hint="eastAsia"/>
        </w:rPr>
        <w:t>只傳送必要上下文，敏感資料在邊界遮蔽或本地處理；傳輸採</w:t>
      </w:r>
      <w:r>
        <w:rPr>
          <w:rFonts w:hint="eastAsia"/>
        </w:rPr>
        <w:t xml:space="preserve"> TLS</w:t>
      </w:r>
      <w:r>
        <w:rPr>
          <w:rFonts w:hint="eastAsia"/>
        </w:rPr>
        <w:t>，加密靜態資料並限制日誌中敏感欄位。</w:t>
      </w:r>
      <w:r>
        <w:rPr>
          <w:rFonts w:hint="eastAsia"/>
        </w:rPr>
        <w:t xml:space="preserve">- </w:t>
      </w:r>
      <w:r>
        <w:rPr>
          <w:rFonts w:hint="eastAsia"/>
        </w:rPr>
        <w:t>可觀測性與審計：</w:t>
      </w:r>
      <w:r>
        <w:rPr>
          <w:rFonts w:hint="eastAsia"/>
        </w:rPr>
        <w:t xml:space="preserve">    - </w:t>
      </w:r>
      <w:r>
        <w:rPr>
          <w:rFonts w:hint="eastAsia"/>
        </w:rPr>
        <w:t>啟用</w:t>
      </w:r>
      <w:r>
        <w:rPr>
          <w:rFonts w:hint="eastAsia"/>
        </w:rPr>
        <w:t xml:space="preserve"> Cloud Logging</w:t>
      </w:r>
      <w:r>
        <w:rPr>
          <w:rFonts w:hint="eastAsia"/>
        </w:rPr>
        <w:t>、</w:t>
      </w:r>
      <w:r>
        <w:rPr>
          <w:rFonts w:hint="eastAsia"/>
        </w:rPr>
        <w:t>Cloud Monitoring</w:t>
      </w:r>
      <w:r>
        <w:rPr>
          <w:rFonts w:hint="eastAsia"/>
        </w:rPr>
        <w:t>、</w:t>
      </w:r>
      <w:r>
        <w:rPr>
          <w:rFonts w:hint="eastAsia"/>
        </w:rPr>
        <w:t xml:space="preserve">Cloud Audit Logs </w:t>
      </w:r>
      <w:r>
        <w:rPr>
          <w:rFonts w:hint="eastAsia"/>
        </w:rPr>
        <w:t>與</w:t>
      </w:r>
      <w:r>
        <w:rPr>
          <w:rFonts w:hint="eastAsia"/>
        </w:rPr>
        <w:t xml:space="preserve"> Trace </w:t>
      </w:r>
      <w:r>
        <w:rPr>
          <w:rFonts w:hint="eastAsia"/>
        </w:rPr>
        <w:t>以記錄</w:t>
      </w:r>
      <w:r>
        <w:rPr>
          <w:rFonts w:hint="eastAsia"/>
        </w:rPr>
        <w:t xml:space="preserve"> session </w:t>
      </w:r>
      <w:r>
        <w:rPr>
          <w:rFonts w:hint="eastAsia"/>
        </w:rPr>
        <w:t>元資料、工具呼叫與錯誤事件，設置告警與容量趨勢監控。</w:t>
      </w:r>
      <w:r>
        <w:rPr>
          <w:rFonts w:hint="eastAsia"/>
        </w:rPr>
        <w:t xml:space="preserve">- </w:t>
      </w:r>
      <w:r>
        <w:rPr>
          <w:rFonts w:hint="eastAsia"/>
        </w:rPr>
        <w:t>可用性與資源回收：</w:t>
      </w:r>
      <w:r>
        <w:rPr>
          <w:rFonts w:hint="eastAsia"/>
        </w:rPr>
        <w:t xml:space="preserve">    - </w:t>
      </w:r>
      <w:r>
        <w:rPr>
          <w:rFonts w:hint="eastAsia"/>
        </w:rPr>
        <w:t>設計</w:t>
      </w:r>
      <w:r>
        <w:rPr>
          <w:rFonts w:hint="eastAsia"/>
        </w:rPr>
        <w:t xml:space="preserve"> session life-cycle </w:t>
      </w:r>
      <w:r>
        <w:rPr>
          <w:rFonts w:hint="eastAsia"/>
        </w:rPr>
        <w:t>管控（建立、心跳、逾時、優雅關閉），結合自動回收與閾值策略避免長期佔用資源。</w:t>
      </w:r>
      <w:r>
        <w:rPr>
          <w:rFonts w:hint="eastAsia"/>
        </w:rPr>
        <w:t xml:space="preserve">- </w:t>
      </w:r>
      <w:r>
        <w:rPr>
          <w:rFonts w:hint="eastAsia"/>
        </w:rPr>
        <w:t>合規與治理：</w:t>
      </w:r>
      <w:r>
        <w:rPr>
          <w:rFonts w:hint="eastAsia"/>
        </w:rPr>
        <w:t xml:space="preserve">    - </w:t>
      </w:r>
      <w:r>
        <w:rPr>
          <w:rFonts w:hint="eastAsia"/>
        </w:rPr>
        <w:t>若需資料隔離或法規合規（如金融</w:t>
      </w:r>
      <w:r>
        <w:rPr>
          <w:rFonts w:hint="eastAsia"/>
        </w:rPr>
        <w:t>/</w:t>
      </w:r>
      <w:r>
        <w:rPr>
          <w:rFonts w:hint="eastAsia"/>
        </w:rPr>
        <w:t>醫療），結合</w:t>
      </w:r>
      <w:r>
        <w:rPr>
          <w:rFonts w:hint="eastAsia"/>
        </w:rPr>
        <w:t xml:space="preserve"> VPC Service Controls</w:t>
      </w:r>
      <w:r>
        <w:rPr>
          <w:rFonts w:hint="eastAsia"/>
        </w:rPr>
        <w:t>、日誌保留政策與審計流程進行驗證與稽核。簡短結論</w:t>
      </w:r>
      <w:r>
        <w:rPr>
          <w:rFonts w:hint="eastAsia"/>
        </w:rPr>
        <w:t xml:space="preserve">GCP </w:t>
      </w:r>
      <w:r>
        <w:rPr>
          <w:rFonts w:hint="eastAsia"/>
        </w:rPr>
        <w:t>可完整支援</w:t>
      </w:r>
      <w:r>
        <w:rPr>
          <w:rFonts w:hint="eastAsia"/>
        </w:rPr>
        <w:t xml:space="preserve"> ACP </w:t>
      </w:r>
      <w:r>
        <w:rPr>
          <w:rFonts w:hint="eastAsia"/>
        </w:rPr>
        <w:t>的運行與治理：透過合適的拓撲選擇（本地</w:t>
      </w:r>
      <w:r>
        <w:rPr>
          <w:rFonts w:hint="eastAsia"/>
        </w:rPr>
        <w:t>/</w:t>
      </w:r>
      <w:r>
        <w:rPr>
          <w:rFonts w:hint="eastAsia"/>
        </w:rPr>
        <w:t>混合</w:t>
      </w:r>
      <w:r>
        <w:rPr>
          <w:rFonts w:hint="eastAsia"/>
        </w:rPr>
        <w:t>/</w:t>
      </w:r>
      <w:r>
        <w:rPr>
          <w:rFonts w:hint="eastAsia"/>
        </w:rPr>
        <w:t>雲端）、</w:t>
      </w:r>
      <w:r>
        <w:rPr>
          <w:rFonts w:hint="eastAsia"/>
        </w:rPr>
        <w:t xml:space="preserve">VPC </w:t>
      </w:r>
      <w:r>
        <w:rPr>
          <w:rFonts w:hint="eastAsia"/>
        </w:rPr>
        <w:t>隔離、</w:t>
      </w:r>
      <w:r>
        <w:rPr>
          <w:rFonts w:hint="eastAsia"/>
        </w:rPr>
        <w:t>Cloud KMS BYOK</w:t>
      </w:r>
      <w:r>
        <w:rPr>
          <w:rFonts w:hint="eastAsia"/>
        </w:rPr>
        <w:t>、最小權限</w:t>
      </w:r>
      <w:r>
        <w:rPr>
          <w:rFonts w:hint="eastAsia"/>
        </w:rPr>
        <w:t xml:space="preserve"> IAM </w:t>
      </w:r>
      <w:r>
        <w:rPr>
          <w:rFonts w:hint="eastAsia"/>
        </w:rPr>
        <w:t>以及完善的日誌與監控，能在合規、效能與可擴展性之間取得平衡。如需針對現有架構給出具體部署步驟或建議，請提供目前的拓撲與合規限制（可用於給出更精準的</w:t>
      </w:r>
      <w:r>
        <w:rPr>
          <w:rFonts w:hint="eastAsia"/>
        </w:rPr>
        <w:lastRenderedPageBreak/>
        <w:t>落地方案）。</w:t>
      </w:r>
    </w:p>
    <w:p w14:paraId="0977A3E5" w14:textId="77777777" w:rsidR="00B84D0F" w:rsidRDefault="00B84D0F" w:rsidP="00726C8B"/>
    <w:p w14:paraId="55581DF2" w14:textId="77777777" w:rsidR="00B84D0F" w:rsidRDefault="00B84D0F" w:rsidP="00726C8B"/>
    <w:p w14:paraId="5EFAFE4B" w14:textId="4DD73D51" w:rsidR="005F4368" w:rsidRDefault="005F4368" w:rsidP="00726C8B">
      <w:pPr>
        <w:rPr>
          <w:kern w:val="36"/>
          <w:sz w:val="48"/>
          <w:szCs w:val="48"/>
          <w14:ligatures w14:val="none"/>
        </w:rPr>
      </w:pPr>
      <w:r>
        <w:rPr>
          <w:rFonts w:hint="eastAsia"/>
        </w:rPr>
        <w:t>深度解析</w:t>
      </w:r>
      <w:r>
        <w:rPr>
          <w:rFonts w:hint="eastAsia"/>
        </w:rPr>
        <w:t xml:space="preserve"> GitHub Copilot SDK </w:t>
      </w:r>
      <w:r>
        <w:rPr>
          <w:rFonts w:hint="eastAsia"/>
        </w:rPr>
        <w:t>之</w:t>
      </w:r>
      <w:r>
        <w:rPr>
          <w:rFonts w:hint="eastAsia"/>
        </w:rPr>
        <w:t xml:space="preserve"> ACP</w:t>
      </w:r>
      <w:r>
        <w:rPr>
          <w:rFonts w:hint="eastAsia"/>
        </w:rPr>
        <w:t>（</w:t>
      </w:r>
      <w:r>
        <w:rPr>
          <w:rFonts w:hint="eastAsia"/>
        </w:rPr>
        <w:t>Agent Communication Protocol</w:t>
      </w:r>
      <w:r>
        <w:rPr>
          <w:rFonts w:hint="eastAsia"/>
        </w:rPr>
        <w:t>）機制與商業應用實務</w:t>
      </w:r>
    </w:p>
    <w:p w14:paraId="5DFA7061" w14:textId="77777777" w:rsidR="005F4368" w:rsidRDefault="005F4368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引言：從「輔助開發」到「代理化生態」的典範轉移</w:t>
      </w:r>
    </w:p>
    <w:p w14:paraId="6BB61566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在人工智慧驅動的軟體開發浪潮中，GitHub Copilot 已從單純的「程式碼補全工具」，逐步演進為具備高度環境感知與自主執行能力的「AI 代理人（AI Agent）」。在這樣的架構演進下，GitHub Copilot SDK 導入了核心的 </w:t>
      </w:r>
      <w:r>
        <w:rPr>
          <w:rStyle w:val="ae"/>
          <w:rFonts w:ascii="微軟正黑體" w:eastAsia="微軟正黑體" w:hAnsi="微軟正黑體" w:hint="eastAsia"/>
          <w:sz w:val="22"/>
          <w:szCs w:val="22"/>
        </w:rPr>
        <w:t>ACP（Agent Communication Protocol，代理人通訊協定）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 機制。</w:t>
      </w:r>
    </w:p>
    <w:p w14:paraId="435FD3EE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身為企業技術架構或開發流程的決策者，理解 ACP 不僅是掌握一項底層技術，更是掌握未來企業如何將自有 AI 模型、內部知識庫與開發環境進行深度整合的關鍵之鑰。本文件將為您深度解構 ACP 機制的核心原理、運行邏輯，以及其為企業開發環境帶來的龐大商業價值。</w:t>
      </w:r>
    </w:p>
    <w:p w14:paraId="4E521E43" w14:textId="77777777" w:rsidR="005F4368" w:rsidRDefault="005F4368">
      <w:pPr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pict w14:anchorId="0CB88394">
          <v:rect id="_x0000_i1041" style="width:0;height:1.5pt" o:hralign="center" o:hrstd="t" o:hr="t" fillcolor="#a0a0a0" stroked="f"/>
        </w:pict>
      </w:r>
    </w:p>
    <w:p w14:paraId="3F5FD126" w14:textId="77777777" w:rsidR="005F4368" w:rsidRDefault="005F4368">
      <w:pPr>
        <w:pStyle w:val="2"/>
        <w:rPr>
          <w:rFonts w:ascii="微軟正黑體" w:eastAsia="微軟正黑體" w:hAnsi="微軟正黑體" w:hint="eastAsia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核心論述：什麼是 ACP 機制？</w:t>
      </w:r>
    </w:p>
    <w:p w14:paraId="59E76C5B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ACP（Agent Communication Protocol）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 是 GitHub Copilot SDK 中，用於橋接前端開發環境（如 IDE 客戶端、自訂應用 SDK）與後端 AI 推論引擎（Agent CLI 實例或遠端服務）的</w:t>
      </w:r>
      <w:r>
        <w:rPr>
          <w:rStyle w:val="ae"/>
          <w:rFonts w:ascii="微軟正黑體" w:eastAsia="微軟正黑體" w:hAnsi="微軟正黑體" w:hint="eastAsia"/>
          <w:sz w:val="22"/>
          <w:szCs w:val="22"/>
        </w:rPr>
        <w:t>標準化通訊介面與協定</w:t>
      </w:r>
      <w:r>
        <w:rPr>
          <w:rFonts w:ascii="微軟正黑體" w:eastAsia="微軟正黑體" w:hAnsi="微軟正黑體" w:hint="eastAsia"/>
          <w:sz w:val="22"/>
          <w:szCs w:val="22"/>
        </w:rPr>
        <w:t>。</w:t>
      </w:r>
    </w:p>
    <w:p w14:paraId="1E34B8D3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過去，AI 輔助工具的邏輯往往與特定的封閉雲端服務高度綁定；而 ACP 的誕生，本質上是一場「</w:t>
      </w:r>
      <w:r>
        <w:rPr>
          <w:rStyle w:val="ae"/>
          <w:rFonts w:ascii="微軟正黑體" w:eastAsia="微軟正黑體" w:hAnsi="微軟正黑體" w:hint="eastAsia"/>
          <w:sz w:val="22"/>
          <w:szCs w:val="22"/>
        </w:rPr>
        <w:t>架構解耦（Architecture Decoupling）</w:t>
      </w:r>
      <w:r>
        <w:rPr>
          <w:rFonts w:ascii="微軟正黑體" w:eastAsia="微軟正黑體" w:hAnsi="微軟正黑體" w:hint="eastAsia"/>
          <w:sz w:val="22"/>
          <w:szCs w:val="22"/>
        </w:rPr>
        <w:t>」。透過這套標準化的通訊協定，Copilot SDK 可以動態喚醒、溝通並調度任何支援 ACP 規範的底層執行個體。這確保了前端開發環境的輕量化與穩定性，同時賦予了底層 AI 引擎無限的抽換與擴充彈性（例如可隨時切換至原生的 Copilot CLI、客製化的 Gemini CLI，甚至是企業內網的專屬模型伺服器）。</w:t>
      </w:r>
    </w:p>
    <w:p w14:paraId="67A3415B" w14:textId="77777777" w:rsidR="005F4368" w:rsidRDefault="005F4368">
      <w:pPr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pict w14:anchorId="1D9C727A">
          <v:rect id="_x0000_i1042" style="width:0;height:1.5pt" o:hralign="center" o:hrstd="t" o:hr="t" fillcolor="#a0a0a0" stroked="f"/>
        </w:pict>
      </w:r>
    </w:p>
    <w:p w14:paraId="7D0F1D91" w14:textId="77777777" w:rsidR="005F4368" w:rsidRDefault="005F4368">
      <w:pPr>
        <w:pStyle w:val="2"/>
        <w:rPr>
          <w:rFonts w:ascii="微軟正黑體" w:eastAsia="微軟正黑體" w:hAnsi="微軟正黑體" w:hint="eastAsia"/>
          <w:sz w:val="36"/>
          <w:szCs w:val="36"/>
        </w:rPr>
      </w:pPr>
      <w:r>
        <w:rPr>
          <w:rFonts w:ascii="微軟正黑體" w:eastAsia="微軟正黑體" w:hAnsi="微軟正黑體" w:hint="eastAsia"/>
        </w:rPr>
        <w:t>具體細節：ACP 機制的四大運行支柱</w:t>
      </w:r>
    </w:p>
    <w:p w14:paraId="47EE37E4" w14:textId="77777777" w:rsidR="005F4368" w:rsidRDefault="005F4368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1. 跨進程會話生命週期管理（Session Lifecycle Management）</w:t>
      </w:r>
    </w:p>
    <w:p w14:paraId="18E2F52E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當開發者或應用程式透過 SDK 呼叫建立會話（如 </w:t>
      </w:r>
      <w:proofErr w:type="spellStart"/>
      <w:r>
        <w:rPr>
          <w:rStyle w:val="HTML"/>
          <w:rFonts w:hint="eastAsia"/>
        </w:rPr>
        <w:t>client.createSession</w:t>
      </w:r>
      <w:proofErr w:type="spellEnd"/>
      <w:r>
        <w:rPr>
          <w:rStyle w:val="HTML"/>
          <w:rFonts w:hint="eastAsia"/>
        </w:rPr>
        <w:t>()</w:t>
      </w:r>
      <w:r>
        <w:rPr>
          <w:rFonts w:ascii="微軟正黑體" w:eastAsia="微軟正黑體" w:hAnsi="微軟正黑體" w:hint="eastAsia"/>
          <w:sz w:val="22"/>
          <w:szCs w:val="22"/>
        </w:rPr>
        <w:t>）時，ACP 機制會自動介入並負責底層進程的生命週期管理。它可以透過傳入特定的命令列引數（例如：</w:t>
      </w:r>
      <w:proofErr w:type="spellStart"/>
      <w:r>
        <w:rPr>
          <w:rStyle w:val="HTML"/>
          <w:rFonts w:hint="eastAsia"/>
        </w:rPr>
        <w:t>cliPath</w:t>
      </w:r>
      <w:proofErr w:type="spellEnd"/>
      <w:r>
        <w:rPr>
          <w:rStyle w:val="HTML"/>
          <w:rFonts w:hint="eastAsia"/>
        </w:rPr>
        <w:t>: "</w:t>
      </w:r>
      <w:proofErr w:type="spellStart"/>
      <w:r>
        <w:rPr>
          <w:rStyle w:val="HTML"/>
          <w:rFonts w:hint="eastAsia"/>
        </w:rPr>
        <w:t>gemini</w:t>
      </w:r>
      <w:proofErr w:type="spellEnd"/>
      <w:r>
        <w:rPr>
          <w:rStyle w:val="HTML"/>
          <w:rFonts w:hint="eastAsia"/>
        </w:rPr>
        <w:t xml:space="preserve">", </w:t>
      </w:r>
      <w:proofErr w:type="spellStart"/>
      <w:r>
        <w:rPr>
          <w:rStyle w:val="HTML"/>
          <w:rFonts w:hint="eastAsia"/>
        </w:rPr>
        <w:t>cliArgs</w:t>
      </w:r>
      <w:proofErr w:type="spellEnd"/>
      <w:r>
        <w:rPr>
          <w:rStyle w:val="HTML"/>
          <w:rFonts w:hint="eastAsia"/>
        </w:rPr>
        <w:t>: "--experimental-</w:t>
      </w:r>
      <w:proofErr w:type="spellStart"/>
      <w:r>
        <w:rPr>
          <w:rStyle w:val="HTML"/>
          <w:rFonts w:hint="eastAsia"/>
        </w:rPr>
        <w:t>acp</w:t>
      </w:r>
      <w:proofErr w:type="spellEnd"/>
      <w:r>
        <w:rPr>
          <w:rStyle w:val="HTML"/>
          <w:rFonts w:hint="eastAsia"/>
        </w:rPr>
        <w:t>"</w:t>
      </w:r>
      <w:r>
        <w:rPr>
          <w:rFonts w:ascii="微軟正黑體" w:eastAsia="微軟正黑體" w:hAnsi="微軟正黑體" w:hint="eastAsia"/>
          <w:sz w:val="22"/>
          <w:szCs w:val="22"/>
        </w:rPr>
        <w:t>），在背景安全地啟動一個獨立的 Agent 進程。 這種機制將 AI 推理的運算與狀態管理從主應</w:t>
      </w:r>
      <w:r>
        <w:rPr>
          <w:rFonts w:ascii="微軟正黑體" w:eastAsia="微軟正黑體" w:hAnsi="微軟正黑體" w:hint="eastAsia"/>
          <w:sz w:val="22"/>
          <w:szCs w:val="22"/>
        </w:rPr>
        <w:lastRenderedPageBreak/>
        <w:t>用程式中剝離，確保高負載的推論過程不會拖垮前端介面；且一旦會話結束，ACP 亦能優雅地終止進程，避免系統資源或記憶體洩漏。</w:t>
      </w:r>
    </w:p>
    <w:p w14:paraId="55E4A6E6" w14:textId="77777777" w:rsidR="005F4368" w:rsidRDefault="005F4368">
      <w:pPr>
        <w:pStyle w:val="3"/>
        <w:rPr>
          <w:rFonts w:ascii="微軟正黑體" w:eastAsia="微軟正黑體" w:hAnsi="微軟正黑體" w:hint="eastAsia"/>
          <w:sz w:val="27"/>
          <w:szCs w:val="27"/>
        </w:rPr>
      </w:pPr>
      <w:r>
        <w:rPr>
          <w:rFonts w:ascii="微軟正黑體" w:eastAsia="微軟正黑體" w:hAnsi="微軟正黑體" w:hint="eastAsia"/>
        </w:rPr>
        <w:t>2. 標準化雙向資料流通與串流（Standardized Bidirectional Streaming）</w:t>
      </w:r>
    </w:p>
    <w:p w14:paraId="3FE3A071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在 AI 生成過程中，延遲（Latency）是影響使用者體驗的致命傷。ACP 不僅支援標準的請求/回應模式，更支援全雙工的串流通訊。 這使得 SDK 無須等待整個語言模型生成完畢，即可逐字元（Token-by-token）將生成的程式碼或文字即時渲染至開發環境（</w:t>
      </w:r>
      <w:r>
        <w:rPr>
          <w:rStyle w:val="HTML"/>
          <w:rFonts w:hint="eastAsia"/>
        </w:rPr>
        <w:t>streaming: true</w:t>
      </w:r>
      <w:r>
        <w:rPr>
          <w:rFonts w:ascii="微軟正黑體" w:eastAsia="微軟正黑體" w:hAnsi="微軟正黑體" w:hint="eastAsia"/>
          <w:sz w:val="22"/>
          <w:szCs w:val="22"/>
        </w:rPr>
        <w:t>）。同時，此雙向通道亦允許底層 Agent 在推理中途，反向向 IDE 發起「請求存取工作區特定檔案」或「調用特定工具（Tool Calling）」的非同步請求，實現真正的 Agentic 互動。</w:t>
      </w:r>
    </w:p>
    <w:p w14:paraId="1A8EF58E" w14:textId="77777777" w:rsidR="005F4368" w:rsidRDefault="005F4368">
      <w:pPr>
        <w:pStyle w:val="3"/>
        <w:rPr>
          <w:rFonts w:ascii="微軟正黑體" w:eastAsia="微軟正黑體" w:hAnsi="微軟正黑體" w:hint="eastAsia"/>
          <w:sz w:val="27"/>
          <w:szCs w:val="27"/>
        </w:rPr>
      </w:pPr>
      <w:r>
        <w:rPr>
          <w:rFonts w:ascii="微軟正黑體" w:eastAsia="微軟正黑體" w:hAnsi="微軟正黑體" w:hint="eastAsia"/>
        </w:rPr>
        <w:t>3. 多元接入點與本地/遠端混合部署（Hybrid Deployment Flexibility）</w:t>
      </w:r>
    </w:p>
    <w:p w14:paraId="796F0EA4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得益於 ACP 高度抽象化的介面設計，Copilot SDK 支援多種串接路徑，賦予企業極大的部署彈性：</w:t>
      </w:r>
    </w:p>
    <w:p w14:paraId="3491A36A" w14:textId="77777777" w:rsidR="005F4368" w:rsidRDefault="005F4368" w:rsidP="005F436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原生雲端串接</w:t>
      </w:r>
      <w:r>
        <w:rPr>
          <w:rFonts w:ascii="微軟正黑體" w:eastAsia="微軟正黑體" w:hAnsi="微軟正黑體" w:hint="eastAsia"/>
          <w:sz w:val="22"/>
          <w:szCs w:val="22"/>
        </w:rPr>
        <w:t>：透過預設的 Copilot CLI 進行標準訂閱驗證，無縫連接 GitHub 官方的推論端點。</w:t>
      </w:r>
    </w:p>
    <w:p w14:paraId="5236DA78" w14:textId="77777777" w:rsidR="005F4368" w:rsidRDefault="005F4368" w:rsidP="005F436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lastRenderedPageBreak/>
        <w:t>異質模型代理（如 Gemini CLI 整合）</w:t>
      </w:r>
      <w:r>
        <w:rPr>
          <w:rFonts w:ascii="微軟正黑體" w:eastAsia="微軟正黑體" w:hAnsi="微軟正黑體" w:hint="eastAsia"/>
          <w:sz w:val="22"/>
          <w:szCs w:val="22"/>
        </w:rPr>
        <w:t>：允許開發團隊接入第三方強大模型，僅需將 SDK 的執行路徑指向符合 ACP 標準的外部代理程式即可，輕易實現跨模型生態的無縫接軌。</w:t>
      </w:r>
    </w:p>
    <w:p w14:paraId="1D6819F1" w14:textId="77777777" w:rsidR="005F4368" w:rsidRDefault="005F4368" w:rsidP="005F436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遠端實例連接（Remote Instance）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：容許指定特定網路連接埠（如透過 </w:t>
      </w:r>
      <w:r>
        <w:rPr>
          <w:rStyle w:val="HTML"/>
          <w:rFonts w:hint="eastAsia"/>
        </w:rPr>
        <w:t>--</w:t>
      </w:r>
      <w:proofErr w:type="spellStart"/>
      <w:r>
        <w:rPr>
          <w:rStyle w:val="HTML"/>
          <w:rFonts w:hint="eastAsia"/>
        </w:rPr>
        <w:t>acp</w:t>
      </w:r>
      <w:proofErr w:type="spellEnd"/>
      <w:r>
        <w:rPr>
          <w:rStyle w:val="HTML"/>
          <w:rFonts w:hint="eastAsia"/>
        </w:rPr>
        <w:t xml:space="preserve"> --port 17817</w:t>
      </w:r>
      <w:r>
        <w:rPr>
          <w:rFonts w:ascii="微軟正黑體" w:eastAsia="微軟正黑體" w:hAnsi="微軟正黑體" w:hint="eastAsia"/>
          <w:sz w:val="22"/>
          <w:szCs w:val="22"/>
        </w:rPr>
        <w:t>），將耗能的 AI 運算或受保護的商業邏輯遷移至企業內部的強大運算節點，實現「前端輕量、後端重裝」的架構。</w:t>
      </w:r>
    </w:p>
    <w:p w14:paraId="3DB7FF0E" w14:textId="77777777" w:rsidR="005F4368" w:rsidRDefault="005F4368">
      <w:pPr>
        <w:pStyle w:val="3"/>
        <w:rPr>
          <w:rFonts w:ascii="微軟正黑體" w:eastAsia="微軟正黑體" w:hAnsi="微軟正黑體" w:hint="eastAsia"/>
          <w:sz w:val="27"/>
          <w:szCs w:val="27"/>
        </w:rPr>
      </w:pPr>
      <w:r>
        <w:rPr>
          <w:rFonts w:ascii="微軟正黑體" w:eastAsia="微軟正黑體" w:hAnsi="微軟正黑體" w:hint="eastAsia"/>
        </w:rPr>
        <w:t>4. 企業級 BYOK（Bring Your Own Key）支援與資料邊界控制</w:t>
      </w:r>
    </w:p>
    <w:p w14:paraId="56C08105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資安與資料主權是企業導入 AI 的最大痛點。透過 ACP 衍生的 Provider 抽象層，企業能夠輕鬆注入自有的雲端資源配置（例如配置 Azure OpenAI 的 </w:t>
      </w:r>
      <w:proofErr w:type="spellStart"/>
      <w:r>
        <w:rPr>
          <w:rStyle w:val="HTML"/>
          <w:rFonts w:hint="eastAsia"/>
        </w:rPr>
        <w:t>baseUrl</w:t>
      </w:r>
      <w:proofErr w:type="spellEnd"/>
      <w:r>
        <w:rPr>
          <w:rFonts w:ascii="微軟正黑體" w:eastAsia="微軟正黑體" w:hAnsi="微軟正黑體" w:hint="eastAsia"/>
          <w:sz w:val="22"/>
          <w:szCs w:val="22"/>
        </w:rPr>
        <w:t xml:space="preserve"> 與特定 </w:t>
      </w:r>
      <w:proofErr w:type="spellStart"/>
      <w:r>
        <w:rPr>
          <w:rStyle w:val="HTML"/>
          <w:rFonts w:hint="eastAsia"/>
        </w:rPr>
        <w:t>apiKey</w:t>
      </w:r>
      <w:proofErr w:type="spellEnd"/>
      <w:r>
        <w:rPr>
          <w:rFonts w:ascii="微軟正黑體" w:eastAsia="微軟正黑體" w:hAnsi="微軟正黑體" w:hint="eastAsia"/>
          <w:sz w:val="22"/>
          <w:szCs w:val="22"/>
        </w:rPr>
        <w:t>）。 這意味著企業可以嚴格控制資料流向，確保敏感的原始碼與商業機密完全在合規的 VPC（虛擬私有雲）內處理，不會外流至不受控的公共 API，完美契合金融、醫療等高監管行業的合規要求。</w:t>
      </w:r>
    </w:p>
    <w:p w14:paraId="32227ADA" w14:textId="77777777" w:rsidR="005F4368" w:rsidRDefault="005F4368">
      <w:pPr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pict w14:anchorId="15E07526">
          <v:rect id="_x0000_i1043" style="width:0;height:1.5pt" o:hralign="center" o:hrstd="t" o:hr="t" fillcolor="#a0a0a0" stroked="f"/>
        </w:pict>
      </w:r>
    </w:p>
    <w:p w14:paraId="6FCFD575" w14:textId="77777777" w:rsidR="005F4368" w:rsidRDefault="005F4368">
      <w:pPr>
        <w:pStyle w:val="2"/>
        <w:rPr>
          <w:rFonts w:ascii="微軟正黑體" w:eastAsia="微軟正黑體" w:hAnsi="微軟正黑體" w:hint="eastAsia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結語與行動建議：打造可自主進化的開發流水線</w:t>
      </w:r>
    </w:p>
    <w:p w14:paraId="133CE8A9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ACP 機制的出現，標誌著 GitHub Copilot SDK 從「單一閉源產品」走向「開放生態平台」的重要里程碑。對於積極尋求數位轉型與工程效能極大化的企業而言，ACP 不僅是一份技術規格文件，更是建構「專屬企業級 AI 研發大腦」的基礎設施。</w:t>
      </w:r>
    </w:p>
    <w:p w14:paraId="22B65850" w14:textId="77777777" w:rsidR="005F4368" w:rsidRDefault="005F4368">
      <w:pPr>
        <w:pStyle w:val="Web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商務與技術行動建議：</w:t>
      </w:r>
    </w:p>
    <w:p w14:paraId="4866C263" w14:textId="77777777" w:rsidR="005F4368" w:rsidRDefault="005F4368" w:rsidP="005F4368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盤點內部 AI 資源與合規需求（Security &amp; Compliance）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 若您的企業對程式碼外流有極度嚴格的規範，建議立刻評估並導入透過 ACP 機制結合 Azure OpenAI (BYOK) 的部署方案，在享受 AI 賦能的同時，確保 100% 的資料主權與合規性。</w:t>
      </w:r>
    </w:p>
    <w:p w14:paraId="293C3B30" w14:textId="77777777" w:rsidR="005F4368" w:rsidRDefault="005F4368" w:rsidP="005F4368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微軟正黑體" w:eastAsia="微軟正黑體" w:hAnsi="微軟正黑體" w:hint="eastAsia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啟動異質模型整合概念驗證（PoC）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 利用 ACP 可抽換底層 Agent 的特性，技術團隊可嘗試在特定專案中導入客製化的 CLI 代理（例如：封裝了企業內部 API 文件與架構規範的客製化模型）。測試其在特定領域知識的開發輔助表現，是否優於通用的標準模型。</w:t>
      </w:r>
    </w:p>
    <w:p w14:paraId="310C8422" w14:textId="77777777" w:rsidR="00726C8B" w:rsidRDefault="005F4368">
      <w:pPr>
        <w:pStyle w:val="1"/>
        <w:rPr>
          <w:rFonts w:ascii="微軟正黑體" w:eastAsia="微軟正黑體" w:hAnsi="微軟正黑體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lastRenderedPageBreak/>
        <w:t>制定內部工具鏈的通訊標準（Toolchain Standardization）</w:t>
      </w:r>
      <w:r>
        <w:rPr>
          <w:rFonts w:ascii="微軟正黑體" w:eastAsia="微軟正黑體" w:hAnsi="微軟正黑體" w:hint="eastAsia"/>
          <w:sz w:val="22"/>
          <w:szCs w:val="22"/>
        </w:rPr>
        <w:t xml:space="preserve"> 技術管理層應鼓勵 DevOps 與架構團隊深入理解 ACP 的資料交換格式。掌握此協定將有助於未來開發企業內部的自動化腳本或 CI/CD 機器人時，能無縫、無痛地將企業既有資產對接至 Copilot 生態圈，最大化研發綜效。</w:t>
      </w:r>
    </w:p>
    <w:p w14:paraId="1243235E" w14:textId="77777777" w:rsidR="00726C8B" w:rsidRDefault="00726C8B" w:rsidP="00726C8B"/>
    <w:p w14:paraId="743A5529" w14:textId="4665D232" w:rsidR="00726C8B" w:rsidRPr="00726C8B" w:rsidRDefault="00726C8B" w:rsidP="00726C8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深度解析</w:t>
      </w:r>
      <w:r>
        <w:rPr>
          <w:rFonts w:hint="eastAsia"/>
        </w:rPr>
        <w:t xml:space="preserve"> GitHub Copilot SDK </w:t>
      </w:r>
      <w:r>
        <w:rPr>
          <w:rFonts w:hint="eastAsia"/>
        </w:rPr>
        <w:t>的</w:t>
      </w:r>
      <w:r>
        <w:rPr>
          <w:rFonts w:hint="eastAsia"/>
        </w:rPr>
        <w:t xml:space="preserve"> ACP</w:t>
      </w:r>
      <w:r>
        <w:rPr>
          <w:rFonts w:hint="eastAsia"/>
        </w:rPr>
        <w:t>（</w:t>
      </w:r>
      <w:r>
        <w:rPr>
          <w:rFonts w:hint="eastAsia"/>
        </w:rPr>
        <w:t>Agent Communication Protocol</w:t>
      </w:r>
      <w:r>
        <w:rPr>
          <w:rFonts w:hint="eastAsia"/>
        </w:rPr>
        <w:t>）：機制、實務與企業採用建議</w:t>
      </w:r>
      <w:r>
        <w:rPr>
          <w:rFonts w:hint="eastAsia"/>
        </w:rPr>
        <w:t xml:space="preserve">## </w:t>
      </w:r>
      <w:r>
        <w:rPr>
          <w:rFonts w:hint="eastAsia"/>
        </w:rPr>
        <w:t>摘要（</w:t>
      </w:r>
      <w:r>
        <w:rPr>
          <w:rFonts w:hint="eastAsia"/>
        </w:rPr>
        <w:t>Executive Summary</w:t>
      </w:r>
      <w:r>
        <w:rPr>
          <w:rFonts w:hint="eastAsia"/>
        </w:rPr>
        <w:t>）</w:t>
      </w:r>
      <w:r>
        <w:rPr>
          <w:rFonts w:hint="eastAsia"/>
        </w:rPr>
        <w:t>ACP</w:t>
      </w:r>
      <w:r>
        <w:rPr>
          <w:rFonts w:hint="eastAsia"/>
        </w:rPr>
        <w:t>（</w:t>
      </w:r>
      <w:r>
        <w:rPr>
          <w:rFonts w:hint="eastAsia"/>
        </w:rPr>
        <w:t>Agent Communication Protocol</w:t>
      </w:r>
      <w:r>
        <w:rPr>
          <w:rFonts w:hint="eastAsia"/>
        </w:rPr>
        <w:t>）是</w:t>
      </w:r>
      <w:r>
        <w:rPr>
          <w:rFonts w:hint="eastAsia"/>
        </w:rPr>
        <w:t xml:space="preserve"> GitHub Copilot SDK </w:t>
      </w:r>
      <w:r>
        <w:rPr>
          <w:rFonts w:hint="eastAsia"/>
        </w:rPr>
        <w:t>中，負責在前端開發環境（</w:t>
      </w:r>
      <w:r>
        <w:rPr>
          <w:rFonts w:hint="eastAsia"/>
        </w:rPr>
        <w:t>IDE / SDK</w:t>
      </w:r>
      <w:r>
        <w:rPr>
          <w:rFonts w:hint="eastAsia"/>
        </w:rPr>
        <w:t>）與後端</w:t>
      </w:r>
      <w:r>
        <w:rPr>
          <w:rFonts w:hint="eastAsia"/>
        </w:rPr>
        <w:t xml:space="preserve"> AI </w:t>
      </w:r>
      <w:r>
        <w:rPr>
          <w:rFonts w:hint="eastAsia"/>
        </w:rPr>
        <w:t>執行個體（</w:t>
      </w:r>
      <w:r>
        <w:rPr>
          <w:rFonts w:hint="eastAsia"/>
        </w:rPr>
        <w:t xml:space="preserve">Agent CLI </w:t>
      </w:r>
      <w:r>
        <w:rPr>
          <w:rFonts w:hint="eastAsia"/>
        </w:rPr>
        <w:t>或遠端推論服務）之間建立標準化、可擴充且安全通訊的核心協定。對企業而言，</w:t>
      </w:r>
      <w:r>
        <w:rPr>
          <w:rFonts w:hint="eastAsia"/>
        </w:rPr>
        <w:t xml:space="preserve">ACP </w:t>
      </w:r>
      <w:r>
        <w:rPr>
          <w:rFonts w:hint="eastAsia"/>
        </w:rPr>
        <w:t>不僅是技術介面，更是將</w:t>
      </w:r>
      <w:r>
        <w:rPr>
          <w:rFonts w:hint="eastAsia"/>
        </w:rPr>
        <w:t xml:space="preserve"> AI </w:t>
      </w:r>
      <w:r>
        <w:rPr>
          <w:rFonts w:hint="eastAsia"/>
        </w:rPr>
        <w:t>能力安全、可控、並可替換地納入既有軟體開發生命週期（</w:t>
      </w:r>
      <w:r>
        <w:rPr>
          <w:rFonts w:hint="eastAsia"/>
        </w:rPr>
        <w:t>SDLC</w:t>
      </w:r>
      <w:r>
        <w:rPr>
          <w:rFonts w:hint="eastAsia"/>
        </w:rPr>
        <w:t>）與企業治理的關鍵基礎設施。本文件從技術機制、部署模式、運維與治理要點，到商務價值與</w:t>
      </w:r>
      <w:r>
        <w:rPr>
          <w:rFonts w:hint="eastAsia"/>
        </w:rPr>
        <w:t xml:space="preserve"> PoC </w:t>
      </w:r>
      <w:r>
        <w:rPr>
          <w:rFonts w:hint="eastAsia"/>
        </w:rPr>
        <w:t>路徑，提供可操作的深度指引，協助決策者與技術團隊評估與導入</w:t>
      </w:r>
      <w:r>
        <w:rPr>
          <w:rFonts w:hint="eastAsia"/>
        </w:rPr>
        <w:t xml:space="preserve"> ACP </w:t>
      </w:r>
      <w:r>
        <w:rPr>
          <w:rFonts w:hint="eastAsia"/>
        </w:rPr>
        <w:t>為核心的</w:t>
      </w:r>
      <w:r>
        <w:rPr>
          <w:rFonts w:hint="eastAsia"/>
        </w:rPr>
        <w:t xml:space="preserve"> Copilot </w:t>
      </w:r>
      <w:r>
        <w:rPr>
          <w:rFonts w:hint="eastAsia"/>
        </w:rPr>
        <w:t>生態整合方案。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引言：為何</w:t>
      </w:r>
      <w:r>
        <w:rPr>
          <w:rFonts w:hint="eastAsia"/>
        </w:rPr>
        <w:t xml:space="preserve"> ACP </w:t>
      </w:r>
      <w:r>
        <w:rPr>
          <w:rFonts w:hint="eastAsia"/>
        </w:rPr>
        <w:t>是企業級</w:t>
      </w:r>
      <w:r>
        <w:rPr>
          <w:rFonts w:hint="eastAsia"/>
        </w:rPr>
        <w:t xml:space="preserve"> AI </w:t>
      </w:r>
      <w:r>
        <w:rPr>
          <w:rFonts w:hint="eastAsia"/>
        </w:rPr>
        <w:t>整合的關鍵過去</w:t>
      </w:r>
      <w:r>
        <w:rPr>
          <w:rFonts w:hint="eastAsia"/>
        </w:rPr>
        <w:t xml:space="preserve"> AI </w:t>
      </w:r>
      <w:r>
        <w:rPr>
          <w:rFonts w:hint="eastAsia"/>
        </w:rPr>
        <w:t>開發輔助常由雲端單一供應商封閉提供，造成資料外流風險、整合成本高、以及供應商鎖定（</w:t>
      </w:r>
      <w:r>
        <w:rPr>
          <w:rFonts w:hint="eastAsia"/>
        </w:rPr>
        <w:t>vendor lock-in</w:t>
      </w:r>
      <w:r>
        <w:rPr>
          <w:rFonts w:hint="eastAsia"/>
        </w:rPr>
        <w:t>）。</w:t>
      </w:r>
      <w:r>
        <w:rPr>
          <w:rFonts w:hint="eastAsia"/>
        </w:rPr>
        <w:t xml:space="preserve">ACP </w:t>
      </w:r>
      <w:r>
        <w:rPr>
          <w:rFonts w:hint="eastAsia"/>
        </w:rPr>
        <w:t>的出現，讓前端（</w:t>
      </w:r>
      <w:r>
        <w:rPr>
          <w:rFonts w:hint="eastAsia"/>
        </w:rPr>
        <w:t>IDE/SDK</w:t>
      </w:r>
      <w:r>
        <w:rPr>
          <w:rFonts w:hint="eastAsia"/>
        </w:rPr>
        <w:t>）與後端（模型執行）之間的耦合降到最低，透過標準化通訊協定實現「可插拔、可混合部署」的架構。企業可在滿足合規、效能與成本目標下，自主選擇或替換底層模型與執行環境，這對受監管產業尤為重要。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核心論述：</w:t>
      </w:r>
      <w:r>
        <w:rPr>
          <w:rFonts w:hint="eastAsia"/>
        </w:rPr>
        <w:t xml:space="preserve">ACP </w:t>
      </w:r>
      <w:r>
        <w:rPr>
          <w:rFonts w:hint="eastAsia"/>
        </w:rPr>
        <w:t>的設計理念與價值定位</w:t>
      </w:r>
      <w:r>
        <w:rPr>
          <w:rFonts w:hint="eastAsia"/>
        </w:rPr>
        <w:t xml:space="preserve">- </w:t>
      </w:r>
      <w:r>
        <w:rPr>
          <w:rFonts w:hint="eastAsia"/>
        </w:rPr>
        <w:t>標準化：定義一致的</w:t>
      </w:r>
      <w:r>
        <w:rPr>
          <w:rFonts w:hint="eastAsia"/>
        </w:rPr>
        <w:t xml:space="preserve"> session</w:t>
      </w:r>
      <w:r>
        <w:rPr>
          <w:rFonts w:hint="eastAsia"/>
        </w:rPr>
        <w:t>、訊息、串流與錯誤處理模型，降低多方整合成本。</w:t>
      </w:r>
      <w:r>
        <w:rPr>
          <w:rFonts w:hint="eastAsia"/>
        </w:rPr>
        <w:t xml:space="preserve">- </w:t>
      </w:r>
      <w:r>
        <w:rPr>
          <w:rFonts w:hint="eastAsia"/>
        </w:rPr>
        <w:t>解耦合：前端只負責使用者體驗與工作區上下文；重量級推理與狀態由獨立</w:t>
      </w:r>
      <w:r>
        <w:rPr>
          <w:rFonts w:hint="eastAsia"/>
        </w:rPr>
        <w:t xml:space="preserve"> Agent </w:t>
      </w:r>
      <w:r>
        <w:rPr>
          <w:rFonts w:hint="eastAsia"/>
        </w:rPr>
        <w:t>處理。</w:t>
      </w:r>
      <w:r>
        <w:rPr>
          <w:rFonts w:hint="eastAsia"/>
        </w:rPr>
        <w:t xml:space="preserve">- </w:t>
      </w:r>
      <w:r>
        <w:rPr>
          <w:rFonts w:hint="eastAsia"/>
        </w:rPr>
        <w:t>可替換性：支援原生</w:t>
      </w:r>
      <w:r>
        <w:rPr>
          <w:rFonts w:hint="eastAsia"/>
        </w:rPr>
        <w:t xml:space="preserve"> Copilot CLI</w:t>
      </w:r>
      <w:r>
        <w:rPr>
          <w:rFonts w:hint="eastAsia"/>
        </w:rPr>
        <w:t>、第三方</w:t>
      </w:r>
      <w:r>
        <w:rPr>
          <w:rFonts w:hint="eastAsia"/>
        </w:rPr>
        <w:t xml:space="preserve"> CLI</w:t>
      </w:r>
      <w:r>
        <w:rPr>
          <w:rFonts w:hint="eastAsia"/>
        </w:rPr>
        <w:t>（如</w:t>
      </w:r>
      <w:r>
        <w:rPr>
          <w:rFonts w:hint="eastAsia"/>
        </w:rPr>
        <w:t xml:space="preserve"> Gemini</w:t>
      </w:r>
      <w:r>
        <w:rPr>
          <w:rFonts w:hint="eastAsia"/>
        </w:rPr>
        <w:t>）、或企業內部模型伺服器。</w:t>
      </w:r>
      <w:r>
        <w:rPr>
          <w:rFonts w:hint="eastAsia"/>
        </w:rPr>
        <w:t xml:space="preserve">- </w:t>
      </w:r>
      <w:r>
        <w:rPr>
          <w:rFonts w:hint="eastAsia"/>
        </w:rPr>
        <w:t>可治理：從權限、資料主權到審計追蹤，提供企業級合規手段（如</w:t>
      </w:r>
      <w:r>
        <w:rPr>
          <w:rFonts w:hint="eastAsia"/>
        </w:rPr>
        <w:t xml:space="preserve"> BYOK</w:t>
      </w:r>
      <w:r>
        <w:rPr>
          <w:rFonts w:hint="eastAsia"/>
        </w:rPr>
        <w:t>、</w:t>
      </w:r>
      <w:r>
        <w:rPr>
          <w:rFonts w:hint="eastAsia"/>
        </w:rPr>
        <w:t xml:space="preserve">VPC-only </w:t>
      </w:r>
      <w:r>
        <w:rPr>
          <w:rFonts w:hint="eastAsia"/>
        </w:rPr>
        <w:t>部署）。</w:t>
      </w:r>
      <w:r>
        <w:rPr>
          <w:rFonts w:hint="eastAsia"/>
        </w:rPr>
        <w:t xml:space="preserve">- </w:t>
      </w:r>
      <w:r>
        <w:rPr>
          <w:rFonts w:hint="eastAsia"/>
        </w:rPr>
        <w:t>互動化（</w:t>
      </w:r>
      <w:r>
        <w:rPr>
          <w:rFonts w:hint="eastAsia"/>
        </w:rPr>
        <w:t>Agentic</w:t>
      </w:r>
      <w:r>
        <w:rPr>
          <w:rFonts w:hint="eastAsia"/>
        </w:rPr>
        <w:t>）：除了簡單的請求</w:t>
      </w:r>
      <w:r>
        <w:rPr>
          <w:rFonts w:hint="eastAsia"/>
        </w:rPr>
        <w:t>/</w:t>
      </w:r>
      <w:r>
        <w:rPr>
          <w:rFonts w:hint="eastAsia"/>
        </w:rPr>
        <w:t>回應，支援雙向串流、工具呼叫與工作區訪問請求，提升自動化與跨系統合作能力。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具體細節：</w:t>
      </w:r>
      <w:r>
        <w:rPr>
          <w:rFonts w:hint="eastAsia"/>
        </w:rPr>
        <w:t xml:space="preserve">ACP </w:t>
      </w:r>
      <w:r>
        <w:rPr>
          <w:rFonts w:hint="eastAsia"/>
        </w:rPr>
        <w:t>的四大運行支柱（深度展開）</w:t>
      </w:r>
      <w:r>
        <w:rPr>
          <w:rFonts w:hint="eastAsia"/>
        </w:rPr>
        <w:t xml:space="preserve">### 1) </w:t>
      </w:r>
      <w:r>
        <w:rPr>
          <w:rFonts w:hint="eastAsia"/>
        </w:rPr>
        <w:t>跨進程會話生命週期管理（</w:t>
      </w:r>
      <w:r>
        <w:rPr>
          <w:rFonts w:hint="eastAsia"/>
        </w:rPr>
        <w:t>Session Lifecycle Management</w:t>
      </w:r>
      <w:r>
        <w:rPr>
          <w:rFonts w:hint="eastAsia"/>
        </w:rPr>
        <w:t>）</w:t>
      </w:r>
      <w:r>
        <w:rPr>
          <w:rFonts w:hint="eastAsia"/>
        </w:rPr>
        <w:t xml:space="preserve">- Session </w:t>
      </w:r>
      <w:r>
        <w:rPr>
          <w:rFonts w:hint="eastAsia"/>
        </w:rPr>
        <w:t>建立：前端呼叫</w:t>
      </w:r>
      <w:r>
        <w:rPr>
          <w:rFonts w:hint="eastAsia"/>
        </w:rPr>
        <w:t xml:space="preserve"> SDK</w:t>
      </w:r>
      <w:r>
        <w:rPr>
          <w:rFonts w:hint="eastAsia"/>
        </w:rPr>
        <w:t>（例如</w:t>
      </w:r>
      <w:r>
        <w:rPr>
          <w:rFonts w:hint="eastAsia"/>
        </w:rPr>
        <w:t xml:space="preserve"> </w:t>
      </w:r>
      <w:proofErr w:type="spellStart"/>
      <w:r>
        <w:t>client.createSession</w:t>
      </w:r>
      <w:proofErr w:type="spellEnd"/>
      <w:r>
        <w:t>(...)</w:t>
      </w:r>
      <w:r>
        <w:rPr>
          <w:rFonts w:hint="eastAsia"/>
        </w:rPr>
        <w:t>）時，</w:t>
      </w:r>
      <w:r>
        <w:rPr>
          <w:rFonts w:hint="eastAsia"/>
        </w:rPr>
        <w:t xml:space="preserve">ACP </w:t>
      </w:r>
      <w:r>
        <w:rPr>
          <w:rFonts w:hint="eastAsia"/>
        </w:rPr>
        <w:t>負責透過參數（</w:t>
      </w:r>
      <w:proofErr w:type="spellStart"/>
      <w:r>
        <w:rPr>
          <w:rFonts w:hint="eastAsia"/>
        </w:rPr>
        <w:t>cliPath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cliArgs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env </w:t>
      </w:r>
      <w:r>
        <w:rPr>
          <w:rFonts w:hint="eastAsia"/>
        </w:rPr>
        <w:t>等）啟動或連線</w:t>
      </w:r>
      <w:r>
        <w:rPr>
          <w:rFonts w:hint="eastAsia"/>
        </w:rPr>
        <w:t xml:space="preserve"> Agent</w:t>
      </w:r>
      <w:r>
        <w:rPr>
          <w:rFonts w:hint="eastAsia"/>
        </w:rPr>
        <w:t>。</w:t>
      </w:r>
      <w:r>
        <w:rPr>
          <w:rFonts w:hint="eastAsia"/>
        </w:rPr>
        <w:t xml:space="preserve">  - </w:t>
      </w:r>
      <w:r>
        <w:rPr>
          <w:rFonts w:hint="eastAsia"/>
        </w:rPr>
        <w:t>狀態機：典型狀態包含：</w:t>
      </w:r>
      <w:r>
        <w:rPr>
          <w:rFonts w:hint="eastAsia"/>
        </w:rPr>
        <w:t xml:space="preserve">CREATING </w:t>
      </w:r>
      <w:r>
        <w:rPr>
          <w:rFonts w:hint="eastAsia"/>
        </w:rPr>
        <w:t>→</w:t>
      </w:r>
      <w:r>
        <w:rPr>
          <w:rFonts w:hint="eastAsia"/>
        </w:rPr>
        <w:t xml:space="preserve"> ACTIVE </w:t>
      </w:r>
      <w:r>
        <w:rPr>
          <w:rFonts w:hint="eastAsia"/>
        </w:rPr>
        <w:lastRenderedPageBreak/>
        <w:t xml:space="preserve">(STREAMING/IDLE) </w:t>
      </w:r>
      <w:r>
        <w:rPr>
          <w:rFonts w:hint="eastAsia"/>
        </w:rPr>
        <w:t>→</w:t>
      </w:r>
      <w:r>
        <w:rPr>
          <w:rFonts w:hint="eastAsia"/>
        </w:rPr>
        <w:t xml:space="preserve"> PAUSED </w:t>
      </w:r>
      <w:r>
        <w:rPr>
          <w:rFonts w:hint="eastAsia"/>
        </w:rPr>
        <w:t>→</w:t>
      </w:r>
      <w:r>
        <w:rPr>
          <w:rFonts w:hint="eastAsia"/>
        </w:rPr>
        <w:t xml:space="preserve"> TERMINATING </w:t>
      </w:r>
      <w:r>
        <w:rPr>
          <w:rFonts w:hint="eastAsia"/>
        </w:rPr>
        <w:t>→</w:t>
      </w:r>
      <w:r>
        <w:rPr>
          <w:rFonts w:hint="eastAsia"/>
        </w:rPr>
        <w:t xml:space="preserve"> TERMINATED</w:t>
      </w:r>
      <w:r>
        <w:rPr>
          <w:rFonts w:hint="eastAsia"/>
        </w:rPr>
        <w:t>。每個狀態都要明確回報錯誤碼與可重試策略。</w:t>
      </w:r>
      <w:r>
        <w:rPr>
          <w:rFonts w:hint="eastAsia"/>
        </w:rPr>
        <w:t xml:space="preserve">  - </w:t>
      </w:r>
      <w:r>
        <w:rPr>
          <w:rFonts w:hint="eastAsia"/>
        </w:rPr>
        <w:t>資源回收：必須支援</w:t>
      </w:r>
      <w:r>
        <w:rPr>
          <w:rFonts w:hint="eastAsia"/>
        </w:rPr>
        <w:t xml:space="preserve"> graceful shutdown</w:t>
      </w:r>
      <w:r>
        <w:rPr>
          <w:rFonts w:hint="eastAsia"/>
        </w:rPr>
        <w:t>、超時回收（</w:t>
      </w:r>
      <w:r>
        <w:rPr>
          <w:rFonts w:hint="eastAsia"/>
        </w:rPr>
        <w:t>idle timeout</w:t>
      </w:r>
      <w:r>
        <w:rPr>
          <w:rFonts w:hint="eastAsia"/>
        </w:rPr>
        <w:t>）與強制回收（</w:t>
      </w:r>
      <w:r>
        <w:rPr>
          <w:rFonts w:hint="eastAsia"/>
        </w:rPr>
        <w:t>OOM / hung process</w:t>
      </w:r>
      <w:r>
        <w:rPr>
          <w:rFonts w:hint="eastAsia"/>
        </w:rPr>
        <w:t>），並提供可觀察的事件。</w:t>
      </w:r>
      <w:r>
        <w:rPr>
          <w:rFonts w:hint="eastAsia"/>
        </w:rPr>
        <w:t xml:space="preserve">  - </w:t>
      </w:r>
      <w:r>
        <w:rPr>
          <w:rFonts w:hint="eastAsia"/>
        </w:rPr>
        <w:t>建議實作要點：對長時間任務使用心跳（</w:t>
      </w:r>
      <w:r>
        <w:rPr>
          <w:rFonts w:hint="eastAsia"/>
        </w:rPr>
        <w:t>heartbeat</w:t>
      </w:r>
      <w:r>
        <w:rPr>
          <w:rFonts w:hint="eastAsia"/>
        </w:rPr>
        <w:t>）與</w:t>
      </w:r>
      <w:r>
        <w:rPr>
          <w:rFonts w:hint="eastAsia"/>
        </w:rPr>
        <w:t xml:space="preserve"> lease </w:t>
      </w:r>
      <w:r>
        <w:rPr>
          <w:rFonts w:hint="eastAsia"/>
        </w:rPr>
        <w:t>機制，防止</w:t>
      </w:r>
      <w:r>
        <w:rPr>
          <w:rFonts w:hint="eastAsia"/>
        </w:rPr>
        <w:t xml:space="preserve"> orphan process</w:t>
      </w:r>
      <w:r>
        <w:rPr>
          <w:rFonts w:hint="eastAsia"/>
        </w:rPr>
        <w:t>；為每個</w:t>
      </w:r>
      <w:r>
        <w:rPr>
          <w:rFonts w:hint="eastAsia"/>
        </w:rPr>
        <w:t xml:space="preserve"> session </w:t>
      </w:r>
      <w:r>
        <w:rPr>
          <w:rFonts w:hint="eastAsia"/>
        </w:rPr>
        <w:t>記錄起訖時戳、使用者</w:t>
      </w:r>
      <w:r>
        <w:rPr>
          <w:rFonts w:hint="eastAsia"/>
        </w:rPr>
        <w:t xml:space="preserve"> ID</w:t>
      </w:r>
      <w:r>
        <w:rPr>
          <w:rFonts w:hint="eastAsia"/>
        </w:rPr>
        <w:t>、執行命令與環境變數（不含敏感金鑰）。</w:t>
      </w:r>
      <w:r>
        <w:rPr>
          <w:rFonts w:hint="eastAsia"/>
        </w:rPr>
        <w:t xml:space="preserve">### 2) </w:t>
      </w:r>
      <w:r>
        <w:rPr>
          <w:rFonts w:hint="eastAsia"/>
        </w:rPr>
        <w:t>標準化雙向資料流通與串流（</w:t>
      </w:r>
      <w:r>
        <w:rPr>
          <w:rFonts w:hint="eastAsia"/>
        </w:rPr>
        <w:t>Bidirectional Streaming</w:t>
      </w:r>
      <w:r>
        <w:rPr>
          <w:rFonts w:hint="eastAsia"/>
        </w:rPr>
        <w:t>）</w:t>
      </w:r>
      <w:r>
        <w:rPr>
          <w:rFonts w:hint="eastAsia"/>
        </w:rPr>
        <w:t xml:space="preserve">- </w:t>
      </w:r>
      <w:r>
        <w:rPr>
          <w:rFonts w:hint="eastAsia"/>
        </w:rPr>
        <w:t>傳輸語義：採用全雙工串流使</w:t>
      </w:r>
      <w:r>
        <w:rPr>
          <w:rFonts w:hint="eastAsia"/>
        </w:rPr>
        <w:t xml:space="preserve"> token-by-token </w:t>
      </w:r>
      <w:r>
        <w:rPr>
          <w:rFonts w:hint="eastAsia"/>
        </w:rPr>
        <w:t>回送可行，並允許</w:t>
      </w:r>
      <w:r>
        <w:rPr>
          <w:rFonts w:hint="eastAsia"/>
        </w:rPr>
        <w:t xml:space="preserve"> agent </w:t>
      </w:r>
      <w:r>
        <w:rPr>
          <w:rFonts w:hint="eastAsia"/>
        </w:rPr>
        <w:t>在推理中斷點提出回呼請求（例如：請求讀取</w:t>
      </w:r>
      <w:r>
        <w:rPr>
          <w:rFonts w:hint="eastAsia"/>
        </w:rPr>
        <w:t>/</w:t>
      </w:r>
      <w:r>
        <w:rPr>
          <w:rFonts w:hint="eastAsia"/>
        </w:rPr>
        <w:t>寫入工作區檔案、觸發外部工具）。</w:t>
      </w:r>
      <w:r>
        <w:rPr>
          <w:rFonts w:hint="eastAsia"/>
        </w:rPr>
        <w:t xml:space="preserve">  - </w:t>
      </w:r>
      <w:r>
        <w:rPr>
          <w:rFonts w:hint="eastAsia"/>
        </w:rPr>
        <w:t>訊息類型：</w:t>
      </w:r>
      <w:r>
        <w:rPr>
          <w:rFonts w:hint="eastAsia"/>
        </w:rPr>
        <w:t>Generate (streaming tokens)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ToolCallRequest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ToolCallResponse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FileAccessRequest</w:t>
      </w:r>
      <w:proofErr w:type="spellEnd"/>
      <w:r>
        <w:rPr>
          <w:rFonts w:hint="eastAsia"/>
        </w:rPr>
        <w:t xml:space="preserve"> / Response</w:t>
      </w:r>
      <w:r>
        <w:rPr>
          <w:rFonts w:hint="eastAsia"/>
        </w:rPr>
        <w:t>、</w:t>
      </w:r>
      <w:r>
        <w:rPr>
          <w:rFonts w:hint="eastAsia"/>
        </w:rPr>
        <w:t>Status/Progress</w:t>
      </w:r>
      <w:r>
        <w:rPr>
          <w:rFonts w:hint="eastAsia"/>
        </w:rPr>
        <w:t>、</w:t>
      </w:r>
      <w:r>
        <w:rPr>
          <w:rFonts w:hint="eastAsia"/>
        </w:rPr>
        <w:t>Error</w:t>
      </w:r>
      <w:r>
        <w:rPr>
          <w:rFonts w:hint="eastAsia"/>
        </w:rPr>
        <w:t>。每種訊息需有一致的握手（</w:t>
      </w:r>
      <w:r>
        <w:rPr>
          <w:rFonts w:hint="eastAsia"/>
        </w:rPr>
        <w:t>ack</w:t>
      </w:r>
      <w:r>
        <w:rPr>
          <w:rFonts w:hint="eastAsia"/>
        </w:rPr>
        <w:t>）與重試</w:t>
      </w:r>
      <w:r>
        <w:rPr>
          <w:rFonts w:hint="eastAsia"/>
        </w:rPr>
        <w:t>/</w:t>
      </w:r>
      <w:r>
        <w:rPr>
          <w:rFonts w:hint="eastAsia"/>
        </w:rPr>
        <w:t>回退策略。</w:t>
      </w:r>
      <w:r>
        <w:rPr>
          <w:rFonts w:hint="eastAsia"/>
        </w:rPr>
        <w:t xml:space="preserve">  - </w:t>
      </w:r>
      <w:r>
        <w:rPr>
          <w:rFonts w:hint="eastAsia"/>
        </w:rPr>
        <w:t>擴展性：訊息中應包含</w:t>
      </w:r>
      <w:r>
        <w:rPr>
          <w:rFonts w:hint="eastAsia"/>
        </w:rPr>
        <w:t xml:space="preserve"> metadata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traceId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sessionId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userContext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policyTags</w:t>
      </w:r>
      <w:proofErr w:type="spellEnd"/>
      <w:r>
        <w:rPr>
          <w:rFonts w:hint="eastAsia"/>
        </w:rPr>
        <w:t>），以便審計與流量分隔。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使用者體驗：透過逐字元渲染降低延遲感；但需在</w:t>
      </w:r>
      <w:r>
        <w:rPr>
          <w:rFonts w:hint="eastAsia"/>
        </w:rPr>
        <w:t xml:space="preserve"> UI </w:t>
      </w:r>
      <w:r>
        <w:rPr>
          <w:rFonts w:hint="eastAsia"/>
        </w:rPr>
        <w:t>層加入取消、暫停、增量確認等控制。</w:t>
      </w:r>
      <w:r>
        <w:rPr>
          <w:rFonts w:hint="eastAsia"/>
        </w:rPr>
        <w:t xml:space="preserve">### 3) </w:t>
      </w:r>
      <w:r>
        <w:rPr>
          <w:rFonts w:hint="eastAsia"/>
        </w:rPr>
        <w:t>多元接入點與本地</w:t>
      </w:r>
      <w:r>
        <w:rPr>
          <w:rFonts w:hint="eastAsia"/>
        </w:rPr>
        <w:t>/</w:t>
      </w:r>
      <w:r>
        <w:rPr>
          <w:rFonts w:hint="eastAsia"/>
        </w:rPr>
        <w:t>遠端混合部署（</w:t>
      </w:r>
      <w:r>
        <w:rPr>
          <w:rFonts w:hint="eastAsia"/>
        </w:rPr>
        <w:t>Hybrid Deployment</w:t>
      </w:r>
      <w:r>
        <w:rPr>
          <w:rFonts w:hint="eastAsia"/>
        </w:rPr>
        <w:t>）</w:t>
      </w:r>
      <w:r>
        <w:rPr>
          <w:rFonts w:hint="eastAsia"/>
        </w:rPr>
        <w:t xml:space="preserve">- </w:t>
      </w:r>
      <w:r>
        <w:rPr>
          <w:rFonts w:hint="eastAsia"/>
        </w:rPr>
        <w:t>典型部署模式：</w:t>
      </w:r>
      <w:r>
        <w:rPr>
          <w:rFonts w:hint="eastAsia"/>
        </w:rPr>
        <w:t xml:space="preserve">  - SaaS</w:t>
      </w:r>
      <w:r>
        <w:rPr>
          <w:rFonts w:hint="eastAsia"/>
        </w:rPr>
        <w:t>（官方</w:t>
      </w:r>
      <w:r>
        <w:rPr>
          <w:rFonts w:hint="eastAsia"/>
        </w:rPr>
        <w:t xml:space="preserve"> Copilot CLI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最簡單上手，但需評估資料外流風險與合約。</w:t>
      </w:r>
      <w:r>
        <w:rPr>
          <w:rFonts w:hint="eastAsia"/>
        </w:rPr>
        <w:t xml:space="preserve">  - BYOM</w:t>
      </w:r>
      <w:r>
        <w:rPr>
          <w:rFonts w:hint="eastAsia"/>
        </w:rPr>
        <w:t>（</w:t>
      </w:r>
      <w:r>
        <w:rPr>
          <w:rFonts w:hint="eastAsia"/>
        </w:rPr>
        <w:t>Bring Your Own Model via CLI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指向企業自有或第三方</w:t>
      </w:r>
      <w:r>
        <w:rPr>
          <w:rFonts w:hint="eastAsia"/>
        </w:rPr>
        <w:t xml:space="preserve"> CLI</w:t>
      </w:r>
      <w:r>
        <w:rPr>
          <w:rFonts w:hint="eastAsia"/>
        </w:rPr>
        <w:t>，適合專業領域化模型。</w:t>
      </w:r>
      <w:r>
        <w:t xml:space="preserve">  - On-prem / VPC-hosted </w:t>
      </w:r>
      <w:r>
        <w:rPr>
          <w:rFonts w:hint="eastAsia"/>
        </w:rPr>
        <w:t>推論節點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適用於高合規需求（金融、醫療、國防級別）。</w:t>
      </w:r>
      <w:r>
        <w:rPr>
          <w:rFonts w:hint="eastAsia"/>
        </w:rPr>
        <w:t xml:space="preserve">  - </w:t>
      </w:r>
      <w:r>
        <w:rPr>
          <w:rFonts w:hint="eastAsia"/>
        </w:rPr>
        <w:t>網路拓撲：支援直接連線與反向代理（例如透過內網端口與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mTLS</w:t>
      </w:r>
      <w:proofErr w:type="spellEnd"/>
      <w:r>
        <w:rPr>
          <w:rFonts w:hint="eastAsia"/>
        </w:rPr>
        <w:t>）以滿足安全要求。</w:t>
      </w:r>
      <w:r>
        <w:rPr>
          <w:rFonts w:hint="eastAsia"/>
        </w:rPr>
        <w:t xml:space="preserve">  - </w:t>
      </w:r>
      <w:r>
        <w:rPr>
          <w:rFonts w:hint="eastAsia"/>
        </w:rPr>
        <w:t>負載策略：</w:t>
      </w:r>
      <w:r>
        <w:rPr>
          <w:rFonts w:hint="eastAsia"/>
        </w:rPr>
        <w:t xml:space="preserve">local agent </w:t>
      </w:r>
      <w:r>
        <w:rPr>
          <w:rFonts w:hint="eastAsia"/>
        </w:rPr>
        <w:t>適合低延遲互動；遠端集群適合大規模批次或高成本推理。混合使用可以平衡成本與體驗。</w:t>
      </w:r>
      <w:r>
        <w:rPr>
          <w:rFonts w:hint="eastAsia"/>
        </w:rPr>
        <w:t xml:space="preserve">### 4) </w:t>
      </w:r>
      <w:r>
        <w:rPr>
          <w:rFonts w:hint="eastAsia"/>
        </w:rPr>
        <w:t>企業級</w:t>
      </w:r>
      <w:r>
        <w:rPr>
          <w:rFonts w:hint="eastAsia"/>
        </w:rPr>
        <w:t xml:space="preserve"> BYOK </w:t>
      </w:r>
      <w:r>
        <w:rPr>
          <w:rFonts w:hint="eastAsia"/>
        </w:rPr>
        <w:t>與資料邊界控制（</w:t>
      </w:r>
      <w:r>
        <w:rPr>
          <w:rFonts w:hint="eastAsia"/>
        </w:rPr>
        <w:t>Security &amp; Compliance</w:t>
      </w:r>
      <w:r>
        <w:rPr>
          <w:rFonts w:hint="eastAsia"/>
        </w:rPr>
        <w:t>）</w:t>
      </w:r>
      <w:r>
        <w:rPr>
          <w:rFonts w:hint="eastAsia"/>
        </w:rPr>
        <w:t xml:space="preserve">- BYOK </w:t>
      </w:r>
      <w:r>
        <w:rPr>
          <w:rFonts w:hint="eastAsia"/>
        </w:rPr>
        <w:t>與密鑰管理：允許企業注入自有</w:t>
      </w:r>
      <w:r>
        <w:rPr>
          <w:rFonts w:hint="eastAsia"/>
        </w:rPr>
        <w:t xml:space="preserve"> API Key</w:t>
      </w:r>
      <w:r>
        <w:rPr>
          <w:rFonts w:hint="eastAsia"/>
        </w:rPr>
        <w:t>、</w:t>
      </w:r>
      <w:r>
        <w:rPr>
          <w:rFonts w:hint="eastAsia"/>
        </w:rPr>
        <w:t>endpoint</w:t>
      </w:r>
      <w:r>
        <w:rPr>
          <w:rFonts w:hint="eastAsia"/>
        </w:rPr>
        <w:t>，或使用雲端金鑰管理（</w:t>
      </w:r>
      <w:r>
        <w:rPr>
          <w:rFonts w:hint="eastAsia"/>
        </w:rPr>
        <w:t>Azure Key Vault</w:t>
      </w:r>
      <w:r>
        <w:rPr>
          <w:rFonts w:hint="eastAsia"/>
        </w:rPr>
        <w:t>、</w:t>
      </w:r>
      <w:r>
        <w:rPr>
          <w:rFonts w:hint="eastAsia"/>
        </w:rPr>
        <w:t>AWS KMS</w:t>
      </w:r>
      <w:r>
        <w:rPr>
          <w:rFonts w:hint="eastAsia"/>
        </w:rPr>
        <w:t>）以便密鑰輪替與存取控制。</w:t>
      </w:r>
      <w:r>
        <w:rPr>
          <w:rFonts w:hint="eastAsia"/>
        </w:rPr>
        <w:t xml:space="preserve">  - </w:t>
      </w:r>
      <w:r>
        <w:rPr>
          <w:rFonts w:hint="eastAsia"/>
        </w:rPr>
        <w:t>資料最小化與居內處理：在</w:t>
      </w:r>
      <w:r>
        <w:rPr>
          <w:rFonts w:hint="eastAsia"/>
        </w:rPr>
        <w:t xml:space="preserve"> ACP </w:t>
      </w:r>
      <w:r>
        <w:rPr>
          <w:rFonts w:hint="eastAsia"/>
        </w:rPr>
        <w:t>層面支援過濾（</w:t>
      </w:r>
      <w:r>
        <w:rPr>
          <w:rFonts w:hint="eastAsia"/>
        </w:rPr>
        <w:t>masking</w:t>
      </w:r>
      <w:r>
        <w:rPr>
          <w:rFonts w:hint="eastAsia"/>
        </w:rPr>
        <w:t>）、本地化前處理（</w:t>
      </w:r>
      <w:r>
        <w:rPr>
          <w:rFonts w:hint="eastAsia"/>
        </w:rPr>
        <w:t>normalize</w:t>
      </w:r>
      <w:r>
        <w:rPr>
          <w:rFonts w:hint="eastAsia"/>
        </w:rPr>
        <w:t>）與留痕（</w:t>
      </w:r>
      <w:r>
        <w:rPr>
          <w:rFonts w:hint="eastAsia"/>
        </w:rPr>
        <w:t>audit logs</w:t>
      </w:r>
      <w:r>
        <w:rPr>
          <w:rFonts w:hint="eastAsia"/>
        </w:rPr>
        <w:t>），降低敏感資訊傳輸。</w:t>
      </w:r>
      <w:r>
        <w:rPr>
          <w:rFonts w:hint="eastAsia"/>
        </w:rPr>
        <w:t xml:space="preserve">  - </w:t>
      </w:r>
      <w:r>
        <w:rPr>
          <w:rFonts w:hint="eastAsia"/>
        </w:rPr>
        <w:t>法規合規性：建立資料分類與路徑策略，確保</w:t>
      </w:r>
      <w:r>
        <w:rPr>
          <w:rFonts w:hint="eastAsia"/>
        </w:rPr>
        <w:t xml:space="preserve"> PII</w:t>
      </w:r>
      <w:r>
        <w:rPr>
          <w:rFonts w:hint="eastAsia"/>
        </w:rPr>
        <w:t>、商業敏感資料不會外流至公共模型。</w:t>
      </w:r>
      <w:r>
        <w:rPr>
          <w:rFonts w:hint="eastAsia"/>
        </w:rPr>
        <w:t xml:space="preserve">  - </w:t>
      </w:r>
      <w:r>
        <w:rPr>
          <w:rFonts w:hint="eastAsia"/>
        </w:rPr>
        <w:t>審計與合規證據：紀錄每次</w:t>
      </w:r>
      <w:r>
        <w:rPr>
          <w:rFonts w:hint="eastAsia"/>
        </w:rPr>
        <w:t xml:space="preserve"> session </w:t>
      </w:r>
      <w:r>
        <w:rPr>
          <w:rFonts w:hint="eastAsia"/>
        </w:rPr>
        <w:t>的存取清單（誰、何時、對哪個檔案、以何種</w:t>
      </w:r>
      <w:r>
        <w:rPr>
          <w:rFonts w:hint="eastAsia"/>
        </w:rPr>
        <w:t xml:space="preserve"> model </w:t>
      </w:r>
      <w:r>
        <w:rPr>
          <w:rFonts w:hint="eastAsia"/>
        </w:rPr>
        <w:t>產生輸出），以支援審計要求。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技術深潛：訊息協定與整合模式（要點）</w:t>
      </w:r>
      <w:r>
        <w:rPr>
          <w:rFonts w:hint="eastAsia"/>
        </w:rPr>
        <w:t xml:space="preserve">- </w:t>
      </w:r>
      <w:r>
        <w:rPr>
          <w:rFonts w:hint="eastAsia"/>
        </w:rPr>
        <w:t>最小訊息合約（示意）：</w:t>
      </w:r>
      <w:r>
        <w:rPr>
          <w:rFonts w:hint="eastAsia"/>
        </w:rPr>
        <w:t xml:space="preserve">{ type, </w:t>
      </w:r>
      <w:proofErr w:type="spellStart"/>
      <w:r>
        <w:rPr>
          <w:rFonts w:hint="eastAsia"/>
        </w:rPr>
        <w:t>sess</w:t>
      </w:r>
      <w:r>
        <w:t>ionId</w:t>
      </w:r>
      <w:proofErr w:type="spellEnd"/>
      <w:r>
        <w:t>, seq, payload, meta</w:t>
      </w:r>
      <w:r>
        <w:rPr>
          <w:rFonts w:hint="eastAsia"/>
        </w:rPr>
        <w:t>data, signature? }</w:t>
      </w:r>
      <w:r>
        <w:rPr>
          <w:rFonts w:hint="eastAsia"/>
        </w:rPr>
        <w:t>。建議採用</w:t>
      </w:r>
      <w:r>
        <w:rPr>
          <w:rFonts w:hint="eastAsia"/>
        </w:rPr>
        <w:t xml:space="preserve"> JSON-LD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Protobuf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以利可驗證性與效能。</w:t>
      </w:r>
      <w:r>
        <w:rPr>
          <w:rFonts w:hint="eastAsia"/>
        </w:rPr>
        <w:t xml:space="preserve">  - Tool Calling </w:t>
      </w:r>
      <w:r>
        <w:rPr>
          <w:rFonts w:hint="eastAsia"/>
        </w:rPr>
        <w:t>模式：</w:t>
      </w:r>
      <w:r>
        <w:rPr>
          <w:rFonts w:hint="eastAsia"/>
        </w:rPr>
        <w:t xml:space="preserve">Agent </w:t>
      </w:r>
      <w:r>
        <w:rPr>
          <w:rFonts w:hint="eastAsia"/>
        </w:rPr>
        <w:t>發出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ToolCallRequest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時，</w:t>
      </w:r>
      <w:r>
        <w:rPr>
          <w:rFonts w:hint="eastAsia"/>
        </w:rPr>
        <w:t xml:space="preserve">SDK/IDE </w:t>
      </w:r>
      <w:r>
        <w:rPr>
          <w:rFonts w:hint="eastAsia"/>
        </w:rPr>
        <w:t>應以</w:t>
      </w:r>
      <w:r>
        <w:rPr>
          <w:rFonts w:hint="eastAsia"/>
        </w:rPr>
        <w:t xml:space="preserve"> policy engine </w:t>
      </w:r>
      <w:r>
        <w:rPr>
          <w:rFonts w:hint="eastAsia"/>
        </w:rPr>
        <w:t>驗證其合法性（例如：是否允許存取該檔案、是否允許執行該工具），並在使用者同意或自動</w:t>
      </w:r>
      <w:r>
        <w:rPr>
          <w:rFonts w:hint="eastAsia"/>
        </w:rPr>
        <w:lastRenderedPageBreak/>
        <w:t>化規則下授權執行。</w:t>
      </w:r>
      <w:r>
        <w:rPr>
          <w:rFonts w:hint="eastAsia"/>
        </w:rPr>
        <w:t xml:space="preserve">  - Traceability</w:t>
      </w:r>
      <w:r>
        <w:rPr>
          <w:rFonts w:hint="eastAsia"/>
        </w:rPr>
        <w:t>：採用分散式追蹤（</w:t>
      </w:r>
      <w:proofErr w:type="spellStart"/>
      <w:r>
        <w:rPr>
          <w:rFonts w:hint="eastAsia"/>
        </w:rPr>
        <w:t>traceId</w:t>
      </w:r>
      <w:proofErr w:type="spellEnd"/>
      <w:r>
        <w:rPr>
          <w:rFonts w:hint="eastAsia"/>
        </w:rPr>
        <w:t>/span</w:t>
      </w:r>
      <w:r>
        <w:rPr>
          <w:rFonts w:hint="eastAsia"/>
        </w:rPr>
        <w:t>）與結合稽核日誌，便於安全事件分析與模型行為解釋。</w:t>
      </w:r>
      <w:r>
        <w:rPr>
          <w:rFonts w:hint="eastAsia"/>
        </w:rPr>
        <w:t xml:space="preserve">  - Error handling</w:t>
      </w:r>
      <w:r>
        <w:rPr>
          <w:rFonts w:hint="eastAsia"/>
        </w:rPr>
        <w:t>：設計重試、回退（</w:t>
      </w:r>
      <w:r>
        <w:t>fallback to smaller model</w:t>
      </w:r>
      <w:r>
        <w:rPr>
          <w:rFonts w:hint="eastAsia"/>
        </w:rPr>
        <w:t xml:space="preserve"> / local heuristic</w:t>
      </w:r>
      <w:r>
        <w:rPr>
          <w:rFonts w:hint="eastAsia"/>
        </w:rPr>
        <w:t>）與清楚的錯誤分類（</w:t>
      </w:r>
      <w:r>
        <w:rPr>
          <w:rFonts w:hint="eastAsia"/>
        </w:rPr>
        <w:t>transient</w:t>
      </w:r>
      <w:r>
        <w:rPr>
          <w:rFonts w:hint="eastAsia"/>
        </w:rPr>
        <w:t>、</w:t>
      </w:r>
      <w:r>
        <w:rPr>
          <w:rFonts w:hint="eastAsia"/>
        </w:rPr>
        <w:t>permanent</w:t>
      </w:r>
      <w:r>
        <w:rPr>
          <w:rFonts w:hint="eastAsia"/>
        </w:rPr>
        <w:t>、</w:t>
      </w:r>
      <w:r>
        <w:rPr>
          <w:rFonts w:hint="eastAsia"/>
        </w:rPr>
        <w:t>policy-violation</w:t>
      </w:r>
      <w:r>
        <w:rPr>
          <w:rFonts w:hint="eastAsia"/>
        </w:rPr>
        <w:t>）。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運維與觀測（</w:t>
      </w:r>
      <w:r>
        <w:rPr>
          <w:rFonts w:hint="eastAsia"/>
        </w:rPr>
        <w:t>Operationalization</w:t>
      </w:r>
      <w:r>
        <w:rPr>
          <w:rFonts w:hint="eastAsia"/>
        </w:rPr>
        <w:t>）</w:t>
      </w:r>
      <w:r>
        <w:rPr>
          <w:rFonts w:hint="eastAsia"/>
        </w:rPr>
        <w:t xml:space="preserve">- </w:t>
      </w:r>
      <w:r>
        <w:rPr>
          <w:rFonts w:hint="eastAsia"/>
        </w:rPr>
        <w:t>指標（</w:t>
      </w:r>
      <w:r>
        <w:rPr>
          <w:rFonts w:hint="eastAsia"/>
        </w:rPr>
        <w:t>KPIs</w:t>
      </w:r>
      <w:r>
        <w:rPr>
          <w:rFonts w:hint="eastAsia"/>
        </w:rPr>
        <w:t>）：平均響應延遲（</w:t>
      </w:r>
      <w:r>
        <w:rPr>
          <w:rFonts w:hint="eastAsia"/>
        </w:rPr>
        <w:t>p95</w:t>
      </w:r>
      <w:r>
        <w:rPr>
          <w:rFonts w:hint="eastAsia"/>
        </w:rPr>
        <w:t>）、每</w:t>
      </w:r>
      <w:r>
        <w:rPr>
          <w:rFonts w:hint="eastAsia"/>
        </w:rPr>
        <w:t xml:space="preserve"> Session Token Rate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ToolCall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成功率、</w:t>
      </w:r>
      <w:r>
        <w:rPr>
          <w:rFonts w:hint="eastAsia"/>
        </w:rPr>
        <w:t>Agent Crash Rate</w:t>
      </w:r>
      <w:r>
        <w:rPr>
          <w:rFonts w:hint="eastAsia"/>
        </w:rPr>
        <w:t>、成本</w:t>
      </w:r>
      <w:r>
        <w:rPr>
          <w:rFonts w:hint="eastAsia"/>
        </w:rPr>
        <w:t xml:space="preserve"> per inference</w:t>
      </w:r>
      <w:r>
        <w:rPr>
          <w:rFonts w:hint="eastAsia"/>
        </w:rPr>
        <w:t>。</w:t>
      </w:r>
      <w:r>
        <w:rPr>
          <w:rFonts w:hint="eastAsia"/>
        </w:rPr>
        <w:t xml:space="preserve">  - </w:t>
      </w:r>
      <w:r>
        <w:rPr>
          <w:rFonts w:hint="eastAsia"/>
        </w:rPr>
        <w:t>日誌與監控：</w:t>
      </w:r>
      <w:r>
        <w:rPr>
          <w:rFonts w:hint="eastAsia"/>
        </w:rPr>
        <w:t>Log aggregation</w:t>
      </w:r>
      <w:r>
        <w:rPr>
          <w:rFonts w:hint="eastAsia"/>
        </w:rPr>
        <w:t>（含敏感資料遮罩）、</w:t>
      </w:r>
      <w:r>
        <w:rPr>
          <w:rFonts w:hint="eastAsia"/>
        </w:rPr>
        <w:t>metric exporter</w:t>
      </w:r>
      <w:r>
        <w:rPr>
          <w:rFonts w:hint="eastAsia"/>
        </w:rPr>
        <w:t>（</w:t>
      </w:r>
      <w:r>
        <w:rPr>
          <w:rFonts w:hint="eastAsia"/>
        </w:rPr>
        <w:t>Prometheus</w:t>
      </w:r>
      <w:r>
        <w:rPr>
          <w:rFonts w:hint="eastAsia"/>
        </w:rPr>
        <w:t>）、</w:t>
      </w:r>
      <w:r>
        <w:rPr>
          <w:rFonts w:hint="eastAsia"/>
        </w:rPr>
        <w:t>alerting</w:t>
      </w:r>
      <w:r>
        <w:rPr>
          <w:rFonts w:hint="eastAsia"/>
        </w:rPr>
        <w:t>（</w:t>
      </w:r>
      <w:r>
        <w:rPr>
          <w:rFonts w:hint="eastAsia"/>
        </w:rPr>
        <w:t>ephemeral failures</w:t>
      </w:r>
      <w:r>
        <w:rPr>
          <w:rFonts w:hint="eastAsia"/>
        </w:rPr>
        <w:t>、</w:t>
      </w:r>
      <w:r>
        <w:rPr>
          <w:rFonts w:hint="eastAsia"/>
        </w:rPr>
        <w:t>policy breaches</w:t>
      </w:r>
      <w:r>
        <w:rPr>
          <w:rFonts w:hint="eastAsia"/>
        </w:rPr>
        <w:t>）。</w:t>
      </w:r>
      <w:r>
        <w:rPr>
          <w:rFonts w:hint="eastAsia"/>
        </w:rPr>
        <w:t xml:space="preserve">  - </w:t>
      </w:r>
      <w:r>
        <w:rPr>
          <w:rFonts w:hint="eastAsia"/>
        </w:rPr>
        <w:t>安全運維：定期金鑰輪替、漏洞掃描（</w:t>
      </w:r>
      <w:r>
        <w:rPr>
          <w:rFonts w:hint="eastAsia"/>
        </w:rPr>
        <w:t>Agent CLI</w:t>
      </w:r>
      <w:r>
        <w:rPr>
          <w:rFonts w:hint="eastAsia"/>
        </w:rPr>
        <w:t>）、供應鏈檢查（第三方</w:t>
      </w:r>
      <w:r>
        <w:rPr>
          <w:rFonts w:hint="eastAsia"/>
        </w:rPr>
        <w:t xml:space="preserve"> CLI</w:t>
      </w:r>
      <w:r>
        <w:rPr>
          <w:rFonts w:hint="eastAsia"/>
        </w:rPr>
        <w:t>）、封包檢查（如必要）。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商務價值（</w:t>
      </w:r>
      <w:r>
        <w:rPr>
          <w:rFonts w:hint="eastAsia"/>
        </w:rPr>
        <w:t>ROI</w:t>
      </w:r>
      <w:r>
        <w:rPr>
          <w:rFonts w:hint="eastAsia"/>
        </w:rPr>
        <w:t>）與風險評估</w:t>
      </w:r>
      <w:r>
        <w:rPr>
          <w:rFonts w:hint="eastAsia"/>
        </w:rPr>
        <w:t xml:space="preserve">- </w:t>
      </w:r>
      <w:r>
        <w:rPr>
          <w:rFonts w:hint="eastAsia"/>
        </w:rPr>
        <w:t>直接效益：開發者生產力提升（代碼完成率、單位時間交付更多功能）、維運自動化（自動化</w:t>
      </w:r>
      <w:r>
        <w:rPr>
          <w:rFonts w:hint="eastAsia"/>
        </w:rPr>
        <w:t xml:space="preserve"> PR </w:t>
      </w:r>
      <w:r>
        <w:rPr>
          <w:rFonts w:hint="eastAsia"/>
        </w:rPr>
        <w:t>生成、重構建議）。</w:t>
      </w:r>
      <w:r>
        <w:rPr>
          <w:rFonts w:hint="eastAsia"/>
        </w:rPr>
        <w:t xml:space="preserve">  - </w:t>
      </w:r>
      <w:r>
        <w:rPr>
          <w:rFonts w:hint="eastAsia"/>
        </w:rPr>
        <w:t>間接效益：供應商多元化降低風險；可按需切換模型以掌控成本與功能。</w:t>
      </w:r>
      <w:r>
        <w:rPr>
          <w:rFonts w:hint="eastAsia"/>
        </w:rPr>
        <w:t xml:space="preserve">  - </w:t>
      </w:r>
      <w:r>
        <w:rPr>
          <w:rFonts w:hint="eastAsia"/>
        </w:rPr>
        <w:t>風險與對策：資料外流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BYOK + VPC-only </w:t>
      </w:r>
      <w:r>
        <w:rPr>
          <w:rFonts w:hint="eastAsia"/>
        </w:rPr>
        <w:t>部署；模型偏差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人機協作流程與審查閾值；成本失控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路由</w:t>
      </w:r>
      <w:r>
        <w:rPr>
          <w:rFonts w:hint="eastAsia"/>
        </w:rPr>
        <w:t>/</w:t>
      </w:r>
      <w:r>
        <w:rPr>
          <w:rFonts w:hint="eastAsia"/>
        </w:rPr>
        <w:t>配額與儀表板。</w:t>
      </w:r>
      <w:r>
        <w:t>---</w:t>
      </w:r>
      <w:r>
        <w:rPr>
          <w:rFonts w:hint="eastAsia"/>
        </w:rPr>
        <w:t>## PoC</w:t>
      </w:r>
      <w:r>
        <w:rPr>
          <w:rFonts w:hint="eastAsia"/>
        </w:rPr>
        <w:t>（概念驗證）建議路徑：三階段</w:t>
      </w:r>
      <w:r>
        <w:rPr>
          <w:rFonts w:hint="eastAsia"/>
        </w:rPr>
        <w:t xml:space="preserve">1. </w:t>
      </w:r>
      <w:r>
        <w:rPr>
          <w:rFonts w:hint="eastAsia"/>
        </w:rPr>
        <w:t>啟動準備（</w:t>
      </w:r>
      <w:r>
        <w:rPr>
          <w:rFonts w:hint="eastAsia"/>
        </w:rPr>
        <w:t>2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週）</w:t>
      </w:r>
      <w:r>
        <w:rPr>
          <w:rFonts w:hint="eastAsia"/>
        </w:rPr>
        <w:t xml:space="preserve">     - </w:t>
      </w:r>
      <w:r>
        <w:rPr>
          <w:rFonts w:hint="eastAsia"/>
        </w:rPr>
        <w:t>確認合規需求、選定測試專案、準備數據樣本、設計成功指標（如開發時間降低</w:t>
      </w:r>
      <w:r>
        <w:rPr>
          <w:rFonts w:hint="eastAsia"/>
        </w:rPr>
        <w:t xml:space="preserve"> X%</w:t>
      </w:r>
      <w:r>
        <w:rPr>
          <w:rFonts w:hint="eastAsia"/>
        </w:rPr>
        <w:t>）。</w:t>
      </w:r>
      <w:r>
        <w:rPr>
          <w:rFonts w:hint="eastAsia"/>
        </w:rPr>
        <w:t xml:space="preserve">  2. </w:t>
      </w:r>
      <w:r>
        <w:rPr>
          <w:rFonts w:hint="eastAsia"/>
        </w:rPr>
        <w:t>技術整合（</w:t>
      </w:r>
      <w:r>
        <w:rPr>
          <w:rFonts w:hint="eastAsia"/>
        </w:rPr>
        <w:t>4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週）</w:t>
      </w:r>
      <w:r>
        <w:rPr>
          <w:rFonts w:hint="eastAsia"/>
        </w:rPr>
        <w:t xml:space="preserve">     - </w:t>
      </w:r>
      <w:r>
        <w:rPr>
          <w:rFonts w:hint="eastAsia"/>
        </w:rPr>
        <w:t>部署一個</w:t>
      </w:r>
      <w:r>
        <w:rPr>
          <w:rFonts w:hint="eastAsia"/>
        </w:rPr>
        <w:t xml:space="preserve"> ACP Agent</w:t>
      </w:r>
      <w:r>
        <w:rPr>
          <w:rFonts w:hint="eastAsia"/>
        </w:rPr>
        <w:t>（可用現成</w:t>
      </w:r>
      <w:r>
        <w:rPr>
          <w:rFonts w:hint="eastAsia"/>
        </w:rPr>
        <w:t xml:space="preserve"> Copilot CLI </w:t>
      </w:r>
      <w:r>
        <w:rPr>
          <w:rFonts w:hint="eastAsia"/>
        </w:rPr>
        <w:t>或</w:t>
      </w:r>
      <w:r>
        <w:rPr>
          <w:rFonts w:hint="eastAsia"/>
        </w:rPr>
        <w:t xml:space="preserve"> Gemini CLI</w:t>
      </w:r>
      <w:r>
        <w:rPr>
          <w:rFonts w:hint="eastAsia"/>
        </w:rPr>
        <w:t>），在隔離環境測試</w:t>
      </w:r>
      <w:r>
        <w:rPr>
          <w:rFonts w:hint="eastAsia"/>
        </w:rPr>
        <w:t xml:space="preserve"> session lifecycle</w:t>
      </w:r>
      <w:r>
        <w:rPr>
          <w:rFonts w:hint="eastAsia"/>
        </w:rPr>
        <w:t>、</w:t>
      </w:r>
      <w:r>
        <w:rPr>
          <w:rFonts w:hint="eastAsia"/>
        </w:rPr>
        <w:t>streaming</w:t>
      </w:r>
      <w:r>
        <w:rPr>
          <w:rFonts w:hint="eastAsia"/>
        </w:rPr>
        <w:t>、</w:t>
      </w:r>
      <w:r>
        <w:rPr>
          <w:rFonts w:hint="eastAsia"/>
        </w:rPr>
        <w:t>tool-calls</w:t>
      </w:r>
      <w:r>
        <w:rPr>
          <w:rFonts w:hint="eastAsia"/>
        </w:rPr>
        <w:t>。</w:t>
      </w:r>
      <w:r>
        <w:rPr>
          <w:rFonts w:hint="eastAsia"/>
        </w:rPr>
        <w:t xml:space="preserve">     - </w:t>
      </w:r>
      <w:r>
        <w:rPr>
          <w:rFonts w:hint="eastAsia"/>
        </w:rPr>
        <w:t>實施最小治理：</w:t>
      </w:r>
      <w:r>
        <w:rPr>
          <w:rFonts w:hint="eastAsia"/>
        </w:rPr>
        <w:t>BYOK</w:t>
      </w:r>
      <w:r>
        <w:rPr>
          <w:rFonts w:hint="eastAsia"/>
        </w:rPr>
        <w:t>、審計日誌、</w:t>
      </w:r>
      <w:r>
        <w:rPr>
          <w:rFonts w:hint="eastAsia"/>
        </w:rPr>
        <w:t>basic policy engine</w:t>
      </w:r>
      <w:r>
        <w:rPr>
          <w:rFonts w:hint="eastAsia"/>
        </w:rPr>
        <w:t>。</w:t>
      </w:r>
      <w:r>
        <w:rPr>
          <w:rFonts w:hint="eastAsia"/>
        </w:rPr>
        <w:t xml:space="preserve">  3. </w:t>
      </w:r>
      <w:r>
        <w:rPr>
          <w:rFonts w:hint="eastAsia"/>
        </w:rPr>
        <w:t>評估與擴展（</w:t>
      </w:r>
      <w:r>
        <w:rPr>
          <w:rFonts w:hint="eastAsia"/>
        </w:rPr>
        <w:t>2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週）</w:t>
      </w:r>
      <w:r>
        <w:rPr>
          <w:rFonts w:hint="eastAsia"/>
        </w:rPr>
        <w:t xml:space="preserve">     - </w:t>
      </w:r>
      <w:r>
        <w:rPr>
          <w:rFonts w:hint="eastAsia"/>
        </w:rPr>
        <w:t>蒐集</w:t>
      </w:r>
      <w:r>
        <w:rPr>
          <w:rFonts w:hint="eastAsia"/>
        </w:rPr>
        <w:t xml:space="preserve"> KPI</w:t>
      </w:r>
      <w:r>
        <w:rPr>
          <w:rFonts w:hint="eastAsia"/>
        </w:rPr>
        <w:t>、開發者回饋、成本數據；修正安全</w:t>
      </w:r>
      <w:r>
        <w:rPr>
          <w:rFonts w:hint="eastAsia"/>
        </w:rPr>
        <w:t xml:space="preserve">/UX </w:t>
      </w:r>
      <w:r>
        <w:rPr>
          <w:rFonts w:hint="eastAsia"/>
        </w:rPr>
        <w:t>問題，決定是否推向更多專案或全公司採用。</w:t>
      </w:r>
      <w:r>
        <w:rPr>
          <w:rFonts w:hint="eastAsia"/>
        </w:rPr>
        <w:t xml:space="preserve">  </w:t>
      </w:r>
      <w:r>
        <w:rPr>
          <w:rFonts w:hint="eastAsia"/>
        </w:rPr>
        <w:t>成功指標示例：</w:t>
      </w:r>
      <w:r>
        <w:rPr>
          <w:rFonts w:hint="eastAsia"/>
        </w:rPr>
        <w:t xml:space="preserve">p95 </w:t>
      </w:r>
      <w:r>
        <w:rPr>
          <w:rFonts w:hint="eastAsia"/>
        </w:rPr>
        <w:t>回應</w:t>
      </w:r>
      <w:r>
        <w:rPr>
          <w:rFonts w:hint="eastAsia"/>
        </w:rPr>
        <w:t xml:space="preserve">  99%</w:t>
      </w:r>
      <w:r>
        <w:rPr>
          <w:rFonts w:hint="eastAsia"/>
        </w:rPr>
        <w:t>、開發者滿意度提升</w:t>
      </w:r>
      <w:r>
        <w:t xml:space="preserve"> ≥ 20%</w:t>
      </w:r>
      <w:r>
        <w:rPr>
          <w:rFonts w:hint="eastAsia"/>
        </w:rPr>
        <w:t>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風險緩解與最佳實務摘要（</w:t>
      </w:r>
      <w:r>
        <w:rPr>
          <w:rFonts w:hint="eastAsia"/>
        </w:rPr>
        <w:t>Checklist</w:t>
      </w:r>
      <w:r>
        <w:rPr>
          <w:rFonts w:hint="eastAsia"/>
        </w:rPr>
        <w:t>）</w:t>
      </w:r>
      <w:r>
        <w:rPr>
          <w:rFonts w:hint="eastAsia"/>
        </w:rPr>
        <w:t xml:space="preserve">- </w:t>
      </w:r>
      <w:r>
        <w:rPr>
          <w:rFonts w:hint="eastAsia"/>
        </w:rPr>
        <w:t>為</w:t>
      </w:r>
      <w:r>
        <w:rPr>
          <w:rFonts w:hint="eastAsia"/>
        </w:rPr>
        <w:t xml:space="preserve"> Agent CLI </w:t>
      </w:r>
      <w:r>
        <w:rPr>
          <w:rFonts w:hint="eastAsia"/>
        </w:rPr>
        <w:t>與</w:t>
      </w:r>
      <w:r>
        <w:rPr>
          <w:rFonts w:hint="eastAsia"/>
        </w:rPr>
        <w:t xml:space="preserve"> SDK </w:t>
      </w:r>
      <w:r>
        <w:rPr>
          <w:rFonts w:hint="eastAsia"/>
        </w:rPr>
        <w:t>版本建立簽章驗證機制。</w:t>
      </w:r>
      <w:r>
        <w:rPr>
          <w:rFonts w:hint="eastAsia"/>
        </w:rPr>
        <w:t xml:space="preserve">  - </w:t>
      </w:r>
      <w:r>
        <w:rPr>
          <w:rFonts w:hint="eastAsia"/>
        </w:rPr>
        <w:t>在</w:t>
      </w:r>
      <w:r>
        <w:rPr>
          <w:rFonts w:hint="eastAsia"/>
        </w:rPr>
        <w:t xml:space="preserve"> UI </w:t>
      </w:r>
      <w:r>
        <w:rPr>
          <w:rFonts w:hint="eastAsia"/>
        </w:rPr>
        <w:t>層加入使用者同意（</w:t>
      </w:r>
      <w:r>
        <w:rPr>
          <w:rFonts w:hint="eastAsia"/>
        </w:rPr>
        <w:t>consent</w:t>
      </w:r>
      <w:r>
        <w:rPr>
          <w:rFonts w:hint="eastAsia"/>
        </w:rPr>
        <w:t>）與可審核的</w:t>
      </w:r>
      <w:r>
        <w:rPr>
          <w:rFonts w:hint="eastAsia"/>
        </w:rPr>
        <w:t xml:space="preserve"> tool-call </w:t>
      </w:r>
      <w:r>
        <w:rPr>
          <w:rFonts w:hint="eastAsia"/>
        </w:rPr>
        <w:t>流程。</w:t>
      </w:r>
      <w:r>
        <w:rPr>
          <w:rFonts w:hint="eastAsia"/>
        </w:rPr>
        <w:t xml:space="preserve">  - </w:t>
      </w:r>
      <w:r>
        <w:rPr>
          <w:rFonts w:hint="eastAsia"/>
        </w:rPr>
        <w:t>設定</w:t>
      </w:r>
      <w:r>
        <w:rPr>
          <w:rFonts w:hint="eastAsia"/>
        </w:rPr>
        <w:t xml:space="preserve"> quotas</w:t>
      </w:r>
      <w:r>
        <w:rPr>
          <w:rFonts w:hint="eastAsia"/>
        </w:rPr>
        <w:t>、</w:t>
      </w:r>
      <w:r>
        <w:rPr>
          <w:rFonts w:hint="eastAsia"/>
        </w:rPr>
        <w:t xml:space="preserve">cost-alerts </w:t>
      </w:r>
      <w:r>
        <w:rPr>
          <w:rFonts w:hint="eastAsia"/>
        </w:rPr>
        <w:t>與自動化回退策略。</w:t>
      </w:r>
      <w:r>
        <w:rPr>
          <w:rFonts w:hint="eastAsia"/>
        </w:rPr>
        <w:t xml:space="preserve">  - </w:t>
      </w:r>
      <w:r>
        <w:rPr>
          <w:rFonts w:hint="eastAsia"/>
        </w:rPr>
        <w:t>規劃定期審計與紅隊測試（針對資料外流</w:t>
      </w:r>
      <w:r>
        <w:rPr>
          <w:rFonts w:hint="eastAsia"/>
        </w:rPr>
        <w:t xml:space="preserve"> scenario</w:t>
      </w:r>
      <w:r>
        <w:rPr>
          <w:rFonts w:hint="eastAsia"/>
        </w:rPr>
        <w:t>）。</w:t>
      </w:r>
      <w:r>
        <w:rPr>
          <w:rFonts w:hint="eastAsia"/>
        </w:rPr>
        <w:t xml:space="preserve">  - </w:t>
      </w:r>
      <w:r>
        <w:rPr>
          <w:rFonts w:hint="eastAsia"/>
        </w:rPr>
        <w:t>建立模型切換與</w:t>
      </w:r>
      <w:r>
        <w:rPr>
          <w:rFonts w:hint="eastAsia"/>
        </w:rPr>
        <w:t xml:space="preserve"> A/B </w:t>
      </w:r>
      <w:r>
        <w:rPr>
          <w:rFonts w:hint="eastAsia"/>
        </w:rPr>
        <w:t>測試流程，以評估異質模型對開發效能的實際影響。</w:t>
      </w:r>
      <w:r>
        <w:t>---</w:t>
      </w:r>
      <w:r>
        <w:rPr>
          <w:rFonts w:hint="eastAsia"/>
        </w:rPr>
        <w:t xml:space="preserve">## </w:t>
      </w:r>
      <w:r>
        <w:rPr>
          <w:rFonts w:hint="eastAsia"/>
        </w:rPr>
        <w:t>結語與行動建議</w:t>
      </w:r>
      <w:r>
        <w:rPr>
          <w:rFonts w:hint="eastAsia"/>
        </w:rPr>
        <w:t xml:space="preserve">ACP </w:t>
      </w:r>
      <w:r>
        <w:rPr>
          <w:rFonts w:hint="eastAsia"/>
        </w:rPr>
        <w:t>為企業導入「代理化</w:t>
      </w:r>
      <w:r>
        <w:rPr>
          <w:rFonts w:hint="eastAsia"/>
        </w:rPr>
        <w:t xml:space="preserve"> AI</w:t>
      </w:r>
      <w:r>
        <w:rPr>
          <w:rFonts w:hint="eastAsia"/>
        </w:rPr>
        <w:t>」與保障資料主權提供了可操作的技術基底。建議以小範圍</w:t>
      </w:r>
      <w:r>
        <w:rPr>
          <w:rFonts w:hint="eastAsia"/>
        </w:rPr>
        <w:t xml:space="preserve"> PoC </w:t>
      </w:r>
      <w:r>
        <w:rPr>
          <w:rFonts w:hint="eastAsia"/>
        </w:rPr>
        <w:t>起步，優先驗證安全、可觀測性與開發者體驗三大面向；在滿足合規與效能後，以分階段擴展策略將</w:t>
      </w:r>
      <w:r>
        <w:rPr>
          <w:rFonts w:hint="eastAsia"/>
        </w:rPr>
        <w:t xml:space="preserve"> ACP </w:t>
      </w:r>
      <w:r>
        <w:rPr>
          <w:rFonts w:hint="eastAsia"/>
        </w:rPr>
        <w:t>納入企業標準工具鏈。長期來看，將</w:t>
      </w:r>
      <w:r>
        <w:rPr>
          <w:rFonts w:hint="eastAsia"/>
        </w:rPr>
        <w:t xml:space="preserve"> ACP </w:t>
      </w:r>
      <w:r>
        <w:rPr>
          <w:rFonts w:hint="eastAsia"/>
        </w:rPr>
        <w:t>作為標準化介面，可大幅降低模型替換成本，並把</w:t>
      </w:r>
      <w:r>
        <w:rPr>
          <w:rFonts w:hint="eastAsia"/>
        </w:rPr>
        <w:t xml:space="preserve"> AI </w:t>
      </w:r>
      <w:r>
        <w:rPr>
          <w:rFonts w:hint="eastAsia"/>
        </w:rPr>
        <w:t>能力內建為企業軟體工程流程的一部分，成為競爭優勢。</w:t>
      </w:r>
      <w:r>
        <w:t>---</w:t>
      </w:r>
      <w:r>
        <w:rPr>
          <w:rFonts w:hint="eastAsia"/>
        </w:rPr>
        <w:t>附錄：簡短</w:t>
      </w:r>
      <w:r>
        <w:rPr>
          <w:rFonts w:hint="eastAsia"/>
        </w:rPr>
        <w:t xml:space="preserve"> PoC </w:t>
      </w:r>
      <w:r>
        <w:rPr>
          <w:rFonts w:hint="eastAsia"/>
        </w:rPr>
        <w:t>範例（示意性參數）</w:t>
      </w:r>
      <w:r>
        <w:t xml:space="preserve">- </w:t>
      </w:r>
      <w:proofErr w:type="spellStart"/>
      <w:r>
        <w:t>client.createSession</w:t>
      </w:r>
      <w:proofErr w:type="spellEnd"/>
      <w:r>
        <w:t xml:space="preserve">({ </w:t>
      </w:r>
      <w:proofErr w:type="spellStart"/>
      <w:r>
        <w:t>cliPath</w:t>
      </w:r>
      <w:proofErr w:type="spellEnd"/>
      <w:r>
        <w:t>: "</w:t>
      </w:r>
      <w:proofErr w:type="spellStart"/>
      <w:r>
        <w:t>gemini</w:t>
      </w:r>
      <w:proofErr w:type="spellEnd"/>
      <w:r>
        <w:t xml:space="preserve">", </w:t>
      </w:r>
      <w:proofErr w:type="spellStart"/>
      <w:r>
        <w:t>cliArgs</w:t>
      </w:r>
      <w:proofErr w:type="spellEnd"/>
      <w:r>
        <w:t>: "--experimental-</w:t>
      </w:r>
      <w:proofErr w:type="spellStart"/>
      <w:r>
        <w:t>acp</w:t>
      </w:r>
      <w:proofErr w:type="spellEnd"/>
      <w:r>
        <w:t xml:space="preserve"> --port 17817", streaming: true, env: { BASE_URL: </w:t>
      </w:r>
      <w:r>
        <w:lastRenderedPageBreak/>
        <w:t>"https://internal-</w:t>
      </w:r>
      <w:proofErr w:type="spellStart"/>
      <w:r>
        <w:t>infer.example</w:t>
      </w:r>
      <w:proofErr w:type="spellEnd"/>
      <w:r>
        <w:t>", API_KEY_REF: "azure-</w:t>
      </w:r>
      <w:proofErr w:type="spellStart"/>
      <w:r>
        <w:t>kv</w:t>
      </w:r>
      <w:proofErr w:type="spellEnd"/>
      <w:r>
        <w:t>://copilot-key" } })</w:t>
      </w:r>
      <w:r>
        <w:rPr>
          <w:rFonts w:hint="eastAsia"/>
        </w:rPr>
        <w:t>（以上為示意，實作需依企業安全策略與官方</w:t>
      </w:r>
      <w:r>
        <w:rPr>
          <w:rFonts w:hint="eastAsia"/>
        </w:rPr>
        <w:t xml:space="preserve"> SDK </w:t>
      </w:r>
      <w:r>
        <w:rPr>
          <w:rFonts w:hint="eastAsia"/>
        </w:rPr>
        <w:t>規範調整）若需，後續可擬定針對您組織的專屬</w:t>
      </w:r>
      <w:r>
        <w:rPr>
          <w:rFonts w:hint="eastAsia"/>
        </w:rPr>
        <w:t xml:space="preserve"> PoC </w:t>
      </w:r>
      <w:r>
        <w:rPr>
          <w:rFonts w:hint="eastAsia"/>
        </w:rPr>
        <w:t>計畫（含時間表、測試資料、</w:t>
      </w:r>
      <w:r>
        <w:rPr>
          <w:rFonts w:hint="eastAsia"/>
        </w:rPr>
        <w:t xml:space="preserve">KPI </w:t>
      </w:r>
      <w:r>
        <w:rPr>
          <w:rFonts w:hint="eastAsia"/>
        </w:rPr>
        <w:t>與成本估算）。</w:t>
      </w:r>
    </w:p>
    <w:p w14:paraId="37892EE9" w14:textId="7A5F31F5" w:rsidR="001F017A" w:rsidRDefault="001F017A">
      <w:pPr>
        <w:pStyle w:val="1"/>
        <w:rPr>
          <w:rFonts w:ascii="微軟正黑體" w:eastAsia="微軟正黑體" w:hAnsi="微軟正黑體"/>
          <w:kern w:val="36"/>
          <w14:ligatures w14:val="none"/>
        </w:rPr>
      </w:pPr>
      <w:r>
        <w:rPr>
          <w:rFonts w:ascii="微軟正黑體" w:eastAsia="微軟正黑體" w:hAnsi="微軟正黑體" w:hint="eastAsia"/>
        </w:rPr>
        <w:t>Power Query 新手 7 天學習計畫 — 系統化入門到可實戰應用（繁體中文）</w:t>
      </w:r>
    </w:p>
    <w:p w14:paraId="24D977DD" w14:textId="77777777" w:rsidR="001F017A" w:rsidRDefault="001F017A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引言</w:t>
      </w:r>
    </w:p>
    <w:p w14:paraId="45D81D3F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Power Query 為資料整備與轉換的核心工具，廣泛應用於 Excel、Power BI 及其他 Microsoft 生態系統。此七天計畫設計給有資料分析基礎但剛接觸 Power Query 的學習者，強調「實作驅動、問題導向」與「每日可交付成果」，讓學員在一週內從理解概念到能獨立處理日常 ETL（擷取、轉換、載入）任務。</w:t>
      </w:r>
    </w:p>
    <w:p w14:paraId="0EE6CA10" w14:textId="77777777" w:rsidR="001F017A" w:rsidRDefault="00000000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452E1960">
          <v:rect id="_x0000_i1025" style="width:0;height:1.5pt" o:hralign="center" o:hrstd="t" o:hr="t" fillcolor="#a0a0a0" stroked="f"/>
        </w:pict>
      </w:r>
    </w:p>
    <w:p w14:paraId="46E288ED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目標族群</w:t>
      </w:r>
    </w:p>
    <w:p w14:paraId="7BABC004" w14:textId="77777777" w:rsidR="001F017A" w:rsidRDefault="001F017A" w:rsidP="001F017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企劃、財務或業務分析師，需定期處理異質資料整合。 </w:t>
      </w:r>
    </w:p>
    <w:p w14:paraId="06F24414" w14:textId="77777777" w:rsidR="001F017A" w:rsidRDefault="001F017A" w:rsidP="001F017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希望以 Excel/Power BI 強化資料前處理效率的團隊成員。 </w:t>
      </w:r>
    </w:p>
    <w:p w14:paraId="172A7907" w14:textId="77777777" w:rsidR="001F017A" w:rsidRDefault="001F017A" w:rsidP="001F017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想建立可複用資料流程（自動化資料清洗與轉換）的初中級學習者。</w:t>
      </w:r>
    </w:p>
    <w:p w14:paraId="5371B924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14905DDB">
          <v:rect id="_x0000_i1026" style="width:0;height:1.5pt" o:hralign="center" o:hrstd="t" o:hr="t" fillcolor="#a0a0a0" stroked="f"/>
        </w:pict>
      </w:r>
    </w:p>
    <w:p w14:paraId="4CD86B60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學習目標（七天達成）</w:t>
      </w:r>
    </w:p>
    <w:p w14:paraId="259C1ECA" w14:textId="77777777" w:rsidR="001F017A" w:rsidRDefault="001F017A" w:rsidP="001F017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理解 Power Query 工作流程與核心概念（查詢、步驟、連線）。 </w:t>
      </w:r>
    </w:p>
    <w:p w14:paraId="7155E7D9" w14:textId="77777777" w:rsidR="001F017A" w:rsidRDefault="001F017A" w:rsidP="001F017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熟悉常用資料轉換操作（合併、分割、過濾、群組）。 </w:t>
      </w:r>
    </w:p>
    <w:p w14:paraId="07AC6014" w14:textId="77777777" w:rsidR="001F017A" w:rsidRDefault="001F017A" w:rsidP="001F017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能夠使用 M 語言進行簡單的函數與參數化查詢。 </w:t>
      </w:r>
    </w:p>
    <w:p w14:paraId="7AEE96A2" w14:textId="77777777" w:rsidR="001F017A" w:rsidRDefault="001F017A" w:rsidP="001F017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建立可重複執行與文件化的資料整備流程。 </w:t>
      </w:r>
    </w:p>
    <w:p w14:paraId="2E15CDF9" w14:textId="77777777" w:rsidR="001F017A" w:rsidRDefault="001F017A" w:rsidP="001F017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評估資料品質並建立驗證檢查點。</w:t>
      </w:r>
    </w:p>
    <w:p w14:paraId="158B8C85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016D61AB">
          <v:rect id="_x0000_i1027" style="width:0;height:1.5pt" o:hralign="center" o:hrstd="t" o:hr="t" fillcolor="#a0a0a0" stroked="f"/>
        </w:pict>
      </w:r>
    </w:p>
    <w:p w14:paraId="259A9399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使用前置條件與環境設定（建議）</w:t>
      </w:r>
    </w:p>
    <w:p w14:paraId="361D20C9" w14:textId="77777777" w:rsidR="001F017A" w:rsidRDefault="001F017A" w:rsidP="001F017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已安裝 Excel（含 Power Query 功能）或 Power BI Desktop。 </w:t>
      </w:r>
    </w:p>
    <w:p w14:paraId="167F8E72" w14:textId="77777777" w:rsidR="001F017A" w:rsidRDefault="001F017A" w:rsidP="001F017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準備三種資料來源範例：CSV、Excel 多工作表、API/網頁表格。 </w:t>
      </w:r>
    </w:p>
    <w:p w14:paraId="36887392" w14:textId="77777777" w:rsidR="001F017A" w:rsidRDefault="001F017A" w:rsidP="001F017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建議使用 2GB 以上可用記憶體與 SSD，以利處理中等資料量。 </w:t>
      </w:r>
    </w:p>
    <w:p w14:paraId="2BC67ECF" w14:textId="77777777" w:rsidR="001F017A" w:rsidRDefault="001F017A" w:rsidP="001F017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建議建立練習資料夾並採用版本命名（例如：dataset_v1.csv）。</w:t>
      </w:r>
    </w:p>
    <w:p w14:paraId="78FB8BB6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5C489F0E">
          <v:rect id="_x0000_i1028" style="width:0;height:1.5pt" o:hralign="center" o:hrstd="t" o:hr="t" fillcolor="#a0a0a0" stroked="f"/>
        </w:pict>
      </w:r>
    </w:p>
    <w:p w14:paraId="652BAE04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評估指標（每日檢核）</w:t>
      </w:r>
    </w:p>
    <w:p w14:paraId="57BFB4AE" w14:textId="77777777" w:rsidR="001F017A" w:rsidRDefault="001F017A" w:rsidP="001F017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每日學習目標達成率（是/否）。 </w:t>
      </w:r>
    </w:p>
    <w:p w14:paraId="70836042" w14:textId="77777777" w:rsidR="001F017A" w:rsidRDefault="001F017A" w:rsidP="001F017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可執行的交付物（已完成查詢、參數化、文件化）。 </w:t>
      </w:r>
    </w:p>
    <w:p w14:paraId="7B10B723" w14:textId="77777777" w:rsidR="001F017A" w:rsidRDefault="001F017A" w:rsidP="001F017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資料品質改善幅度（去除缺值/重複比率）。 </w:t>
      </w:r>
    </w:p>
    <w:p w14:paraId="4B4EC0F6" w14:textId="77777777" w:rsidR="001F017A" w:rsidRDefault="001F017A" w:rsidP="001F017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自動化程度（手動步驟被查詢替代之數量）。</w:t>
      </w:r>
    </w:p>
    <w:p w14:paraId="274D71F7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lastRenderedPageBreak/>
        <w:pict w14:anchorId="690AD64B">
          <v:rect id="_x0000_i1029" style="width:0;height:1.5pt" o:hralign="center" o:hrstd="t" o:hr="t" fillcolor="#a0a0a0" stroked="f"/>
        </w:pict>
      </w:r>
    </w:p>
    <w:p w14:paraId="6119C6FA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七天詳細學習計畫</w:t>
      </w:r>
    </w:p>
    <w:p w14:paraId="34F35224" w14:textId="77777777" w:rsidR="001F017A" w:rsidRDefault="001F017A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第一天：核心概念與介面熟悉（目標：建立觀念與操作基礎）</w:t>
      </w:r>
    </w:p>
    <w:p w14:paraId="75A30970" w14:textId="77777777" w:rsidR="001F017A" w:rsidRDefault="001F017A" w:rsidP="001F017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40% / 操作 60%（約 1.5–2 小時） </w:t>
      </w:r>
    </w:p>
    <w:p w14:paraId="0AAE1024" w14:textId="77777777" w:rsidR="001F017A" w:rsidRDefault="001F017A" w:rsidP="001F017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52ADF1B2" w14:textId="77777777" w:rsidR="001F017A" w:rsidRDefault="001F017A" w:rsidP="001F017A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Power Query 在 Excel/Power BI 中的位置與應用場景。 </w:t>
      </w:r>
    </w:p>
    <w:p w14:paraId="761E117A" w14:textId="77777777" w:rsidR="001F017A" w:rsidRDefault="001F017A" w:rsidP="001F017A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查詢編輯器介面：導入資料、步驟窗格、公式列、應用步驟。 </w:t>
      </w:r>
    </w:p>
    <w:p w14:paraId="7A917106" w14:textId="77777777" w:rsidR="001F017A" w:rsidRDefault="001F017A" w:rsidP="001F017A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基本操作：匯入 CSV、Excel 表格；改變資料類型；移除空白列/欄。</w:t>
      </w:r>
    </w:p>
    <w:p w14:paraId="38A9EF30" w14:textId="77777777" w:rsidR="001F017A" w:rsidRDefault="001F017A" w:rsidP="001F017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實作任務：</w:t>
      </w:r>
    </w:p>
    <w:p w14:paraId="6A49CF97" w14:textId="77777777" w:rsidR="001F017A" w:rsidRDefault="001F017A" w:rsidP="001F017A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匯入三種資料源各一份並完成基本清洗（欄位類型、標題修正）。</w:t>
      </w:r>
    </w:p>
    <w:p w14:paraId="2CADB4D0" w14:textId="77777777" w:rsidR="001F017A" w:rsidRDefault="001F017A" w:rsidP="001F017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交付物：三個已儲存的查詢檔（或同一檔案內三個查詢），附簡短變更說明。</w:t>
      </w:r>
    </w:p>
    <w:p w14:paraId="1EFE6B0D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第二天：資料整形與常用轉換（目標：掌握常見 ETL 操作）</w:t>
      </w:r>
    </w:p>
    <w:p w14:paraId="215DA33F" w14:textId="77777777" w:rsidR="001F017A" w:rsidRDefault="001F017A" w:rsidP="001F017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30% / 操作 70%（約 2 小時） </w:t>
      </w:r>
    </w:p>
    <w:p w14:paraId="204C7357" w14:textId="77777777" w:rsidR="001F017A" w:rsidRDefault="001F017A" w:rsidP="001F017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2FF1A713" w14:textId="77777777" w:rsidR="001F017A" w:rsidRDefault="001F017A" w:rsidP="001F017A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欄位分割/合併、列轉欄（Pivot/Unpivot）、群組彙總、排序、篩選。 </w:t>
      </w:r>
    </w:p>
    <w:p w14:paraId="64A34EE7" w14:textId="77777777" w:rsidR="001F017A" w:rsidRDefault="001F017A" w:rsidP="001F017A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使用「取代值」、「填滿（Fill Down/Up）」處理遺漏值。</w:t>
      </w:r>
    </w:p>
    <w:p w14:paraId="6816ED4D" w14:textId="77777777" w:rsidR="001F017A" w:rsidRDefault="001F017A" w:rsidP="001F017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lastRenderedPageBreak/>
        <w:t>實作任務：</w:t>
      </w:r>
    </w:p>
    <w:p w14:paraId="529A86B4" w14:textId="77777777" w:rsidR="001F017A" w:rsidRDefault="001F017A" w:rsidP="001F017A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針對一份混亂的表格進行欄位整理（例如：把 Full Name 分割為 First/Last）。 </w:t>
      </w:r>
    </w:p>
    <w:p w14:paraId="0D2E782B" w14:textId="77777777" w:rsidR="001F017A" w:rsidRDefault="001F017A" w:rsidP="001F017A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將寬表轉為長格式（Unpivot），並建立群組彙總範例。</w:t>
      </w:r>
    </w:p>
    <w:p w14:paraId="4AC4B5C1" w14:textId="77777777" w:rsidR="001F017A" w:rsidRDefault="001F017A" w:rsidP="001F017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交付物：整理前後比對截圖或導出的清單，並寫出 3 個常見錯誤與修正方式。</w:t>
      </w:r>
    </w:p>
    <w:p w14:paraId="777D866D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第三天：連接多資料源與合併（目標：建立資料整合能力）</w:t>
      </w:r>
    </w:p>
    <w:p w14:paraId="259AF138" w14:textId="77777777" w:rsidR="001F017A" w:rsidRDefault="001F017A" w:rsidP="001F017A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25% / 操作 75%（約 2 小時） </w:t>
      </w:r>
    </w:p>
    <w:p w14:paraId="4424C14B" w14:textId="77777777" w:rsidR="001F017A" w:rsidRDefault="001F017A" w:rsidP="001F017A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51182CD1" w14:textId="77777777" w:rsidR="001F017A" w:rsidRDefault="001F017A" w:rsidP="001F017A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Merge（合併查詢）與 Append（新增查詢）的差異與使用時機。 </w:t>
      </w:r>
    </w:p>
    <w:p w14:paraId="277C2E36" w14:textId="77777777" w:rsidR="001F017A" w:rsidRDefault="001F017A" w:rsidP="001F017A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連接關聯鍵設計（主/外鍵）、資料對齊與欄位映射。</w:t>
      </w:r>
    </w:p>
    <w:p w14:paraId="620590C0" w14:textId="77777777" w:rsidR="001F017A" w:rsidRDefault="001F017A" w:rsidP="001F017A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實作任務：</w:t>
      </w:r>
    </w:p>
    <w:p w14:paraId="0A8F0C5D" w14:textId="77777777" w:rsidR="001F017A" w:rsidRDefault="001F017A" w:rsidP="001F017A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將銷售資料（CSV）與客戶名錄（Excel）進行合併，處理不匹配情況。 </w:t>
      </w:r>
    </w:p>
    <w:p w14:paraId="2CDA13DE" w14:textId="77777777" w:rsidR="001F017A" w:rsidRDefault="001F017A" w:rsidP="001F017A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使用 Append 合併多期資料並加入來源欄位以便追蹤。</w:t>
      </w:r>
    </w:p>
    <w:p w14:paraId="4538FB72" w14:textId="77777777" w:rsidR="001F017A" w:rsidRDefault="001F017A" w:rsidP="001F017A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交付物：合併後的查詢及一頁簡短說明（包含處理不匹配的規則）。</w:t>
      </w:r>
    </w:p>
    <w:p w14:paraId="36132F6A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lastRenderedPageBreak/>
        <w:t>第四天：參數化、重複使用查詢與資料流程文件化（目標：建立可重用流程）</w:t>
      </w:r>
    </w:p>
    <w:p w14:paraId="190EB7AC" w14:textId="77777777" w:rsidR="001F017A" w:rsidRDefault="001F017A" w:rsidP="001F017A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40% / 操作 60%（約 2 小時） </w:t>
      </w:r>
    </w:p>
    <w:p w14:paraId="64A903DE" w14:textId="77777777" w:rsidR="001F017A" w:rsidRDefault="001F017A" w:rsidP="001F017A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4306594E" w14:textId="77777777" w:rsidR="001F017A" w:rsidRDefault="001F017A" w:rsidP="001F017A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建立參數（檔案路徑、日期範圍）、使用參數化查詢。 </w:t>
      </w:r>
    </w:p>
    <w:p w14:paraId="659CD043" w14:textId="77777777" w:rsidR="001F017A" w:rsidRDefault="001F017A" w:rsidP="001F017A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將查詢分解為模組化步驟：Source → Transform → Load。 </w:t>
      </w:r>
    </w:p>
    <w:p w14:paraId="4BEE8CC1" w14:textId="77777777" w:rsidR="001F017A" w:rsidRDefault="001F017A" w:rsidP="001F017A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查詢性能基礎（避免過度提取、使用合適的合併順序）。</w:t>
      </w:r>
    </w:p>
    <w:p w14:paraId="199AAFF7" w14:textId="77777777" w:rsidR="001F017A" w:rsidRDefault="001F017A" w:rsidP="001F017A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實作任務：</w:t>
      </w:r>
    </w:p>
    <w:p w14:paraId="5E5D6721" w14:textId="77777777" w:rsidR="001F017A" w:rsidRDefault="001F017A" w:rsidP="001F017A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建立一個以參數控制輸入檔案的查詢範本，並套用於多個檔案。 </w:t>
      </w:r>
    </w:p>
    <w:p w14:paraId="404A3302" w14:textId="77777777" w:rsidR="001F017A" w:rsidRDefault="001F017A" w:rsidP="001F017A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為主要查詢撰寫 5 行內的操作紀要，便於移交或版本控管。</w:t>
      </w:r>
    </w:p>
    <w:p w14:paraId="79939B48" w14:textId="77777777" w:rsidR="001F017A" w:rsidRDefault="001F017A" w:rsidP="001F017A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交付物：參數化查詢檔與操作紀要文件。</w:t>
      </w:r>
    </w:p>
    <w:p w14:paraId="2EB904E8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第五天：M 語言入門（目標：理解公式列與簡單自訂邏輯）</w:t>
      </w:r>
    </w:p>
    <w:p w14:paraId="0AFDF38E" w14:textId="77777777" w:rsidR="001F017A" w:rsidRDefault="001F017A" w:rsidP="001F017A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50% / 操作 50%（約 2 小時） </w:t>
      </w:r>
    </w:p>
    <w:p w14:paraId="4B7535B3" w14:textId="77777777" w:rsidR="001F017A" w:rsidRDefault="001F017A" w:rsidP="001F017A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6A99E6D2" w14:textId="77777777" w:rsidR="001F017A" w:rsidRDefault="001F017A" w:rsidP="001F017A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M 語言的定位（查詢後端的公式語言）與生命週期。 </w:t>
      </w:r>
    </w:p>
    <w:p w14:paraId="2D38FB7A" w14:textId="77777777" w:rsidR="001F017A" w:rsidRDefault="001F017A" w:rsidP="001F017A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常用函數範例：Text、Number、Date、List 與 Record 操作。 </w:t>
      </w:r>
    </w:p>
    <w:p w14:paraId="7E145474" w14:textId="77777777" w:rsidR="001F017A" w:rsidRDefault="001F017A" w:rsidP="001F017A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如何在公式列中調試與回退步驟。</w:t>
      </w:r>
    </w:p>
    <w:p w14:paraId="6CF8DDE0" w14:textId="77777777" w:rsidR="001F017A" w:rsidRDefault="001F017A" w:rsidP="001F017A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lastRenderedPageBreak/>
        <w:t>實作任務：</w:t>
      </w:r>
    </w:p>
    <w:p w14:paraId="2264BE68" w14:textId="77777777" w:rsidR="001F017A" w:rsidRDefault="001F017A" w:rsidP="001F017A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編寫 2–3 個自訂欄位公式（例如：依條件產生分類標籤、日期範圍計算）。 </w:t>
      </w:r>
    </w:p>
    <w:p w14:paraId="0DE96224" w14:textId="77777777" w:rsidR="001F017A" w:rsidRDefault="001F017A" w:rsidP="001F017A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建立自訂函式並套用於查詢。</w:t>
      </w:r>
    </w:p>
    <w:p w14:paraId="4D66C80F" w14:textId="77777777" w:rsidR="001F017A" w:rsidRDefault="001F017A" w:rsidP="001F017A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交付物：含說明的範例 M 函式碼片段與輸出結果。</w:t>
      </w:r>
    </w:p>
    <w:p w14:paraId="7B15BE23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第六天：自動化、排程與品質驗證（目標：把查詢產品化）</w:t>
      </w:r>
    </w:p>
    <w:p w14:paraId="0C2C4AFD" w14:textId="77777777" w:rsidR="001F017A" w:rsidRDefault="001F017A" w:rsidP="001F017A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時間分配：理論 40% / 操作 60%（約 2 小時） </w:t>
      </w:r>
    </w:p>
    <w:p w14:paraId="1A459292" w14:textId="77777777" w:rsidR="001F017A" w:rsidRDefault="001F017A" w:rsidP="001F017A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7A14A987" w14:textId="77777777" w:rsidR="001F017A" w:rsidRDefault="001F017A" w:rsidP="001F017A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在 Power BI Service 或 Excel 中排程刷新（Refresh）與資料來源憑證管理。 </w:t>
      </w:r>
    </w:p>
    <w:p w14:paraId="05B88C9E" w14:textId="77777777" w:rsidR="001F017A" w:rsidRDefault="001F017A" w:rsidP="001F017A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建立資料品質檢查點（缺值、重複、變動欄位型態偵測）。 </w:t>
      </w:r>
    </w:p>
    <w:p w14:paraId="13F74485" w14:textId="77777777" w:rsidR="001F017A" w:rsidRDefault="001F017A" w:rsidP="001F017A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錯誤處理策略（使用 Try… Otherwise、紀錄錯誤日誌）。</w:t>
      </w:r>
    </w:p>
    <w:p w14:paraId="100C61DC" w14:textId="77777777" w:rsidR="001F017A" w:rsidRDefault="001F017A" w:rsidP="001F017A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實作任務：</w:t>
      </w:r>
    </w:p>
    <w:p w14:paraId="4612E999" w14:textId="77777777" w:rsidR="001F017A" w:rsidRDefault="001F017A" w:rsidP="001F017A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為查詢增加資料品質檢查流程，並輸出一份錯誤報表。 </w:t>
      </w:r>
    </w:p>
    <w:p w14:paraId="5E9860A8" w14:textId="77777777" w:rsidR="001F017A" w:rsidRDefault="001F017A" w:rsidP="001F017A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設定一個本地/雲端的簡單排程（示範文檔與步驟）。</w:t>
      </w:r>
    </w:p>
    <w:p w14:paraId="16C0F137" w14:textId="77777777" w:rsidR="001F017A" w:rsidRDefault="001F017A" w:rsidP="001F017A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交付物：品質檢查範本與排程設定說明。</w:t>
      </w:r>
    </w:p>
    <w:p w14:paraId="02F278D7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lastRenderedPageBreak/>
        <w:t>第七天：綜合實戰、成效驗證與未來路徑（目標：完成端到端案例並驗收）</w:t>
      </w:r>
    </w:p>
    <w:p w14:paraId="2B1289E0" w14:textId="77777777" w:rsidR="001F017A" w:rsidRDefault="001F017A" w:rsidP="001F017A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時間分配：實戰 70% / 回顧 30%（約 2–3 小時） </w:t>
      </w:r>
    </w:p>
    <w:p w14:paraId="014031F2" w14:textId="77777777" w:rsidR="001F017A" w:rsidRDefault="001F017A" w:rsidP="001F017A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內容：</w:t>
      </w:r>
    </w:p>
    <w:p w14:paraId="16C8B3AF" w14:textId="77777777" w:rsidR="001F017A" w:rsidRDefault="001F017A" w:rsidP="001F017A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端到端案例：從多來源擷取、清洗、合併、參數化到輸出報表或資料集。 </w:t>
      </w:r>
    </w:p>
    <w:p w14:paraId="2CA1FED8" w14:textId="77777777" w:rsidR="001F017A" w:rsidRDefault="001F017A" w:rsidP="001F017A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成效驗證：比對原始輸入與最終輸出、執行時間與重現性檢查。 </w:t>
      </w:r>
    </w:p>
    <w:p w14:paraId="5DBA6146" w14:textId="77777777" w:rsidR="001F017A" w:rsidRDefault="001F017A" w:rsidP="001F017A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預置延伸學習（進階 M 語法、性能優化、Power Query 與資料倉儲整合）。</w:t>
      </w:r>
    </w:p>
    <w:p w14:paraId="5232907C" w14:textId="77777777" w:rsidR="001F017A" w:rsidRDefault="001F017A" w:rsidP="001F017A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實作任務：</w:t>
      </w:r>
    </w:p>
    <w:p w14:paraId="78DDC34E" w14:textId="77777777" w:rsidR="001F017A" w:rsidRDefault="001F017A" w:rsidP="001F017A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完成一個能自動刷新且含品質報表的查詢方案，並撰寫 1 頁驗收報告（包含步驟、問題與改進建議）。</w:t>
      </w:r>
    </w:p>
    <w:p w14:paraId="6E9A7481" w14:textId="77777777" w:rsidR="001F017A" w:rsidRDefault="001F017A" w:rsidP="001F017A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交付物：端到端查詢套件、驗收報告。</w:t>
      </w:r>
    </w:p>
    <w:p w14:paraId="36746BBB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5FCBEA5D">
          <v:rect id="_x0000_i1030" style="width:0;height:1.5pt" o:hralign="center" o:hrstd="t" o:hr="t" fillcolor="#a0a0a0" stroked="f"/>
        </w:pict>
      </w:r>
    </w:p>
    <w:p w14:paraId="2B55A9F2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評估矩陣（範例）</w:t>
      </w:r>
    </w:p>
    <w:p w14:paraId="1065678F" w14:textId="77777777" w:rsidR="001F017A" w:rsidRDefault="001F017A" w:rsidP="001F017A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功能正確性（40%）：查詢能處理指定資料並輸出正確結果。 </w:t>
      </w:r>
    </w:p>
    <w:p w14:paraId="1D4286BC" w14:textId="77777777" w:rsidR="001F017A" w:rsidRDefault="001F017A" w:rsidP="001F017A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自動化與重用（25%）：參數化、模組化與文件化程度。 </w:t>
      </w:r>
    </w:p>
    <w:p w14:paraId="1C378D1A" w14:textId="77777777" w:rsidR="001F017A" w:rsidRDefault="001F017A" w:rsidP="001F017A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資料品質（20%）：缺值/重複處理與檢查機制。 </w:t>
      </w:r>
    </w:p>
    <w:p w14:paraId="1A2CD7C5" w14:textId="77777777" w:rsidR="001F017A" w:rsidRDefault="001F017A" w:rsidP="001F017A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lastRenderedPageBreak/>
        <w:t>可維護性（15%）：註解、步驟命名、簡潔 M 公式與交付文件。</w:t>
      </w:r>
    </w:p>
    <w:p w14:paraId="455E5252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2CEAD9F0">
          <v:rect id="_x0000_i1031" style="width:0;height:1.5pt" o:hralign="center" o:hrstd="t" o:hr="t" fillcolor="#a0a0a0" stroked="f"/>
        </w:pict>
      </w:r>
    </w:p>
    <w:p w14:paraId="4E88DEA4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推薦資源（快速清單）</w:t>
      </w:r>
    </w:p>
    <w:p w14:paraId="73D22506" w14:textId="77777777" w:rsidR="001F017A" w:rsidRDefault="001F017A" w:rsidP="001F017A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Microsoft 官方文件：Power Query 與 M 語言指南（建議作為語法與函式參考）。 </w:t>
      </w:r>
    </w:p>
    <w:p w14:paraId="5FE34326" w14:textId="77777777" w:rsidR="001F017A" w:rsidRDefault="001F017A" w:rsidP="001F017A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練習資料集：Kaggle 上的中小型資料集（用於模擬真實清洗情境）。 </w:t>
      </w:r>
    </w:p>
    <w:p w14:paraId="2C93FF45" w14:textId="77777777" w:rsidR="001F017A" w:rsidRDefault="001F017A" w:rsidP="001F017A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社群與討論：Power BI 社群論壇與 Stack Overflow（解題與最佳實務）。</w:t>
      </w:r>
    </w:p>
    <w:p w14:paraId="44B4B436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（註：如需可提供一個可下載的練習資料包與範例解答。）</w:t>
      </w:r>
    </w:p>
    <w:p w14:paraId="637253A8" w14:textId="77777777" w:rsidR="001F017A" w:rsidRDefault="00000000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48B79218">
          <v:rect id="_x0000_i1032" style="width:0;height:1.5pt" o:hralign="center" o:hrstd="t" o:hr="t" fillcolor="#a0a0a0" stroked="f"/>
        </w:pict>
      </w:r>
    </w:p>
    <w:p w14:paraId="34003E48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給管理者與培訓負責人：導入與衡量建議</w:t>
      </w:r>
    </w:p>
    <w:p w14:paraId="0862195D" w14:textId="77777777" w:rsidR="001F017A" w:rsidRDefault="001F017A" w:rsidP="001F017A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培訓形式：建議採「半自學 + 直播工作坊」混合模式，將第 2、4、7 天作為線上實作批改日。 </w:t>
      </w:r>
    </w:p>
    <w:p w14:paraId="3673CA05" w14:textId="77777777" w:rsidR="001F017A" w:rsidRDefault="001F017A" w:rsidP="001F017A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考核方式：以交付物為主，採取「提交查詢檔 + 1 頁驗收報告」作為通過標準。 </w:t>
      </w:r>
    </w:p>
    <w:p w14:paraId="1319F55D" w14:textId="77777777" w:rsidR="001F017A" w:rsidRDefault="001F017A" w:rsidP="001F017A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成效衡量：培訓前後比較同類型資料處理時間、錯誤率與重複操作次數。 </w:t>
      </w:r>
    </w:p>
    <w:p w14:paraId="65E6B891" w14:textId="77777777" w:rsidR="001F017A" w:rsidRDefault="001F017A" w:rsidP="001F017A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後續支持：建立共享查詢範本庫並指定內部 Power Query 負責人維運。</w:t>
      </w:r>
    </w:p>
    <w:p w14:paraId="5F436CF6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456C8E9E">
          <v:rect id="_x0000_i1033" style="width:0;height:1.5pt" o:hralign="center" o:hrstd="t" o:hr="t" fillcolor="#a0a0a0" stroked="f"/>
        </w:pict>
      </w:r>
    </w:p>
    <w:p w14:paraId="38B814DA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結語與行動建議（兩步驟上線指南）</w:t>
      </w:r>
    </w:p>
    <w:p w14:paraId="0904AFDD" w14:textId="77777777" w:rsidR="001F017A" w:rsidRDefault="001F017A" w:rsidP="001F017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立刻準備：確認環境、選擇練習資料，安排每位學員的工具安裝檢查表。 </w:t>
      </w:r>
    </w:p>
    <w:p w14:paraId="13DB5B66" w14:textId="77777777" w:rsidR="001F017A" w:rsidRDefault="001F017A" w:rsidP="001F017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執行驗收：在第七天完成端到端案例後，由主管與技術負責人共同審核驗收報告，決定後續 30 天內的「實務導入計畫」（例如：替代手動報表、建立自動化刷新）。</w:t>
      </w:r>
    </w:p>
    <w:p w14:paraId="614E0EAD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70A80C73">
          <v:rect id="_x0000_i1034" style="width:0;height:1.5pt" o:hralign="center" o:hrstd="t" o:hr="t" fillcolor="#a0a0a0" stroked="f"/>
        </w:pict>
      </w:r>
    </w:p>
    <w:p w14:paraId="0A95ECA6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若需，本人可進一步：</w:t>
      </w:r>
    </w:p>
    <w:p w14:paraId="34A46210" w14:textId="77777777" w:rsidR="001F017A" w:rsidRDefault="001F017A" w:rsidP="001F017A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轉換為公司內訓用簡報稿（含投影片與實作檔案）。 </w:t>
      </w:r>
    </w:p>
    <w:p w14:paraId="2152DDC6" w14:textId="77777777" w:rsidR="001F017A" w:rsidRDefault="001F017A" w:rsidP="001F017A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提供 7 天每日上午/下午的逐小時教案與範例資料包。# Power Query 新手 7 天密集學習計畫（專業版）</w:t>
      </w:r>
    </w:p>
    <w:p w14:paraId="0312C63B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摘要</w:t>
      </w:r>
      <w:r>
        <w:rPr>
          <w:rFonts w:ascii="微軟正黑體" w:eastAsia="微軟正黑體" w:hAnsi="微軟正黑體" w:hint="eastAsia"/>
          <w:sz w:val="22"/>
          <w:szCs w:val="22"/>
        </w:rPr>
        <w:br/>
        <w:t>本計畫為期 7 天，針對從零開始的商務分析師或資料處理負責人設計，目標在於建立以 Power Query 為核心的實務 ETL 能力。每天包含明確學習目標、實作步驟、時間建議、評估指標與常見陷阱。完成後應能獨立執行常見資料清理、轉換、合併流程，並理解 M 語言基礎與自動化部署要點，將學習成果直接應用於 Excel 或 Power BI 報表流程中。</w:t>
      </w:r>
    </w:p>
    <w:p w14:paraId="024B7BFC" w14:textId="77777777" w:rsidR="001F017A" w:rsidRDefault="00000000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79F29BCC">
          <v:rect id="_x0000_i1035" style="width:0;height:1.5pt" o:hralign="center" o:hrstd="t" o:hr="t" fillcolor="#a0a0a0" stroked="f"/>
        </w:pict>
      </w:r>
    </w:p>
    <w:p w14:paraId="24E02F05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引言：為何以 7 天習得 Power Query？</w:t>
      </w:r>
    </w:p>
    <w:p w14:paraId="47788D55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Power Query 是商務資料轉換（ETL）的日常利器，能把重複、龐雜的資料準備工作自動化、標準化，節省大量人工時間並提升報表可信度。本學習計畫聚焦「實作驅動、商業情境」：每天以小而完整的任務串連，確保學習成果可立即上線應用，並提供評估標準以衡量掌握度。</w:t>
      </w:r>
    </w:p>
    <w:p w14:paraId="76D2C2C1" w14:textId="77777777" w:rsidR="001F017A" w:rsidRDefault="00000000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6B4FE368">
          <v:rect id="_x0000_i1036" style="width:0;height:1.5pt" o:hralign="center" o:hrstd="t" o:hr="t" fillcolor="#a0a0a0" stroked="f"/>
        </w:pict>
      </w:r>
    </w:p>
    <w:p w14:paraId="0E864DE4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學習前準備（約 30–60 分鐘）</w:t>
      </w:r>
    </w:p>
    <w:p w14:paraId="5166ED55" w14:textId="77777777" w:rsidR="001F017A" w:rsidRDefault="001F017A" w:rsidP="001F017A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安裝並確認作業環境：Microsoft Excel（含 Power Query）或 Power BI Desktop 最新版。 </w:t>
      </w:r>
    </w:p>
    <w:p w14:paraId="74ABB6FC" w14:textId="77777777" w:rsidR="001F017A" w:rsidRDefault="001F017A" w:rsidP="001F017A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準備範例資料：sales.csv（交易資料）、customers.xlsx（客戶主檔）、</w:t>
      </w:r>
      <w:proofErr w:type="spellStart"/>
      <w:r>
        <w:rPr>
          <w:rFonts w:ascii="微軟正黑體" w:eastAsia="微軟正黑體" w:hAnsi="微軟正黑體" w:hint="eastAsia"/>
          <w:sz w:val="22"/>
          <w:szCs w:val="22"/>
        </w:rPr>
        <w:t>sample_api_output.json</w:t>
      </w:r>
      <w:proofErr w:type="spellEnd"/>
      <w:r>
        <w:rPr>
          <w:rFonts w:ascii="微軟正黑體" w:eastAsia="微軟正黑體" w:hAnsi="微軟正黑體" w:hint="eastAsia"/>
          <w:sz w:val="22"/>
          <w:szCs w:val="22"/>
        </w:rPr>
        <w:t xml:space="preserve">（或以公開 API 測試）。 </w:t>
      </w:r>
    </w:p>
    <w:p w14:paraId="7A97CAF8" w14:textId="77777777" w:rsidR="001F017A" w:rsidRDefault="001F017A" w:rsidP="001F017A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建議工具：Excel/Power BI、文字編輯器（檢視 M 程式）、筆記軟體。</w:t>
      </w:r>
      <w:r>
        <w:rPr>
          <w:rFonts w:ascii="微軟正黑體" w:eastAsia="微軟正黑體" w:hAnsi="微軟正黑體" w:hint="eastAsia"/>
          <w:sz w:val="22"/>
          <w:szCs w:val="22"/>
        </w:rPr>
        <w:br/>
      </w:r>
      <w:r>
        <w:rPr>
          <w:rStyle w:val="ae"/>
          <w:rFonts w:ascii="微軟正黑體" w:eastAsia="微軟正黑體" w:hAnsi="微軟正黑體" w:hint="eastAsia"/>
          <w:sz w:val="22"/>
          <w:szCs w:val="22"/>
        </w:rPr>
        <w:t>成功前提：能開啟 Excel 或 Power BI，並匯入第一個 CSV 檔。</w:t>
      </w:r>
    </w:p>
    <w:p w14:paraId="2C527BD0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72D4082F">
          <v:rect id="_x0000_i1037" style="width:0;height:1.5pt" o:hralign="center" o:hrstd="t" o:hr="t" fillcolor="#a0a0a0" stroked="f"/>
        </w:pict>
      </w:r>
    </w:p>
    <w:p w14:paraId="7364ADCE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lastRenderedPageBreak/>
        <w:t>每日計畫總覽（建議每日投入 2.5–4 小時）</w:t>
      </w:r>
    </w:p>
    <w:p w14:paraId="786CB078" w14:textId="77777777" w:rsidR="001F017A" w:rsidRDefault="001F017A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第 1 天：Power Query 概念與介面熟悉（目標：能載入資料並完成基本清理）</w:t>
      </w:r>
    </w:p>
    <w:p w14:paraId="7CBAD683" w14:textId="77777777" w:rsidR="001F017A" w:rsidRDefault="001F017A" w:rsidP="001F017A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學習要點：Power Query 流程（取得資料 → 轉換 → 輸出）、查詢窗格、步驟紀錄、公式列開啟。 </w:t>
      </w:r>
    </w:p>
    <w:p w14:paraId="26C46796" w14:textId="77777777" w:rsidR="001F017A" w:rsidRDefault="001F017A" w:rsidP="001F017A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實作練習：從 CSV、Excel 導入資料；變更資料類型；刪除空白列；重新命名欄位。 </w:t>
      </w:r>
    </w:p>
    <w:p w14:paraId="57C6B30B" w14:textId="77777777" w:rsidR="001F017A" w:rsidRDefault="001F017A" w:rsidP="001F017A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時間分配：導論 30 分、操作練習 90 分、查閱文件與回顧 30 分。 </w:t>
      </w:r>
    </w:p>
    <w:p w14:paraId="7CCF86C2" w14:textId="77777777" w:rsidR="001F017A" w:rsidRDefault="001F017A" w:rsidP="001F017A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評估指標：能說明查詢步驟與還原任一步驟；資料型別正確無誤。 </w:t>
      </w:r>
    </w:p>
    <w:p w14:paraId="4071B18B" w14:textId="77777777" w:rsidR="001F017A" w:rsidRDefault="001F017A" w:rsidP="001F017A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常見陷阱：忽略資料類型造成後續計算錯誤；在原檔直接修改而非透過查詢。</w:t>
      </w:r>
    </w:p>
    <w:p w14:paraId="64B4FF14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 2 天：常用轉換技巧（目標：掌握常見資料重整操作）</w:t>
      </w:r>
    </w:p>
    <w:p w14:paraId="0EAA9D73" w14:textId="77777777" w:rsidR="001F017A" w:rsidRDefault="001F017A" w:rsidP="001F017A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學習要點：跨欄合併/拆分、文字函數（Trim、Lower、Extract）、日期與數值函數、移除重複、取樣。 </w:t>
      </w:r>
    </w:p>
    <w:p w14:paraId="42670FEE" w14:textId="77777777" w:rsidR="001F017A" w:rsidRDefault="001F017A" w:rsidP="001F017A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實作練習：拆分地址欄、建立標準化的姓名欄、利用「取代值」處理錯誤標記。 </w:t>
      </w:r>
    </w:p>
    <w:p w14:paraId="06DAFE6C" w14:textId="77777777" w:rsidR="001F017A" w:rsidRDefault="001F017A" w:rsidP="001F017A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評估指標：能用最少步驟完成資料正規化，並製作可複用的查詢模板。 </w:t>
      </w:r>
    </w:p>
    <w:p w14:paraId="1A5F2A5C" w14:textId="77777777" w:rsidR="001F017A" w:rsidRDefault="001F017A" w:rsidP="001F017A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常見陷阱：過度在單一步驟寫大量轉換，導致可讀性差。</w:t>
      </w:r>
    </w:p>
    <w:p w14:paraId="4FE8DCF1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lastRenderedPageBreak/>
        <w:t>第 3 天：合併、附加與彙整（目標：學會跨表合併（Join）與集結）</w:t>
      </w:r>
    </w:p>
    <w:p w14:paraId="3370FB5E" w14:textId="77777777" w:rsidR="001F017A" w:rsidRDefault="001F017A" w:rsidP="001F017A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學習要點：Merge Queries（Left/Inner/Full/Anti Join）、Append Queries（縱向合併）、Group By（彙總）、聚合函數。 </w:t>
      </w:r>
    </w:p>
    <w:p w14:paraId="10681B9E" w14:textId="77777777" w:rsidR="001F017A" w:rsidRDefault="001F017A" w:rsidP="001F017A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實作練習：以 customers 與 sales 合併建置訂單明細；用 Group By 計算各客戶銷售總額。 </w:t>
      </w:r>
    </w:p>
    <w:p w14:paraId="04F84768" w14:textId="77777777" w:rsidR="001F017A" w:rsidRDefault="001F017A" w:rsidP="001F017A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評估指標：能正確選擇 Join 類型以滿足商業問題；彙總結果與手算一致。 </w:t>
      </w:r>
    </w:p>
    <w:p w14:paraId="43D80D70" w14:textId="77777777" w:rsidR="001F017A" w:rsidRDefault="001F017A" w:rsidP="001F017A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常見陷阱：忽略鍵值一致性（空白、前後空格、大小寫），導致合併遺漏。</w:t>
      </w:r>
    </w:p>
    <w:p w14:paraId="5288656B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 4 天：Power Query 進階技巧與效能（目標：理解查詢效能與查詢折疊 Query Folding）</w:t>
      </w:r>
    </w:p>
    <w:p w14:paraId="55A78AA5" w14:textId="77777777" w:rsidR="001F017A" w:rsidRDefault="001F017A" w:rsidP="001F017A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學習要點：Query Folding 概念、盡量於來源端過濾/聚合、避免昂貴步驟（例如逐列循環）、使用索引欄提升效能。 </w:t>
      </w:r>
    </w:p>
    <w:p w14:paraId="177EAE71" w14:textId="77777777" w:rsidR="001F017A" w:rsidRDefault="001F017A" w:rsidP="001F017A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實作練習：觀察在連接資料庫時哪些步驟可被折疊；將可折疊步驟移至查詢初期。 </w:t>
      </w:r>
    </w:p>
    <w:p w14:paraId="71F6D800" w14:textId="77777777" w:rsidR="001F017A" w:rsidRDefault="001F017A" w:rsidP="001F017A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評估指標：能辨識造成查詢慢的步驟並提出優化建議（如提前過濾、減少計算列）。 </w:t>
      </w:r>
    </w:p>
    <w:p w14:paraId="25C9659F" w14:textId="77777777" w:rsidR="001F017A" w:rsidRDefault="001F017A" w:rsidP="001F017A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常見陷阱：在本地端做大量資料篩選而非讓資料庫處理，導致載入時間長。</w:t>
      </w:r>
    </w:p>
    <w:p w14:paraId="3A4C54B6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lastRenderedPageBreak/>
        <w:t>第 5 天：M 語言入門（目標：理解 M 的基本語法並能撰寫參數化查詢）</w:t>
      </w:r>
    </w:p>
    <w:p w14:paraId="1D5A9CB1" w14:textId="77777777" w:rsidR="001F017A" w:rsidRDefault="001F017A" w:rsidP="001F017A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學習要點：let/in 結構、常用函數、error handling、建立參數（Parameter）與自訂函數。 </w:t>
      </w:r>
    </w:p>
    <w:p w14:paraId="3839EC39" w14:textId="77777777" w:rsidR="001F017A" w:rsidRDefault="001F017A" w:rsidP="001F017A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實作練習：開啟公式列，改寫簡單步驟為 M 程式；建立一個以參數控制日期範圍的查詢。 </w:t>
      </w:r>
    </w:p>
    <w:p w14:paraId="212809D8" w14:textId="77777777" w:rsidR="001F017A" w:rsidRDefault="001F017A" w:rsidP="001F017A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評估指標：能撰寫至少一個自訂函數並在多個查詢中重用。 </w:t>
      </w:r>
    </w:p>
    <w:p w14:paraId="180E73B8" w14:textId="77777777" w:rsidR="001F017A" w:rsidRDefault="001F017A" w:rsidP="001F017A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常見陷阱：直接複製複雜 M 程式而未理解其邏輯，難以維護。</w:t>
      </w:r>
    </w:p>
    <w:p w14:paraId="7D7A21EC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t>第 6 天：資料來源進階連接與安全性（目標：掌握多種來源與認證管理）</w:t>
      </w:r>
    </w:p>
    <w:p w14:paraId="517450E5" w14:textId="77777777" w:rsidR="001F017A" w:rsidRDefault="001F017A" w:rsidP="001F017A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學習要點：連接 SQL、Web API、SharePoint、CSV/SFTP；認證類型（Windows、Basic、OAuth）；資料匯入安全性與機密管理。 </w:t>
      </w:r>
    </w:p>
    <w:p w14:paraId="76504C43" w14:textId="77777777" w:rsidR="001F017A" w:rsidRDefault="001F017A" w:rsidP="001F017A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實作練習：設定一個 Web API 來源並解析 JSON；建立參數化連接字串以應對不同環境（開發/測試/正式）。 </w:t>
      </w:r>
    </w:p>
    <w:p w14:paraId="018A95D6" w14:textId="77777777" w:rsidR="001F017A" w:rsidRDefault="001F017A" w:rsidP="001F017A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評估指標：能安全地管理認證與憑證，不將敏感資訊硬編在查詢中。 </w:t>
      </w:r>
    </w:p>
    <w:p w14:paraId="3CA2F102" w14:textId="77777777" w:rsidR="001F017A" w:rsidRDefault="001F017A" w:rsidP="001F017A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常見陷阱：將帳密直接寫在查詢參數或 M 程式中。</w:t>
      </w:r>
    </w:p>
    <w:p w14:paraId="5204B165" w14:textId="77777777" w:rsidR="001F017A" w:rsidRDefault="001F017A">
      <w:pPr>
        <w:pStyle w:val="3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 w:hint="eastAsia"/>
        </w:rPr>
        <w:lastRenderedPageBreak/>
        <w:t>第 7 天：實戰專案：從原始資料到報表（目標：完成一個端到端的 ETL 任務並驗收）</w:t>
      </w:r>
    </w:p>
    <w:p w14:paraId="19164291" w14:textId="77777777" w:rsidR="001F017A" w:rsidRDefault="001F017A" w:rsidP="001F017A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任務描述：以 sales.csv 與 customers.xlsx 為來源，清理資料、合併、彙整後輸出至 Excel 或發佈到 Power BI，並建立參數化更新流程。 </w:t>
      </w:r>
    </w:p>
    <w:p w14:paraId="0604641C" w14:textId="77777777" w:rsidR="001F017A" w:rsidRDefault="001F017A" w:rsidP="001F017A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驗收標準： </w:t>
      </w:r>
    </w:p>
    <w:p w14:paraId="718138D2" w14:textId="77777777" w:rsidR="001F017A" w:rsidRDefault="001F017A" w:rsidP="001F017A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查詢步驟清晰、命名有意義； </w:t>
      </w:r>
    </w:p>
    <w:p w14:paraId="056DC867" w14:textId="77777777" w:rsidR="001F017A" w:rsidRDefault="001F017A" w:rsidP="001F017A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每一個來源都有對應的資料驗證（筆數、SUM、唯一鍵檢查）； </w:t>
      </w:r>
    </w:p>
    <w:p w14:paraId="5FADD17C" w14:textId="77777777" w:rsidR="001F017A" w:rsidRDefault="001F017A" w:rsidP="001F017A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建立自動更新（Power BI Scheduled Refresh 或 Excel 與 Power Automate）； </w:t>
      </w:r>
    </w:p>
    <w:p w14:paraId="2A4A797C" w14:textId="77777777" w:rsidR="001F017A" w:rsidRDefault="001F017A" w:rsidP="001F017A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撰寫一段 README（100–200 字）說明查詢用途與注意事項。</w:t>
      </w:r>
    </w:p>
    <w:p w14:paraId="0623520F" w14:textId="77777777" w:rsidR="001F017A" w:rsidRDefault="001F017A" w:rsidP="001F017A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回顧與延伸：識別改進點（如使用資料庫視圖、分批加載）並擬定下一步學習（如 DAX、資料模型最佳化）。</w:t>
      </w:r>
    </w:p>
    <w:p w14:paraId="140FABEB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4B4AF992">
          <v:rect id="_x0000_i1038" style="width:0;height:1.5pt" o:hralign="center" o:hrstd="t" o:hr="t" fillcolor="#a0a0a0" stroked="f"/>
        </w:pict>
      </w:r>
    </w:p>
    <w:p w14:paraId="38431F21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評估指標（KPIs）與驗收清單</w:t>
      </w:r>
    </w:p>
    <w:p w14:paraId="020DF6C8" w14:textId="77777777" w:rsidR="001F017A" w:rsidRDefault="001F017A" w:rsidP="001F017A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能獨立用 Power Query 連接三種不同來源並完成資料整併。 </w:t>
      </w:r>
    </w:p>
    <w:p w14:paraId="6CC0F633" w14:textId="77777777" w:rsidR="001F017A" w:rsidRDefault="001F017A" w:rsidP="001F017A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能撰寫並重用至少一個 M 自訂函數與一個參數化查詢。 </w:t>
      </w:r>
    </w:p>
    <w:p w14:paraId="41B1EE6D" w14:textId="77777777" w:rsidR="001F017A" w:rsidRDefault="001F017A" w:rsidP="001F017A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ETL 流程可重複執行且在不同資料集上正確運作（檢核：筆數、關鍵欄比對、總額一致）。 </w:t>
      </w:r>
    </w:p>
    <w:p w14:paraId="6214ABBB" w14:textId="77777777" w:rsidR="001F017A" w:rsidRDefault="001F017A" w:rsidP="001F017A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lastRenderedPageBreak/>
        <w:t>查詢執行時間在可接受範圍（視資料量而定），並提出可行的效能優化建議。</w:t>
      </w:r>
    </w:p>
    <w:p w14:paraId="4E0D007F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165531AE">
          <v:rect id="_x0000_i1039" style="width:0;height:1.5pt" o:hralign="center" o:hrstd="t" o:hr="t" fillcolor="#a0a0a0" stroked="f"/>
        </w:pict>
      </w:r>
    </w:p>
    <w:p w14:paraId="63D8E0A0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推薦學習資源（精選）</w:t>
      </w:r>
    </w:p>
    <w:p w14:paraId="122E47D3" w14:textId="77777777" w:rsidR="001F017A" w:rsidRDefault="001F017A" w:rsidP="001F017A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官方文件：Microsoft Learn — Power Query / Power BI（建議以中文頁面或公司內部翻譯參照）。 </w:t>
      </w:r>
    </w:p>
    <w:p w14:paraId="14861A22" w14:textId="77777777" w:rsidR="001F017A" w:rsidRDefault="001F017A" w:rsidP="001F017A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 xml:space="preserve">進階參考書：專業作者所著之 Power Query / M 深入指南（以實務案例為主）。 </w:t>
      </w:r>
    </w:p>
    <w:p w14:paraId="77A551D5" w14:textId="77777777" w:rsidR="001F017A" w:rsidRDefault="001F017A" w:rsidP="001F017A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教學頻道：針對課程式練習的影片（選擇含範例檔案的教學以便跟做）。</w:t>
      </w:r>
      <w:r>
        <w:rPr>
          <w:rFonts w:ascii="微軟正黑體" w:eastAsia="微軟正黑體" w:hAnsi="微軟正黑體" w:hint="eastAsia"/>
          <w:sz w:val="22"/>
          <w:szCs w:val="22"/>
        </w:rPr>
        <w:br/>
        <w:t>（註：選擇資源時以最新版工具相符之教材為優先。）</w:t>
      </w:r>
    </w:p>
    <w:p w14:paraId="1C413D29" w14:textId="77777777" w:rsidR="001F017A" w:rsidRDefault="00000000">
      <w:pPr>
        <w:spacing w:after="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pict w14:anchorId="5D5F994E">
          <v:rect id="_x0000_i1040" style="width:0;height:1.5pt" o:hralign="center" o:hrstd="t" o:hr="t" fillcolor="#a0a0a0" stroked="f"/>
        </w:pict>
      </w:r>
    </w:p>
    <w:p w14:paraId="0DD40D36" w14:textId="77777777" w:rsidR="001F017A" w:rsidRDefault="001F017A">
      <w:pPr>
        <w:pStyle w:val="2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</w:rPr>
        <w:t>行動建議（結語）</w:t>
      </w:r>
    </w:p>
    <w:p w14:paraId="1B0B96C1" w14:textId="77777777" w:rsidR="001F017A" w:rsidRDefault="001F017A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Style w:val="ae"/>
          <w:rFonts w:ascii="微軟正黑體" w:eastAsia="微軟正黑體" w:hAnsi="微軟正黑體" w:hint="eastAsia"/>
          <w:sz w:val="22"/>
          <w:szCs w:val="22"/>
        </w:rPr>
        <w:t>建議採用「每日實作 + 每日回顧」模式</w:t>
      </w:r>
      <w:r>
        <w:rPr>
          <w:rFonts w:ascii="微軟正黑體" w:eastAsia="微軟正黑體" w:hAnsi="微軟正黑體" w:hint="eastAsia"/>
          <w:sz w:val="22"/>
          <w:szCs w:val="22"/>
        </w:rPr>
        <w:t>：每天下午留 20–30 分鐘做學習日誌，記錄關鍵轉換步驟與遇到的錯誤，並在第 7 天整理成簡短 SOP。若希望由我協助：可提供現有一組真實樣本資料，我將幫忙設計第 7 天的實作題與驗收標準，並提供逐步解法與最佳化建議。</w:t>
      </w:r>
    </w:p>
    <w:p w14:paraId="05E22D34" w14:textId="5DBE79D7" w:rsidR="005533AC" w:rsidRDefault="001F017A">
      <w:r>
        <w:rPr>
          <w:rFonts w:ascii="微軟正黑體" w:eastAsia="微軟正黑體" w:hAnsi="微軟正黑體" w:hint="eastAsia"/>
          <w:sz w:val="22"/>
          <w:szCs w:val="22"/>
        </w:rPr>
        <w:t>祝學習順利，需進一步將此課程轉成公司內訓簡報或練習檔案請告知（可產出教案與練習檔清單</w:t>
      </w:r>
      <w:r w:rsidR="00C14ADE">
        <w:rPr>
          <w:rFonts w:ascii="微軟正黑體" w:eastAsia="微軟正黑體" w:hAnsi="微軟正黑體" w:cs="新細明體"/>
          <w:kern w:val="0"/>
          <w:sz w:val="22"/>
          <w:szCs w:val="22"/>
          <w14:ligatures w14:val="none"/>
        </w:rPr>
        <w:t>）</w:t>
      </w:r>
    </w:p>
    <w:sectPr w:rsidR="005533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F70"/>
    <w:multiLevelType w:val="multilevel"/>
    <w:tmpl w:val="7B3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F46"/>
    <w:multiLevelType w:val="multilevel"/>
    <w:tmpl w:val="AEF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15EB"/>
    <w:multiLevelType w:val="multilevel"/>
    <w:tmpl w:val="FAB0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70A0C"/>
    <w:multiLevelType w:val="multilevel"/>
    <w:tmpl w:val="345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D5259"/>
    <w:multiLevelType w:val="multilevel"/>
    <w:tmpl w:val="C52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678AB"/>
    <w:multiLevelType w:val="multilevel"/>
    <w:tmpl w:val="0D7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18ED"/>
    <w:multiLevelType w:val="multilevel"/>
    <w:tmpl w:val="E58C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02A4D"/>
    <w:multiLevelType w:val="multilevel"/>
    <w:tmpl w:val="F3E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423D"/>
    <w:multiLevelType w:val="multilevel"/>
    <w:tmpl w:val="A3C8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D28A3"/>
    <w:multiLevelType w:val="multilevel"/>
    <w:tmpl w:val="5AF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79EC"/>
    <w:multiLevelType w:val="multilevel"/>
    <w:tmpl w:val="69D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F5AAD"/>
    <w:multiLevelType w:val="multilevel"/>
    <w:tmpl w:val="B5F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34627"/>
    <w:multiLevelType w:val="multilevel"/>
    <w:tmpl w:val="26C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4842"/>
    <w:multiLevelType w:val="multilevel"/>
    <w:tmpl w:val="861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671E"/>
    <w:multiLevelType w:val="multilevel"/>
    <w:tmpl w:val="4A7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0457F"/>
    <w:multiLevelType w:val="multilevel"/>
    <w:tmpl w:val="CB7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F3BA1"/>
    <w:multiLevelType w:val="multilevel"/>
    <w:tmpl w:val="AE9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92E96"/>
    <w:multiLevelType w:val="multilevel"/>
    <w:tmpl w:val="B99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37C97"/>
    <w:multiLevelType w:val="multilevel"/>
    <w:tmpl w:val="F31C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231C0B"/>
    <w:multiLevelType w:val="multilevel"/>
    <w:tmpl w:val="1A9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A683E"/>
    <w:multiLevelType w:val="multilevel"/>
    <w:tmpl w:val="E4C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E450F"/>
    <w:multiLevelType w:val="multilevel"/>
    <w:tmpl w:val="434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328C5"/>
    <w:multiLevelType w:val="multilevel"/>
    <w:tmpl w:val="A8C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857A3"/>
    <w:multiLevelType w:val="multilevel"/>
    <w:tmpl w:val="820C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3465B"/>
    <w:multiLevelType w:val="multilevel"/>
    <w:tmpl w:val="A74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F17CC"/>
    <w:multiLevelType w:val="multilevel"/>
    <w:tmpl w:val="5F5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B3505"/>
    <w:multiLevelType w:val="multilevel"/>
    <w:tmpl w:val="9CD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E7C0E"/>
    <w:multiLevelType w:val="multilevel"/>
    <w:tmpl w:val="D7E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21520"/>
    <w:multiLevelType w:val="multilevel"/>
    <w:tmpl w:val="525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322F9"/>
    <w:multiLevelType w:val="multilevel"/>
    <w:tmpl w:val="C22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85E2F"/>
    <w:multiLevelType w:val="multilevel"/>
    <w:tmpl w:val="E8D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B328A"/>
    <w:multiLevelType w:val="multilevel"/>
    <w:tmpl w:val="0AF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51441"/>
    <w:multiLevelType w:val="multilevel"/>
    <w:tmpl w:val="4CD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C1ADB"/>
    <w:multiLevelType w:val="multilevel"/>
    <w:tmpl w:val="E6E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F0F71"/>
    <w:multiLevelType w:val="multilevel"/>
    <w:tmpl w:val="03EA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60FBC"/>
    <w:multiLevelType w:val="multilevel"/>
    <w:tmpl w:val="826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23C56"/>
    <w:multiLevelType w:val="multilevel"/>
    <w:tmpl w:val="FDF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E16FC"/>
    <w:multiLevelType w:val="multilevel"/>
    <w:tmpl w:val="DC6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33456"/>
    <w:multiLevelType w:val="multilevel"/>
    <w:tmpl w:val="2F3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369B2"/>
    <w:multiLevelType w:val="multilevel"/>
    <w:tmpl w:val="63F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62789"/>
    <w:multiLevelType w:val="multilevel"/>
    <w:tmpl w:val="F6B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75BAC"/>
    <w:multiLevelType w:val="multilevel"/>
    <w:tmpl w:val="1EC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F438D"/>
    <w:multiLevelType w:val="multilevel"/>
    <w:tmpl w:val="533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7072F"/>
    <w:multiLevelType w:val="multilevel"/>
    <w:tmpl w:val="89B2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180F51"/>
    <w:multiLevelType w:val="multilevel"/>
    <w:tmpl w:val="A34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B1B7D"/>
    <w:multiLevelType w:val="multilevel"/>
    <w:tmpl w:val="6F8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E169D"/>
    <w:multiLevelType w:val="multilevel"/>
    <w:tmpl w:val="873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A1BD2"/>
    <w:multiLevelType w:val="multilevel"/>
    <w:tmpl w:val="06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B23AC"/>
    <w:multiLevelType w:val="multilevel"/>
    <w:tmpl w:val="6E9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A71A89"/>
    <w:multiLevelType w:val="multilevel"/>
    <w:tmpl w:val="676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92732">
    <w:abstractNumId w:val="40"/>
  </w:num>
  <w:num w:numId="2" w16cid:durableId="450900023">
    <w:abstractNumId w:val="45"/>
  </w:num>
  <w:num w:numId="3" w16cid:durableId="431977886">
    <w:abstractNumId w:val="37"/>
  </w:num>
  <w:num w:numId="4" w16cid:durableId="1114012118">
    <w:abstractNumId w:val="36"/>
  </w:num>
  <w:num w:numId="5" w16cid:durableId="84234720">
    <w:abstractNumId w:val="47"/>
  </w:num>
  <w:num w:numId="6" w16cid:durableId="1526476540">
    <w:abstractNumId w:val="39"/>
  </w:num>
  <w:num w:numId="7" w16cid:durableId="1851531517">
    <w:abstractNumId w:val="33"/>
  </w:num>
  <w:num w:numId="8" w16cid:durableId="630749841">
    <w:abstractNumId w:val="27"/>
  </w:num>
  <w:num w:numId="9" w16cid:durableId="105737388">
    <w:abstractNumId w:val="29"/>
  </w:num>
  <w:num w:numId="10" w16cid:durableId="589581725">
    <w:abstractNumId w:val="13"/>
  </w:num>
  <w:num w:numId="11" w16cid:durableId="764347644">
    <w:abstractNumId w:val="26"/>
  </w:num>
  <w:num w:numId="12" w16cid:durableId="346293804">
    <w:abstractNumId w:val="48"/>
  </w:num>
  <w:num w:numId="13" w16cid:durableId="568076589">
    <w:abstractNumId w:val="8"/>
  </w:num>
  <w:num w:numId="14" w16cid:durableId="561331097">
    <w:abstractNumId w:val="43"/>
  </w:num>
  <w:num w:numId="15" w16cid:durableId="1955667765">
    <w:abstractNumId w:val="10"/>
  </w:num>
  <w:num w:numId="16" w16cid:durableId="1455753375">
    <w:abstractNumId w:val="23"/>
  </w:num>
  <w:num w:numId="17" w16cid:durableId="1063329569">
    <w:abstractNumId w:val="32"/>
  </w:num>
  <w:num w:numId="18" w16cid:durableId="746002189">
    <w:abstractNumId w:val="34"/>
  </w:num>
  <w:num w:numId="19" w16cid:durableId="1970239835">
    <w:abstractNumId w:val="6"/>
  </w:num>
  <w:num w:numId="20" w16cid:durableId="665592876">
    <w:abstractNumId w:val="7"/>
  </w:num>
  <w:num w:numId="21" w16cid:durableId="153760253">
    <w:abstractNumId w:val="28"/>
  </w:num>
  <w:num w:numId="22" w16cid:durableId="1401176982">
    <w:abstractNumId w:val="49"/>
  </w:num>
  <w:num w:numId="23" w16cid:durableId="1310942700">
    <w:abstractNumId w:val="30"/>
  </w:num>
  <w:num w:numId="24" w16cid:durableId="973876762">
    <w:abstractNumId w:val="18"/>
  </w:num>
  <w:num w:numId="25" w16cid:durableId="1756898770">
    <w:abstractNumId w:val="31"/>
  </w:num>
  <w:num w:numId="26" w16cid:durableId="474219343">
    <w:abstractNumId w:val="25"/>
  </w:num>
  <w:num w:numId="27" w16cid:durableId="87118822">
    <w:abstractNumId w:val="41"/>
  </w:num>
  <w:num w:numId="28" w16cid:durableId="1438481651">
    <w:abstractNumId w:val="46"/>
  </w:num>
  <w:num w:numId="29" w16cid:durableId="1763257213">
    <w:abstractNumId w:val="21"/>
  </w:num>
  <w:num w:numId="30" w16cid:durableId="1327900515">
    <w:abstractNumId w:val="3"/>
  </w:num>
  <w:num w:numId="31" w16cid:durableId="369768751">
    <w:abstractNumId w:val="5"/>
  </w:num>
  <w:num w:numId="32" w16cid:durableId="564532163">
    <w:abstractNumId w:val="22"/>
  </w:num>
  <w:num w:numId="33" w16cid:durableId="779881127">
    <w:abstractNumId w:val="4"/>
  </w:num>
  <w:num w:numId="34" w16cid:durableId="1713311878">
    <w:abstractNumId w:val="44"/>
  </w:num>
  <w:num w:numId="35" w16cid:durableId="1892843295">
    <w:abstractNumId w:val="12"/>
  </w:num>
  <w:num w:numId="36" w16cid:durableId="1404644101">
    <w:abstractNumId w:val="15"/>
  </w:num>
  <w:num w:numId="37" w16cid:durableId="1416052645">
    <w:abstractNumId w:val="2"/>
  </w:num>
  <w:num w:numId="38" w16cid:durableId="415253679">
    <w:abstractNumId w:val="35"/>
  </w:num>
  <w:num w:numId="39" w16cid:durableId="324214150">
    <w:abstractNumId w:val="42"/>
  </w:num>
  <w:num w:numId="40" w16cid:durableId="1784232187">
    <w:abstractNumId w:val="24"/>
  </w:num>
  <w:num w:numId="41" w16cid:durableId="1524318809">
    <w:abstractNumId w:val="19"/>
  </w:num>
  <w:num w:numId="42" w16cid:durableId="303311444">
    <w:abstractNumId w:val="9"/>
  </w:num>
  <w:num w:numId="43" w16cid:durableId="840924374">
    <w:abstractNumId w:val="16"/>
  </w:num>
  <w:num w:numId="44" w16cid:durableId="971518034">
    <w:abstractNumId w:val="14"/>
  </w:num>
  <w:num w:numId="45" w16cid:durableId="1376126254">
    <w:abstractNumId w:val="1"/>
  </w:num>
  <w:num w:numId="46" w16cid:durableId="765273953">
    <w:abstractNumId w:val="11"/>
  </w:num>
  <w:num w:numId="47" w16cid:durableId="2071230254">
    <w:abstractNumId w:val="20"/>
  </w:num>
  <w:num w:numId="48" w16cid:durableId="408158229">
    <w:abstractNumId w:val="0"/>
  </w:num>
  <w:num w:numId="49" w16cid:durableId="99688829">
    <w:abstractNumId w:val="38"/>
  </w:num>
  <w:num w:numId="50" w16cid:durableId="728766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DB"/>
    <w:rsid w:val="001F017A"/>
    <w:rsid w:val="00306242"/>
    <w:rsid w:val="004547DE"/>
    <w:rsid w:val="00486A53"/>
    <w:rsid w:val="005533AC"/>
    <w:rsid w:val="005F4368"/>
    <w:rsid w:val="00726C8B"/>
    <w:rsid w:val="007B69DB"/>
    <w:rsid w:val="00A848A5"/>
    <w:rsid w:val="00AF06EC"/>
    <w:rsid w:val="00B00B59"/>
    <w:rsid w:val="00B84D0F"/>
    <w:rsid w:val="00C14ADE"/>
    <w:rsid w:val="00CB07E2"/>
    <w:rsid w:val="00CC793A"/>
    <w:rsid w:val="00CF32B8"/>
    <w:rsid w:val="00D318CD"/>
    <w:rsid w:val="00D5213C"/>
    <w:rsid w:val="00D61E52"/>
    <w:rsid w:val="00EB06A5"/>
    <w:rsid w:val="00F3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370A"/>
  <w15:chartTrackingRefBased/>
  <w15:docId w15:val="{2F7112A0-19F4-43EB-A80B-6B1DD840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9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69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69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69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69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69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69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69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6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9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6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6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9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6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9D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533AC"/>
    <w:rPr>
      <w:b/>
      <w:bCs/>
    </w:rPr>
  </w:style>
  <w:style w:type="paragraph" w:styleId="Web">
    <w:name w:val="Normal (Web)"/>
    <w:basedOn w:val="a"/>
    <w:uiPriority w:val="99"/>
    <w:semiHidden/>
    <w:unhideWhenUsed/>
    <w:rsid w:val="00A848A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5F436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1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565C8E-D875-4282-9476-7E8F1FC3141B}">
  <we:reference id="b7a1e2f3-c4d5-6e7f-8a90-b1c2d3e4f5a6" version="1.0.0.1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2316</Words>
  <Characters>13206</Characters>
  <Application>Microsoft Office Word</Application>
  <DocSecurity>0</DocSecurity>
  <Lines>110</Lines>
  <Paragraphs>30</Paragraphs>
  <ScaleCrop>false</ScaleCrop>
  <Company/>
  <LinksUpToDate>false</LinksUpToDate>
  <CharactersWithSpaces>15492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士繽 黃</dc:creator>
  <cp:keywords/>
  <dc:description/>
  <cp:lastModifiedBy>士繽 黃</cp:lastModifiedBy>
  <cp:revision>5</cp:revision>
  <dcterms:created xsi:type="dcterms:W3CDTF">2026-03-23T00:43:00Z</dcterms:created>
  <dcterms:modified xsi:type="dcterms:W3CDTF">2026-03-24T08:59:00Z</dcterms:modified>
</cp:coreProperties>
</file>