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CD5F" w14:textId="77777777" w:rsidR="00E543A4" w:rsidRPr="00E543A4" w:rsidRDefault="00E543A4" w:rsidP="00E543A4">
      <w:pPr>
        <w:pStyle w:val="Heading1"/>
      </w:pPr>
      <w:r w:rsidRPr="00E543A4">
        <w:t>Assignment 1: Analysis and Prototyping</w:t>
      </w:r>
    </w:p>
    <w:p w14:paraId="5E57C1BF" w14:textId="1E82C9BE" w:rsidR="00E543A4" w:rsidRDefault="00E543A4" w:rsidP="00E543A4">
      <w:proofErr w:type="gramStart"/>
      <w:r>
        <w:t>Name :</w:t>
      </w:r>
      <w:proofErr w:type="gramEnd"/>
      <w:r>
        <w:t xml:space="preserve">  Punit (20230818)</w:t>
      </w:r>
    </w:p>
    <w:p w14:paraId="7313ECD8" w14:textId="174572F4" w:rsidR="00315395" w:rsidRDefault="0063715B" w:rsidP="0063715B">
      <w:pPr>
        <w:pStyle w:val="Heading1"/>
        <w:rPr>
          <w:lang w:val="en-US"/>
        </w:rPr>
      </w:pPr>
      <w:r>
        <w:t xml:space="preserve">1. </w:t>
      </w:r>
      <w:r w:rsidRPr="0063715B">
        <w:t>UML Class Diagram</w:t>
      </w:r>
    </w:p>
    <w:p w14:paraId="15A9AB6E" w14:textId="2A8BFFB0" w:rsidR="0063715B" w:rsidRDefault="0063715B" w:rsidP="0063715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693BCB3" wp14:editId="47890DCB">
            <wp:extent cx="5731510" cy="4490720"/>
            <wp:effectExtent l="0" t="0" r="2540" b="5080"/>
            <wp:docPr id="11340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226A" w14:textId="77777777" w:rsidR="0063715B" w:rsidRDefault="0063715B" w:rsidP="0063715B">
      <w:pPr>
        <w:pStyle w:val="Heading1"/>
        <w:rPr>
          <w:lang w:val="en-US"/>
        </w:rPr>
      </w:pPr>
      <w:r w:rsidRPr="0063715B">
        <w:t>2. Technical Justification</w:t>
      </w:r>
    </w:p>
    <w:p w14:paraId="2B352E77" w14:textId="77777777" w:rsidR="0063715B" w:rsidRPr="0063715B" w:rsidRDefault="0063715B" w:rsidP="0063715B">
      <w:pPr>
        <w:rPr>
          <w:lang w:val="en-US"/>
        </w:rPr>
      </w:pPr>
      <w:r w:rsidRPr="0063715B">
        <w:rPr>
          <w:lang w:val="en-US"/>
        </w:rPr>
        <w:t xml:space="preserve">The system architecture is based on Object-Oriented principles, in order to provide modularity, scalability and maintainability. An abstract class Account is created to describe a standard form of all type of accounts and it is not directly instantiated. This guarantees that only certain types of accounts like </w:t>
      </w:r>
      <w:proofErr w:type="spellStart"/>
      <w:r w:rsidRPr="0063715B">
        <w:rPr>
          <w:lang w:val="en-US"/>
        </w:rPr>
        <w:t>EverydayAccount</w:t>
      </w:r>
      <w:proofErr w:type="spellEnd"/>
      <w:r w:rsidRPr="0063715B">
        <w:rPr>
          <w:lang w:val="en-US"/>
        </w:rPr>
        <w:t xml:space="preserve">, </w:t>
      </w:r>
      <w:proofErr w:type="spellStart"/>
      <w:r w:rsidRPr="0063715B">
        <w:rPr>
          <w:lang w:val="en-US"/>
        </w:rPr>
        <w:t>InvestmentAccount</w:t>
      </w:r>
      <w:proofErr w:type="spellEnd"/>
      <w:r w:rsidRPr="0063715B">
        <w:rPr>
          <w:lang w:val="en-US"/>
        </w:rPr>
        <w:t xml:space="preserve"> and </w:t>
      </w:r>
      <w:proofErr w:type="spellStart"/>
      <w:r w:rsidRPr="0063715B">
        <w:rPr>
          <w:lang w:val="en-US"/>
        </w:rPr>
        <w:t>OmniAccount</w:t>
      </w:r>
      <w:proofErr w:type="spellEnd"/>
      <w:r w:rsidRPr="0063715B">
        <w:rPr>
          <w:lang w:val="en-US"/>
        </w:rPr>
        <w:t xml:space="preserve"> may be created imposing real world banking restrictions.</w:t>
      </w:r>
    </w:p>
    <w:p w14:paraId="32444886" w14:textId="77777777" w:rsidR="0063715B" w:rsidRPr="0063715B" w:rsidRDefault="0063715B" w:rsidP="0063715B">
      <w:pPr>
        <w:rPr>
          <w:lang w:val="en-US"/>
        </w:rPr>
      </w:pPr>
    </w:p>
    <w:p w14:paraId="6FC899A9" w14:textId="17BC8915" w:rsidR="0063715B" w:rsidRPr="0063715B" w:rsidRDefault="0063715B" w:rsidP="0063715B">
      <w:pPr>
        <w:rPr>
          <w:lang w:val="en-US"/>
        </w:rPr>
      </w:pPr>
      <w:r w:rsidRPr="0063715B">
        <w:rPr>
          <w:lang w:val="en-US"/>
        </w:rPr>
        <w:t xml:space="preserve">The various account </w:t>
      </w:r>
      <w:proofErr w:type="spellStart"/>
      <w:r w:rsidRPr="0063715B">
        <w:rPr>
          <w:lang w:val="en-US"/>
        </w:rPr>
        <w:t>behaviours</w:t>
      </w:r>
      <w:proofErr w:type="spellEnd"/>
      <w:r w:rsidRPr="0063715B">
        <w:rPr>
          <w:lang w:val="en-US"/>
        </w:rPr>
        <w:t xml:space="preserve"> are modelled by applying inheritance. The subclasses are extensions of the base Account class, and some of the important methods like </w:t>
      </w:r>
      <w:proofErr w:type="gramStart"/>
      <w:r w:rsidRPr="0063715B">
        <w:rPr>
          <w:lang w:val="en-US"/>
        </w:rPr>
        <w:t>Withdraw(</w:t>
      </w:r>
      <w:proofErr w:type="gramEnd"/>
      <w:r w:rsidRPr="0063715B">
        <w:rPr>
          <w:lang w:val="en-US"/>
        </w:rPr>
        <w:t xml:space="preserve">) and </w:t>
      </w:r>
      <w:proofErr w:type="spellStart"/>
      <w:proofErr w:type="gramStart"/>
      <w:r w:rsidRPr="0063715B">
        <w:rPr>
          <w:lang w:val="en-US"/>
        </w:rPr>
        <w:lastRenderedPageBreak/>
        <w:t>CalculateInterest</w:t>
      </w:r>
      <w:proofErr w:type="spellEnd"/>
      <w:r w:rsidRPr="0063715B">
        <w:rPr>
          <w:lang w:val="en-US"/>
        </w:rPr>
        <w:t>(</w:t>
      </w:r>
      <w:proofErr w:type="gramEnd"/>
      <w:r w:rsidRPr="0063715B">
        <w:rPr>
          <w:lang w:val="en-US"/>
        </w:rPr>
        <w:t xml:space="preserve">) are overridden by different subclasses in order to apply specific business rules. To illustrate, </w:t>
      </w:r>
      <w:proofErr w:type="spellStart"/>
      <w:r w:rsidRPr="0063715B">
        <w:rPr>
          <w:lang w:val="en-US"/>
        </w:rPr>
        <w:t>EverydayAccount</w:t>
      </w:r>
      <w:proofErr w:type="spellEnd"/>
      <w:r w:rsidRPr="0063715B">
        <w:rPr>
          <w:lang w:val="en-US"/>
        </w:rPr>
        <w:t xml:space="preserve"> rewrites the logic of withdrawal to guarantee no fee, no overdraft and no interest. Conversely, </w:t>
      </w:r>
      <w:proofErr w:type="spellStart"/>
      <w:r w:rsidRPr="0063715B">
        <w:rPr>
          <w:lang w:val="en-US"/>
        </w:rPr>
        <w:t>InvestmentAccount</w:t>
      </w:r>
      <w:proofErr w:type="spellEnd"/>
      <w:r w:rsidRPr="0063715B">
        <w:rPr>
          <w:lang w:val="en-US"/>
        </w:rPr>
        <w:t xml:space="preserve"> charges an interest rate and failure (Credit-Card) transaction fee whereas </w:t>
      </w:r>
      <w:proofErr w:type="spellStart"/>
      <w:r w:rsidRPr="0063715B">
        <w:rPr>
          <w:lang w:val="en-US"/>
        </w:rPr>
        <w:t>OmniAccount</w:t>
      </w:r>
      <w:proofErr w:type="spellEnd"/>
      <w:r w:rsidRPr="0063715B">
        <w:rPr>
          <w:lang w:val="en-US"/>
        </w:rPr>
        <w:t xml:space="preserve"> allows Balance overdraft and conditional interest on balances above 1000 dollars. This polymorphism enables the system to be flexible and easily extendable.</w:t>
      </w:r>
    </w:p>
    <w:p w14:paraId="2CB4946C" w14:textId="36E3A380" w:rsidR="0063715B" w:rsidRPr="0063715B" w:rsidRDefault="0063715B" w:rsidP="0063715B">
      <w:pPr>
        <w:rPr>
          <w:lang w:val="en-US"/>
        </w:rPr>
      </w:pPr>
      <w:r w:rsidRPr="0063715B">
        <w:rPr>
          <w:lang w:val="en-US"/>
        </w:rPr>
        <w:t xml:space="preserve">The Customer class is shown as an example of composition, storing a list of Account objects in List Account. This is a true representation of the situation in the real world where a customer may have more than one account. It also has a </w:t>
      </w:r>
      <w:proofErr w:type="spellStart"/>
      <w:r w:rsidRPr="0063715B">
        <w:rPr>
          <w:lang w:val="en-US"/>
        </w:rPr>
        <w:t>BankStaff</w:t>
      </w:r>
      <w:proofErr w:type="spellEnd"/>
      <w:r w:rsidRPr="0063715B">
        <w:rPr>
          <w:lang w:val="en-US"/>
        </w:rPr>
        <w:t xml:space="preserve"> class to reflect the staff positions, a 50% discount on transaction fees. This segregation makes sure that role specific logic is placed under different logic.</w:t>
      </w:r>
    </w:p>
    <w:p w14:paraId="48E94A1F" w14:textId="26AEB759" w:rsidR="0063715B" w:rsidRDefault="0063715B" w:rsidP="0063715B">
      <w:pPr>
        <w:rPr>
          <w:lang w:val="en-US"/>
        </w:rPr>
      </w:pPr>
      <w:r w:rsidRPr="0063715B">
        <w:rPr>
          <w:lang w:val="en-US"/>
        </w:rPr>
        <w:t>Access modifiers are used to enforce encapsulation, where private and protected fields are used to secure internal data but controlled access using a public method. Fees, interest, overdraft checks and other all financial calculations are all done in the domain classes and it is a clear separation of business logic and user interface.</w:t>
      </w:r>
    </w:p>
    <w:p w14:paraId="6C6D47F5" w14:textId="54BD2984" w:rsidR="0063715B" w:rsidRDefault="0063715B" w:rsidP="0063715B">
      <w:pPr>
        <w:pStyle w:val="Heading1"/>
        <w:rPr>
          <w:lang w:val="en-US"/>
        </w:rPr>
      </w:pPr>
      <w:r>
        <w:rPr>
          <w:lang w:val="en-US"/>
        </w:rPr>
        <w:lastRenderedPageBreak/>
        <w:t>3.</w:t>
      </w:r>
      <w:r w:rsidRPr="0063715B">
        <w:rPr>
          <w:rFonts w:ascii="Lato" w:eastAsiaTheme="minorHAnsi" w:hAnsi="Lato" w:cstheme="minorBidi"/>
          <w:bCs/>
          <w:color w:val="212121"/>
          <w:sz w:val="24"/>
          <w:szCs w:val="22"/>
          <w:u w:val="none"/>
          <w:shd w:val="clear" w:color="auto" w:fill="FFFFFF"/>
        </w:rPr>
        <w:t xml:space="preserve"> </w:t>
      </w:r>
      <w:r w:rsidRPr="0063715B">
        <w:rPr>
          <w:bCs/>
        </w:rPr>
        <w:t>Professional GUI Prototype</w:t>
      </w:r>
      <w:r w:rsidRPr="0063715B">
        <w:t> </w:t>
      </w:r>
    </w:p>
    <w:p w14:paraId="5BA66202" w14:textId="66734418" w:rsidR="0063715B" w:rsidRDefault="0063715B" w:rsidP="0063715B">
      <w:pPr>
        <w:rPr>
          <w:lang w:val="en-US"/>
        </w:rPr>
      </w:pPr>
      <w:r>
        <w:rPr>
          <w:noProof/>
        </w:rPr>
        <w:drawing>
          <wp:inline distT="0" distB="0" distL="0" distR="0" wp14:anchorId="4E931E1F" wp14:editId="348654B8">
            <wp:extent cx="5731510" cy="7657465"/>
            <wp:effectExtent l="0" t="0" r="2540" b="635"/>
            <wp:docPr id="131129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ECD6" w14:textId="3504EFE6" w:rsidR="00E543A4" w:rsidRDefault="00E543A4" w:rsidP="00E543A4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4. UI wireframe </w:t>
      </w:r>
    </w:p>
    <w:p w14:paraId="1900D8B8" w14:textId="68B0005F" w:rsidR="00E543A4" w:rsidRDefault="00E543A4" w:rsidP="0063715B">
      <w:pPr>
        <w:rPr>
          <w:lang w:val="en-US"/>
        </w:rPr>
      </w:pPr>
      <w:r w:rsidRPr="00E543A4">
        <w:rPr>
          <w:lang w:val="en-US"/>
        </w:rPr>
        <w:drawing>
          <wp:inline distT="0" distB="0" distL="0" distR="0" wp14:anchorId="430B373F" wp14:editId="1871172B">
            <wp:extent cx="5731510" cy="3044825"/>
            <wp:effectExtent l="0" t="0" r="2540" b="3175"/>
            <wp:docPr id="19653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7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2B9E" w14:textId="6AFADCA5" w:rsidR="00E543A4" w:rsidRDefault="00E543A4" w:rsidP="0063715B">
      <w:pPr>
        <w:rPr>
          <w:lang w:val="en-US"/>
        </w:rPr>
      </w:pPr>
      <w:hyperlink r:id="rId9" w:history="1">
        <w:r w:rsidRPr="00AB2060">
          <w:rPr>
            <w:rStyle w:val="Hyperlink"/>
            <w:lang w:val="en-US"/>
          </w:rPr>
          <w:t>https://www.figma.com/design/PPRkjD8Uc3Lef4yso7idzJ/Untitled?node-id=0-1&amp;t=sa4FDtxalRJSHcOK-1</w:t>
        </w:r>
      </w:hyperlink>
    </w:p>
    <w:p w14:paraId="24FAC88E" w14:textId="77777777" w:rsidR="00E543A4" w:rsidRDefault="00E543A4" w:rsidP="00E543A4">
      <w:pPr>
        <w:pStyle w:val="Heading1"/>
        <w:rPr>
          <w:lang w:val="en-US"/>
        </w:rPr>
      </w:pPr>
      <w:r>
        <w:rPr>
          <w:lang w:val="en-US"/>
        </w:rPr>
        <w:lastRenderedPageBreak/>
        <w:t>5. C# implementation</w:t>
      </w:r>
    </w:p>
    <w:p w14:paraId="1432CB9F" w14:textId="77777777" w:rsidR="00E543A4" w:rsidRDefault="00E543A4" w:rsidP="00E543A4">
      <w:pPr>
        <w:pStyle w:val="Heading1"/>
        <w:rPr>
          <w:lang w:val="en-US"/>
        </w:rPr>
      </w:pPr>
      <w:r w:rsidRPr="00E543A4">
        <w:rPr>
          <w:lang w:val="en-US"/>
        </w:rPr>
        <w:drawing>
          <wp:inline distT="0" distB="0" distL="0" distR="0" wp14:anchorId="3F24125D" wp14:editId="73AF119A">
            <wp:extent cx="5731510" cy="3044825"/>
            <wp:effectExtent l="0" t="0" r="2540" b="3175"/>
            <wp:docPr id="1732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50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D8F1" w14:textId="345FE102" w:rsidR="00E543A4" w:rsidRDefault="00E543A4" w:rsidP="00E543A4">
      <w:pPr>
        <w:pStyle w:val="Heading1"/>
        <w:rPr>
          <w:lang w:val="en-US"/>
        </w:rPr>
      </w:pPr>
      <w:r w:rsidRPr="00E543A4">
        <w:rPr>
          <w:lang w:val="en-US"/>
        </w:rPr>
        <w:drawing>
          <wp:inline distT="0" distB="0" distL="0" distR="0" wp14:anchorId="5D47CECF" wp14:editId="5B2B65F0">
            <wp:extent cx="5731510" cy="3044825"/>
            <wp:effectExtent l="0" t="0" r="2540" b="3175"/>
            <wp:docPr id="12069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9CEAC78" w14:textId="2AA880DB" w:rsidR="000F7CBA" w:rsidRDefault="000F7CBA" w:rsidP="000F7CBA">
      <w:pPr>
        <w:pStyle w:val="Heading1"/>
        <w:rPr>
          <w:lang w:val="en-US"/>
        </w:rPr>
      </w:pPr>
      <w:r>
        <w:rPr>
          <w:lang w:val="en-US"/>
        </w:rPr>
        <w:t xml:space="preserve">6.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 </w:t>
      </w:r>
    </w:p>
    <w:p w14:paraId="266BDF08" w14:textId="08978C15" w:rsidR="000F7CBA" w:rsidRDefault="000F7CBA" w:rsidP="000F7CBA">
      <w:pPr>
        <w:rPr>
          <w:lang w:val="en-US"/>
        </w:rPr>
      </w:pPr>
      <w:hyperlink r:id="rId12" w:history="1">
        <w:r w:rsidRPr="00AB2060">
          <w:rPr>
            <w:rStyle w:val="Hyperlink"/>
            <w:lang w:val="en-US"/>
          </w:rPr>
          <w:t>https://github.com/beniwalp9874-droid/IT7742_Assignment-1-Analysis-and-Prototyping.git</w:t>
        </w:r>
      </w:hyperlink>
    </w:p>
    <w:p w14:paraId="6FEA5345" w14:textId="77777777" w:rsidR="000F7CBA" w:rsidRPr="000F7CBA" w:rsidRDefault="000F7CBA" w:rsidP="000F7CBA">
      <w:pPr>
        <w:rPr>
          <w:lang w:val="en-US"/>
        </w:rPr>
      </w:pPr>
    </w:p>
    <w:sectPr w:rsidR="000F7CBA" w:rsidRPr="000F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C1584"/>
    <w:multiLevelType w:val="hybridMultilevel"/>
    <w:tmpl w:val="92681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9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5B"/>
    <w:rsid w:val="000F7CBA"/>
    <w:rsid w:val="0015369B"/>
    <w:rsid w:val="00315395"/>
    <w:rsid w:val="004A008C"/>
    <w:rsid w:val="0063715B"/>
    <w:rsid w:val="00CB6541"/>
    <w:rsid w:val="00D11A85"/>
    <w:rsid w:val="00E5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DD9"/>
  <w15:chartTrackingRefBased/>
  <w15:docId w15:val="{F6931C55-4555-432A-9871-53A449FA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5B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15B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5B"/>
    <w:rPr>
      <w:rFonts w:ascii="Times New Roman" w:eastAsiaTheme="majorEastAsia" w:hAnsi="Times New Roman" w:cstheme="majorBidi"/>
      <w:b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beniwalp9874-droid/IT7742_Assignment-1-Analysis-and-Prototyping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PPRkjD8Uc3Lef4yso7idzJ/Untitled?node-id=0-1&amp;t=sa4FDtxalRJSHcOK-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72FB3-56D1-4006-8627-581B0BADB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2</cp:revision>
  <dcterms:created xsi:type="dcterms:W3CDTF">2026-03-25T05:18:00Z</dcterms:created>
  <dcterms:modified xsi:type="dcterms:W3CDTF">2026-03-25T05:52:00Z</dcterms:modified>
</cp:coreProperties>
</file>