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LA9011_ENSS_rough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3470" cy="687070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80" cy="686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6pt;height:54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1"/>
        <w:gridCol w:w="438"/>
        <w:gridCol w:w="469"/>
        <w:gridCol w:w="1141"/>
      </w:tblGrid>
      <w:tr>
        <w:trPr>
          <w:trHeight w:val="93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4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25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uppressAutoHyphens w:val="true"/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low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44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uppressAutoHyphens w:val="true"/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60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5505" cy="2540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LibreOffice/7.1.2.2$Windows_X86_64 LibreOffice_project/8a45595d069ef5570103caea1b71cc9d82b2aae4</Application>
  <AppVersion>15.0000</AppVersion>
  <Pages>1</Pages>
  <Words>219</Words>
  <Characters>1064</Characters>
  <CharactersWithSpaces>1253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2021-11-29T18:35:07Z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