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2"/>
                  <a:graphic>
                    <a:graphicData uri="http://schemas.openxmlformats.org/drawingml/2006/picture">
                      <pic:pic>
                        <pic:nvPicPr>
                          <pic:cNvPr id="0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aunque los tiempos han sido ajustados, he logrado cumplir con las actividades en los tiempos definidos.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ha ayudado el ya tener experiencia en proyectos y desarrollo; y por el contrario, me ha dificultado no tener experiencia con ciertas cosas, como con cloud.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En este caso, debido a lo ajustado de los tiempos y la planificación, con ayuda del profesor optamos por reemplazar dicha funcionalidad.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Evalúo mi trabajo de buena forma, siempre priorizando la calidad. Hago lo posible por cumplir con los tiempos acordados, pero a la vez siempre tengo en cuenta la calidad del producto/desarrollo.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Para mejorar, mejoraría mi organización y capacidad de planificarme con las distintas tareas. Se me terminan acumulando y me cuesta organizar.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me quedan inquietudes. El profesor ha sido atento en todo, por lo que cualquier duda que haya surgido nos la ha logrado resolver en clases.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 acuerdo con nuestra planificación, ya vamos terminando la parte del desarrollo del proyecto, por lo que no vemos necesario redistribuir las actividades.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Respecto a nuevas actividades: si, la única nueva actividad sería la relacionada con la adición de IA. Esta actividad ya ha sido correctamente distribuida entre los 2 integrantes.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90m2qbfmu0sx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Debido a que llevamos trabajando juntos desde años (desde el inicio de la carrera técnica), nuestro trabajo en equipo ya está pulido y coordinado. Entre los aspectos positivos destaco la comunicación y la capacidad de repartirnos equitativamente (y de acuerdo a nuestras habilidades) las tareas.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 sobre aspectos para mejorar, mencionaria nuestra falta de conocimiento en ciertas herramientas.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9525" r="9525" t="9525"/>
              <wp:wrapNone/>
              <wp:docPr id="1" name=""/>
              <a:graphic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190500"/>
                        <a:chOff x="0" y="14970"/>
                        <a:chExt cx="12255" cy="300"/>
                      </a:xfrm>
                    </wpg:grpSpPr>
                    <wps:wsp>
                      <wps:cNvSpPr txBox="1">
                        <a:spLocks noChangeArrowheads="1"/>
                      </wps:cNvSpPr>
                      <wps:cNvPr id="34" name="Text Box 25"/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05546F" w:rsidDel="00000000" w:rsidP="00000000" w:rsidRDefault="0005546F" w:rsidRPr="00000000" w14:paraId="33ABF99C" w14:textId="3C42C499">
                            <w:pPr>
                              <w:jc w:val="center"/>
                            </w:pPr>
                            <w:r w:rsidDel="00000000" w:rsidR="00000000" w:rsidRPr="00000000">
                              <w:fldChar w:fldCharType="begin"/>
                            </w:r>
                            <w:r w:rsidDel="00000000" w:rsidR="00000000" w:rsidRPr="00000000">
                              <w:instrText>PAGE    \* MERGEFORMAT</w:instrText>
                            </w:r>
                            <w:r w:rsidDel="00000000" w:rsidR="00000000" w:rsidRPr="00000000">
                              <w:fldChar w:fldCharType="separate"/>
                            </w:r>
                            <w:r w:rsidDel="00000000" w:rsidR="00B25651" w:rsidRPr="00B25651">
                              <w:rPr>
                                <w:noProof w:val="1"/>
                                <w:color w:val="8c8c8c" w:themeColor="background1" w:themeShade="00008C"/>
                                <w:lang w:val="es-ES"/>
                              </w:rPr>
                              <w:t>0</w:t>
                            </w:r>
                            <w:r w:rsidDel="00000000" w:rsidR="00000000" w:rsidRPr="00000000">
                              <w:rPr>
                                <w:color w:val="8c8c8c" w:themeColor="background1" w:themeShade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  <wpg:grpSp>
                      <wpg:cNvGrpSpPr>
                        <a:grpSpLocks/>
                      </wpg:cNvGrpSpPr>
                      <wpg:cNvPr id="35" name="Group 31"/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CnPr>
                          <a:cxnSpLocks noChangeShapeType="1"/>
                        </wps:cNvCnPr>
                        <wps:cNvPr id="36" name="AutoShape 27"/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37" name="AutoShape 28"/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fmla="val 96778" name="adj1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72400" cy="2000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200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3"/>
                <a:graphic>
                  <a:graphicData uri="http://schemas.openxmlformats.org/drawingml/2006/picture">
                    <pic:pic>
                      <pic:nvPicPr>
                        <pic:cNvPr id="0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5"/>
                <a:graphic>
                  <a:graphicData uri="http://schemas.openxmlformats.org/drawingml/2006/picture">
                    <pic:pic>
                      <pic:nvPicPr>
                        <pic:cNvPr id="0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nul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